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 «Санкт-Петербургский политехнический университет</w:t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Петра Великого»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компьютерных наук и кибербезопасности</w:t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Направление: 02.03.01 Математика и компьютерные науки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Основы архитектуры ЦВМ</w:t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Отчет о выполнении лабораторной работы №3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Синтез последовательностных схем. Счётчики.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6924.000000000001"/>
          <w:tab w:val="left" w:leader="none" w:pos="4944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Студент,</w:t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7074.000000000001"/>
          <w:tab w:val="left" w:leader="none" w:pos="4944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группы 5130201/30002</w:t>
        <w:tab/>
        <w:t xml:space="preserve">_____________</w:t>
        <w:tab/>
        <w:t xml:space="preserve">Филиппов Г. М.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6924.000000000001"/>
          <w:tab w:val="left" w:leader="none" w:pos="4944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6924.000000000001"/>
          <w:tab w:val="left" w:leader="none" w:pos="4944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7074.000000000001"/>
          <w:tab w:val="left" w:leader="none" w:pos="4944"/>
        </w:tabs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</w:t>
        <w:tab/>
        <w:t xml:space="preserve">_____________</w:t>
        <w:tab/>
        <w:t xml:space="preserve">Вербова Н. М.</w:t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jc w:val="right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Санкт-Петербург - 2024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</w:p>
    <w:p w:rsidR="00000000" w:rsidDel="00000000" w:rsidP="00000000" w:rsidRDefault="00000000" w:rsidRPr="00000000" w14:paraId="0000002A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принципы создания последовательных схем, используя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недвоичный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счетчик в качестве пример.</w:t>
      </w:r>
    </w:p>
    <w:p w:rsidR="00000000" w:rsidDel="00000000" w:rsidP="00000000" w:rsidRDefault="00000000" w:rsidRPr="00000000" w14:paraId="0000002B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Методика: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Требуется 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недвоичный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вычитающий счетчик с коэффициентом пересчета равным 5. Для построения соответствующего счетчика необходимо три триггера, т. к.: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сч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=5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m</m:t>
        </m:r>
        <m:r>
          <w:rPr>
            <w:rFonts w:ascii="Cambria Math" w:cs="Cambria Math" w:eastAsia="Cambria Math" w:hAnsi="Cambria Math"/>
            <w:sz w:val="28"/>
            <w:szCs w:val="28"/>
          </w:rPr>
          <m:t>≥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log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сч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log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=2,3219 → m=3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Число избыточных состояний счетчика:</w:t>
      </w:r>
    </w:p>
    <w:p w:rsidR="00000000" w:rsidDel="00000000" w:rsidP="00000000" w:rsidRDefault="00000000" w:rsidRPr="00000000" w14:paraId="00000032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n÷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-5=3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567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возможных состояний счетчика исключим его последние состояния -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e>
        </m:ba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bar>
          <m:barPr>
            <m:pos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b>
            </m:sSub>
          </m:e>
        </m:ba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Q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 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(101, 110, 111), которые будем трактовать как десятичные цифры 5, 6, 7. Тогда порядок изменения состояний счетчика будет следующим:</w:t>
      </w:r>
    </w:p>
    <w:p w:rsidR="00000000" w:rsidDel="00000000" w:rsidP="00000000" w:rsidRDefault="00000000" w:rsidRPr="00000000" w14:paraId="0000003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e>
        </m:ba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8"/>
            <w:szCs w:val="28"/>
          </w:rPr>
          <m:t xml:space="preserve">, 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 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e>
        </m:ba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, 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 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e>
        </m:ba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e>
        </m:bar>
        <m:r>
          <w:rPr>
            <w:rFonts w:ascii="Cambria Math" w:cs="Cambria Math" w:eastAsia="Cambria Math" w:hAnsi="Cambria Math"/>
            <w:sz w:val="28"/>
            <w:szCs w:val="28"/>
          </w:rPr>
          <m:t xml:space="preserve">, 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 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e>
        </m:ba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 Q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6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Составим таблицу функционирования счетчика:</w:t>
      </w:r>
    </w:p>
    <w:tbl>
      <w:tblPr>
        <w:tblStyle w:val="Table1"/>
        <w:tblW w:w="8985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3"/>
        <w:gridCol w:w="1272"/>
        <w:gridCol w:w="1272"/>
        <w:gridCol w:w="1272"/>
        <w:gridCol w:w="1292"/>
        <w:gridCol w:w="1292"/>
        <w:gridCol w:w="1292"/>
        <w:tblGridChange w:id="0">
          <w:tblGrid>
            <w:gridCol w:w="1293"/>
            <w:gridCol w:w="1272"/>
            <w:gridCol w:w="1272"/>
            <w:gridCol w:w="1272"/>
            <w:gridCol w:w="1292"/>
            <w:gridCol w:w="1292"/>
            <w:gridCol w:w="1292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сост.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t+1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t+1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t+1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2">
      <w:pPr>
        <w:spacing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таблицы функционирования составляем прикладные таблицы для каждого триггера счетчика:</w:t>
      </w:r>
    </w:p>
    <w:p w:rsidR="00000000" w:rsidDel="00000000" w:rsidP="00000000" w:rsidRDefault="00000000" w:rsidRPr="00000000" w14:paraId="00000064">
      <w:pPr>
        <w:spacing w:before="240" w:lineRule="auto"/>
        <w:ind w:firstLine="567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92.0" w:type="dxa"/>
        <w:jc w:val="right"/>
        <w:tblLayout w:type="fixed"/>
        <w:tblLook w:val="0400"/>
      </w:tblPr>
      <w:tblGrid>
        <w:gridCol w:w="1797"/>
        <w:gridCol w:w="1796"/>
        <w:gridCol w:w="1860"/>
        <w:gridCol w:w="1849"/>
        <w:gridCol w:w="1890"/>
        <w:tblGridChange w:id="0">
          <w:tblGrid>
            <w:gridCol w:w="1797"/>
            <w:gridCol w:w="1796"/>
            <w:gridCol w:w="1860"/>
            <w:gridCol w:w="1849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-&gt;Q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t+1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00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01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before="240" w:lineRule="auto"/>
        <w:ind w:firstLine="567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92.0" w:type="dxa"/>
        <w:jc w:val="right"/>
        <w:tblLayout w:type="fixed"/>
        <w:tblLook w:val="0400"/>
      </w:tblPr>
      <w:tblGrid>
        <w:gridCol w:w="1797"/>
        <w:gridCol w:w="1796"/>
        <w:gridCol w:w="1860"/>
        <w:gridCol w:w="1849"/>
        <w:gridCol w:w="1890"/>
        <w:tblGridChange w:id="0">
          <w:tblGrid>
            <w:gridCol w:w="1797"/>
            <w:gridCol w:w="1796"/>
            <w:gridCol w:w="1860"/>
            <w:gridCol w:w="1849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-&gt;Q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t+1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00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before="240" w:lineRule="auto"/>
        <w:ind w:left="0" w:firstLine="0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,</w:t>
      </w:r>
    </w:p>
    <w:tbl>
      <w:tblPr>
        <w:tblStyle w:val="Table4"/>
        <w:tblW w:w="9192.0" w:type="dxa"/>
        <w:jc w:val="right"/>
        <w:tblLayout w:type="fixed"/>
        <w:tblLook w:val="0400"/>
      </w:tblPr>
      <w:tblGrid>
        <w:gridCol w:w="1797"/>
        <w:gridCol w:w="1796"/>
        <w:gridCol w:w="1860"/>
        <w:gridCol w:w="1849"/>
        <w:gridCol w:w="1890"/>
        <w:tblGridChange w:id="0">
          <w:tblGrid>
            <w:gridCol w:w="1797"/>
            <w:gridCol w:w="1796"/>
            <w:gridCol w:w="1860"/>
            <w:gridCol w:w="1849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-&gt;Q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t+1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superscript"/>
                <w:rtl w:val="0"/>
              </w:rPr>
              <w:t xml:space="preserve">00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элементной базы выберем триггеры D типа. На основании полученных прикладных таблиц и характеристической таблицы D триггера составляем карты Карно для D-входа: </w:t>
      </w:r>
    </w:p>
    <w:p w:rsidR="00000000" w:rsidDel="00000000" w:rsidP="00000000" w:rsidRDefault="00000000" w:rsidRPr="00000000" w14:paraId="000000A7">
      <w:pPr>
        <w:spacing w:before="240" w:lineRule="auto"/>
        <w:ind w:firstLine="567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92.0" w:type="dxa"/>
        <w:jc w:val="right"/>
        <w:tblLayout w:type="fixed"/>
        <w:tblLook w:val="0400"/>
      </w:tblPr>
      <w:tblGrid>
        <w:gridCol w:w="1797"/>
        <w:gridCol w:w="1796"/>
        <w:gridCol w:w="1860"/>
        <w:gridCol w:w="1849"/>
        <w:gridCol w:w="1890"/>
        <w:tblGridChange w:id="0">
          <w:tblGrid>
            <w:gridCol w:w="1797"/>
            <w:gridCol w:w="1796"/>
            <w:gridCol w:w="1860"/>
            <w:gridCol w:w="1849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before="240" w:lineRule="auto"/>
        <w:ind w:firstLine="567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92.0" w:type="dxa"/>
        <w:jc w:val="right"/>
        <w:tblLayout w:type="fixed"/>
        <w:tblLook w:val="0400"/>
      </w:tblPr>
      <w:tblGrid>
        <w:gridCol w:w="1797"/>
        <w:gridCol w:w="1796"/>
        <w:gridCol w:w="1860"/>
        <w:gridCol w:w="1849"/>
        <w:gridCol w:w="1890"/>
        <w:tblGridChange w:id="0">
          <w:tblGrid>
            <w:gridCol w:w="1797"/>
            <w:gridCol w:w="1796"/>
            <w:gridCol w:w="1860"/>
            <w:gridCol w:w="1849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</w:p>
        </w:tc>
      </w:tr>
      <w:tr>
        <w:trPr>
          <w:cantSplit w:val="0"/>
          <w:trHeight w:val="8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spacing w:before="240" w:lineRule="auto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sz w:val="2"/>
          <w:szCs w:val="2"/>
          <w:rtl w:val="0"/>
        </w:rPr>
        <w:t xml:space="preserve">,</w:t>
      </w:r>
    </w:p>
    <w:tbl>
      <w:tblPr>
        <w:tblStyle w:val="Table7"/>
        <w:tblW w:w="9192.0" w:type="dxa"/>
        <w:jc w:val="right"/>
        <w:tblLayout w:type="fixed"/>
        <w:tblLook w:val="0400"/>
      </w:tblPr>
      <w:tblGrid>
        <w:gridCol w:w="1797"/>
        <w:gridCol w:w="1796"/>
        <w:gridCol w:w="1860"/>
        <w:gridCol w:w="1849"/>
        <w:gridCol w:w="1890"/>
        <w:tblGridChange w:id="0">
          <w:tblGrid>
            <w:gridCol w:w="1797"/>
            <w:gridCol w:w="1796"/>
            <w:gridCol w:w="1860"/>
            <w:gridCol w:w="1849"/>
            <w:gridCol w:w="1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E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vertAlign w:val="superscript"/>
                <w:rtl w:val="0"/>
              </w:rPr>
              <w:t xml:space="preserve">0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8" w:val="single"/>
              <w:left w:color="ffffff" w:space="0" w:sz="8" w:val="single"/>
              <w:bottom w:color="ffffff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E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54.0" w:type="dxa"/>
              <w:left w:w="54.0" w:type="dxa"/>
              <w:right w:w="54.0" w:type="dxa"/>
            </w:tcMar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полученного набора карт Карно составляем логические уравнения входов триггеров, которые связывают между собой входы и выходы всех триггеров счетчика:</w:t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’Q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’</w:t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=Q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r>
          <m:t>∨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r>
          <m:t>∨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36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полученных уравнений построим схему счетчика:</w:t>
      </w:r>
    </w:p>
    <w:p w:rsidR="00000000" w:rsidDel="00000000" w:rsidP="00000000" w:rsidRDefault="00000000" w:rsidRPr="00000000" w14:paraId="000000EF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8215" cy="28670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4983" l="4679" r="14988" t="6758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Часть II.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Схема для исследований ИС К155ИЕ6 (SN74192).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94325" cy="585533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85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работы схемы: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7145" cy="246420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3921" l="4743" r="32778" t="13651"/>
                    <a:stretch>
                      <a:fillRect/>
                    </a:stretch>
                  </pic:blipFill>
                  <pic:spPr>
                    <a:xfrm>
                      <a:off x="0" y="0"/>
                      <a:ext cx="5127145" cy="246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Схема счетчика при суммировании в динамике.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3383" cy="32264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0540" l="4608" r="27307" t="12978"/>
                    <a:stretch>
                      <a:fillRect/>
                    </a:stretch>
                  </pic:blipFill>
                  <pic:spPr>
                    <a:xfrm>
                      <a:off x="0" y="0"/>
                      <a:ext cx="5503383" cy="322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Осциллограмма: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36533" cy="224666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533" cy="224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Суммирующий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счетчик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коэффициентом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пересчета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равным 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6403" cy="28318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1450" l="5544" r="21873" t="5946"/>
                    <a:stretch>
                      <a:fillRect/>
                    </a:stretch>
                  </pic:blipFill>
                  <pic:spPr>
                    <a:xfrm>
                      <a:off x="0" y="0"/>
                      <a:ext cx="5506403" cy="2831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ывод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лабораторной работы была синтезирована схема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недвоичного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вычитающего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счетчика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коэффициентом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пересчета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равным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Также был изучен принцип работы счётчика на базе ИС К155ИЕ6 (SN74192). Была построена схема счѐтчика при суммировании в динамике, и сняты осциллограммы сигналов на выходах счѐтчика. Помимо этого, на базе счётчика ИС К155ИЕ6 (SN74192) была синтезирована схема счётчика с коэффициентом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пересчета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равным 6. 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ind w:firstLine="360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4472c4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4472c4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1"/>
      <w:smallCaps w:val="0"/>
      <w:strike w:val="0"/>
      <w:color w:val="4472c4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1f3863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1f3863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4472c4" w:space="4" w:sz="8" w:val="single"/>
        <w:right w:space="0" w:sz="0" w:val="nil"/>
        <w:between w:space="0" w:sz="0" w:val="nil"/>
      </w:pBdr>
      <w:shd w:fill="auto" w:val="clear"/>
      <w:spacing w:after="30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333f4f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4472c4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