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4B68" w:rsidRPr="00B14B68" w:rsidRDefault="00B14B68" w:rsidP="00B14B68">
      <w:pPr>
        <w:pStyle w:val="NormalWeb"/>
        <w:spacing w:before="0" w:beforeAutospacing="0" w:after="0" w:afterAutospacing="0"/>
        <w:jc w:val="center"/>
        <w:rPr>
          <w:rFonts w:asciiTheme="minorHAnsi" w:eastAsiaTheme="minorEastAsia" w:hAnsi="Gill Sans MT" w:cstheme="minorBidi"/>
          <w:b/>
          <w:color w:val="0033CC"/>
          <w:kern w:val="24"/>
          <w:sz w:val="40"/>
          <w:szCs w:val="40"/>
          <w:u w:val="single"/>
          <w:lang w:val="es-MX"/>
        </w:rPr>
      </w:pPr>
      <w:r w:rsidRPr="00B14B68">
        <w:rPr>
          <w:rFonts w:asciiTheme="minorHAnsi" w:eastAsiaTheme="minorEastAsia" w:hAnsi="Gill Sans MT" w:cstheme="minorBidi"/>
          <w:b/>
          <w:color w:val="0033CC"/>
          <w:kern w:val="24"/>
          <w:sz w:val="40"/>
          <w:szCs w:val="40"/>
          <w:u w:val="single"/>
          <w:lang w:val="es-MX"/>
        </w:rPr>
        <w:t>Tarea Domestica: Casos Pr</w:t>
      </w:r>
      <w:r w:rsidRPr="00B14B68">
        <w:rPr>
          <w:rFonts w:asciiTheme="minorHAnsi" w:eastAsiaTheme="minorEastAsia" w:hAnsi="Gill Sans MT" w:cstheme="minorBidi"/>
          <w:b/>
          <w:color w:val="0033CC"/>
          <w:kern w:val="24"/>
          <w:sz w:val="40"/>
          <w:szCs w:val="40"/>
          <w:u w:val="single"/>
          <w:lang w:val="es-MX"/>
        </w:rPr>
        <w:t>á</w:t>
      </w:r>
      <w:r w:rsidRPr="00B14B68">
        <w:rPr>
          <w:rFonts w:asciiTheme="minorHAnsi" w:eastAsiaTheme="minorEastAsia" w:hAnsi="Gill Sans MT" w:cstheme="minorBidi"/>
          <w:b/>
          <w:color w:val="0033CC"/>
          <w:kern w:val="24"/>
          <w:sz w:val="40"/>
          <w:szCs w:val="40"/>
          <w:u w:val="single"/>
          <w:lang w:val="es-MX"/>
        </w:rPr>
        <w:t>cticos</w:t>
      </w:r>
    </w:p>
    <w:p w:rsidR="00B14B68" w:rsidRPr="00B14B68" w:rsidRDefault="00B14B68" w:rsidP="00B14B68">
      <w:pPr>
        <w:pStyle w:val="NormalWeb"/>
        <w:spacing w:before="0" w:beforeAutospacing="0" w:after="0" w:afterAutospacing="0"/>
        <w:jc w:val="center"/>
        <w:rPr>
          <w:rFonts w:asciiTheme="minorHAnsi" w:eastAsiaTheme="minorEastAsia" w:hAnsi="Gill Sans MT" w:cstheme="minorBidi"/>
          <w:b/>
          <w:color w:val="0033CC"/>
          <w:kern w:val="24"/>
          <w:sz w:val="40"/>
          <w:szCs w:val="40"/>
          <w:u w:val="single"/>
          <w:lang w:val="es-MX"/>
        </w:rPr>
      </w:pPr>
      <w:r w:rsidRPr="00B14B68">
        <w:rPr>
          <w:rFonts w:asciiTheme="minorHAnsi" w:eastAsiaTheme="minorEastAsia" w:hAnsi="Gill Sans MT" w:cstheme="minorBidi"/>
          <w:b/>
          <w:color w:val="0033CC"/>
          <w:kern w:val="24"/>
          <w:sz w:val="40"/>
          <w:szCs w:val="40"/>
          <w:u w:val="single"/>
          <w:lang w:val="es-MX"/>
        </w:rPr>
        <w:t>Unidad IV</w:t>
      </w:r>
    </w:p>
    <w:p w:rsidR="00B14B68" w:rsidRDefault="00B14B68" w:rsidP="00907BBA">
      <w:pPr>
        <w:pStyle w:val="NormalWeb"/>
        <w:spacing w:before="0" w:beforeAutospacing="0" w:after="0" w:afterAutospacing="0"/>
        <w:jc w:val="both"/>
        <w:rPr>
          <w:rFonts w:asciiTheme="minorHAnsi" w:eastAsiaTheme="minorEastAsia" w:hAnsi="Gill Sans MT" w:cstheme="minorBidi"/>
          <w:color w:val="000000" w:themeColor="dark1"/>
          <w:kern w:val="24"/>
          <w:sz w:val="40"/>
          <w:szCs w:val="40"/>
          <w:lang w:val="es-MX"/>
        </w:rPr>
      </w:pPr>
    </w:p>
    <w:p w:rsidR="00B14B68" w:rsidRDefault="00B14B68" w:rsidP="00907BBA">
      <w:pPr>
        <w:pStyle w:val="NormalWeb"/>
        <w:spacing w:before="0" w:beforeAutospacing="0" w:after="0" w:afterAutospacing="0"/>
        <w:jc w:val="both"/>
        <w:rPr>
          <w:rFonts w:asciiTheme="minorHAnsi" w:eastAsiaTheme="minorEastAsia" w:hAnsi="Gill Sans MT" w:cstheme="minorBidi"/>
          <w:color w:val="000000" w:themeColor="dark1"/>
          <w:kern w:val="24"/>
          <w:sz w:val="40"/>
          <w:szCs w:val="40"/>
          <w:lang w:val="es-MX"/>
        </w:rPr>
      </w:pPr>
    </w:p>
    <w:p w:rsidR="00907BBA" w:rsidRPr="002F27CA" w:rsidRDefault="00907BBA" w:rsidP="00907BBA">
      <w:pPr>
        <w:pStyle w:val="NormalWeb"/>
        <w:spacing w:before="0" w:beforeAutospacing="0" w:after="0" w:afterAutospacing="0"/>
        <w:jc w:val="both"/>
        <w:rPr>
          <w:rFonts w:ascii="Arial" w:eastAsiaTheme="minorEastAsia" w:hAnsi="Arial" w:cs="Arial"/>
          <w:b/>
          <w:color w:val="C00000"/>
          <w:kern w:val="24"/>
          <w:sz w:val="40"/>
          <w:szCs w:val="40"/>
          <w:u w:val="single"/>
          <w:lang w:val="es-MX"/>
        </w:rPr>
      </w:pPr>
      <w:r w:rsidRPr="00B14B68">
        <w:rPr>
          <w:rFonts w:asciiTheme="minorHAnsi" w:eastAsiaTheme="minorEastAsia" w:hAnsi="Gill Sans MT" w:cstheme="minorBidi"/>
          <w:color w:val="000000" w:themeColor="dark1"/>
          <w:kern w:val="24"/>
          <w:sz w:val="44"/>
          <w:szCs w:val="44"/>
          <w:lang w:val="es-MX"/>
        </w:rPr>
        <w:t xml:space="preserve"> </w:t>
      </w:r>
      <w:r w:rsidRPr="002F27CA">
        <w:rPr>
          <w:rFonts w:ascii="Arial" w:eastAsiaTheme="minorEastAsia" w:hAnsi="Arial" w:cs="Arial"/>
          <w:b/>
          <w:color w:val="C00000"/>
          <w:kern w:val="24"/>
          <w:sz w:val="40"/>
          <w:szCs w:val="40"/>
          <w:u w:val="single"/>
          <w:lang w:val="es-MX"/>
        </w:rPr>
        <w:t>Caso Practico N° 01</w:t>
      </w:r>
    </w:p>
    <w:p w:rsidR="00907BBA" w:rsidRPr="002F27CA" w:rsidRDefault="00907BBA" w:rsidP="00907BBA">
      <w:pPr>
        <w:pStyle w:val="NormalWeb"/>
        <w:spacing w:before="0" w:beforeAutospacing="0" w:after="0" w:afterAutospacing="0"/>
        <w:jc w:val="both"/>
        <w:rPr>
          <w:rFonts w:ascii="Arial" w:eastAsiaTheme="minorEastAsia" w:hAnsi="Arial" w:cs="Arial"/>
          <w:b/>
          <w:color w:val="000000" w:themeColor="dark1"/>
          <w:kern w:val="24"/>
          <w:sz w:val="40"/>
          <w:szCs w:val="40"/>
          <w:u w:val="single"/>
          <w:lang w:val="es-MX"/>
        </w:rPr>
      </w:pPr>
    </w:p>
    <w:p w:rsidR="00907BBA" w:rsidRDefault="00907BBA" w:rsidP="00B14B68">
      <w:pPr>
        <w:pStyle w:val="NormalWeb"/>
        <w:spacing w:before="0" w:beforeAutospacing="0" w:after="0" w:afterAutospacing="0"/>
        <w:jc w:val="both"/>
        <w:rPr>
          <w:rFonts w:ascii="Arial Narrow" w:eastAsiaTheme="minorEastAsia" w:hAnsi="Arial Narrow" w:cstheme="minorBidi"/>
          <w:color w:val="000000" w:themeColor="dark1"/>
          <w:kern w:val="24"/>
          <w:sz w:val="32"/>
          <w:szCs w:val="32"/>
          <w:lang w:val="es-MX"/>
        </w:rPr>
      </w:pPr>
      <w:r w:rsidRPr="00B14B68">
        <w:rPr>
          <w:rFonts w:ascii="Arial Narrow" w:eastAsiaTheme="minorEastAsia" w:hAnsi="Arial Narrow" w:cstheme="minorBidi"/>
          <w:color w:val="000000" w:themeColor="dark1"/>
          <w:kern w:val="24"/>
          <w:sz w:val="32"/>
          <w:szCs w:val="32"/>
          <w:lang w:val="es-MX"/>
        </w:rPr>
        <w:t xml:space="preserve">La empresa </w:t>
      </w:r>
      <w:r w:rsidRPr="00AB637F">
        <w:rPr>
          <w:rFonts w:ascii="Arial Narrow" w:eastAsiaTheme="minorEastAsia" w:hAnsi="Arial Narrow" w:cstheme="minorBidi"/>
          <w:b/>
          <w:color w:val="7030A0"/>
          <w:kern w:val="24"/>
          <w:sz w:val="32"/>
          <w:szCs w:val="32"/>
          <w:lang w:val="es-MX"/>
        </w:rPr>
        <w:t>SELEGSA S.A.C</w:t>
      </w:r>
      <w:r w:rsidRPr="00B14B68">
        <w:rPr>
          <w:rFonts w:ascii="Arial Narrow" w:eastAsiaTheme="minorEastAsia" w:hAnsi="Arial Narrow" w:cstheme="minorBidi"/>
          <w:color w:val="000000" w:themeColor="dark1"/>
          <w:kern w:val="24"/>
          <w:sz w:val="32"/>
          <w:szCs w:val="32"/>
          <w:lang w:val="es-MX"/>
        </w:rPr>
        <w:t xml:space="preserve">. domiciliada en Perú, alquila maquinarias a una empresa boliviana para la fabricación de sus productos en dicho país. Las maquinarias son utilizadas íntegramente en territorio boliviano.  Al respecto </w:t>
      </w:r>
      <w:r w:rsidRPr="00AB637F">
        <w:rPr>
          <w:rFonts w:ascii="Arial Narrow" w:eastAsiaTheme="minorEastAsia" w:hAnsi="Arial Narrow" w:cstheme="minorBidi"/>
          <w:b/>
          <w:color w:val="7030A0"/>
          <w:kern w:val="24"/>
          <w:sz w:val="32"/>
          <w:szCs w:val="32"/>
          <w:lang w:val="es-MX"/>
        </w:rPr>
        <w:t>SELEGSA S.A.C</w:t>
      </w:r>
      <w:r w:rsidRPr="00AB637F">
        <w:rPr>
          <w:rFonts w:ascii="Arial Narrow" w:eastAsiaTheme="minorEastAsia" w:hAnsi="Arial Narrow" w:cstheme="minorBidi"/>
          <w:color w:val="7030A0"/>
          <w:kern w:val="24"/>
          <w:sz w:val="32"/>
          <w:szCs w:val="32"/>
          <w:lang w:val="es-MX"/>
        </w:rPr>
        <w:t xml:space="preserve"> </w:t>
      </w:r>
      <w:r w:rsidRPr="00B14B68">
        <w:rPr>
          <w:rFonts w:ascii="Arial Narrow" w:eastAsiaTheme="minorEastAsia" w:hAnsi="Arial Narrow" w:cstheme="minorBidi"/>
          <w:color w:val="000000" w:themeColor="dark1"/>
          <w:kern w:val="24"/>
          <w:sz w:val="32"/>
          <w:szCs w:val="32"/>
          <w:lang w:val="es-MX"/>
        </w:rPr>
        <w:t>nos formula las siguientes consultas:</w:t>
      </w:r>
    </w:p>
    <w:p w:rsidR="00B14B68" w:rsidRPr="00B14B68" w:rsidRDefault="00B14B68" w:rsidP="00B14B68">
      <w:pPr>
        <w:pStyle w:val="NormalWeb"/>
        <w:spacing w:before="0" w:beforeAutospacing="0" w:after="0" w:afterAutospacing="0"/>
        <w:jc w:val="both"/>
        <w:rPr>
          <w:rFonts w:ascii="Arial Narrow" w:hAnsi="Arial Narrow"/>
          <w:sz w:val="32"/>
          <w:szCs w:val="32"/>
        </w:rPr>
      </w:pPr>
    </w:p>
    <w:p w:rsidR="00907BBA" w:rsidRPr="00B14B68" w:rsidRDefault="00907BBA" w:rsidP="00B14B68">
      <w:pPr>
        <w:pStyle w:val="NormalWeb"/>
        <w:spacing w:before="0" w:beforeAutospacing="0" w:after="0" w:afterAutospacing="0"/>
        <w:jc w:val="both"/>
        <w:rPr>
          <w:rFonts w:ascii="Arial Narrow" w:eastAsiaTheme="minorEastAsia" w:hAnsi="Arial Narrow" w:cstheme="minorBidi"/>
          <w:b/>
          <w:bCs/>
          <w:color w:val="0033CC"/>
          <w:kern w:val="24"/>
          <w:sz w:val="32"/>
          <w:szCs w:val="32"/>
          <w:lang w:val="es-MX"/>
        </w:rPr>
      </w:pPr>
      <w:r w:rsidRPr="00B14B68">
        <w:rPr>
          <w:rFonts w:ascii="Arial Narrow" w:eastAsiaTheme="minorEastAsia" w:hAnsi="Arial Narrow" w:cstheme="minorBidi"/>
          <w:b/>
          <w:bCs/>
          <w:color w:val="0033CC"/>
          <w:kern w:val="24"/>
          <w:sz w:val="32"/>
          <w:szCs w:val="32"/>
          <w:lang w:val="es-MX"/>
        </w:rPr>
        <w:t xml:space="preserve">¿Quién paga el IR por el arrendamiento de los bienes muebles? </w:t>
      </w:r>
      <w:r w:rsidRPr="00B14B68">
        <w:rPr>
          <w:rFonts w:ascii="Arial Narrow" w:eastAsiaTheme="minorEastAsia" w:hAnsi="Arial Narrow" w:cstheme="minorBidi"/>
          <w:b/>
          <w:color w:val="0033CC"/>
          <w:kern w:val="24"/>
          <w:sz w:val="32"/>
          <w:szCs w:val="32"/>
          <w:lang w:val="es-MX"/>
        </w:rPr>
        <w:t>De haber impuesto a pagar</w:t>
      </w:r>
      <w:r w:rsidRPr="00B14B68">
        <w:rPr>
          <w:rFonts w:ascii="Arial Narrow" w:eastAsiaTheme="minorEastAsia" w:hAnsi="Arial Narrow" w:cstheme="minorBidi"/>
          <w:color w:val="0033CC"/>
          <w:kern w:val="24"/>
          <w:sz w:val="32"/>
          <w:szCs w:val="32"/>
          <w:lang w:val="es-MX"/>
        </w:rPr>
        <w:t xml:space="preserve"> ¿</w:t>
      </w:r>
      <w:r w:rsidRPr="00B14B68">
        <w:rPr>
          <w:rFonts w:ascii="Arial Narrow" w:eastAsiaTheme="minorEastAsia" w:hAnsi="Arial Narrow" w:cstheme="minorBidi"/>
          <w:b/>
          <w:bCs/>
          <w:color w:val="0033CC"/>
          <w:kern w:val="24"/>
          <w:sz w:val="32"/>
          <w:szCs w:val="32"/>
          <w:lang w:val="es-MX"/>
        </w:rPr>
        <w:t>Cuál es la tasa del impuesto?</w:t>
      </w:r>
    </w:p>
    <w:p w:rsidR="00907BBA" w:rsidRPr="00B14B68" w:rsidRDefault="00907BBA" w:rsidP="00907BBA">
      <w:pPr>
        <w:pStyle w:val="NormalWeb"/>
        <w:spacing w:before="0" w:beforeAutospacing="0" w:after="0" w:afterAutospacing="0"/>
        <w:jc w:val="both"/>
        <w:rPr>
          <w:rFonts w:ascii="Arial Narrow" w:hAnsi="Arial Narrow"/>
          <w:color w:val="0033CC"/>
          <w:sz w:val="36"/>
          <w:szCs w:val="36"/>
        </w:rPr>
      </w:pPr>
    </w:p>
    <w:p w:rsidR="00907BBA" w:rsidRDefault="00907BBA" w:rsidP="00907BBA">
      <w:pPr>
        <w:pStyle w:val="NormalWeb"/>
        <w:spacing w:before="0" w:beforeAutospacing="0" w:after="0" w:afterAutospacing="0"/>
        <w:jc w:val="both"/>
      </w:pPr>
    </w:p>
    <w:p w:rsidR="00907BBA" w:rsidRDefault="00907BBA" w:rsidP="00907BBA">
      <w:pPr>
        <w:pStyle w:val="NormalWeb"/>
        <w:spacing w:before="0" w:beforeAutospacing="0" w:after="0" w:afterAutospacing="0"/>
        <w:jc w:val="both"/>
      </w:pPr>
    </w:p>
    <w:p w:rsidR="00907BBA" w:rsidRPr="002F27CA" w:rsidRDefault="00907BBA" w:rsidP="00907BBA">
      <w:pPr>
        <w:pStyle w:val="NormalWeb"/>
        <w:spacing w:before="0" w:beforeAutospacing="0" w:after="0" w:afterAutospacing="0"/>
        <w:jc w:val="both"/>
        <w:rPr>
          <w:rFonts w:ascii="Arial" w:eastAsiaTheme="minorEastAsia" w:hAnsi="Arial" w:cs="Arial"/>
          <w:b/>
          <w:color w:val="C00000"/>
          <w:kern w:val="24"/>
          <w:sz w:val="40"/>
          <w:szCs w:val="40"/>
          <w:u w:val="single"/>
          <w:lang w:val="es-MX"/>
        </w:rPr>
      </w:pPr>
      <w:r w:rsidRPr="002F27CA">
        <w:rPr>
          <w:rFonts w:ascii="Arial" w:eastAsiaTheme="minorEastAsia" w:hAnsi="Arial" w:cs="Arial"/>
          <w:b/>
          <w:color w:val="C00000"/>
          <w:kern w:val="24"/>
          <w:sz w:val="40"/>
          <w:szCs w:val="40"/>
          <w:u w:val="single"/>
          <w:lang w:val="es-MX"/>
        </w:rPr>
        <w:t>Caso Practico N° 02</w:t>
      </w:r>
    </w:p>
    <w:p w:rsidR="00907BBA" w:rsidRPr="00907BBA" w:rsidRDefault="00907BBA" w:rsidP="00907BBA">
      <w:pPr>
        <w:pStyle w:val="NormalWeb"/>
        <w:spacing w:before="0" w:beforeAutospacing="0" w:after="0" w:afterAutospacing="0"/>
        <w:jc w:val="both"/>
        <w:rPr>
          <w:rFonts w:ascii="Arial" w:eastAsiaTheme="minorEastAsia" w:hAnsi="Arial" w:cs="Arial"/>
          <w:b/>
          <w:color w:val="C00000"/>
          <w:kern w:val="24"/>
          <w:sz w:val="48"/>
          <w:szCs w:val="48"/>
          <w:u w:val="single"/>
          <w:lang w:val="es-MX"/>
        </w:rPr>
      </w:pPr>
    </w:p>
    <w:p w:rsidR="00907BBA" w:rsidRDefault="00907BBA" w:rsidP="00B14B68">
      <w:pPr>
        <w:pStyle w:val="NormalWeb"/>
        <w:spacing w:before="0" w:beforeAutospacing="0" w:after="0" w:afterAutospacing="0"/>
        <w:jc w:val="both"/>
        <w:rPr>
          <w:rFonts w:ascii="Arial Narrow" w:eastAsiaTheme="minorEastAsia" w:hAnsi="Arial Narrow" w:cstheme="minorBidi"/>
          <w:color w:val="000000"/>
          <w:kern w:val="24"/>
          <w:sz w:val="32"/>
          <w:szCs w:val="32"/>
          <w:lang w:val="es-MX"/>
        </w:rPr>
      </w:pPr>
      <w:r w:rsidRPr="00AB637F">
        <w:rPr>
          <w:rFonts w:ascii="Arial Narrow" w:eastAsiaTheme="minorEastAsia" w:hAnsi="Arial Narrow" w:cstheme="minorBidi"/>
          <w:b/>
          <w:color w:val="7030A0"/>
          <w:kern w:val="24"/>
          <w:sz w:val="32"/>
          <w:szCs w:val="32"/>
          <w:lang w:val="es-MX"/>
        </w:rPr>
        <w:t>Cristian Pérez</w:t>
      </w:r>
      <w:r w:rsidRPr="00B14B68">
        <w:rPr>
          <w:rFonts w:ascii="Arial Narrow" w:eastAsiaTheme="minorEastAsia" w:hAnsi="Arial Narrow" w:cstheme="minorBidi"/>
          <w:color w:val="000000"/>
          <w:kern w:val="24"/>
          <w:sz w:val="32"/>
          <w:szCs w:val="32"/>
          <w:lang w:val="es-MX"/>
        </w:rPr>
        <w:t xml:space="preserve">, persona natural con residencia peruana, proceda a cobrar sus honorarios de la empresa chilena </w:t>
      </w:r>
      <w:r w:rsidRPr="00AB637F">
        <w:rPr>
          <w:rFonts w:ascii="Arial Narrow" w:eastAsiaTheme="minorEastAsia" w:hAnsi="Arial Narrow" w:cstheme="minorBidi"/>
          <w:b/>
          <w:color w:val="7030A0"/>
          <w:kern w:val="24"/>
          <w:sz w:val="32"/>
          <w:szCs w:val="32"/>
          <w:lang w:val="es-MX"/>
        </w:rPr>
        <w:t>ANIPSA S.A.C</w:t>
      </w:r>
      <w:r w:rsidRPr="00B14B68">
        <w:rPr>
          <w:rFonts w:ascii="Arial Narrow" w:eastAsiaTheme="minorEastAsia" w:hAnsi="Arial Narrow" w:cstheme="minorBidi"/>
          <w:color w:val="000000"/>
          <w:kern w:val="24"/>
          <w:sz w:val="32"/>
          <w:szCs w:val="32"/>
          <w:lang w:val="es-MX"/>
        </w:rPr>
        <w:t>, por la realización del trabajo con carácter independiente realizado en el armado de una silla científica de un centro quirúrgico, por un lapso de 80 días, el mismo que ha realizado en la ciudad de Santiago – Chile.  Al respecto Cristian Pérez nos consulta lo siguiente:</w:t>
      </w:r>
    </w:p>
    <w:p w:rsidR="00B14B68" w:rsidRPr="00B14B68" w:rsidRDefault="00B14B68" w:rsidP="00B14B68">
      <w:pPr>
        <w:pStyle w:val="NormalWeb"/>
        <w:spacing w:before="0" w:beforeAutospacing="0" w:after="0" w:afterAutospacing="0"/>
        <w:jc w:val="both"/>
        <w:rPr>
          <w:rFonts w:ascii="Arial Narrow" w:hAnsi="Arial Narrow"/>
          <w:sz w:val="32"/>
          <w:szCs w:val="32"/>
        </w:rPr>
      </w:pPr>
    </w:p>
    <w:p w:rsidR="00907BBA" w:rsidRDefault="00907BBA" w:rsidP="00B14B68">
      <w:pPr>
        <w:pStyle w:val="NormalWeb"/>
        <w:spacing w:before="0" w:beforeAutospacing="0" w:after="0" w:afterAutospacing="0"/>
        <w:jc w:val="both"/>
        <w:rPr>
          <w:rFonts w:ascii="Arial Narrow" w:eastAsiaTheme="minorEastAsia" w:hAnsi="Arial Narrow" w:cstheme="minorBidi"/>
          <w:b/>
          <w:bCs/>
          <w:color w:val="0033CC"/>
          <w:kern w:val="24"/>
          <w:sz w:val="32"/>
          <w:szCs w:val="32"/>
          <w:lang w:val="es-MX"/>
        </w:rPr>
      </w:pPr>
      <w:r w:rsidRPr="00B14B68">
        <w:rPr>
          <w:rFonts w:ascii="Arial Narrow" w:eastAsiaTheme="minorEastAsia" w:hAnsi="Arial Narrow" w:cstheme="minorBidi"/>
          <w:b/>
          <w:bCs/>
          <w:color w:val="0033CC"/>
          <w:kern w:val="24"/>
          <w:sz w:val="32"/>
          <w:szCs w:val="32"/>
          <w:lang w:val="es-MX"/>
        </w:rPr>
        <w:t>¿Cómo deberá pagar sus impuestos respecto a las rentas que va a percibir en el extranjero, en este caso en específico en Chile?</w:t>
      </w:r>
    </w:p>
    <w:p w:rsidR="00EA2F19" w:rsidRDefault="00EA2F19" w:rsidP="00B14B68">
      <w:pPr>
        <w:pStyle w:val="NormalWeb"/>
        <w:spacing w:before="0" w:beforeAutospacing="0" w:after="0" w:afterAutospacing="0"/>
        <w:jc w:val="both"/>
        <w:rPr>
          <w:rFonts w:ascii="Arial Narrow" w:eastAsiaTheme="minorEastAsia" w:hAnsi="Arial Narrow" w:cstheme="minorBidi"/>
          <w:b/>
          <w:bCs/>
          <w:color w:val="0033CC"/>
          <w:kern w:val="24"/>
          <w:sz w:val="32"/>
          <w:szCs w:val="32"/>
          <w:lang w:val="es-MX"/>
        </w:rPr>
      </w:pPr>
    </w:p>
    <w:p w:rsidR="00EA2F19" w:rsidRDefault="00EA2F19" w:rsidP="00B14B68">
      <w:pPr>
        <w:pStyle w:val="NormalWeb"/>
        <w:spacing w:before="0" w:beforeAutospacing="0" w:after="0" w:afterAutospacing="0"/>
        <w:jc w:val="both"/>
        <w:rPr>
          <w:rFonts w:ascii="Arial Narrow" w:eastAsiaTheme="minorEastAsia" w:hAnsi="Arial Narrow" w:cstheme="minorBidi"/>
          <w:b/>
          <w:bCs/>
          <w:color w:val="C00000"/>
          <w:kern w:val="24"/>
          <w:sz w:val="32"/>
          <w:szCs w:val="32"/>
          <w:lang w:val="es-MX"/>
        </w:rPr>
      </w:pPr>
      <w:bookmarkStart w:id="0" w:name="_Hlk74065051"/>
      <w:r w:rsidRPr="00EA2F19">
        <w:rPr>
          <w:rFonts w:ascii="Arial Narrow" w:eastAsiaTheme="minorEastAsia" w:hAnsi="Arial Narrow" w:cstheme="minorBidi"/>
          <w:b/>
          <w:bCs/>
          <w:color w:val="C00000"/>
          <w:kern w:val="24"/>
          <w:sz w:val="32"/>
          <w:szCs w:val="32"/>
          <w:lang w:val="es-MX"/>
        </w:rPr>
        <w:t>Desarrollar lo siguiente:</w:t>
      </w:r>
      <w:r w:rsidR="00381415">
        <w:rPr>
          <w:rFonts w:ascii="Arial Narrow" w:eastAsiaTheme="minorEastAsia" w:hAnsi="Arial Narrow" w:cstheme="minorBidi"/>
          <w:b/>
          <w:bCs/>
          <w:color w:val="C00000"/>
          <w:kern w:val="24"/>
          <w:sz w:val="32"/>
          <w:szCs w:val="32"/>
          <w:lang w:val="es-MX"/>
        </w:rPr>
        <w:t xml:space="preserve"> Caso 01 y Caso 02 </w:t>
      </w:r>
    </w:p>
    <w:p w:rsidR="00EA2F19" w:rsidRDefault="00EA2F19" w:rsidP="00B14B68">
      <w:pPr>
        <w:pStyle w:val="NormalWeb"/>
        <w:spacing w:before="0" w:beforeAutospacing="0" w:after="0" w:afterAutospacing="0"/>
        <w:jc w:val="both"/>
        <w:rPr>
          <w:rFonts w:ascii="Arial Narrow" w:eastAsiaTheme="minorEastAsia" w:hAnsi="Arial Narrow" w:cstheme="minorBidi"/>
          <w:b/>
          <w:bCs/>
          <w:color w:val="C00000"/>
          <w:kern w:val="24"/>
          <w:sz w:val="32"/>
          <w:szCs w:val="32"/>
          <w:lang w:val="es-MX"/>
        </w:rPr>
      </w:pPr>
      <w:r>
        <w:rPr>
          <w:rFonts w:ascii="Arial Narrow" w:eastAsiaTheme="minorEastAsia" w:hAnsi="Arial Narrow" w:cstheme="minorBidi"/>
          <w:b/>
          <w:bCs/>
          <w:color w:val="C00000"/>
          <w:kern w:val="24"/>
          <w:sz w:val="32"/>
          <w:szCs w:val="32"/>
          <w:lang w:val="es-MX"/>
        </w:rPr>
        <w:t xml:space="preserve">    </w:t>
      </w:r>
    </w:p>
    <w:p w:rsidR="00EA2F19" w:rsidRDefault="00EA2F19" w:rsidP="00EA2F19">
      <w:pPr>
        <w:pStyle w:val="NormalWeb"/>
        <w:numPr>
          <w:ilvl w:val="0"/>
          <w:numId w:val="2"/>
        </w:numPr>
        <w:spacing w:before="0" w:beforeAutospacing="0" w:after="0" w:afterAutospacing="0"/>
        <w:jc w:val="both"/>
        <w:rPr>
          <w:rFonts w:ascii="Arial Narrow" w:eastAsiaTheme="minorEastAsia" w:hAnsi="Arial Narrow" w:cstheme="minorBidi"/>
          <w:b/>
          <w:bCs/>
          <w:color w:val="002060"/>
          <w:kern w:val="24"/>
          <w:sz w:val="32"/>
          <w:szCs w:val="32"/>
          <w:lang w:val="es-MX"/>
        </w:rPr>
      </w:pPr>
      <w:r w:rsidRPr="00EA2F19">
        <w:rPr>
          <w:rFonts w:ascii="Arial Narrow" w:eastAsiaTheme="minorEastAsia" w:hAnsi="Arial Narrow" w:cstheme="minorBidi"/>
          <w:b/>
          <w:bCs/>
          <w:color w:val="002060"/>
          <w:kern w:val="24"/>
          <w:sz w:val="32"/>
          <w:szCs w:val="32"/>
          <w:lang w:val="es-MX"/>
        </w:rPr>
        <w:t>Responder las preguntas de los 2 Casos Prácticos.</w:t>
      </w:r>
    </w:p>
    <w:p w:rsidR="00EA2F19" w:rsidRDefault="00EA2F19" w:rsidP="00EA2F19">
      <w:pPr>
        <w:pStyle w:val="NormalWeb"/>
        <w:numPr>
          <w:ilvl w:val="0"/>
          <w:numId w:val="2"/>
        </w:numPr>
        <w:spacing w:before="0" w:beforeAutospacing="0" w:after="0" w:afterAutospacing="0"/>
        <w:jc w:val="both"/>
        <w:rPr>
          <w:rFonts w:ascii="Arial Narrow" w:eastAsiaTheme="minorEastAsia" w:hAnsi="Arial Narrow" w:cstheme="minorBidi"/>
          <w:b/>
          <w:bCs/>
          <w:color w:val="002060"/>
          <w:kern w:val="24"/>
          <w:sz w:val="32"/>
          <w:szCs w:val="32"/>
          <w:lang w:val="es-MX"/>
        </w:rPr>
      </w:pPr>
      <w:r>
        <w:rPr>
          <w:rFonts w:ascii="Arial Narrow" w:eastAsiaTheme="minorEastAsia" w:hAnsi="Arial Narrow" w:cstheme="minorBidi"/>
          <w:b/>
          <w:bCs/>
          <w:color w:val="002060"/>
          <w:kern w:val="24"/>
          <w:sz w:val="32"/>
          <w:szCs w:val="32"/>
          <w:lang w:val="es-MX"/>
        </w:rPr>
        <w:t>Análisis de cada caso.</w:t>
      </w:r>
    </w:p>
    <w:p w:rsidR="00EA2F19" w:rsidRPr="00EA2F19" w:rsidRDefault="00EA2F19" w:rsidP="00EA2F19">
      <w:pPr>
        <w:pStyle w:val="NormalWeb"/>
        <w:numPr>
          <w:ilvl w:val="0"/>
          <w:numId w:val="2"/>
        </w:numPr>
        <w:spacing w:before="0" w:beforeAutospacing="0" w:after="0" w:afterAutospacing="0"/>
        <w:jc w:val="both"/>
        <w:rPr>
          <w:rFonts w:ascii="Arial Narrow" w:eastAsiaTheme="minorEastAsia" w:hAnsi="Arial Narrow" w:cstheme="minorBidi"/>
          <w:b/>
          <w:bCs/>
          <w:color w:val="002060"/>
          <w:kern w:val="24"/>
          <w:sz w:val="32"/>
          <w:szCs w:val="32"/>
          <w:lang w:val="es-MX"/>
        </w:rPr>
      </w:pPr>
      <w:r>
        <w:rPr>
          <w:rFonts w:ascii="Arial Narrow" w:eastAsiaTheme="minorEastAsia" w:hAnsi="Arial Narrow" w:cstheme="minorBidi"/>
          <w:b/>
          <w:bCs/>
          <w:color w:val="002060"/>
          <w:kern w:val="24"/>
          <w:sz w:val="32"/>
          <w:szCs w:val="32"/>
          <w:lang w:val="es-MX"/>
        </w:rPr>
        <w:t>Base Legal, artículos del CDI y LIR</w:t>
      </w:r>
      <w:r w:rsidR="00E10CDF">
        <w:rPr>
          <w:rFonts w:ascii="Arial Narrow" w:eastAsiaTheme="minorEastAsia" w:hAnsi="Arial Narrow" w:cstheme="minorBidi"/>
          <w:b/>
          <w:bCs/>
          <w:color w:val="002060"/>
          <w:kern w:val="24"/>
          <w:sz w:val="32"/>
          <w:szCs w:val="32"/>
          <w:lang w:val="es-MX"/>
        </w:rPr>
        <w:t>.</w:t>
      </w:r>
      <w:r>
        <w:rPr>
          <w:rFonts w:ascii="Arial Narrow" w:eastAsiaTheme="minorEastAsia" w:hAnsi="Arial Narrow" w:cstheme="minorBidi"/>
          <w:b/>
          <w:bCs/>
          <w:color w:val="002060"/>
          <w:kern w:val="24"/>
          <w:sz w:val="32"/>
          <w:szCs w:val="32"/>
          <w:lang w:val="es-MX"/>
        </w:rPr>
        <w:t xml:space="preserve"> </w:t>
      </w:r>
    </w:p>
    <w:bookmarkEnd w:id="0"/>
    <w:p w:rsidR="00EA2F19" w:rsidRPr="00EA2F19" w:rsidRDefault="00EA2F19" w:rsidP="00B14B68">
      <w:pPr>
        <w:pStyle w:val="NormalWeb"/>
        <w:spacing w:before="0" w:beforeAutospacing="0" w:after="0" w:afterAutospacing="0"/>
        <w:jc w:val="both"/>
        <w:rPr>
          <w:rFonts w:ascii="Arial Narrow" w:eastAsiaTheme="minorEastAsia" w:hAnsi="Arial Narrow" w:cstheme="minorBidi"/>
          <w:b/>
          <w:bCs/>
          <w:color w:val="C00000"/>
          <w:kern w:val="24"/>
          <w:sz w:val="32"/>
          <w:szCs w:val="32"/>
          <w:lang w:val="es-MX"/>
        </w:rPr>
      </w:pPr>
    </w:p>
    <w:p w:rsidR="00EA2F19" w:rsidRPr="00EA2F19" w:rsidRDefault="00EA2F19" w:rsidP="00EA2F19">
      <w:pPr>
        <w:pStyle w:val="NormalWeb"/>
        <w:spacing w:before="0" w:beforeAutospacing="0" w:after="0" w:afterAutospacing="0"/>
        <w:ind w:left="225"/>
        <w:jc w:val="both"/>
        <w:rPr>
          <w:rFonts w:ascii="Arial Narrow" w:eastAsiaTheme="minorEastAsia" w:hAnsi="Arial Narrow" w:cstheme="minorBidi"/>
          <w:b/>
          <w:bCs/>
          <w:color w:val="CC3300"/>
          <w:kern w:val="24"/>
          <w:sz w:val="32"/>
          <w:szCs w:val="32"/>
          <w:lang w:val="es-MX"/>
        </w:rPr>
      </w:pPr>
    </w:p>
    <w:p w:rsidR="00907BBA" w:rsidRPr="002F27CA" w:rsidRDefault="00EA2F19" w:rsidP="00B14B68">
      <w:pPr>
        <w:pStyle w:val="NormalWeb"/>
        <w:spacing w:before="0" w:beforeAutospacing="0" w:after="0" w:afterAutospacing="0"/>
        <w:jc w:val="both"/>
        <w:rPr>
          <w:rFonts w:ascii="Arial" w:hAnsi="Arial" w:cs="Arial"/>
          <w:b/>
          <w:color w:val="C00000"/>
          <w:sz w:val="40"/>
          <w:szCs w:val="40"/>
          <w:u w:val="single"/>
        </w:rPr>
      </w:pPr>
      <w:r w:rsidRPr="002F27CA">
        <w:rPr>
          <w:rFonts w:ascii="Arial" w:hAnsi="Arial" w:cs="Arial"/>
          <w:b/>
          <w:color w:val="C00000"/>
          <w:sz w:val="40"/>
          <w:szCs w:val="40"/>
          <w:u w:val="single"/>
        </w:rPr>
        <w:lastRenderedPageBreak/>
        <w:t>Caso Practico N° 03</w:t>
      </w:r>
    </w:p>
    <w:p w:rsidR="00907BBA" w:rsidRDefault="00907BBA" w:rsidP="00907BBA">
      <w:pPr>
        <w:pStyle w:val="NormalWeb"/>
        <w:spacing w:before="0" w:beforeAutospacing="0" w:after="0" w:afterAutospacing="0"/>
        <w:jc w:val="both"/>
        <w:rPr>
          <w:rFonts w:ascii="Arial Narrow" w:hAnsi="Arial Narrow"/>
          <w:sz w:val="32"/>
          <w:szCs w:val="32"/>
        </w:rPr>
      </w:pPr>
    </w:p>
    <w:p w:rsidR="00B14B68" w:rsidRPr="00AB637F" w:rsidRDefault="00B14B68" w:rsidP="00B14B68">
      <w:pPr>
        <w:pStyle w:val="NormalWeb"/>
        <w:spacing w:before="0" w:beforeAutospacing="0" w:after="0" w:afterAutospacing="0"/>
        <w:jc w:val="both"/>
        <w:rPr>
          <w:rFonts w:ascii="Arial Narrow" w:eastAsiaTheme="minorEastAsia" w:hAnsi="Arial Narrow" w:cstheme="minorBidi"/>
          <w:color w:val="000000" w:themeColor="dark1"/>
          <w:kern w:val="24"/>
          <w:sz w:val="32"/>
          <w:szCs w:val="32"/>
          <w:lang w:val="es-MX"/>
        </w:rPr>
      </w:pPr>
      <w:r w:rsidRPr="00AB637F">
        <w:rPr>
          <w:rFonts w:ascii="Arial Narrow" w:eastAsiaTheme="minorEastAsia" w:hAnsi="Arial Narrow" w:cstheme="minorBidi"/>
          <w:color w:val="000000" w:themeColor="dark1"/>
          <w:kern w:val="24"/>
          <w:sz w:val="32"/>
          <w:szCs w:val="32"/>
          <w:lang w:val="es-MX"/>
        </w:rPr>
        <w:t xml:space="preserve">Para efecto de la elaboración del presente caso, se ha tomado en atención los datos de la empresa </w:t>
      </w:r>
      <w:r w:rsidRPr="00AB637F">
        <w:rPr>
          <w:rFonts w:ascii="Arial Narrow" w:eastAsiaTheme="minorEastAsia" w:hAnsi="Arial Narrow" w:cstheme="minorBidi"/>
          <w:b/>
          <w:color w:val="7030A0"/>
          <w:kern w:val="24"/>
          <w:sz w:val="32"/>
          <w:szCs w:val="32"/>
          <w:lang w:val="es-MX"/>
        </w:rPr>
        <w:t>REFRESH SAC</w:t>
      </w:r>
      <w:r w:rsidRPr="00AB637F">
        <w:rPr>
          <w:rFonts w:ascii="Arial Narrow" w:eastAsiaTheme="minorEastAsia" w:hAnsi="Arial Narrow" w:cstheme="minorBidi"/>
          <w:color w:val="000000" w:themeColor="dark1"/>
          <w:kern w:val="24"/>
          <w:sz w:val="32"/>
          <w:szCs w:val="32"/>
          <w:lang w:val="es-MX"/>
        </w:rPr>
        <w:t xml:space="preserve">, quien tiene física en el territorio nacional debido a que su domicilio fiscal en la ciudad </w:t>
      </w:r>
      <w:r w:rsidRPr="00AB637F">
        <w:rPr>
          <w:rFonts w:ascii="Arial Narrow" w:eastAsiaTheme="minorEastAsia" w:hAnsi="Arial Narrow" w:cstheme="minorBidi"/>
          <w:b/>
          <w:color w:val="000000" w:themeColor="dark1"/>
          <w:kern w:val="24"/>
          <w:sz w:val="32"/>
          <w:szCs w:val="32"/>
          <w:lang w:val="es-MX"/>
        </w:rPr>
        <w:t>PUNO,</w:t>
      </w:r>
      <w:r w:rsidRPr="00AB637F">
        <w:rPr>
          <w:rFonts w:ascii="Arial Narrow" w:eastAsiaTheme="minorEastAsia" w:hAnsi="Arial Narrow" w:cstheme="minorBidi"/>
          <w:color w:val="000000" w:themeColor="dark1"/>
          <w:kern w:val="24"/>
          <w:sz w:val="32"/>
          <w:szCs w:val="32"/>
          <w:lang w:val="es-MX"/>
        </w:rPr>
        <w:t xml:space="preserve"> asimismo, su actividad principal es la venta de ORO, y tiene una sucursal </w:t>
      </w:r>
      <w:r w:rsidRPr="00AB637F">
        <w:rPr>
          <w:rFonts w:ascii="Arial Narrow" w:eastAsiaTheme="minorEastAsia" w:hAnsi="Arial Narrow" w:cstheme="minorBidi"/>
          <w:b/>
          <w:color w:val="7030A0"/>
          <w:kern w:val="24"/>
          <w:sz w:val="32"/>
          <w:szCs w:val="32"/>
          <w:lang w:val="es-MX"/>
        </w:rPr>
        <w:t>“M”</w:t>
      </w:r>
      <w:r w:rsidRPr="00AB637F">
        <w:rPr>
          <w:rFonts w:ascii="Arial Narrow" w:eastAsiaTheme="minorEastAsia" w:hAnsi="Arial Narrow" w:cstheme="minorBidi"/>
          <w:color w:val="7030A0"/>
          <w:kern w:val="24"/>
          <w:sz w:val="32"/>
          <w:szCs w:val="32"/>
          <w:lang w:val="es-MX"/>
        </w:rPr>
        <w:t xml:space="preserve"> </w:t>
      </w:r>
      <w:r w:rsidRPr="00AB637F">
        <w:rPr>
          <w:rFonts w:ascii="Arial Narrow" w:eastAsiaTheme="minorEastAsia" w:hAnsi="Arial Narrow" w:cstheme="minorBidi"/>
          <w:color w:val="000000" w:themeColor="dark1"/>
          <w:kern w:val="24"/>
          <w:sz w:val="32"/>
          <w:szCs w:val="32"/>
          <w:lang w:val="es-MX"/>
        </w:rPr>
        <w:t xml:space="preserve">ubicada en un territorio extranjero denominado </w:t>
      </w:r>
      <w:r w:rsidRPr="00AB637F">
        <w:rPr>
          <w:rFonts w:ascii="Arial Narrow" w:eastAsiaTheme="minorEastAsia" w:hAnsi="Arial Narrow" w:cstheme="minorBidi"/>
          <w:b/>
          <w:color w:val="7030A0"/>
          <w:kern w:val="24"/>
          <w:sz w:val="32"/>
          <w:szCs w:val="32"/>
          <w:lang w:val="es-MX"/>
        </w:rPr>
        <w:t>“W”,</w:t>
      </w:r>
      <w:r w:rsidRPr="00AB637F">
        <w:rPr>
          <w:rFonts w:ascii="Arial Narrow" w:eastAsiaTheme="minorEastAsia" w:hAnsi="Arial Narrow" w:cstheme="minorBidi"/>
          <w:color w:val="7030A0"/>
          <w:kern w:val="24"/>
          <w:sz w:val="32"/>
          <w:szCs w:val="32"/>
          <w:lang w:val="es-MX"/>
        </w:rPr>
        <w:t xml:space="preserve"> </w:t>
      </w:r>
      <w:r w:rsidRPr="00AB637F">
        <w:rPr>
          <w:rFonts w:ascii="Arial Narrow" w:eastAsiaTheme="minorEastAsia" w:hAnsi="Arial Narrow" w:cstheme="minorBidi"/>
          <w:color w:val="000000" w:themeColor="dark1"/>
          <w:kern w:val="24"/>
          <w:sz w:val="32"/>
          <w:szCs w:val="32"/>
          <w:lang w:val="es-MX"/>
        </w:rPr>
        <w:t xml:space="preserve">en donde se aplica una tasa del impuesto a la renta empresarial de 35%. </w:t>
      </w:r>
    </w:p>
    <w:p w:rsidR="00B14B68" w:rsidRDefault="00B14B68" w:rsidP="00B14B68">
      <w:pPr>
        <w:pStyle w:val="NormalWeb"/>
        <w:spacing w:before="0" w:beforeAutospacing="0" w:after="0" w:afterAutospacing="0"/>
        <w:jc w:val="both"/>
        <w:rPr>
          <w:rFonts w:ascii="Arial Narrow" w:eastAsiaTheme="minorEastAsia" w:hAnsi="Arial Narrow" w:cstheme="minorBidi"/>
          <w:color w:val="000000" w:themeColor="dark1"/>
          <w:kern w:val="24"/>
          <w:sz w:val="32"/>
          <w:szCs w:val="32"/>
          <w:lang w:val="es-MX"/>
        </w:rPr>
      </w:pPr>
    </w:p>
    <w:p w:rsidR="00B14B68" w:rsidRDefault="00B14B68" w:rsidP="00B14B68">
      <w:pPr>
        <w:pStyle w:val="NormalWeb"/>
        <w:spacing w:before="0" w:beforeAutospacing="0" w:after="0" w:afterAutospacing="0"/>
        <w:jc w:val="both"/>
        <w:rPr>
          <w:rFonts w:ascii="Arial Narrow" w:eastAsiaTheme="minorEastAsia" w:hAnsi="Arial Narrow" w:cstheme="minorBidi"/>
          <w:color w:val="000000" w:themeColor="dark1"/>
          <w:kern w:val="24"/>
          <w:sz w:val="32"/>
          <w:szCs w:val="32"/>
          <w:lang w:val="es-MX"/>
        </w:rPr>
      </w:pPr>
      <w:r w:rsidRPr="00B14B68">
        <w:rPr>
          <w:rFonts w:ascii="Arial Narrow" w:eastAsiaTheme="minorEastAsia" w:hAnsi="Arial Narrow" w:cstheme="minorBidi"/>
          <w:color w:val="000000" w:themeColor="dark1"/>
          <w:kern w:val="24"/>
          <w:sz w:val="32"/>
          <w:szCs w:val="32"/>
          <w:lang w:val="es-MX"/>
        </w:rPr>
        <w:t>Resulta importante que precisemos que la empresa peruana no ha generado pérdidas tributarias ni tampoco arrastra perdidas de ejercicios anteriores.</w:t>
      </w:r>
    </w:p>
    <w:p w:rsidR="00B14B68" w:rsidRDefault="00B14B68" w:rsidP="00B14B68">
      <w:pPr>
        <w:pStyle w:val="NormalWeb"/>
        <w:spacing w:before="0" w:beforeAutospacing="0" w:after="0" w:afterAutospacing="0"/>
        <w:jc w:val="both"/>
        <w:rPr>
          <w:rFonts w:ascii="Arial Narrow" w:eastAsiaTheme="minorEastAsia" w:hAnsi="Arial Narrow" w:cstheme="minorBidi"/>
          <w:color w:val="000000" w:themeColor="dark1"/>
          <w:kern w:val="24"/>
          <w:sz w:val="32"/>
          <w:szCs w:val="32"/>
          <w:lang w:val="es-MX"/>
        </w:rPr>
      </w:pPr>
      <w:r w:rsidRPr="00B14B68">
        <w:rPr>
          <w:rFonts w:ascii="Arial Narrow" w:eastAsiaTheme="minorEastAsia" w:hAnsi="Arial Narrow" w:cstheme="minorBidi"/>
          <w:color w:val="000000" w:themeColor="dark1"/>
          <w:kern w:val="24"/>
          <w:sz w:val="32"/>
          <w:szCs w:val="32"/>
          <w:lang w:val="es-MX"/>
        </w:rPr>
        <w:t>De la misma forma, para efectos informativos, tenemos que la empresa por actividades en el Perú durante todo el ejercicio 2019 obtuvo ingresos por S/ 120,000,000 y justificaron gastos causales para el mantenimiento de la fuente productora por la suma de S/ 95,000,000, obteniendo una renta neta de S/ 25,000,000.</w:t>
      </w:r>
    </w:p>
    <w:p w:rsidR="00B14B68" w:rsidRPr="00B14B68" w:rsidRDefault="00B14B68" w:rsidP="00B14B68">
      <w:pPr>
        <w:pStyle w:val="NormalWeb"/>
        <w:spacing w:before="0" w:beforeAutospacing="0" w:after="0" w:afterAutospacing="0"/>
        <w:jc w:val="both"/>
        <w:rPr>
          <w:rFonts w:ascii="Arial Narrow" w:hAnsi="Arial Narrow"/>
          <w:sz w:val="32"/>
          <w:szCs w:val="32"/>
        </w:rPr>
      </w:pPr>
    </w:p>
    <w:p w:rsidR="00B14B68" w:rsidRDefault="00B14B68" w:rsidP="00B14B68">
      <w:pPr>
        <w:pStyle w:val="NormalWeb"/>
        <w:spacing w:before="0" w:beforeAutospacing="0" w:after="0" w:afterAutospacing="0"/>
        <w:jc w:val="both"/>
        <w:rPr>
          <w:rFonts w:ascii="Arial Narrow" w:eastAsiaTheme="minorEastAsia" w:hAnsi="Arial Narrow" w:cstheme="minorBidi"/>
          <w:color w:val="000000" w:themeColor="dark1"/>
          <w:kern w:val="24"/>
          <w:sz w:val="32"/>
          <w:szCs w:val="32"/>
          <w:lang w:val="es-MX"/>
        </w:rPr>
      </w:pPr>
      <w:r w:rsidRPr="00B14B68">
        <w:rPr>
          <w:rFonts w:ascii="Arial Narrow" w:eastAsiaTheme="minorEastAsia" w:hAnsi="Arial Narrow" w:cstheme="minorBidi"/>
          <w:color w:val="000000" w:themeColor="dark1"/>
          <w:kern w:val="24"/>
          <w:sz w:val="32"/>
          <w:szCs w:val="32"/>
          <w:lang w:val="es-MX"/>
        </w:rPr>
        <w:t xml:space="preserve">De otro lado, la sucursal ubicada en el territorio extranjero denominado </w:t>
      </w:r>
      <w:r w:rsidRPr="00AB637F">
        <w:rPr>
          <w:rFonts w:ascii="Arial Narrow" w:eastAsiaTheme="minorEastAsia" w:hAnsi="Arial Narrow" w:cstheme="minorBidi"/>
          <w:b/>
          <w:color w:val="7030A0"/>
          <w:kern w:val="24"/>
          <w:sz w:val="32"/>
          <w:szCs w:val="32"/>
          <w:lang w:val="es-MX"/>
        </w:rPr>
        <w:t>“W”</w:t>
      </w:r>
      <w:r w:rsidRPr="00AB637F">
        <w:rPr>
          <w:rFonts w:ascii="Arial Narrow" w:eastAsiaTheme="minorEastAsia" w:hAnsi="Arial Narrow" w:cstheme="minorBidi"/>
          <w:color w:val="7030A0"/>
          <w:kern w:val="24"/>
          <w:sz w:val="32"/>
          <w:szCs w:val="32"/>
          <w:lang w:val="es-MX"/>
        </w:rPr>
        <w:t xml:space="preserve"> </w:t>
      </w:r>
      <w:r w:rsidRPr="00B14B68">
        <w:rPr>
          <w:rFonts w:ascii="Arial Narrow" w:eastAsiaTheme="minorEastAsia" w:hAnsi="Arial Narrow" w:cstheme="minorBidi"/>
          <w:color w:val="000000" w:themeColor="dark1"/>
          <w:kern w:val="24"/>
          <w:sz w:val="32"/>
          <w:szCs w:val="32"/>
          <w:lang w:val="es-MX"/>
        </w:rPr>
        <w:t>ha generado rentas por la suma de S/ 5,000,000 durante todo el año 2019, teniendo como gastos  relacionados con el mantenimiento de la fuente productora el monto de S/ 2,200,000, obteniendo de este modo una renta neta de S/ 2,800,000</w:t>
      </w:r>
      <w:r>
        <w:rPr>
          <w:rFonts w:ascii="Arial Narrow" w:eastAsiaTheme="minorEastAsia" w:hAnsi="Arial Narrow" w:cstheme="minorBidi"/>
          <w:color w:val="000000" w:themeColor="dark1"/>
          <w:kern w:val="24"/>
          <w:sz w:val="32"/>
          <w:szCs w:val="32"/>
          <w:lang w:val="es-MX"/>
        </w:rPr>
        <w:t xml:space="preserve"> </w:t>
      </w:r>
      <w:r w:rsidRPr="00B14B68">
        <w:rPr>
          <w:rFonts w:ascii="Arial Narrow" w:eastAsiaTheme="minorEastAsia" w:hAnsi="Arial Narrow" w:cstheme="minorBidi"/>
          <w:color w:val="000000" w:themeColor="dark1"/>
          <w:kern w:val="24"/>
          <w:sz w:val="32"/>
          <w:szCs w:val="32"/>
          <w:lang w:val="es-MX"/>
        </w:rPr>
        <w:t xml:space="preserve"> y sobre esta renta la sucursal </w:t>
      </w:r>
      <w:r w:rsidRPr="00AB637F">
        <w:rPr>
          <w:rFonts w:ascii="Arial Narrow" w:eastAsiaTheme="minorEastAsia" w:hAnsi="Arial Narrow" w:cstheme="minorBidi"/>
          <w:b/>
          <w:color w:val="7030A0"/>
          <w:kern w:val="24"/>
          <w:sz w:val="32"/>
          <w:szCs w:val="32"/>
          <w:lang w:val="es-MX"/>
        </w:rPr>
        <w:t>“M”</w:t>
      </w:r>
      <w:r w:rsidRPr="00AB637F">
        <w:rPr>
          <w:rFonts w:ascii="Arial Narrow" w:eastAsiaTheme="minorEastAsia" w:hAnsi="Arial Narrow" w:cstheme="minorBidi"/>
          <w:color w:val="7030A0"/>
          <w:kern w:val="24"/>
          <w:sz w:val="32"/>
          <w:szCs w:val="32"/>
          <w:lang w:val="es-MX"/>
        </w:rPr>
        <w:t xml:space="preserve"> </w:t>
      </w:r>
      <w:r w:rsidRPr="00B14B68">
        <w:rPr>
          <w:rFonts w:ascii="Arial Narrow" w:eastAsiaTheme="minorEastAsia" w:hAnsi="Arial Narrow" w:cstheme="minorBidi"/>
          <w:color w:val="000000" w:themeColor="dark1"/>
          <w:kern w:val="24"/>
          <w:sz w:val="32"/>
          <w:szCs w:val="32"/>
          <w:lang w:val="es-MX"/>
        </w:rPr>
        <w:t xml:space="preserve">cumplió con pagar el impuesto a la renta en el territorio </w:t>
      </w:r>
      <w:r w:rsidRPr="00AB637F">
        <w:rPr>
          <w:rFonts w:ascii="Arial Narrow" w:eastAsiaTheme="minorEastAsia" w:hAnsi="Arial Narrow" w:cstheme="minorBidi"/>
          <w:b/>
          <w:color w:val="7030A0"/>
          <w:kern w:val="24"/>
          <w:sz w:val="32"/>
          <w:szCs w:val="32"/>
          <w:lang w:val="es-MX"/>
        </w:rPr>
        <w:t>“W”</w:t>
      </w:r>
      <w:r w:rsidRPr="00AB637F">
        <w:rPr>
          <w:rFonts w:ascii="Arial Narrow" w:eastAsiaTheme="minorEastAsia" w:hAnsi="Arial Narrow" w:cstheme="minorBidi"/>
          <w:color w:val="7030A0"/>
          <w:kern w:val="24"/>
          <w:sz w:val="32"/>
          <w:szCs w:val="32"/>
          <w:lang w:val="es-MX"/>
        </w:rPr>
        <w:t xml:space="preserve"> </w:t>
      </w:r>
      <w:r w:rsidRPr="00B14B68">
        <w:rPr>
          <w:rFonts w:ascii="Arial Narrow" w:eastAsiaTheme="minorEastAsia" w:hAnsi="Arial Narrow" w:cstheme="minorBidi"/>
          <w:color w:val="000000" w:themeColor="dark1"/>
          <w:kern w:val="24"/>
          <w:sz w:val="32"/>
          <w:szCs w:val="32"/>
          <w:lang w:val="es-MX"/>
        </w:rPr>
        <w:t xml:space="preserve">por la suma de S/ 980,000, al aplicar la tasa del 35% sobre la renta neta, el mismo que se pagó en el mismo año  2019 de acuerdo con la legislación del territorio </w:t>
      </w:r>
      <w:r w:rsidRPr="00AB637F">
        <w:rPr>
          <w:rFonts w:ascii="Arial Narrow" w:eastAsiaTheme="minorEastAsia" w:hAnsi="Arial Narrow" w:cstheme="minorBidi"/>
          <w:b/>
          <w:color w:val="7030A0"/>
          <w:kern w:val="24"/>
          <w:sz w:val="32"/>
          <w:szCs w:val="32"/>
          <w:lang w:val="es-MX"/>
        </w:rPr>
        <w:t>“W”,</w:t>
      </w:r>
      <w:r w:rsidRPr="00AB637F">
        <w:rPr>
          <w:rFonts w:ascii="Arial Narrow" w:eastAsiaTheme="minorEastAsia" w:hAnsi="Arial Narrow" w:cstheme="minorBidi"/>
          <w:color w:val="7030A0"/>
          <w:kern w:val="24"/>
          <w:sz w:val="32"/>
          <w:szCs w:val="32"/>
          <w:lang w:val="es-MX"/>
        </w:rPr>
        <w:t xml:space="preserve"> </w:t>
      </w:r>
      <w:r w:rsidRPr="00B14B68">
        <w:rPr>
          <w:rFonts w:ascii="Arial Narrow" w:eastAsiaTheme="minorEastAsia" w:hAnsi="Arial Narrow" w:cstheme="minorBidi"/>
          <w:color w:val="000000" w:themeColor="dark1"/>
          <w:kern w:val="24"/>
          <w:sz w:val="32"/>
          <w:szCs w:val="32"/>
          <w:lang w:val="es-MX"/>
        </w:rPr>
        <w:t xml:space="preserve">por lo que la sucursal cuenta con la documentación que acreditar dicha cancelación. </w:t>
      </w:r>
    </w:p>
    <w:p w:rsidR="00B14B68" w:rsidRDefault="00B14B68" w:rsidP="00B14B68">
      <w:pPr>
        <w:pStyle w:val="NormalWeb"/>
        <w:spacing w:before="0" w:beforeAutospacing="0" w:after="0" w:afterAutospacing="0"/>
        <w:jc w:val="both"/>
        <w:rPr>
          <w:rFonts w:ascii="Arial Narrow" w:eastAsiaTheme="minorEastAsia" w:hAnsi="Arial Narrow" w:cstheme="minorBidi"/>
          <w:color w:val="000000" w:themeColor="dark1"/>
          <w:kern w:val="24"/>
          <w:sz w:val="32"/>
          <w:szCs w:val="32"/>
          <w:lang w:val="es-MX"/>
        </w:rPr>
      </w:pPr>
      <w:r w:rsidRPr="00B14B68">
        <w:rPr>
          <w:rFonts w:ascii="Arial Narrow" w:eastAsiaTheme="minorEastAsia" w:hAnsi="Arial Narrow" w:cstheme="minorBidi"/>
          <w:color w:val="000000" w:themeColor="dark1"/>
          <w:kern w:val="24"/>
          <w:sz w:val="32"/>
          <w:szCs w:val="32"/>
          <w:lang w:val="es-MX"/>
        </w:rPr>
        <w:t xml:space="preserve">Además, resulta importante precisar que al igual la sucursal </w:t>
      </w:r>
      <w:r w:rsidRPr="00AB637F">
        <w:rPr>
          <w:rFonts w:ascii="Arial Narrow" w:eastAsiaTheme="minorEastAsia" w:hAnsi="Arial Narrow" w:cstheme="minorBidi"/>
          <w:b/>
          <w:color w:val="7030A0"/>
          <w:kern w:val="24"/>
          <w:sz w:val="32"/>
          <w:szCs w:val="32"/>
          <w:lang w:val="es-MX"/>
        </w:rPr>
        <w:t>“M”</w:t>
      </w:r>
      <w:r w:rsidRPr="00AB637F">
        <w:rPr>
          <w:rFonts w:ascii="Arial Narrow" w:eastAsiaTheme="minorEastAsia" w:hAnsi="Arial Narrow" w:cstheme="minorBidi"/>
          <w:color w:val="7030A0"/>
          <w:kern w:val="24"/>
          <w:sz w:val="32"/>
          <w:szCs w:val="32"/>
          <w:lang w:val="es-MX"/>
        </w:rPr>
        <w:t xml:space="preserve"> </w:t>
      </w:r>
      <w:r w:rsidRPr="00B14B68">
        <w:rPr>
          <w:rFonts w:ascii="Arial Narrow" w:eastAsiaTheme="minorEastAsia" w:hAnsi="Arial Narrow" w:cstheme="minorBidi"/>
          <w:color w:val="000000" w:themeColor="dark1"/>
          <w:kern w:val="24"/>
          <w:sz w:val="32"/>
          <w:szCs w:val="32"/>
          <w:lang w:val="es-MX"/>
        </w:rPr>
        <w:t>no tienen pérdidas tributarias.</w:t>
      </w:r>
    </w:p>
    <w:p w:rsidR="00E10CDF" w:rsidRDefault="00E10CDF" w:rsidP="00B14B68">
      <w:pPr>
        <w:pStyle w:val="NormalWeb"/>
        <w:spacing w:before="0" w:beforeAutospacing="0" w:after="0" w:afterAutospacing="0"/>
        <w:jc w:val="both"/>
        <w:rPr>
          <w:rFonts w:ascii="Arial Narrow" w:hAnsi="Arial Narrow"/>
          <w:sz w:val="32"/>
          <w:szCs w:val="32"/>
        </w:rPr>
      </w:pPr>
    </w:p>
    <w:p w:rsidR="00E10CDF" w:rsidRDefault="00E10CDF" w:rsidP="00B14B68">
      <w:pPr>
        <w:pStyle w:val="NormalWeb"/>
        <w:spacing w:before="0" w:beforeAutospacing="0" w:after="0" w:afterAutospacing="0"/>
        <w:jc w:val="both"/>
        <w:rPr>
          <w:rFonts w:ascii="Arial Narrow" w:hAnsi="Arial Narrow"/>
          <w:b/>
          <w:color w:val="C00000"/>
          <w:sz w:val="32"/>
          <w:szCs w:val="32"/>
        </w:rPr>
      </w:pPr>
      <w:r w:rsidRPr="00E10CDF">
        <w:rPr>
          <w:rFonts w:ascii="Arial Narrow" w:hAnsi="Arial Narrow"/>
          <w:b/>
          <w:color w:val="C00000"/>
          <w:sz w:val="32"/>
          <w:szCs w:val="32"/>
        </w:rPr>
        <w:t>Desarrollar lo siguiente:</w:t>
      </w:r>
      <w:r w:rsidR="00B87B74">
        <w:rPr>
          <w:rFonts w:ascii="Arial Narrow" w:hAnsi="Arial Narrow"/>
          <w:b/>
          <w:color w:val="C00000"/>
          <w:sz w:val="32"/>
          <w:szCs w:val="32"/>
        </w:rPr>
        <w:t xml:space="preserve"> Caso 03</w:t>
      </w:r>
    </w:p>
    <w:p w:rsidR="004260F6" w:rsidRPr="00E10CDF" w:rsidRDefault="004260F6" w:rsidP="00B14B68">
      <w:pPr>
        <w:pStyle w:val="NormalWeb"/>
        <w:spacing w:before="0" w:beforeAutospacing="0" w:after="0" w:afterAutospacing="0"/>
        <w:jc w:val="both"/>
        <w:rPr>
          <w:rFonts w:ascii="Arial Narrow" w:hAnsi="Arial Narrow"/>
          <w:b/>
          <w:color w:val="C00000"/>
          <w:sz w:val="32"/>
          <w:szCs w:val="32"/>
        </w:rPr>
      </w:pPr>
    </w:p>
    <w:p w:rsidR="00E10CDF" w:rsidRDefault="00E10CDF" w:rsidP="00E10CDF">
      <w:pPr>
        <w:pStyle w:val="NormalWeb"/>
        <w:numPr>
          <w:ilvl w:val="0"/>
          <w:numId w:val="5"/>
        </w:numPr>
        <w:spacing w:before="0" w:beforeAutospacing="0" w:after="0" w:afterAutospacing="0"/>
        <w:rPr>
          <w:rFonts w:ascii="Arial Narrow" w:eastAsiaTheme="minorEastAsia" w:hAnsi="Arial Narrow" w:cstheme="minorBidi"/>
          <w:b/>
          <w:bCs/>
          <w:color w:val="002060"/>
          <w:kern w:val="24"/>
          <w:sz w:val="32"/>
          <w:szCs w:val="32"/>
          <w:lang w:val="es-MX"/>
        </w:rPr>
      </w:pPr>
      <w:r w:rsidRPr="00E10CDF">
        <w:rPr>
          <w:rFonts w:ascii="Arial Narrow" w:eastAsiaTheme="minorEastAsia" w:hAnsi="Arial Narrow" w:cstheme="minorBidi"/>
          <w:b/>
          <w:bCs/>
          <w:color w:val="002060"/>
          <w:kern w:val="24"/>
          <w:sz w:val="32"/>
          <w:szCs w:val="32"/>
          <w:lang w:val="es-MX"/>
        </w:rPr>
        <w:t>Aplicación de la tasa media en el caso de la generación de rentas de naturaleza empresarial</w:t>
      </w:r>
      <w:r>
        <w:rPr>
          <w:rFonts w:ascii="Arial Narrow" w:eastAsiaTheme="minorEastAsia" w:hAnsi="Arial Narrow" w:cstheme="minorBidi"/>
          <w:b/>
          <w:bCs/>
          <w:color w:val="002060"/>
          <w:kern w:val="24"/>
          <w:sz w:val="32"/>
          <w:szCs w:val="32"/>
          <w:lang w:val="es-MX"/>
        </w:rPr>
        <w:t>.</w:t>
      </w:r>
    </w:p>
    <w:p w:rsidR="002A0C8C" w:rsidRDefault="002A0C8C" w:rsidP="002A0C8C">
      <w:pPr>
        <w:pStyle w:val="NormalWeb"/>
        <w:spacing w:before="0" w:beforeAutospacing="0" w:after="0" w:afterAutospacing="0"/>
        <w:ind w:left="870"/>
        <w:rPr>
          <w:rFonts w:ascii="Arial Narrow" w:eastAsiaTheme="minorEastAsia" w:hAnsi="Arial Narrow" w:cstheme="minorBidi"/>
          <w:b/>
          <w:bCs/>
          <w:color w:val="002060"/>
          <w:kern w:val="24"/>
          <w:sz w:val="32"/>
          <w:szCs w:val="32"/>
          <w:lang w:val="es-MX"/>
        </w:rPr>
      </w:pPr>
    </w:p>
    <w:p w:rsidR="002A0C8C" w:rsidRDefault="002C6BFA" w:rsidP="002C6BFA">
      <w:pPr>
        <w:pStyle w:val="NormalWeb"/>
        <w:spacing w:before="0" w:beforeAutospacing="0" w:after="0" w:afterAutospacing="0"/>
        <w:rPr>
          <w:rFonts w:ascii="Arial Narrow" w:eastAsiaTheme="minorEastAsia" w:hAnsi="Arial Narrow" w:cstheme="minorBidi"/>
          <w:b/>
          <w:bCs/>
          <w:color w:val="002060"/>
          <w:kern w:val="24"/>
          <w:sz w:val="32"/>
          <w:szCs w:val="32"/>
          <w:lang w:val="es-MX"/>
        </w:rPr>
      </w:pPr>
      <w:r>
        <w:rPr>
          <w:rFonts w:ascii="Arial Narrow" w:eastAsiaTheme="minorEastAsia" w:hAnsi="Arial Narrow" w:cstheme="minorBidi"/>
          <w:b/>
          <w:bCs/>
          <w:color w:val="002060"/>
          <w:kern w:val="24"/>
          <w:sz w:val="32"/>
          <w:szCs w:val="32"/>
          <w:lang w:val="es-MX"/>
        </w:rPr>
        <w:t>SOLUCION</w:t>
      </w:r>
      <w:r w:rsidR="002A0C8C">
        <w:rPr>
          <w:rFonts w:ascii="Arial Narrow" w:eastAsiaTheme="minorEastAsia" w:hAnsi="Arial Narrow" w:cstheme="minorBidi"/>
          <w:b/>
          <w:bCs/>
          <w:color w:val="002060"/>
          <w:kern w:val="24"/>
          <w:sz w:val="32"/>
          <w:szCs w:val="32"/>
          <w:lang w:val="es-MX"/>
        </w:rPr>
        <w:t>:</w:t>
      </w:r>
    </w:p>
    <w:p w:rsidR="002C6BFA" w:rsidRDefault="002C6BFA" w:rsidP="002C6BFA">
      <w:pPr>
        <w:pStyle w:val="NormalWeb"/>
        <w:spacing w:before="0" w:beforeAutospacing="0" w:after="0" w:afterAutospacing="0"/>
        <w:rPr>
          <w:rFonts w:ascii="Arial Narrow" w:eastAsiaTheme="minorEastAsia" w:hAnsi="Arial Narrow" w:cstheme="minorBidi"/>
          <w:b/>
          <w:bCs/>
          <w:color w:val="002060"/>
          <w:kern w:val="24"/>
          <w:sz w:val="32"/>
          <w:szCs w:val="32"/>
          <w:lang w:val="es-MX"/>
        </w:rPr>
      </w:pPr>
      <w:r>
        <w:rPr>
          <w:rFonts w:ascii="Arial Narrow" w:eastAsiaTheme="minorEastAsia" w:hAnsi="Arial Narrow" w:cstheme="minorBidi"/>
          <w:b/>
          <w:bCs/>
          <w:color w:val="002060"/>
          <w:kern w:val="24"/>
          <w:sz w:val="32"/>
          <w:szCs w:val="32"/>
          <w:lang w:val="es-MX"/>
        </w:rPr>
        <w:lastRenderedPageBreak/>
        <w:t>Formula:</w:t>
      </w:r>
    </w:p>
    <w:p w:rsidR="002A0C8C" w:rsidRDefault="002A0C8C" w:rsidP="002A0C8C">
      <w:pPr>
        <w:pStyle w:val="NormalWeb"/>
        <w:spacing w:before="0" w:beforeAutospacing="0" w:after="0" w:afterAutospacing="0"/>
        <w:ind w:left="510"/>
        <w:rPr>
          <w:rFonts w:ascii="Arial Narrow" w:eastAsiaTheme="minorEastAsia" w:hAnsi="Arial Narrow" w:cstheme="minorBidi"/>
          <w:b/>
          <w:bCs/>
          <w:color w:val="002060"/>
          <w:kern w:val="24"/>
          <w:sz w:val="32"/>
          <w:szCs w:val="32"/>
          <w:lang w:val="es-MX"/>
        </w:rPr>
      </w:pPr>
      <w:r w:rsidRPr="002A0C8C">
        <w:rPr>
          <w:rFonts w:ascii="Arial Narrow" w:eastAsiaTheme="minorEastAsia" w:hAnsi="Arial Narrow" w:cstheme="minorBidi"/>
          <w:b/>
          <w:bCs/>
          <w:color w:val="002060"/>
          <w:kern w:val="24"/>
          <w:sz w:val="32"/>
          <w:szCs w:val="32"/>
          <w:lang w:val="es-MX"/>
        </w:rPr>
        <w:drawing>
          <wp:anchor distT="0" distB="0" distL="114300" distR="114300" simplePos="0" relativeHeight="251658240" behindDoc="0" locked="0" layoutInCell="1" allowOverlap="1">
            <wp:simplePos x="0" y="0"/>
            <wp:positionH relativeFrom="column">
              <wp:posOffset>767715</wp:posOffset>
            </wp:positionH>
            <wp:positionV relativeFrom="paragraph">
              <wp:posOffset>0</wp:posOffset>
            </wp:positionV>
            <wp:extent cx="3677163" cy="733527"/>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677163" cy="733527"/>
                    </a:xfrm>
                    <a:prstGeom prst="rect">
                      <a:avLst/>
                    </a:prstGeom>
                  </pic:spPr>
                </pic:pic>
              </a:graphicData>
            </a:graphic>
            <wp14:sizeRelH relativeFrom="page">
              <wp14:pctWidth>0</wp14:pctWidth>
            </wp14:sizeRelH>
            <wp14:sizeRelV relativeFrom="page">
              <wp14:pctHeight>0</wp14:pctHeight>
            </wp14:sizeRelV>
          </wp:anchor>
        </w:drawing>
      </w:r>
    </w:p>
    <w:p w:rsidR="002A0C8C" w:rsidRDefault="002A0C8C" w:rsidP="002A0C8C">
      <w:pPr>
        <w:pStyle w:val="NormalWeb"/>
        <w:spacing w:before="0" w:beforeAutospacing="0" w:after="0" w:afterAutospacing="0"/>
        <w:ind w:left="870"/>
        <w:rPr>
          <w:rFonts w:ascii="Arial Narrow" w:eastAsiaTheme="minorEastAsia" w:hAnsi="Arial Narrow" w:cstheme="minorBidi"/>
          <w:b/>
          <w:bCs/>
          <w:color w:val="002060"/>
          <w:kern w:val="24"/>
          <w:sz w:val="32"/>
          <w:szCs w:val="32"/>
          <w:lang w:val="es-MX"/>
        </w:rPr>
      </w:pPr>
    </w:p>
    <w:p w:rsidR="002A0C8C" w:rsidRDefault="002A0C8C" w:rsidP="002A0C8C">
      <w:pPr>
        <w:pStyle w:val="NormalWeb"/>
        <w:spacing w:before="0" w:beforeAutospacing="0" w:after="0" w:afterAutospacing="0"/>
        <w:ind w:left="870"/>
        <w:rPr>
          <w:rFonts w:ascii="Arial Narrow" w:eastAsiaTheme="minorEastAsia" w:hAnsi="Arial Narrow" w:cstheme="minorBidi"/>
          <w:b/>
          <w:bCs/>
          <w:color w:val="002060"/>
          <w:kern w:val="24"/>
          <w:sz w:val="32"/>
          <w:szCs w:val="32"/>
          <w:lang w:val="es-MX"/>
        </w:rPr>
      </w:pPr>
    </w:p>
    <w:p w:rsidR="002A0C8C" w:rsidRDefault="002A0C8C" w:rsidP="002A0C8C">
      <w:pPr>
        <w:pStyle w:val="NormalWeb"/>
        <w:spacing w:before="0" w:beforeAutospacing="0" w:after="0" w:afterAutospacing="0"/>
        <w:ind w:left="870"/>
        <w:rPr>
          <w:rFonts w:ascii="Arial Narrow" w:eastAsiaTheme="minorEastAsia" w:hAnsi="Arial Narrow" w:cstheme="minorBidi"/>
          <w:b/>
          <w:bCs/>
          <w:color w:val="002060"/>
          <w:kern w:val="24"/>
          <w:sz w:val="32"/>
          <w:szCs w:val="32"/>
          <w:lang w:val="es-MX"/>
        </w:rPr>
      </w:pPr>
    </w:p>
    <w:p w:rsidR="002A0C8C" w:rsidRDefault="002C6BFA" w:rsidP="002C6BFA">
      <w:pPr>
        <w:pStyle w:val="NormalWeb"/>
        <w:spacing w:before="0" w:beforeAutospacing="0" w:after="0" w:afterAutospacing="0"/>
        <w:rPr>
          <w:rFonts w:ascii="Arial Narrow" w:eastAsiaTheme="minorEastAsia" w:hAnsi="Arial Narrow" w:cstheme="minorBidi"/>
          <w:b/>
          <w:bCs/>
          <w:color w:val="002060"/>
          <w:kern w:val="24"/>
          <w:sz w:val="32"/>
          <w:szCs w:val="32"/>
          <w:lang w:val="es-MX"/>
        </w:rPr>
      </w:pPr>
      <w:r>
        <w:rPr>
          <w:rFonts w:ascii="Arial Narrow" w:eastAsiaTheme="minorEastAsia" w:hAnsi="Arial Narrow" w:cstheme="minorBidi"/>
          <w:b/>
          <w:bCs/>
          <w:color w:val="002060"/>
          <w:kern w:val="24"/>
          <w:sz w:val="32"/>
          <w:szCs w:val="32"/>
          <w:lang w:val="es-MX"/>
        </w:rPr>
        <w:t>Reemplazando:</w:t>
      </w:r>
    </w:p>
    <w:p w:rsidR="002C6BFA" w:rsidRDefault="002C6BFA" w:rsidP="002C6BFA">
      <w:pPr>
        <w:pStyle w:val="NormalWeb"/>
        <w:spacing w:before="0" w:beforeAutospacing="0" w:after="0" w:afterAutospacing="0"/>
        <w:rPr>
          <w:rFonts w:ascii="Arial Narrow" w:eastAsiaTheme="minorEastAsia" w:hAnsi="Arial Narrow" w:cstheme="minorBidi"/>
          <w:b/>
          <w:bCs/>
          <w:color w:val="002060"/>
          <w:kern w:val="24"/>
          <w:sz w:val="32"/>
          <w:szCs w:val="32"/>
          <w:lang w:val="es-MX"/>
        </w:rPr>
      </w:pPr>
    </w:p>
    <w:tbl>
      <w:tblPr>
        <w:tblW w:w="5565" w:type="dxa"/>
        <w:tblInd w:w="1477" w:type="dxa"/>
        <w:tblLook w:val="04A0" w:firstRow="1" w:lastRow="0" w:firstColumn="1" w:lastColumn="0" w:noHBand="0" w:noVBand="1"/>
      </w:tblPr>
      <w:tblGrid>
        <w:gridCol w:w="1200"/>
        <w:gridCol w:w="356"/>
        <w:gridCol w:w="3029"/>
        <w:gridCol w:w="338"/>
        <w:gridCol w:w="642"/>
      </w:tblGrid>
      <w:tr w:rsidR="00C74FC5" w:rsidRPr="002C6BFA" w:rsidTr="00C74FC5">
        <w:trPr>
          <w:trHeight w:val="300"/>
        </w:trPr>
        <w:tc>
          <w:tcPr>
            <w:tcW w:w="1200" w:type="dxa"/>
            <w:vMerge w:val="restart"/>
            <w:tcBorders>
              <w:top w:val="nil"/>
              <w:left w:val="nil"/>
              <w:bottom w:val="nil"/>
              <w:right w:val="nil"/>
            </w:tcBorders>
            <w:shd w:val="clear" w:color="000000" w:fill="FFFFFF"/>
            <w:noWrap/>
            <w:vAlign w:val="center"/>
            <w:hideMark/>
          </w:tcPr>
          <w:p w:rsidR="002C6BFA" w:rsidRPr="002C6BFA" w:rsidRDefault="002C6BFA" w:rsidP="002C6BFA">
            <w:pPr>
              <w:spacing w:after="0" w:line="240" w:lineRule="auto"/>
              <w:jc w:val="center"/>
              <w:rPr>
                <w:rFonts w:ascii="Calibri" w:eastAsia="Times New Roman" w:hAnsi="Calibri" w:cs="Calibri"/>
                <w:b/>
                <w:bCs/>
                <w:sz w:val="28"/>
                <w:lang w:val="en-US"/>
              </w:rPr>
            </w:pPr>
            <w:proofErr w:type="spellStart"/>
            <w:r w:rsidRPr="002C6BFA">
              <w:rPr>
                <w:rFonts w:ascii="Calibri" w:eastAsia="Times New Roman" w:hAnsi="Calibri" w:cs="Calibri"/>
                <w:b/>
                <w:bCs/>
                <w:sz w:val="28"/>
                <w:lang w:val="en-US"/>
              </w:rPr>
              <w:t>Tasa</w:t>
            </w:r>
            <w:proofErr w:type="spellEnd"/>
            <w:r w:rsidRPr="002C6BFA">
              <w:rPr>
                <w:rFonts w:ascii="Calibri" w:eastAsia="Times New Roman" w:hAnsi="Calibri" w:cs="Calibri"/>
                <w:b/>
                <w:bCs/>
                <w:sz w:val="28"/>
                <w:lang w:val="en-US"/>
              </w:rPr>
              <w:t xml:space="preserve"> media </w:t>
            </w:r>
          </w:p>
        </w:tc>
        <w:tc>
          <w:tcPr>
            <w:tcW w:w="356" w:type="dxa"/>
            <w:vMerge w:val="restart"/>
            <w:tcBorders>
              <w:top w:val="nil"/>
              <w:left w:val="nil"/>
              <w:bottom w:val="nil"/>
              <w:right w:val="nil"/>
            </w:tcBorders>
            <w:shd w:val="clear" w:color="000000" w:fill="FFFFFF"/>
            <w:noWrap/>
            <w:vAlign w:val="center"/>
            <w:hideMark/>
          </w:tcPr>
          <w:p w:rsidR="002C6BFA" w:rsidRPr="002C6BFA" w:rsidRDefault="002C6BFA" w:rsidP="002C6BFA">
            <w:pPr>
              <w:spacing w:after="0" w:line="240" w:lineRule="auto"/>
              <w:jc w:val="center"/>
              <w:rPr>
                <w:rFonts w:ascii="Calibri" w:eastAsia="Times New Roman" w:hAnsi="Calibri" w:cs="Calibri"/>
                <w:b/>
                <w:bCs/>
                <w:sz w:val="28"/>
                <w:lang w:val="en-US"/>
              </w:rPr>
            </w:pPr>
            <w:r w:rsidRPr="002C6BFA">
              <w:rPr>
                <w:rFonts w:ascii="Calibri" w:eastAsia="Times New Roman" w:hAnsi="Calibri" w:cs="Calibri"/>
                <w:b/>
                <w:bCs/>
                <w:sz w:val="28"/>
                <w:lang w:val="en-US"/>
              </w:rPr>
              <w:t>=</w:t>
            </w:r>
          </w:p>
        </w:tc>
        <w:tc>
          <w:tcPr>
            <w:tcW w:w="3029" w:type="dxa"/>
            <w:tcBorders>
              <w:top w:val="nil"/>
              <w:left w:val="nil"/>
              <w:bottom w:val="single" w:sz="4" w:space="0" w:color="auto"/>
              <w:right w:val="nil"/>
            </w:tcBorders>
            <w:shd w:val="clear" w:color="000000" w:fill="FFFFFF"/>
            <w:noWrap/>
            <w:vAlign w:val="bottom"/>
            <w:hideMark/>
          </w:tcPr>
          <w:p w:rsidR="002C6BFA" w:rsidRPr="002C6BFA" w:rsidRDefault="002C6BFA" w:rsidP="002C6BFA">
            <w:pPr>
              <w:spacing w:after="0" w:line="240" w:lineRule="auto"/>
              <w:jc w:val="center"/>
              <w:rPr>
                <w:rFonts w:ascii="Calibri" w:eastAsia="Times New Roman" w:hAnsi="Calibri" w:cs="Calibri"/>
                <w:sz w:val="28"/>
                <w:lang w:val="en-US"/>
              </w:rPr>
            </w:pPr>
            <w:r w:rsidRPr="002C6BFA">
              <w:rPr>
                <w:rFonts w:ascii="Calibri" w:eastAsia="Times New Roman" w:hAnsi="Calibri" w:cs="Calibri"/>
                <w:sz w:val="28"/>
                <w:lang w:val="en-US"/>
              </w:rPr>
              <w:t>980,000</w:t>
            </w:r>
          </w:p>
        </w:tc>
        <w:tc>
          <w:tcPr>
            <w:tcW w:w="338" w:type="dxa"/>
            <w:vMerge w:val="restart"/>
            <w:tcBorders>
              <w:top w:val="nil"/>
              <w:left w:val="nil"/>
              <w:bottom w:val="nil"/>
              <w:right w:val="nil"/>
            </w:tcBorders>
            <w:shd w:val="clear" w:color="000000" w:fill="FFFFFF"/>
            <w:noWrap/>
            <w:vAlign w:val="center"/>
            <w:hideMark/>
          </w:tcPr>
          <w:p w:rsidR="002C6BFA" w:rsidRPr="002C6BFA" w:rsidRDefault="002C6BFA" w:rsidP="002C6BFA">
            <w:pPr>
              <w:spacing w:after="0" w:line="240" w:lineRule="auto"/>
              <w:jc w:val="center"/>
              <w:rPr>
                <w:rFonts w:ascii="Calibri" w:eastAsia="Times New Roman" w:hAnsi="Calibri" w:cs="Calibri"/>
                <w:sz w:val="28"/>
                <w:lang w:val="en-US"/>
              </w:rPr>
            </w:pPr>
            <w:r w:rsidRPr="002C6BFA">
              <w:rPr>
                <w:rFonts w:ascii="Calibri" w:eastAsia="Times New Roman" w:hAnsi="Calibri" w:cs="Calibri"/>
                <w:sz w:val="28"/>
                <w:lang w:val="en-US"/>
              </w:rPr>
              <w:t>x</w:t>
            </w:r>
          </w:p>
        </w:tc>
        <w:tc>
          <w:tcPr>
            <w:tcW w:w="642" w:type="dxa"/>
            <w:vMerge w:val="restart"/>
            <w:tcBorders>
              <w:top w:val="nil"/>
              <w:left w:val="nil"/>
              <w:bottom w:val="nil"/>
              <w:right w:val="nil"/>
            </w:tcBorders>
            <w:shd w:val="clear" w:color="000000" w:fill="FFFFFF"/>
            <w:noWrap/>
            <w:vAlign w:val="center"/>
            <w:hideMark/>
          </w:tcPr>
          <w:p w:rsidR="002C6BFA" w:rsidRPr="002C6BFA" w:rsidRDefault="002C6BFA" w:rsidP="002C6BFA">
            <w:pPr>
              <w:spacing w:after="0" w:line="240" w:lineRule="auto"/>
              <w:jc w:val="center"/>
              <w:rPr>
                <w:rFonts w:ascii="Calibri" w:eastAsia="Times New Roman" w:hAnsi="Calibri" w:cs="Calibri"/>
                <w:sz w:val="28"/>
                <w:lang w:val="en-US"/>
              </w:rPr>
            </w:pPr>
            <w:r w:rsidRPr="002C6BFA">
              <w:rPr>
                <w:rFonts w:ascii="Calibri" w:eastAsia="Times New Roman" w:hAnsi="Calibri" w:cs="Calibri"/>
                <w:sz w:val="28"/>
                <w:lang w:val="en-US"/>
              </w:rPr>
              <w:t>100</w:t>
            </w:r>
          </w:p>
        </w:tc>
      </w:tr>
      <w:tr w:rsidR="002C6BFA" w:rsidRPr="002C6BFA" w:rsidTr="00C74FC5">
        <w:trPr>
          <w:trHeight w:val="300"/>
        </w:trPr>
        <w:tc>
          <w:tcPr>
            <w:tcW w:w="1200" w:type="dxa"/>
            <w:vMerge/>
            <w:tcBorders>
              <w:top w:val="nil"/>
              <w:left w:val="nil"/>
              <w:bottom w:val="nil"/>
              <w:right w:val="nil"/>
            </w:tcBorders>
            <w:vAlign w:val="center"/>
            <w:hideMark/>
          </w:tcPr>
          <w:p w:rsidR="002C6BFA" w:rsidRPr="002C6BFA" w:rsidRDefault="002C6BFA" w:rsidP="002C6BFA">
            <w:pPr>
              <w:spacing w:after="0" w:line="240" w:lineRule="auto"/>
              <w:rPr>
                <w:rFonts w:ascii="Calibri" w:eastAsia="Times New Roman" w:hAnsi="Calibri" w:cs="Calibri"/>
                <w:b/>
                <w:bCs/>
                <w:sz w:val="28"/>
                <w:lang w:val="en-US"/>
              </w:rPr>
            </w:pPr>
          </w:p>
        </w:tc>
        <w:tc>
          <w:tcPr>
            <w:tcW w:w="356" w:type="dxa"/>
            <w:vMerge/>
            <w:tcBorders>
              <w:top w:val="nil"/>
              <w:left w:val="nil"/>
              <w:bottom w:val="nil"/>
              <w:right w:val="nil"/>
            </w:tcBorders>
            <w:vAlign w:val="center"/>
            <w:hideMark/>
          </w:tcPr>
          <w:p w:rsidR="002C6BFA" w:rsidRPr="002C6BFA" w:rsidRDefault="002C6BFA" w:rsidP="002C6BFA">
            <w:pPr>
              <w:spacing w:after="0" w:line="240" w:lineRule="auto"/>
              <w:rPr>
                <w:rFonts w:ascii="Calibri" w:eastAsia="Times New Roman" w:hAnsi="Calibri" w:cs="Calibri"/>
                <w:b/>
                <w:bCs/>
                <w:sz w:val="28"/>
                <w:lang w:val="en-US"/>
              </w:rPr>
            </w:pPr>
          </w:p>
        </w:tc>
        <w:tc>
          <w:tcPr>
            <w:tcW w:w="3029" w:type="dxa"/>
            <w:tcBorders>
              <w:top w:val="nil"/>
              <w:left w:val="nil"/>
              <w:bottom w:val="nil"/>
              <w:right w:val="nil"/>
            </w:tcBorders>
            <w:shd w:val="clear" w:color="000000" w:fill="FFFFFF"/>
            <w:noWrap/>
            <w:vAlign w:val="bottom"/>
            <w:hideMark/>
          </w:tcPr>
          <w:p w:rsidR="002C6BFA" w:rsidRPr="002C6BFA" w:rsidRDefault="002C6BFA" w:rsidP="00733693">
            <w:pPr>
              <w:spacing w:after="0" w:line="240" w:lineRule="auto"/>
              <w:jc w:val="center"/>
              <w:rPr>
                <w:rFonts w:ascii="Calibri" w:eastAsia="Times New Roman" w:hAnsi="Calibri" w:cs="Calibri"/>
                <w:sz w:val="28"/>
                <w:lang w:val="en-US"/>
              </w:rPr>
            </w:pPr>
            <w:r w:rsidRPr="002C6BFA">
              <w:rPr>
                <w:rFonts w:ascii="Calibri" w:eastAsia="Times New Roman" w:hAnsi="Calibri" w:cs="Calibri"/>
                <w:sz w:val="28"/>
                <w:lang w:val="en-US"/>
              </w:rPr>
              <w:t>25'000</w:t>
            </w:r>
            <w:r w:rsidR="00733693">
              <w:rPr>
                <w:rFonts w:ascii="Calibri" w:eastAsia="Times New Roman" w:hAnsi="Calibri" w:cs="Calibri"/>
                <w:sz w:val="28"/>
                <w:lang w:val="en-US"/>
              </w:rPr>
              <w:t>’</w:t>
            </w:r>
            <w:r w:rsidRPr="002C6BFA">
              <w:rPr>
                <w:rFonts w:ascii="Calibri" w:eastAsia="Times New Roman" w:hAnsi="Calibri" w:cs="Calibri"/>
                <w:sz w:val="28"/>
                <w:lang w:val="en-US"/>
              </w:rPr>
              <w:t>000+2'800</w:t>
            </w:r>
            <w:r w:rsidR="00733693">
              <w:rPr>
                <w:rFonts w:ascii="Calibri" w:eastAsia="Times New Roman" w:hAnsi="Calibri" w:cs="Calibri"/>
                <w:sz w:val="28"/>
                <w:lang w:val="en-US"/>
              </w:rPr>
              <w:t>’</w:t>
            </w:r>
            <w:r w:rsidRPr="002C6BFA">
              <w:rPr>
                <w:rFonts w:ascii="Calibri" w:eastAsia="Times New Roman" w:hAnsi="Calibri" w:cs="Calibri"/>
                <w:sz w:val="28"/>
                <w:lang w:val="en-US"/>
              </w:rPr>
              <w:t>000+0</w:t>
            </w:r>
          </w:p>
        </w:tc>
        <w:tc>
          <w:tcPr>
            <w:tcW w:w="338" w:type="dxa"/>
            <w:vMerge/>
            <w:tcBorders>
              <w:top w:val="nil"/>
              <w:left w:val="nil"/>
              <w:bottom w:val="nil"/>
              <w:right w:val="nil"/>
            </w:tcBorders>
            <w:vAlign w:val="center"/>
            <w:hideMark/>
          </w:tcPr>
          <w:p w:rsidR="002C6BFA" w:rsidRPr="002C6BFA" w:rsidRDefault="002C6BFA" w:rsidP="002C6BFA">
            <w:pPr>
              <w:spacing w:after="0" w:line="240" w:lineRule="auto"/>
              <w:rPr>
                <w:rFonts w:ascii="Calibri" w:eastAsia="Times New Roman" w:hAnsi="Calibri" w:cs="Calibri"/>
                <w:sz w:val="28"/>
                <w:lang w:val="en-US"/>
              </w:rPr>
            </w:pPr>
          </w:p>
        </w:tc>
        <w:tc>
          <w:tcPr>
            <w:tcW w:w="642" w:type="dxa"/>
            <w:vMerge/>
            <w:tcBorders>
              <w:top w:val="nil"/>
              <w:left w:val="nil"/>
              <w:bottom w:val="nil"/>
              <w:right w:val="nil"/>
            </w:tcBorders>
            <w:vAlign w:val="center"/>
            <w:hideMark/>
          </w:tcPr>
          <w:p w:rsidR="002C6BFA" w:rsidRPr="002C6BFA" w:rsidRDefault="002C6BFA" w:rsidP="002C6BFA">
            <w:pPr>
              <w:spacing w:after="0" w:line="240" w:lineRule="auto"/>
              <w:rPr>
                <w:rFonts w:ascii="Calibri" w:eastAsia="Times New Roman" w:hAnsi="Calibri" w:cs="Calibri"/>
                <w:sz w:val="28"/>
                <w:lang w:val="en-US"/>
              </w:rPr>
            </w:pPr>
          </w:p>
        </w:tc>
      </w:tr>
      <w:tr w:rsidR="009A295B" w:rsidRPr="002C6BFA" w:rsidTr="00C74FC5">
        <w:trPr>
          <w:trHeight w:val="300"/>
        </w:trPr>
        <w:tc>
          <w:tcPr>
            <w:tcW w:w="1200" w:type="dxa"/>
            <w:tcBorders>
              <w:top w:val="nil"/>
              <w:left w:val="nil"/>
              <w:bottom w:val="nil"/>
              <w:right w:val="nil"/>
            </w:tcBorders>
            <w:vAlign w:val="center"/>
          </w:tcPr>
          <w:p w:rsidR="009A295B" w:rsidRPr="002C6BFA" w:rsidRDefault="009A295B" w:rsidP="002C6BFA">
            <w:pPr>
              <w:spacing w:after="0" w:line="240" w:lineRule="auto"/>
              <w:rPr>
                <w:rFonts w:ascii="Calibri" w:eastAsia="Times New Roman" w:hAnsi="Calibri" w:cs="Calibri"/>
                <w:b/>
                <w:bCs/>
                <w:sz w:val="28"/>
                <w:lang w:val="en-US"/>
              </w:rPr>
            </w:pPr>
          </w:p>
        </w:tc>
        <w:tc>
          <w:tcPr>
            <w:tcW w:w="356" w:type="dxa"/>
            <w:tcBorders>
              <w:top w:val="nil"/>
              <w:left w:val="nil"/>
              <w:bottom w:val="nil"/>
              <w:right w:val="nil"/>
            </w:tcBorders>
            <w:vAlign w:val="center"/>
          </w:tcPr>
          <w:p w:rsidR="009A295B" w:rsidRPr="002C6BFA" w:rsidRDefault="009A295B" w:rsidP="002C6BFA">
            <w:pPr>
              <w:spacing w:after="0" w:line="240" w:lineRule="auto"/>
              <w:rPr>
                <w:rFonts w:ascii="Calibri" w:eastAsia="Times New Roman" w:hAnsi="Calibri" w:cs="Calibri"/>
                <w:b/>
                <w:bCs/>
                <w:sz w:val="28"/>
                <w:lang w:val="en-US"/>
              </w:rPr>
            </w:pPr>
          </w:p>
        </w:tc>
        <w:tc>
          <w:tcPr>
            <w:tcW w:w="3029" w:type="dxa"/>
            <w:tcBorders>
              <w:top w:val="nil"/>
              <w:left w:val="nil"/>
              <w:bottom w:val="nil"/>
              <w:right w:val="nil"/>
            </w:tcBorders>
            <w:shd w:val="clear" w:color="000000" w:fill="FFFFFF"/>
            <w:noWrap/>
            <w:vAlign w:val="bottom"/>
          </w:tcPr>
          <w:p w:rsidR="009A295B" w:rsidRPr="002C6BFA" w:rsidRDefault="009A295B" w:rsidP="00733693">
            <w:pPr>
              <w:spacing w:after="0" w:line="240" w:lineRule="auto"/>
              <w:jc w:val="center"/>
              <w:rPr>
                <w:rFonts w:ascii="Calibri" w:eastAsia="Times New Roman" w:hAnsi="Calibri" w:cs="Calibri"/>
                <w:sz w:val="28"/>
                <w:lang w:val="en-US"/>
              </w:rPr>
            </w:pPr>
          </w:p>
        </w:tc>
        <w:tc>
          <w:tcPr>
            <w:tcW w:w="338" w:type="dxa"/>
            <w:tcBorders>
              <w:top w:val="nil"/>
              <w:left w:val="nil"/>
              <w:bottom w:val="nil"/>
              <w:right w:val="nil"/>
            </w:tcBorders>
            <w:vAlign w:val="center"/>
          </w:tcPr>
          <w:p w:rsidR="009A295B" w:rsidRPr="002C6BFA" w:rsidRDefault="009A295B" w:rsidP="002C6BFA">
            <w:pPr>
              <w:spacing w:after="0" w:line="240" w:lineRule="auto"/>
              <w:rPr>
                <w:rFonts w:ascii="Calibri" w:eastAsia="Times New Roman" w:hAnsi="Calibri" w:cs="Calibri"/>
                <w:sz w:val="28"/>
                <w:lang w:val="en-US"/>
              </w:rPr>
            </w:pPr>
          </w:p>
        </w:tc>
        <w:tc>
          <w:tcPr>
            <w:tcW w:w="642" w:type="dxa"/>
            <w:tcBorders>
              <w:top w:val="nil"/>
              <w:left w:val="nil"/>
              <w:bottom w:val="nil"/>
              <w:right w:val="nil"/>
            </w:tcBorders>
            <w:vAlign w:val="center"/>
          </w:tcPr>
          <w:p w:rsidR="009A295B" w:rsidRPr="002C6BFA" w:rsidRDefault="009A295B" w:rsidP="002C6BFA">
            <w:pPr>
              <w:spacing w:after="0" w:line="240" w:lineRule="auto"/>
              <w:rPr>
                <w:rFonts w:ascii="Calibri" w:eastAsia="Times New Roman" w:hAnsi="Calibri" w:cs="Calibri"/>
                <w:sz w:val="28"/>
                <w:lang w:val="en-US"/>
              </w:rPr>
            </w:pPr>
          </w:p>
        </w:tc>
      </w:tr>
    </w:tbl>
    <w:p w:rsidR="002C6BFA" w:rsidRDefault="002C6BFA" w:rsidP="002C6BFA">
      <w:pPr>
        <w:pStyle w:val="NormalWeb"/>
        <w:spacing w:before="0" w:beforeAutospacing="0" w:after="0" w:afterAutospacing="0"/>
        <w:rPr>
          <w:rFonts w:ascii="Arial Narrow" w:eastAsiaTheme="minorEastAsia" w:hAnsi="Arial Narrow" w:cstheme="minorBidi"/>
          <w:b/>
          <w:bCs/>
          <w:color w:val="002060"/>
          <w:kern w:val="24"/>
          <w:sz w:val="32"/>
          <w:szCs w:val="32"/>
          <w:lang w:val="es-MX"/>
        </w:rPr>
      </w:pPr>
    </w:p>
    <w:tbl>
      <w:tblPr>
        <w:tblW w:w="4936" w:type="dxa"/>
        <w:tblInd w:w="1792" w:type="dxa"/>
        <w:tblLook w:val="04A0" w:firstRow="1" w:lastRow="0" w:firstColumn="1" w:lastColumn="0" w:noHBand="0" w:noVBand="1"/>
      </w:tblPr>
      <w:tblGrid>
        <w:gridCol w:w="1200"/>
        <w:gridCol w:w="356"/>
        <w:gridCol w:w="2400"/>
        <w:gridCol w:w="338"/>
        <w:gridCol w:w="642"/>
      </w:tblGrid>
      <w:tr w:rsidR="009A295B" w:rsidRPr="009A295B" w:rsidTr="009A295B">
        <w:trPr>
          <w:trHeight w:val="300"/>
        </w:trPr>
        <w:tc>
          <w:tcPr>
            <w:tcW w:w="1200" w:type="dxa"/>
            <w:vMerge w:val="restart"/>
            <w:tcBorders>
              <w:top w:val="nil"/>
              <w:left w:val="nil"/>
              <w:bottom w:val="nil"/>
              <w:right w:val="nil"/>
            </w:tcBorders>
            <w:shd w:val="clear" w:color="000000" w:fill="FFFFFF"/>
            <w:noWrap/>
            <w:vAlign w:val="center"/>
            <w:hideMark/>
          </w:tcPr>
          <w:p w:rsidR="009A295B" w:rsidRPr="009A295B" w:rsidRDefault="009A295B" w:rsidP="009A295B">
            <w:pPr>
              <w:spacing w:after="0" w:line="240" w:lineRule="auto"/>
              <w:jc w:val="center"/>
              <w:rPr>
                <w:rFonts w:ascii="Calibri" w:eastAsia="Times New Roman" w:hAnsi="Calibri" w:cs="Calibri"/>
                <w:b/>
                <w:bCs/>
                <w:sz w:val="28"/>
                <w:lang w:val="en-US"/>
              </w:rPr>
            </w:pPr>
            <w:proofErr w:type="spellStart"/>
            <w:r w:rsidRPr="009A295B">
              <w:rPr>
                <w:rFonts w:ascii="Calibri" w:eastAsia="Times New Roman" w:hAnsi="Calibri" w:cs="Calibri"/>
                <w:b/>
                <w:bCs/>
                <w:sz w:val="28"/>
                <w:lang w:val="en-US"/>
              </w:rPr>
              <w:t>Tasa</w:t>
            </w:r>
            <w:proofErr w:type="spellEnd"/>
            <w:r w:rsidRPr="009A295B">
              <w:rPr>
                <w:rFonts w:ascii="Calibri" w:eastAsia="Times New Roman" w:hAnsi="Calibri" w:cs="Calibri"/>
                <w:b/>
                <w:bCs/>
                <w:sz w:val="28"/>
                <w:lang w:val="en-US"/>
              </w:rPr>
              <w:t xml:space="preserve"> media </w:t>
            </w:r>
          </w:p>
        </w:tc>
        <w:tc>
          <w:tcPr>
            <w:tcW w:w="356" w:type="dxa"/>
            <w:vMerge w:val="restart"/>
            <w:tcBorders>
              <w:top w:val="nil"/>
              <w:left w:val="nil"/>
              <w:bottom w:val="nil"/>
              <w:right w:val="nil"/>
            </w:tcBorders>
            <w:shd w:val="clear" w:color="000000" w:fill="FFFFFF"/>
            <w:noWrap/>
            <w:vAlign w:val="center"/>
            <w:hideMark/>
          </w:tcPr>
          <w:p w:rsidR="009A295B" w:rsidRPr="009A295B" w:rsidRDefault="009A295B" w:rsidP="009A295B">
            <w:pPr>
              <w:spacing w:after="0" w:line="240" w:lineRule="auto"/>
              <w:jc w:val="center"/>
              <w:rPr>
                <w:rFonts w:ascii="Calibri" w:eastAsia="Times New Roman" w:hAnsi="Calibri" w:cs="Calibri"/>
                <w:b/>
                <w:bCs/>
                <w:sz w:val="28"/>
                <w:lang w:val="en-US"/>
              </w:rPr>
            </w:pPr>
            <w:r w:rsidRPr="009A295B">
              <w:rPr>
                <w:rFonts w:ascii="Calibri" w:eastAsia="Times New Roman" w:hAnsi="Calibri" w:cs="Calibri"/>
                <w:b/>
                <w:bCs/>
                <w:sz w:val="28"/>
                <w:lang w:val="en-US"/>
              </w:rPr>
              <w:t>=</w:t>
            </w:r>
          </w:p>
        </w:tc>
        <w:tc>
          <w:tcPr>
            <w:tcW w:w="2400" w:type="dxa"/>
            <w:tcBorders>
              <w:top w:val="nil"/>
              <w:left w:val="nil"/>
              <w:bottom w:val="single" w:sz="4" w:space="0" w:color="auto"/>
              <w:right w:val="nil"/>
            </w:tcBorders>
            <w:shd w:val="clear" w:color="000000" w:fill="FFFFFF"/>
            <w:noWrap/>
            <w:vAlign w:val="bottom"/>
            <w:hideMark/>
          </w:tcPr>
          <w:p w:rsidR="009A295B" w:rsidRPr="009A295B" w:rsidRDefault="009A295B" w:rsidP="009A295B">
            <w:pPr>
              <w:spacing w:after="0" w:line="240" w:lineRule="auto"/>
              <w:jc w:val="center"/>
              <w:rPr>
                <w:rFonts w:ascii="Calibri" w:eastAsia="Times New Roman" w:hAnsi="Calibri" w:cs="Calibri"/>
                <w:sz w:val="28"/>
                <w:lang w:val="en-US"/>
              </w:rPr>
            </w:pPr>
            <w:r w:rsidRPr="009A295B">
              <w:rPr>
                <w:rFonts w:ascii="Calibri" w:eastAsia="Times New Roman" w:hAnsi="Calibri" w:cs="Calibri"/>
                <w:sz w:val="28"/>
                <w:lang w:val="en-US"/>
              </w:rPr>
              <w:t>980,000</w:t>
            </w:r>
          </w:p>
        </w:tc>
        <w:tc>
          <w:tcPr>
            <w:tcW w:w="338" w:type="dxa"/>
            <w:vMerge w:val="restart"/>
            <w:tcBorders>
              <w:top w:val="nil"/>
              <w:left w:val="nil"/>
              <w:bottom w:val="nil"/>
              <w:right w:val="nil"/>
            </w:tcBorders>
            <w:shd w:val="clear" w:color="000000" w:fill="FFFFFF"/>
            <w:noWrap/>
            <w:vAlign w:val="center"/>
            <w:hideMark/>
          </w:tcPr>
          <w:p w:rsidR="009A295B" w:rsidRPr="009A295B" w:rsidRDefault="009A295B" w:rsidP="009A295B">
            <w:pPr>
              <w:spacing w:after="0" w:line="240" w:lineRule="auto"/>
              <w:jc w:val="center"/>
              <w:rPr>
                <w:rFonts w:ascii="Calibri" w:eastAsia="Times New Roman" w:hAnsi="Calibri" w:cs="Calibri"/>
                <w:sz w:val="28"/>
                <w:lang w:val="en-US"/>
              </w:rPr>
            </w:pPr>
            <w:r w:rsidRPr="009A295B">
              <w:rPr>
                <w:rFonts w:ascii="Calibri" w:eastAsia="Times New Roman" w:hAnsi="Calibri" w:cs="Calibri"/>
                <w:sz w:val="28"/>
                <w:lang w:val="en-US"/>
              </w:rPr>
              <w:t>x</w:t>
            </w:r>
          </w:p>
        </w:tc>
        <w:tc>
          <w:tcPr>
            <w:tcW w:w="642" w:type="dxa"/>
            <w:vMerge w:val="restart"/>
            <w:tcBorders>
              <w:top w:val="nil"/>
              <w:left w:val="nil"/>
              <w:bottom w:val="nil"/>
              <w:right w:val="nil"/>
            </w:tcBorders>
            <w:shd w:val="clear" w:color="000000" w:fill="FFFFFF"/>
            <w:noWrap/>
            <w:vAlign w:val="center"/>
            <w:hideMark/>
          </w:tcPr>
          <w:p w:rsidR="009A295B" w:rsidRPr="009A295B" w:rsidRDefault="009A295B" w:rsidP="009A295B">
            <w:pPr>
              <w:spacing w:after="0" w:line="240" w:lineRule="auto"/>
              <w:jc w:val="center"/>
              <w:rPr>
                <w:rFonts w:ascii="Calibri" w:eastAsia="Times New Roman" w:hAnsi="Calibri" w:cs="Calibri"/>
                <w:sz w:val="28"/>
                <w:lang w:val="en-US"/>
              </w:rPr>
            </w:pPr>
            <w:r w:rsidRPr="009A295B">
              <w:rPr>
                <w:rFonts w:ascii="Calibri" w:eastAsia="Times New Roman" w:hAnsi="Calibri" w:cs="Calibri"/>
                <w:sz w:val="28"/>
                <w:lang w:val="en-US"/>
              </w:rPr>
              <w:t>100</w:t>
            </w:r>
          </w:p>
        </w:tc>
      </w:tr>
      <w:tr w:rsidR="009A295B" w:rsidRPr="009A295B" w:rsidTr="009A295B">
        <w:trPr>
          <w:trHeight w:val="300"/>
        </w:trPr>
        <w:tc>
          <w:tcPr>
            <w:tcW w:w="1200" w:type="dxa"/>
            <w:vMerge/>
            <w:tcBorders>
              <w:top w:val="nil"/>
              <w:left w:val="nil"/>
              <w:bottom w:val="nil"/>
              <w:right w:val="nil"/>
            </w:tcBorders>
            <w:vAlign w:val="center"/>
            <w:hideMark/>
          </w:tcPr>
          <w:p w:rsidR="009A295B" w:rsidRPr="009A295B" w:rsidRDefault="009A295B" w:rsidP="009A295B">
            <w:pPr>
              <w:spacing w:after="0" w:line="240" w:lineRule="auto"/>
              <w:rPr>
                <w:rFonts w:ascii="Calibri" w:eastAsia="Times New Roman" w:hAnsi="Calibri" w:cs="Calibri"/>
                <w:b/>
                <w:bCs/>
                <w:sz w:val="28"/>
                <w:lang w:val="en-US"/>
              </w:rPr>
            </w:pPr>
          </w:p>
        </w:tc>
        <w:tc>
          <w:tcPr>
            <w:tcW w:w="356" w:type="dxa"/>
            <w:vMerge/>
            <w:tcBorders>
              <w:top w:val="nil"/>
              <w:left w:val="nil"/>
              <w:bottom w:val="nil"/>
              <w:right w:val="nil"/>
            </w:tcBorders>
            <w:vAlign w:val="center"/>
            <w:hideMark/>
          </w:tcPr>
          <w:p w:rsidR="009A295B" w:rsidRPr="009A295B" w:rsidRDefault="009A295B" w:rsidP="009A295B">
            <w:pPr>
              <w:spacing w:after="0" w:line="240" w:lineRule="auto"/>
              <w:rPr>
                <w:rFonts w:ascii="Calibri" w:eastAsia="Times New Roman" w:hAnsi="Calibri" w:cs="Calibri"/>
                <w:b/>
                <w:bCs/>
                <w:sz w:val="28"/>
                <w:lang w:val="en-US"/>
              </w:rPr>
            </w:pPr>
          </w:p>
        </w:tc>
        <w:tc>
          <w:tcPr>
            <w:tcW w:w="2400" w:type="dxa"/>
            <w:tcBorders>
              <w:top w:val="nil"/>
              <w:left w:val="nil"/>
              <w:bottom w:val="nil"/>
              <w:right w:val="nil"/>
            </w:tcBorders>
            <w:shd w:val="clear" w:color="000000" w:fill="FFFFFF"/>
            <w:noWrap/>
            <w:vAlign w:val="bottom"/>
            <w:hideMark/>
          </w:tcPr>
          <w:p w:rsidR="009A295B" w:rsidRPr="009A295B" w:rsidRDefault="009A295B" w:rsidP="009A295B">
            <w:pPr>
              <w:spacing w:after="0" w:line="240" w:lineRule="auto"/>
              <w:jc w:val="center"/>
              <w:rPr>
                <w:rFonts w:ascii="Calibri" w:eastAsia="Times New Roman" w:hAnsi="Calibri" w:cs="Calibri"/>
                <w:sz w:val="28"/>
                <w:lang w:val="en-US"/>
              </w:rPr>
            </w:pPr>
            <w:r w:rsidRPr="009A295B">
              <w:rPr>
                <w:rFonts w:ascii="Calibri" w:eastAsia="Times New Roman" w:hAnsi="Calibri" w:cs="Calibri"/>
                <w:sz w:val="28"/>
                <w:lang w:val="en-US"/>
              </w:rPr>
              <w:t>27'800'000</w:t>
            </w:r>
          </w:p>
        </w:tc>
        <w:tc>
          <w:tcPr>
            <w:tcW w:w="338" w:type="dxa"/>
            <w:vMerge/>
            <w:tcBorders>
              <w:top w:val="nil"/>
              <w:left w:val="nil"/>
              <w:bottom w:val="nil"/>
              <w:right w:val="nil"/>
            </w:tcBorders>
            <w:vAlign w:val="center"/>
            <w:hideMark/>
          </w:tcPr>
          <w:p w:rsidR="009A295B" w:rsidRPr="009A295B" w:rsidRDefault="009A295B" w:rsidP="009A295B">
            <w:pPr>
              <w:spacing w:after="0" w:line="240" w:lineRule="auto"/>
              <w:rPr>
                <w:rFonts w:ascii="Calibri" w:eastAsia="Times New Roman" w:hAnsi="Calibri" w:cs="Calibri"/>
                <w:sz w:val="28"/>
                <w:lang w:val="en-US"/>
              </w:rPr>
            </w:pPr>
          </w:p>
        </w:tc>
        <w:tc>
          <w:tcPr>
            <w:tcW w:w="642" w:type="dxa"/>
            <w:vMerge/>
            <w:tcBorders>
              <w:top w:val="nil"/>
              <w:left w:val="nil"/>
              <w:bottom w:val="nil"/>
              <w:right w:val="nil"/>
            </w:tcBorders>
            <w:vAlign w:val="center"/>
            <w:hideMark/>
          </w:tcPr>
          <w:p w:rsidR="009A295B" w:rsidRPr="009A295B" w:rsidRDefault="009A295B" w:rsidP="009A295B">
            <w:pPr>
              <w:spacing w:after="0" w:line="240" w:lineRule="auto"/>
              <w:rPr>
                <w:rFonts w:ascii="Calibri" w:eastAsia="Times New Roman" w:hAnsi="Calibri" w:cs="Calibri"/>
                <w:sz w:val="28"/>
                <w:lang w:val="en-US"/>
              </w:rPr>
            </w:pPr>
          </w:p>
        </w:tc>
      </w:tr>
    </w:tbl>
    <w:p w:rsidR="009A295B" w:rsidRDefault="009A295B" w:rsidP="002C6BFA">
      <w:pPr>
        <w:pStyle w:val="NormalWeb"/>
        <w:spacing w:before="0" w:beforeAutospacing="0" w:after="0" w:afterAutospacing="0"/>
        <w:rPr>
          <w:rFonts w:ascii="Arial Narrow" w:eastAsiaTheme="minorEastAsia" w:hAnsi="Arial Narrow" w:cstheme="minorBidi"/>
          <w:b/>
          <w:bCs/>
          <w:color w:val="002060"/>
          <w:kern w:val="24"/>
          <w:sz w:val="32"/>
          <w:szCs w:val="32"/>
          <w:lang w:val="es-MX"/>
        </w:rPr>
      </w:pPr>
    </w:p>
    <w:tbl>
      <w:tblPr>
        <w:tblpPr w:leftFromText="180" w:rightFromText="180" w:vertAnchor="text" w:horzAnchor="margin" w:tblpXSpec="center" w:tblpY="256"/>
        <w:tblW w:w="2756" w:type="dxa"/>
        <w:tblLook w:val="04A0" w:firstRow="1" w:lastRow="0" w:firstColumn="1" w:lastColumn="0" w:noHBand="0" w:noVBand="1"/>
      </w:tblPr>
      <w:tblGrid>
        <w:gridCol w:w="1200"/>
        <w:gridCol w:w="356"/>
        <w:gridCol w:w="1200"/>
      </w:tblGrid>
      <w:tr w:rsidR="009A295B" w:rsidRPr="009A295B" w:rsidTr="009A295B">
        <w:trPr>
          <w:trHeight w:val="342"/>
        </w:trPr>
        <w:tc>
          <w:tcPr>
            <w:tcW w:w="1200" w:type="dxa"/>
            <w:vMerge w:val="restart"/>
            <w:tcBorders>
              <w:top w:val="nil"/>
              <w:left w:val="nil"/>
              <w:bottom w:val="nil"/>
              <w:right w:val="nil"/>
            </w:tcBorders>
            <w:shd w:val="clear" w:color="000000" w:fill="FFFFFF"/>
            <w:noWrap/>
            <w:vAlign w:val="center"/>
            <w:hideMark/>
          </w:tcPr>
          <w:p w:rsidR="009A295B" w:rsidRPr="009A295B" w:rsidRDefault="009A295B" w:rsidP="009A295B">
            <w:pPr>
              <w:spacing w:after="0" w:line="240" w:lineRule="auto"/>
              <w:jc w:val="center"/>
              <w:rPr>
                <w:rFonts w:ascii="Calibri" w:eastAsia="Times New Roman" w:hAnsi="Calibri" w:cs="Calibri"/>
                <w:b/>
                <w:bCs/>
                <w:sz w:val="28"/>
                <w:lang w:val="en-US"/>
              </w:rPr>
            </w:pPr>
            <w:proofErr w:type="spellStart"/>
            <w:r w:rsidRPr="009A295B">
              <w:rPr>
                <w:rFonts w:ascii="Calibri" w:eastAsia="Times New Roman" w:hAnsi="Calibri" w:cs="Calibri"/>
                <w:b/>
                <w:bCs/>
                <w:sz w:val="28"/>
                <w:lang w:val="en-US"/>
              </w:rPr>
              <w:t>Tasa</w:t>
            </w:r>
            <w:proofErr w:type="spellEnd"/>
            <w:r w:rsidRPr="009A295B">
              <w:rPr>
                <w:rFonts w:ascii="Calibri" w:eastAsia="Times New Roman" w:hAnsi="Calibri" w:cs="Calibri"/>
                <w:b/>
                <w:bCs/>
                <w:sz w:val="28"/>
                <w:lang w:val="en-US"/>
              </w:rPr>
              <w:t xml:space="preserve"> media </w:t>
            </w:r>
          </w:p>
        </w:tc>
        <w:tc>
          <w:tcPr>
            <w:tcW w:w="356" w:type="dxa"/>
            <w:vMerge w:val="restart"/>
            <w:tcBorders>
              <w:top w:val="nil"/>
              <w:left w:val="nil"/>
              <w:bottom w:val="nil"/>
              <w:right w:val="nil"/>
            </w:tcBorders>
            <w:shd w:val="clear" w:color="000000" w:fill="FFFFFF"/>
            <w:noWrap/>
            <w:vAlign w:val="center"/>
            <w:hideMark/>
          </w:tcPr>
          <w:p w:rsidR="009A295B" w:rsidRPr="009A295B" w:rsidRDefault="009A295B" w:rsidP="009A295B">
            <w:pPr>
              <w:spacing w:after="0" w:line="240" w:lineRule="auto"/>
              <w:jc w:val="center"/>
              <w:rPr>
                <w:rFonts w:ascii="Calibri" w:eastAsia="Times New Roman" w:hAnsi="Calibri" w:cs="Calibri"/>
                <w:b/>
                <w:bCs/>
                <w:sz w:val="28"/>
                <w:lang w:val="en-US"/>
              </w:rPr>
            </w:pPr>
            <w:r w:rsidRPr="009A295B">
              <w:rPr>
                <w:rFonts w:ascii="Calibri" w:eastAsia="Times New Roman" w:hAnsi="Calibri" w:cs="Calibri"/>
                <w:b/>
                <w:bCs/>
                <w:sz w:val="28"/>
                <w:lang w:val="en-US"/>
              </w:rPr>
              <w:t>=</w:t>
            </w:r>
          </w:p>
        </w:tc>
        <w:tc>
          <w:tcPr>
            <w:tcW w:w="1200" w:type="dxa"/>
            <w:vMerge w:val="restart"/>
            <w:tcBorders>
              <w:top w:val="nil"/>
              <w:left w:val="nil"/>
              <w:bottom w:val="nil"/>
              <w:right w:val="nil"/>
            </w:tcBorders>
            <w:shd w:val="clear" w:color="000000" w:fill="FFFFFF"/>
            <w:noWrap/>
            <w:vAlign w:val="center"/>
            <w:hideMark/>
          </w:tcPr>
          <w:p w:rsidR="009A295B" w:rsidRPr="009A295B" w:rsidRDefault="00EE3479" w:rsidP="009A295B">
            <w:pPr>
              <w:spacing w:after="0" w:line="240" w:lineRule="auto"/>
              <w:jc w:val="center"/>
              <w:rPr>
                <w:rFonts w:ascii="Calibri" w:eastAsia="Times New Roman" w:hAnsi="Calibri" w:cs="Calibri"/>
                <w:b/>
                <w:bCs/>
                <w:sz w:val="28"/>
                <w:lang w:val="en-US"/>
              </w:rPr>
            </w:pPr>
            <w:r>
              <w:rPr>
                <w:rFonts w:ascii="Calibri" w:eastAsia="Times New Roman" w:hAnsi="Calibri" w:cs="Calibri"/>
                <w:b/>
                <w:bCs/>
                <w:sz w:val="28"/>
                <w:lang w:val="en-US"/>
              </w:rPr>
              <w:t>3.53</w:t>
            </w:r>
            <w:r w:rsidR="009A295B" w:rsidRPr="009A295B">
              <w:rPr>
                <w:rFonts w:ascii="Calibri" w:eastAsia="Times New Roman" w:hAnsi="Calibri" w:cs="Calibri"/>
                <w:b/>
                <w:bCs/>
                <w:sz w:val="28"/>
                <w:lang w:val="en-US"/>
              </w:rPr>
              <w:t>%</w:t>
            </w:r>
          </w:p>
        </w:tc>
      </w:tr>
      <w:tr w:rsidR="009A295B" w:rsidRPr="009A295B" w:rsidTr="009A295B">
        <w:trPr>
          <w:trHeight w:val="342"/>
        </w:trPr>
        <w:tc>
          <w:tcPr>
            <w:tcW w:w="1200" w:type="dxa"/>
            <w:vMerge/>
            <w:tcBorders>
              <w:top w:val="nil"/>
              <w:left w:val="nil"/>
              <w:bottom w:val="nil"/>
              <w:right w:val="nil"/>
            </w:tcBorders>
            <w:vAlign w:val="center"/>
            <w:hideMark/>
          </w:tcPr>
          <w:p w:rsidR="009A295B" w:rsidRPr="009A295B" w:rsidRDefault="009A295B" w:rsidP="009A295B">
            <w:pPr>
              <w:spacing w:after="0" w:line="240" w:lineRule="auto"/>
              <w:rPr>
                <w:rFonts w:ascii="Calibri" w:eastAsia="Times New Roman" w:hAnsi="Calibri" w:cs="Calibri"/>
                <w:b/>
                <w:bCs/>
                <w:sz w:val="28"/>
                <w:lang w:val="en-US"/>
              </w:rPr>
            </w:pPr>
          </w:p>
        </w:tc>
        <w:tc>
          <w:tcPr>
            <w:tcW w:w="356" w:type="dxa"/>
            <w:vMerge/>
            <w:tcBorders>
              <w:top w:val="nil"/>
              <w:left w:val="nil"/>
              <w:bottom w:val="nil"/>
              <w:right w:val="nil"/>
            </w:tcBorders>
            <w:vAlign w:val="center"/>
            <w:hideMark/>
          </w:tcPr>
          <w:p w:rsidR="009A295B" w:rsidRPr="009A295B" w:rsidRDefault="009A295B" w:rsidP="009A295B">
            <w:pPr>
              <w:spacing w:after="0" w:line="240" w:lineRule="auto"/>
              <w:rPr>
                <w:rFonts w:ascii="Calibri" w:eastAsia="Times New Roman" w:hAnsi="Calibri" w:cs="Calibri"/>
                <w:b/>
                <w:bCs/>
                <w:sz w:val="28"/>
                <w:lang w:val="en-US"/>
              </w:rPr>
            </w:pPr>
          </w:p>
        </w:tc>
        <w:tc>
          <w:tcPr>
            <w:tcW w:w="1200" w:type="dxa"/>
            <w:vMerge/>
            <w:tcBorders>
              <w:top w:val="nil"/>
              <w:left w:val="nil"/>
              <w:bottom w:val="nil"/>
              <w:right w:val="nil"/>
            </w:tcBorders>
            <w:vAlign w:val="center"/>
            <w:hideMark/>
          </w:tcPr>
          <w:p w:rsidR="009A295B" w:rsidRPr="009A295B" w:rsidRDefault="009A295B" w:rsidP="009A295B">
            <w:pPr>
              <w:spacing w:after="0" w:line="240" w:lineRule="auto"/>
              <w:rPr>
                <w:rFonts w:ascii="Calibri" w:eastAsia="Times New Roman" w:hAnsi="Calibri" w:cs="Calibri"/>
                <w:b/>
                <w:bCs/>
                <w:sz w:val="28"/>
                <w:lang w:val="en-US"/>
              </w:rPr>
            </w:pPr>
          </w:p>
        </w:tc>
      </w:tr>
    </w:tbl>
    <w:p w:rsidR="009A295B" w:rsidRDefault="009A295B" w:rsidP="002C6BFA">
      <w:pPr>
        <w:pStyle w:val="NormalWeb"/>
        <w:spacing w:before="0" w:beforeAutospacing="0" w:after="0" w:afterAutospacing="0"/>
        <w:rPr>
          <w:rFonts w:ascii="Arial Narrow" w:eastAsiaTheme="minorEastAsia" w:hAnsi="Arial Narrow" w:cstheme="minorBidi"/>
          <w:b/>
          <w:bCs/>
          <w:color w:val="002060"/>
          <w:kern w:val="24"/>
          <w:sz w:val="32"/>
          <w:szCs w:val="32"/>
          <w:lang w:val="es-MX"/>
        </w:rPr>
      </w:pPr>
      <w:r>
        <w:rPr>
          <w:rFonts w:ascii="Arial Narrow" w:eastAsiaTheme="minorEastAsia" w:hAnsi="Arial Narrow" w:cstheme="minorBidi"/>
          <w:b/>
          <w:bCs/>
          <w:color w:val="002060"/>
          <w:kern w:val="24"/>
          <w:sz w:val="32"/>
          <w:szCs w:val="32"/>
          <w:lang w:val="es-MX"/>
        </w:rPr>
        <w:tab/>
      </w:r>
      <w:r>
        <w:rPr>
          <w:rFonts w:ascii="Arial Narrow" w:eastAsiaTheme="minorEastAsia" w:hAnsi="Arial Narrow" w:cstheme="minorBidi"/>
          <w:b/>
          <w:bCs/>
          <w:color w:val="002060"/>
          <w:kern w:val="24"/>
          <w:sz w:val="32"/>
          <w:szCs w:val="32"/>
          <w:lang w:val="es-MX"/>
        </w:rPr>
        <w:tab/>
      </w:r>
      <w:r>
        <w:rPr>
          <w:rFonts w:ascii="Arial Narrow" w:eastAsiaTheme="minorEastAsia" w:hAnsi="Arial Narrow" w:cstheme="minorBidi"/>
          <w:b/>
          <w:bCs/>
          <w:color w:val="002060"/>
          <w:kern w:val="24"/>
          <w:sz w:val="32"/>
          <w:szCs w:val="32"/>
          <w:lang w:val="es-MX"/>
        </w:rPr>
        <w:tab/>
      </w:r>
      <w:r>
        <w:rPr>
          <w:rFonts w:ascii="Arial Narrow" w:eastAsiaTheme="minorEastAsia" w:hAnsi="Arial Narrow" w:cstheme="minorBidi"/>
          <w:b/>
          <w:bCs/>
          <w:color w:val="002060"/>
          <w:kern w:val="24"/>
          <w:sz w:val="32"/>
          <w:szCs w:val="32"/>
          <w:lang w:val="es-MX"/>
        </w:rPr>
        <w:tab/>
      </w:r>
    </w:p>
    <w:p w:rsidR="009A295B" w:rsidRDefault="009A295B" w:rsidP="002C6BFA">
      <w:pPr>
        <w:pStyle w:val="NormalWeb"/>
        <w:spacing w:before="0" w:beforeAutospacing="0" w:after="0" w:afterAutospacing="0"/>
        <w:rPr>
          <w:rFonts w:ascii="Arial Narrow" w:eastAsiaTheme="minorEastAsia" w:hAnsi="Arial Narrow" w:cstheme="minorBidi"/>
          <w:b/>
          <w:bCs/>
          <w:color w:val="002060"/>
          <w:kern w:val="24"/>
          <w:sz w:val="32"/>
          <w:szCs w:val="32"/>
          <w:lang w:val="es-MX"/>
        </w:rPr>
      </w:pPr>
    </w:p>
    <w:p w:rsidR="002A0C8C" w:rsidRDefault="002A0C8C" w:rsidP="002A0C8C">
      <w:pPr>
        <w:pStyle w:val="NormalWeb"/>
        <w:spacing w:before="0" w:beforeAutospacing="0" w:after="0" w:afterAutospacing="0"/>
        <w:ind w:left="870"/>
        <w:rPr>
          <w:rFonts w:ascii="Arial Narrow" w:eastAsiaTheme="minorEastAsia" w:hAnsi="Arial Narrow" w:cstheme="minorBidi"/>
          <w:b/>
          <w:bCs/>
          <w:color w:val="002060"/>
          <w:kern w:val="24"/>
          <w:sz w:val="32"/>
          <w:szCs w:val="32"/>
          <w:lang w:val="es-MX"/>
        </w:rPr>
      </w:pPr>
    </w:p>
    <w:p w:rsidR="009A295B" w:rsidRDefault="009A295B" w:rsidP="002A0C8C">
      <w:pPr>
        <w:pStyle w:val="NormalWeb"/>
        <w:spacing w:before="0" w:beforeAutospacing="0" w:after="0" w:afterAutospacing="0"/>
        <w:ind w:left="870"/>
        <w:rPr>
          <w:rFonts w:ascii="Arial Narrow" w:eastAsiaTheme="minorEastAsia" w:hAnsi="Arial Narrow" w:cstheme="minorBidi"/>
          <w:b/>
          <w:bCs/>
          <w:color w:val="002060"/>
          <w:kern w:val="24"/>
          <w:sz w:val="32"/>
          <w:szCs w:val="32"/>
          <w:lang w:val="es-MX"/>
        </w:rPr>
      </w:pPr>
    </w:p>
    <w:p w:rsidR="002A0C8C" w:rsidRDefault="002A0C8C" w:rsidP="002A0C8C">
      <w:pPr>
        <w:pStyle w:val="NormalWeb"/>
        <w:spacing w:before="0" w:beforeAutospacing="0" w:after="0" w:afterAutospacing="0"/>
        <w:ind w:left="870"/>
        <w:rPr>
          <w:rFonts w:ascii="Arial Narrow" w:eastAsiaTheme="minorEastAsia" w:hAnsi="Arial Narrow" w:cstheme="minorBidi"/>
          <w:b/>
          <w:bCs/>
          <w:color w:val="002060"/>
          <w:kern w:val="24"/>
          <w:sz w:val="32"/>
          <w:szCs w:val="32"/>
          <w:lang w:val="es-MX"/>
        </w:rPr>
      </w:pPr>
    </w:p>
    <w:p w:rsidR="002A0C8C" w:rsidRDefault="002A0C8C" w:rsidP="002A0C8C">
      <w:pPr>
        <w:pStyle w:val="NormalWeb"/>
        <w:spacing w:before="0" w:beforeAutospacing="0" w:after="0" w:afterAutospacing="0"/>
        <w:ind w:left="870"/>
        <w:rPr>
          <w:rFonts w:ascii="Arial Narrow" w:eastAsiaTheme="minorEastAsia" w:hAnsi="Arial Narrow" w:cstheme="minorBidi"/>
          <w:b/>
          <w:bCs/>
          <w:color w:val="002060"/>
          <w:kern w:val="24"/>
          <w:sz w:val="32"/>
          <w:szCs w:val="32"/>
          <w:lang w:val="es-MX"/>
        </w:rPr>
      </w:pPr>
    </w:p>
    <w:p w:rsidR="004260F6" w:rsidRDefault="00E10CDF" w:rsidP="00E10CDF">
      <w:pPr>
        <w:pStyle w:val="NormalWeb"/>
        <w:numPr>
          <w:ilvl w:val="0"/>
          <w:numId w:val="5"/>
        </w:numPr>
        <w:spacing w:before="0" w:beforeAutospacing="0" w:after="0" w:afterAutospacing="0"/>
        <w:rPr>
          <w:rFonts w:ascii="Arial Narrow" w:eastAsiaTheme="minorEastAsia" w:hAnsi="Arial Narrow" w:cstheme="minorBidi"/>
          <w:b/>
          <w:bCs/>
          <w:color w:val="002060"/>
          <w:kern w:val="24"/>
          <w:sz w:val="32"/>
          <w:szCs w:val="32"/>
          <w:lang w:val="es-MX"/>
        </w:rPr>
      </w:pPr>
      <w:r>
        <w:rPr>
          <w:rFonts w:ascii="Arial Narrow" w:eastAsiaTheme="minorEastAsia" w:hAnsi="Arial Narrow" w:cstheme="minorBidi"/>
          <w:b/>
          <w:bCs/>
          <w:color w:val="002060"/>
          <w:kern w:val="24"/>
          <w:sz w:val="32"/>
          <w:szCs w:val="32"/>
          <w:lang w:val="es-MX"/>
        </w:rPr>
        <w:t>Análisis de los límites, cálculos del Impuesto a la Renta.</w:t>
      </w:r>
    </w:p>
    <w:p w:rsidR="00793347" w:rsidRDefault="00793347" w:rsidP="00793347">
      <w:pPr>
        <w:pStyle w:val="NormalWeb"/>
        <w:spacing w:before="0" w:beforeAutospacing="0" w:after="0" w:afterAutospacing="0"/>
        <w:ind w:left="510"/>
        <w:rPr>
          <w:rFonts w:ascii="Arial Narrow" w:eastAsiaTheme="minorEastAsia" w:hAnsi="Arial Narrow" w:cstheme="minorBidi"/>
          <w:b/>
          <w:bCs/>
          <w:color w:val="002060"/>
          <w:kern w:val="24"/>
          <w:sz w:val="32"/>
          <w:szCs w:val="32"/>
          <w:lang w:val="es-MX"/>
        </w:rPr>
      </w:pPr>
    </w:p>
    <w:p w:rsidR="00793347" w:rsidRDefault="00793347" w:rsidP="00793347">
      <w:pPr>
        <w:pStyle w:val="NormalWeb"/>
        <w:spacing w:before="0" w:beforeAutospacing="0" w:after="0" w:afterAutospacing="0"/>
        <w:ind w:left="510"/>
        <w:rPr>
          <w:rFonts w:ascii="Arial Narrow" w:eastAsiaTheme="minorEastAsia" w:hAnsi="Arial Narrow" w:cstheme="minorBidi"/>
          <w:b/>
          <w:bCs/>
          <w:color w:val="002060"/>
          <w:kern w:val="24"/>
          <w:sz w:val="32"/>
          <w:szCs w:val="32"/>
          <w:lang w:val="es-MX"/>
        </w:rPr>
      </w:pPr>
      <w:r>
        <w:rPr>
          <w:rFonts w:ascii="Arial Narrow" w:eastAsiaTheme="minorEastAsia" w:hAnsi="Arial Narrow" w:cstheme="minorBidi"/>
          <w:b/>
          <w:bCs/>
          <w:color w:val="002060"/>
          <w:kern w:val="24"/>
          <w:sz w:val="32"/>
          <w:szCs w:val="32"/>
          <w:lang w:val="es-MX"/>
        </w:rPr>
        <w:t>Determinación del crédito:</w:t>
      </w:r>
    </w:p>
    <w:p w:rsidR="00793347" w:rsidRDefault="00793347" w:rsidP="00793347">
      <w:pPr>
        <w:pStyle w:val="NormalWeb"/>
        <w:spacing w:before="0" w:beforeAutospacing="0" w:after="0" w:afterAutospacing="0"/>
        <w:ind w:left="870"/>
        <w:rPr>
          <w:rFonts w:ascii="Arial Narrow" w:eastAsiaTheme="minorEastAsia" w:hAnsi="Arial Narrow" w:cstheme="minorBidi"/>
          <w:b/>
          <w:bCs/>
          <w:color w:val="002060"/>
          <w:kern w:val="24"/>
          <w:sz w:val="32"/>
          <w:szCs w:val="32"/>
          <w:lang w:val="es-MX"/>
        </w:rPr>
      </w:pPr>
    </w:p>
    <w:p w:rsidR="00793347" w:rsidRDefault="00793347" w:rsidP="00793347">
      <w:pPr>
        <w:pStyle w:val="NormalWeb"/>
        <w:spacing w:before="0" w:beforeAutospacing="0" w:after="0" w:afterAutospacing="0"/>
        <w:ind w:left="870"/>
        <w:rPr>
          <w:rFonts w:ascii="Arial Narrow" w:eastAsiaTheme="minorEastAsia" w:hAnsi="Arial Narrow" w:cstheme="minorBidi"/>
          <w:b/>
          <w:bCs/>
          <w:color w:val="002060"/>
          <w:kern w:val="24"/>
          <w:sz w:val="32"/>
          <w:szCs w:val="32"/>
          <w:lang w:val="es-MX"/>
        </w:rPr>
      </w:pPr>
    </w:p>
    <w:tbl>
      <w:tblPr>
        <w:tblW w:w="6249" w:type="dxa"/>
        <w:tblInd w:w="1094" w:type="dxa"/>
        <w:tblLook w:val="04A0" w:firstRow="1" w:lastRow="0" w:firstColumn="1" w:lastColumn="0" w:noHBand="0" w:noVBand="1"/>
      </w:tblPr>
      <w:tblGrid>
        <w:gridCol w:w="350"/>
        <w:gridCol w:w="4680"/>
        <w:gridCol w:w="1219"/>
      </w:tblGrid>
      <w:tr w:rsidR="00793347" w:rsidRPr="00BA578A" w:rsidTr="00121444">
        <w:trPr>
          <w:trHeight w:val="330"/>
        </w:trPr>
        <w:tc>
          <w:tcPr>
            <w:tcW w:w="350"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rsidR="00793347" w:rsidRPr="00BA578A" w:rsidRDefault="00793347" w:rsidP="00121444">
            <w:pPr>
              <w:spacing w:after="0" w:line="240" w:lineRule="auto"/>
              <w:jc w:val="center"/>
              <w:rPr>
                <w:rFonts w:ascii="Calibri" w:eastAsia="Times New Roman" w:hAnsi="Calibri" w:cs="Calibri"/>
                <w:b/>
                <w:bCs/>
                <w:color w:val="FFFFFF"/>
                <w:lang w:val="en-US"/>
              </w:rPr>
            </w:pPr>
            <w:r w:rsidRPr="00BA578A">
              <w:rPr>
                <w:rFonts w:ascii="Calibri" w:eastAsia="Times New Roman" w:hAnsi="Calibri" w:cs="Calibri"/>
                <w:b/>
                <w:bCs/>
                <w:color w:val="FFFFFF"/>
                <w:lang w:val="en-US"/>
              </w:rPr>
              <w:t> </w:t>
            </w:r>
          </w:p>
        </w:tc>
        <w:tc>
          <w:tcPr>
            <w:tcW w:w="4680" w:type="dxa"/>
            <w:tcBorders>
              <w:top w:val="double" w:sz="6" w:space="0" w:color="3F3F3F"/>
              <w:left w:val="nil"/>
              <w:bottom w:val="double" w:sz="6" w:space="0" w:color="3F3F3F"/>
              <w:right w:val="double" w:sz="6" w:space="0" w:color="3F3F3F"/>
            </w:tcBorders>
            <w:shd w:val="clear" w:color="000000" w:fill="A5A5A5"/>
            <w:noWrap/>
            <w:vAlign w:val="bottom"/>
            <w:hideMark/>
          </w:tcPr>
          <w:p w:rsidR="00793347" w:rsidRPr="00BA578A" w:rsidRDefault="00793347" w:rsidP="00121444">
            <w:pPr>
              <w:spacing w:after="0" w:line="240" w:lineRule="auto"/>
              <w:jc w:val="center"/>
              <w:rPr>
                <w:rFonts w:ascii="Calibri" w:eastAsia="Times New Roman" w:hAnsi="Calibri" w:cs="Calibri"/>
                <w:b/>
                <w:bCs/>
                <w:color w:val="FFFFFF"/>
                <w:lang w:val="en-US"/>
              </w:rPr>
            </w:pPr>
            <w:r w:rsidRPr="00BA578A">
              <w:rPr>
                <w:rFonts w:ascii="Calibri" w:eastAsia="Times New Roman" w:hAnsi="Calibri" w:cs="Calibri"/>
                <w:b/>
                <w:bCs/>
                <w:color w:val="FFFFFF"/>
                <w:lang w:val="en-US"/>
              </w:rPr>
              <w:t>CONCEPTO</w:t>
            </w:r>
          </w:p>
        </w:tc>
        <w:tc>
          <w:tcPr>
            <w:tcW w:w="1219" w:type="dxa"/>
            <w:tcBorders>
              <w:top w:val="double" w:sz="6" w:space="0" w:color="3F3F3F"/>
              <w:left w:val="nil"/>
              <w:bottom w:val="double" w:sz="6" w:space="0" w:color="3F3F3F"/>
              <w:right w:val="double" w:sz="6" w:space="0" w:color="3F3F3F"/>
            </w:tcBorders>
            <w:shd w:val="clear" w:color="000000" w:fill="A5A5A5"/>
            <w:noWrap/>
            <w:vAlign w:val="bottom"/>
            <w:hideMark/>
          </w:tcPr>
          <w:p w:rsidR="00793347" w:rsidRPr="00BA578A" w:rsidRDefault="00793347" w:rsidP="00121444">
            <w:pPr>
              <w:spacing w:after="0" w:line="240" w:lineRule="auto"/>
              <w:jc w:val="center"/>
              <w:rPr>
                <w:rFonts w:ascii="Calibri" w:eastAsia="Times New Roman" w:hAnsi="Calibri" w:cs="Calibri"/>
                <w:b/>
                <w:bCs/>
                <w:color w:val="FFFFFF"/>
                <w:lang w:val="en-US"/>
              </w:rPr>
            </w:pPr>
            <w:r w:rsidRPr="00BA578A">
              <w:rPr>
                <w:rFonts w:ascii="Calibri" w:eastAsia="Times New Roman" w:hAnsi="Calibri" w:cs="Calibri"/>
                <w:b/>
                <w:bCs/>
                <w:color w:val="FFFFFF"/>
                <w:lang w:val="en-US"/>
              </w:rPr>
              <w:t>S/</w:t>
            </w:r>
          </w:p>
        </w:tc>
      </w:tr>
      <w:tr w:rsidR="00793347" w:rsidRPr="00BA578A" w:rsidTr="00121444">
        <w:trPr>
          <w:trHeight w:val="315"/>
        </w:trPr>
        <w:tc>
          <w:tcPr>
            <w:tcW w:w="35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793347" w:rsidRPr="00BA578A" w:rsidRDefault="00793347" w:rsidP="00121444">
            <w:pPr>
              <w:spacing w:after="0" w:line="240" w:lineRule="auto"/>
              <w:rPr>
                <w:rFonts w:ascii="Calibri" w:eastAsia="Times New Roman" w:hAnsi="Calibri" w:cs="Calibri"/>
                <w:b/>
                <w:bCs/>
                <w:color w:val="000000"/>
                <w:lang w:val="en-US"/>
              </w:rPr>
            </w:pPr>
            <w:r w:rsidRPr="00BA578A">
              <w:rPr>
                <w:rFonts w:ascii="Calibri" w:eastAsia="Times New Roman" w:hAnsi="Calibri" w:cs="Calibri"/>
                <w:b/>
                <w:bCs/>
                <w:color w:val="000000"/>
                <w:lang w:val="en-US"/>
              </w:rPr>
              <w:t>A</w:t>
            </w:r>
          </w:p>
        </w:tc>
        <w:tc>
          <w:tcPr>
            <w:tcW w:w="4680" w:type="dxa"/>
            <w:tcBorders>
              <w:top w:val="single" w:sz="4" w:space="0" w:color="auto"/>
              <w:left w:val="nil"/>
              <w:bottom w:val="single" w:sz="4" w:space="0" w:color="auto"/>
              <w:right w:val="single" w:sz="4" w:space="0" w:color="auto"/>
            </w:tcBorders>
            <w:shd w:val="clear" w:color="000000" w:fill="FFFFFF"/>
            <w:noWrap/>
            <w:vAlign w:val="bottom"/>
            <w:hideMark/>
          </w:tcPr>
          <w:p w:rsidR="00793347" w:rsidRPr="00BA578A" w:rsidRDefault="00793347" w:rsidP="00121444">
            <w:pPr>
              <w:spacing w:after="0" w:line="240" w:lineRule="auto"/>
              <w:rPr>
                <w:rFonts w:ascii="Calibri" w:eastAsia="Times New Roman" w:hAnsi="Calibri" w:cs="Calibri"/>
                <w:color w:val="000000"/>
                <w:lang w:val="es-ES"/>
              </w:rPr>
            </w:pPr>
            <w:r w:rsidRPr="00BA578A">
              <w:rPr>
                <w:rFonts w:ascii="Calibri" w:eastAsia="Times New Roman" w:hAnsi="Calibri" w:cs="Calibri"/>
                <w:color w:val="000000"/>
                <w:lang w:val="es-ES"/>
              </w:rPr>
              <w:t>Impuesto pagado en el exterior</w:t>
            </w:r>
          </w:p>
        </w:tc>
        <w:tc>
          <w:tcPr>
            <w:tcW w:w="1219" w:type="dxa"/>
            <w:tcBorders>
              <w:top w:val="single" w:sz="4" w:space="0" w:color="auto"/>
              <w:left w:val="nil"/>
              <w:bottom w:val="single" w:sz="4" w:space="0" w:color="auto"/>
              <w:right w:val="single" w:sz="4" w:space="0" w:color="auto"/>
            </w:tcBorders>
            <w:shd w:val="clear" w:color="000000" w:fill="FFFFFF"/>
            <w:noWrap/>
            <w:vAlign w:val="bottom"/>
            <w:hideMark/>
          </w:tcPr>
          <w:p w:rsidR="00793347" w:rsidRPr="00BA578A" w:rsidRDefault="00793347" w:rsidP="00121444">
            <w:pPr>
              <w:spacing w:after="0" w:line="240" w:lineRule="auto"/>
              <w:rPr>
                <w:rFonts w:ascii="Calibri" w:eastAsia="Times New Roman" w:hAnsi="Calibri" w:cs="Calibri"/>
                <w:color w:val="000000"/>
                <w:lang w:val="en-US"/>
              </w:rPr>
            </w:pPr>
            <w:r w:rsidRPr="00BA578A">
              <w:rPr>
                <w:rFonts w:ascii="Calibri" w:eastAsia="Times New Roman" w:hAnsi="Calibri" w:cs="Calibri"/>
                <w:color w:val="000000"/>
                <w:lang w:val="es-ES"/>
              </w:rPr>
              <w:t xml:space="preserve">  </w:t>
            </w:r>
            <w:r w:rsidRPr="00BA578A">
              <w:rPr>
                <w:rFonts w:ascii="Calibri" w:eastAsia="Times New Roman" w:hAnsi="Calibri" w:cs="Calibri"/>
                <w:color w:val="000000"/>
                <w:lang w:val="en-US"/>
              </w:rPr>
              <w:t xml:space="preserve">980,000.00 </w:t>
            </w:r>
          </w:p>
        </w:tc>
      </w:tr>
      <w:tr w:rsidR="00793347" w:rsidRPr="00BA578A" w:rsidTr="00121444">
        <w:trPr>
          <w:trHeight w:val="300"/>
        </w:trPr>
        <w:tc>
          <w:tcPr>
            <w:tcW w:w="350" w:type="dxa"/>
            <w:tcBorders>
              <w:top w:val="nil"/>
              <w:left w:val="single" w:sz="4" w:space="0" w:color="auto"/>
              <w:bottom w:val="nil"/>
              <w:right w:val="nil"/>
            </w:tcBorders>
            <w:shd w:val="clear" w:color="000000" w:fill="FFFFFF"/>
            <w:noWrap/>
            <w:vAlign w:val="bottom"/>
            <w:hideMark/>
          </w:tcPr>
          <w:p w:rsidR="00793347" w:rsidRPr="00BA578A" w:rsidRDefault="00793347" w:rsidP="00121444">
            <w:pPr>
              <w:spacing w:after="0" w:line="240" w:lineRule="auto"/>
              <w:rPr>
                <w:rFonts w:ascii="Calibri" w:eastAsia="Times New Roman" w:hAnsi="Calibri" w:cs="Calibri"/>
                <w:b/>
                <w:bCs/>
                <w:color w:val="000000"/>
                <w:lang w:val="en-US"/>
              </w:rPr>
            </w:pPr>
            <w:r w:rsidRPr="00BA578A">
              <w:rPr>
                <w:rFonts w:ascii="Calibri" w:eastAsia="Times New Roman" w:hAnsi="Calibri" w:cs="Calibri"/>
                <w:b/>
                <w:bCs/>
                <w:color w:val="000000"/>
                <w:lang w:val="en-US"/>
              </w:rPr>
              <w:t>B</w:t>
            </w:r>
          </w:p>
        </w:tc>
        <w:tc>
          <w:tcPr>
            <w:tcW w:w="4680" w:type="dxa"/>
            <w:tcBorders>
              <w:top w:val="nil"/>
              <w:left w:val="single" w:sz="4" w:space="0" w:color="auto"/>
              <w:bottom w:val="nil"/>
              <w:right w:val="single" w:sz="4" w:space="0" w:color="auto"/>
            </w:tcBorders>
            <w:shd w:val="clear" w:color="000000" w:fill="FFFFFF"/>
            <w:noWrap/>
            <w:vAlign w:val="bottom"/>
            <w:hideMark/>
          </w:tcPr>
          <w:p w:rsidR="00793347" w:rsidRPr="00BA578A" w:rsidRDefault="00E32E89" w:rsidP="00E32E89">
            <w:pPr>
              <w:spacing w:after="0" w:line="240" w:lineRule="auto"/>
              <w:rPr>
                <w:rFonts w:ascii="Calibri" w:eastAsia="Times New Roman" w:hAnsi="Calibri" w:cs="Calibri"/>
                <w:color w:val="000000"/>
                <w:lang w:val="en-US"/>
              </w:rPr>
            </w:pPr>
            <w:proofErr w:type="spellStart"/>
            <w:r>
              <w:rPr>
                <w:rFonts w:ascii="Calibri" w:eastAsia="Times New Roman" w:hAnsi="Calibri" w:cs="Calibri"/>
                <w:color w:val="000000"/>
                <w:lang w:val="en-US"/>
              </w:rPr>
              <w:t>Lí</w:t>
            </w:r>
            <w:r w:rsidR="00793347" w:rsidRPr="00BA578A">
              <w:rPr>
                <w:rFonts w:ascii="Calibri" w:eastAsia="Times New Roman" w:hAnsi="Calibri" w:cs="Calibri"/>
                <w:color w:val="000000"/>
                <w:lang w:val="en-US"/>
              </w:rPr>
              <w:t>mite</w:t>
            </w:r>
            <w:proofErr w:type="spellEnd"/>
            <w:r w:rsidR="00793347" w:rsidRPr="00BA578A">
              <w:rPr>
                <w:rFonts w:ascii="Calibri" w:eastAsia="Times New Roman" w:hAnsi="Calibri" w:cs="Calibri"/>
                <w:color w:val="000000"/>
                <w:lang w:val="en-US"/>
              </w:rPr>
              <w:t xml:space="preserve"> </w:t>
            </w:r>
            <w:proofErr w:type="spellStart"/>
            <w:r w:rsidR="00793347" w:rsidRPr="00BA578A">
              <w:rPr>
                <w:rFonts w:ascii="Calibri" w:eastAsia="Times New Roman" w:hAnsi="Calibri" w:cs="Calibri"/>
                <w:color w:val="000000"/>
                <w:lang w:val="en-US"/>
              </w:rPr>
              <w:t>m</w:t>
            </w:r>
            <w:r>
              <w:rPr>
                <w:rFonts w:ascii="Calibri" w:eastAsia="Times New Roman" w:hAnsi="Calibri" w:cs="Calibri"/>
                <w:color w:val="000000"/>
                <w:lang w:val="en-US"/>
              </w:rPr>
              <w:t>á</w:t>
            </w:r>
            <w:r w:rsidR="00793347" w:rsidRPr="00BA578A">
              <w:rPr>
                <w:rFonts w:ascii="Calibri" w:eastAsia="Times New Roman" w:hAnsi="Calibri" w:cs="Calibri"/>
                <w:color w:val="000000"/>
                <w:lang w:val="en-US"/>
              </w:rPr>
              <w:t>ximo</w:t>
            </w:r>
            <w:proofErr w:type="spellEnd"/>
          </w:p>
        </w:tc>
        <w:tc>
          <w:tcPr>
            <w:tcW w:w="1219" w:type="dxa"/>
            <w:vMerge w:val="restart"/>
            <w:tcBorders>
              <w:top w:val="nil"/>
              <w:left w:val="single" w:sz="4" w:space="0" w:color="auto"/>
              <w:bottom w:val="single" w:sz="4" w:space="0" w:color="000000"/>
              <w:right w:val="single" w:sz="4" w:space="0" w:color="auto"/>
            </w:tcBorders>
            <w:shd w:val="clear" w:color="000000" w:fill="FFFFFF"/>
            <w:noWrap/>
            <w:vAlign w:val="bottom"/>
            <w:hideMark/>
          </w:tcPr>
          <w:p w:rsidR="00793347" w:rsidRPr="00BA578A" w:rsidRDefault="00793347" w:rsidP="00121444">
            <w:pPr>
              <w:spacing w:after="0" w:line="240" w:lineRule="auto"/>
              <w:jc w:val="center"/>
              <w:rPr>
                <w:rFonts w:ascii="Calibri" w:eastAsia="Times New Roman" w:hAnsi="Calibri" w:cs="Calibri"/>
                <w:color w:val="000000"/>
                <w:lang w:val="en-US"/>
              </w:rPr>
            </w:pPr>
            <w:r w:rsidRPr="00BA578A">
              <w:rPr>
                <w:rFonts w:ascii="Calibri" w:eastAsia="Times New Roman" w:hAnsi="Calibri" w:cs="Calibri"/>
                <w:color w:val="000000"/>
                <w:lang w:val="en-US"/>
              </w:rPr>
              <w:t xml:space="preserve">     98,840.00 </w:t>
            </w:r>
          </w:p>
        </w:tc>
      </w:tr>
      <w:tr w:rsidR="00793347" w:rsidRPr="00BA578A" w:rsidTr="00121444">
        <w:trPr>
          <w:trHeight w:val="300"/>
        </w:trPr>
        <w:tc>
          <w:tcPr>
            <w:tcW w:w="350" w:type="dxa"/>
            <w:tcBorders>
              <w:top w:val="nil"/>
              <w:left w:val="single" w:sz="4" w:space="0" w:color="auto"/>
              <w:bottom w:val="nil"/>
              <w:right w:val="nil"/>
            </w:tcBorders>
            <w:shd w:val="clear" w:color="000000" w:fill="FFFFFF"/>
            <w:noWrap/>
            <w:vAlign w:val="bottom"/>
            <w:hideMark/>
          </w:tcPr>
          <w:p w:rsidR="00793347" w:rsidRPr="00BA578A" w:rsidRDefault="00793347" w:rsidP="00121444">
            <w:pPr>
              <w:spacing w:after="0" w:line="240" w:lineRule="auto"/>
              <w:rPr>
                <w:rFonts w:ascii="Calibri" w:eastAsia="Times New Roman" w:hAnsi="Calibri" w:cs="Calibri"/>
                <w:b/>
                <w:bCs/>
                <w:color w:val="000000"/>
                <w:lang w:val="en-US"/>
              </w:rPr>
            </w:pPr>
            <w:r w:rsidRPr="00BA578A">
              <w:rPr>
                <w:rFonts w:ascii="Calibri" w:eastAsia="Times New Roman" w:hAnsi="Calibri" w:cs="Calibri"/>
                <w:b/>
                <w:bCs/>
                <w:color w:val="000000"/>
                <w:lang w:val="en-US"/>
              </w:rPr>
              <w:t> </w:t>
            </w:r>
          </w:p>
        </w:tc>
        <w:tc>
          <w:tcPr>
            <w:tcW w:w="4680" w:type="dxa"/>
            <w:tcBorders>
              <w:top w:val="nil"/>
              <w:left w:val="single" w:sz="4" w:space="0" w:color="auto"/>
              <w:bottom w:val="nil"/>
              <w:right w:val="single" w:sz="4" w:space="0" w:color="auto"/>
            </w:tcBorders>
            <w:shd w:val="clear" w:color="000000" w:fill="FFFFFF"/>
            <w:noWrap/>
            <w:vAlign w:val="bottom"/>
            <w:hideMark/>
          </w:tcPr>
          <w:p w:rsidR="00793347" w:rsidRPr="00BA578A" w:rsidRDefault="00793347" w:rsidP="00121444">
            <w:pPr>
              <w:spacing w:after="0" w:line="240" w:lineRule="auto"/>
              <w:rPr>
                <w:rFonts w:ascii="Calibri" w:eastAsia="Times New Roman" w:hAnsi="Calibri" w:cs="Calibri"/>
                <w:color w:val="000000"/>
                <w:lang w:val="es-ES"/>
              </w:rPr>
            </w:pPr>
            <w:r w:rsidRPr="00BA578A">
              <w:rPr>
                <w:rFonts w:ascii="Calibri" w:eastAsia="Times New Roman" w:hAnsi="Calibri" w:cs="Calibri"/>
                <w:color w:val="000000"/>
                <w:lang w:val="es-ES"/>
              </w:rPr>
              <w:t>Renta de fuente extranjera x tasa media</w:t>
            </w:r>
          </w:p>
        </w:tc>
        <w:tc>
          <w:tcPr>
            <w:tcW w:w="1219" w:type="dxa"/>
            <w:vMerge/>
            <w:tcBorders>
              <w:top w:val="nil"/>
              <w:left w:val="single" w:sz="4" w:space="0" w:color="auto"/>
              <w:bottom w:val="single" w:sz="4" w:space="0" w:color="000000"/>
              <w:right w:val="single" w:sz="4" w:space="0" w:color="auto"/>
            </w:tcBorders>
            <w:vAlign w:val="center"/>
            <w:hideMark/>
          </w:tcPr>
          <w:p w:rsidR="00793347" w:rsidRPr="00BA578A" w:rsidRDefault="00793347" w:rsidP="00121444">
            <w:pPr>
              <w:spacing w:after="0" w:line="240" w:lineRule="auto"/>
              <w:rPr>
                <w:rFonts w:ascii="Calibri" w:eastAsia="Times New Roman" w:hAnsi="Calibri" w:cs="Calibri"/>
                <w:color w:val="000000"/>
                <w:lang w:val="es-ES"/>
              </w:rPr>
            </w:pPr>
          </w:p>
        </w:tc>
      </w:tr>
      <w:tr w:rsidR="00793347" w:rsidRPr="00BA578A" w:rsidTr="00121444">
        <w:trPr>
          <w:trHeight w:val="300"/>
        </w:trPr>
        <w:tc>
          <w:tcPr>
            <w:tcW w:w="350" w:type="dxa"/>
            <w:tcBorders>
              <w:top w:val="nil"/>
              <w:left w:val="single" w:sz="4" w:space="0" w:color="auto"/>
              <w:bottom w:val="single" w:sz="4" w:space="0" w:color="auto"/>
              <w:right w:val="nil"/>
            </w:tcBorders>
            <w:shd w:val="clear" w:color="000000" w:fill="FFFFFF"/>
            <w:noWrap/>
            <w:vAlign w:val="bottom"/>
            <w:hideMark/>
          </w:tcPr>
          <w:p w:rsidR="00793347" w:rsidRPr="00BA578A" w:rsidRDefault="00793347" w:rsidP="00121444">
            <w:pPr>
              <w:spacing w:after="0" w:line="240" w:lineRule="auto"/>
              <w:rPr>
                <w:rFonts w:ascii="Calibri" w:eastAsia="Times New Roman" w:hAnsi="Calibri" w:cs="Calibri"/>
                <w:b/>
                <w:bCs/>
                <w:color w:val="000000"/>
                <w:lang w:val="es-ES"/>
              </w:rPr>
            </w:pPr>
            <w:r w:rsidRPr="00BA578A">
              <w:rPr>
                <w:rFonts w:ascii="Calibri" w:eastAsia="Times New Roman" w:hAnsi="Calibri" w:cs="Calibri"/>
                <w:b/>
                <w:bCs/>
                <w:color w:val="000000"/>
                <w:lang w:val="es-ES"/>
              </w:rPr>
              <w:t> </w:t>
            </w:r>
          </w:p>
        </w:tc>
        <w:tc>
          <w:tcPr>
            <w:tcW w:w="4680" w:type="dxa"/>
            <w:tcBorders>
              <w:top w:val="nil"/>
              <w:left w:val="single" w:sz="4" w:space="0" w:color="auto"/>
              <w:bottom w:val="single" w:sz="4" w:space="0" w:color="auto"/>
              <w:right w:val="single" w:sz="4" w:space="0" w:color="auto"/>
            </w:tcBorders>
            <w:shd w:val="clear" w:color="000000" w:fill="FFFFFF"/>
            <w:noWrap/>
            <w:vAlign w:val="bottom"/>
            <w:hideMark/>
          </w:tcPr>
          <w:p w:rsidR="00793347" w:rsidRPr="00BA578A" w:rsidRDefault="00793347" w:rsidP="00121444">
            <w:pPr>
              <w:spacing w:after="0" w:line="240" w:lineRule="auto"/>
              <w:rPr>
                <w:rFonts w:ascii="Calibri" w:eastAsia="Times New Roman" w:hAnsi="Calibri" w:cs="Calibri"/>
                <w:color w:val="000000"/>
                <w:lang w:val="en-US"/>
              </w:rPr>
            </w:pPr>
            <w:r w:rsidRPr="00BA578A">
              <w:rPr>
                <w:rFonts w:ascii="Calibri" w:eastAsia="Times New Roman" w:hAnsi="Calibri" w:cs="Calibri"/>
                <w:color w:val="000000"/>
                <w:lang w:val="en-US"/>
              </w:rPr>
              <w:t>(2'800'000*3.53%)</w:t>
            </w:r>
          </w:p>
        </w:tc>
        <w:tc>
          <w:tcPr>
            <w:tcW w:w="1219" w:type="dxa"/>
            <w:vMerge/>
            <w:tcBorders>
              <w:top w:val="nil"/>
              <w:left w:val="single" w:sz="4" w:space="0" w:color="auto"/>
              <w:bottom w:val="single" w:sz="4" w:space="0" w:color="000000"/>
              <w:right w:val="single" w:sz="4" w:space="0" w:color="auto"/>
            </w:tcBorders>
            <w:vAlign w:val="center"/>
            <w:hideMark/>
          </w:tcPr>
          <w:p w:rsidR="00793347" w:rsidRPr="00BA578A" w:rsidRDefault="00793347" w:rsidP="00121444">
            <w:pPr>
              <w:spacing w:after="0" w:line="240" w:lineRule="auto"/>
              <w:rPr>
                <w:rFonts w:ascii="Calibri" w:eastAsia="Times New Roman" w:hAnsi="Calibri" w:cs="Calibri"/>
                <w:color w:val="000000"/>
                <w:lang w:val="en-US"/>
              </w:rPr>
            </w:pPr>
          </w:p>
        </w:tc>
      </w:tr>
      <w:tr w:rsidR="00793347" w:rsidRPr="00BA578A" w:rsidTr="00121444">
        <w:trPr>
          <w:trHeight w:val="300"/>
        </w:trPr>
        <w:tc>
          <w:tcPr>
            <w:tcW w:w="350" w:type="dxa"/>
            <w:tcBorders>
              <w:top w:val="nil"/>
              <w:left w:val="nil"/>
              <w:bottom w:val="nil"/>
              <w:right w:val="nil"/>
            </w:tcBorders>
            <w:shd w:val="clear" w:color="000000" w:fill="FFFFFF"/>
            <w:noWrap/>
            <w:vAlign w:val="bottom"/>
            <w:hideMark/>
          </w:tcPr>
          <w:p w:rsidR="00793347" w:rsidRPr="00BA578A" w:rsidRDefault="00793347" w:rsidP="00121444">
            <w:pPr>
              <w:spacing w:after="0" w:line="240" w:lineRule="auto"/>
              <w:rPr>
                <w:rFonts w:ascii="Calibri" w:eastAsia="Times New Roman" w:hAnsi="Calibri" w:cs="Calibri"/>
                <w:b/>
                <w:bCs/>
                <w:color w:val="000000"/>
                <w:lang w:val="en-US"/>
              </w:rPr>
            </w:pPr>
            <w:r w:rsidRPr="00BA578A">
              <w:rPr>
                <w:rFonts w:ascii="Calibri" w:eastAsia="Times New Roman" w:hAnsi="Calibri" w:cs="Calibri"/>
                <w:b/>
                <w:bCs/>
                <w:color w:val="000000"/>
                <w:lang w:val="en-US"/>
              </w:rPr>
              <w:t> </w:t>
            </w:r>
          </w:p>
        </w:tc>
        <w:tc>
          <w:tcPr>
            <w:tcW w:w="4680" w:type="dxa"/>
            <w:tcBorders>
              <w:top w:val="nil"/>
              <w:left w:val="single" w:sz="4" w:space="0" w:color="auto"/>
              <w:bottom w:val="single" w:sz="4" w:space="0" w:color="auto"/>
              <w:right w:val="single" w:sz="4" w:space="0" w:color="auto"/>
            </w:tcBorders>
            <w:shd w:val="clear" w:color="000000" w:fill="FFFFFF"/>
            <w:noWrap/>
            <w:vAlign w:val="bottom"/>
            <w:hideMark/>
          </w:tcPr>
          <w:p w:rsidR="00793347" w:rsidRPr="00BA578A" w:rsidRDefault="00793347" w:rsidP="00121444">
            <w:pPr>
              <w:spacing w:after="0" w:line="240" w:lineRule="auto"/>
              <w:jc w:val="center"/>
              <w:rPr>
                <w:rFonts w:ascii="Calibri" w:eastAsia="Times New Roman" w:hAnsi="Calibri" w:cs="Calibri"/>
                <w:color w:val="000000"/>
                <w:lang w:val="es-ES"/>
              </w:rPr>
            </w:pPr>
            <w:r>
              <w:rPr>
                <w:rFonts w:ascii="Calibri" w:eastAsia="Times New Roman" w:hAnsi="Calibri" w:cs="Calibri"/>
                <w:color w:val="000000"/>
                <w:lang w:val="es-ES"/>
              </w:rPr>
              <w:t>CREDITO A DEDUCIR</w:t>
            </w:r>
          </w:p>
        </w:tc>
        <w:tc>
          <w:tcPr>
            <w:tcW w:w="1219" w:type="dxa"/>
            <w:tcBorders>
              <w:top w:val="nil"/>
              <w:left w:val="nil"/>
              <w:bottom w:val="single" w:sz="4" w:space="0" w:color="auto"/>
              <w:right w:val="single" w:sz="4" w:space="0" w:color="auto"/>
            </w:tcBorders>
            <w:shd w:val="clear" w:color="000000" w:fill="FFFFFF"/>
            <w:noWrap/>
            <w:vAlign w:val="bottom"/>
            <w:hideMark/>
          </w:tcPr>
          <w:p w:rsidR="00793347" w:rsidRPr="00BA578A" w:rsidRDefault="00793347" w:rsidP="00121444">
            <w:pPr>
              <w:spacing w:after="0" w:line="240" w:lineRule="auto"/>
              <w:rPr>
                <w:rFonts w:ascii="Calibri" w:eastAsia="Times New Roman" w:hAnsi="Calibri" w:cs="Calibri"/>
                <w:color w:val="000000"/>
                <w:lang w:val="en-US"/>
              </w:rPr>
            </w:pPr>
            <w:r w:rsidRPr="00BA578A">
              <w:rPr>
                <w:rFonts w:ascii="Calibri" w:eastAsia="Times New Roman" w:hAnsi="Calibri" w:cs="Calibri"/>
                <w:color w:val="000000"/>
                <w:lang w:val="es-ES"/>
              </w:rPr>
              <w:t xml:space="preserve">     </w:t>
            </w:r>
            <w:r w:rsidRPr="00BA578A">
              <w:rPr>
                <w:rFonts w:ascii="Calibri" w:eastAsia="Times New Roman" w:hAnsi="Calibri" w:cs="Calibri"/>
                <w:color w:val="000000"/>
                <w:lang w:val="en-US"/>
              </w:rPr>
              <w:t xml:space="preserve">98,840.00 </w:t>
            </w:r>
          </w:p>
        </w:tc>
      </w:tr>
    </w:tbl>
    <w:p w:rsidR="00793347" w:rsidRDefault="00793347" w:rsidP="00793347">
      <w:pPr>
        <w:pStyle w:val="NormalWeb"/>
        <w:spacing w:before="0" w:beforeAutospacing="0" w:after="0" w:afterAutospacing="0"/>
        <w:ind w:left="870"/>
        <w:rPr>
          <w:rFonts w:ascii="Arial Narrow" w:eastAsiaTheme="minorEastAsia" w:hAnsi="Arial Narrow" w:cstheme="minorBidi"/>
          <w:b/>
          <w:bCs/>
          <w:color w:val="002060"/>
          <w:kern w:val="24"/>
          <w:sz w:val="32"/>
          <w:szCs w:val="32"/>
          <w:lang w:val="es-MX"/>
        </w:rPr>
      </w:pPr>
    </w:p>
    <w:p w:rsidR="00793347" w:rsidRDefault="00793347" w:rsidP="00A811CF">
      <w:pPr>
        <w:pStyle w:val="NormalWeb"/>
        <w:spacing w:before="0" w:beforeAutospacing="0" w:after="0" w:afterAutospacing="0"/>
        <w:ind w:left="870"/>
        <w:jc w:val="both"/>
        <w:rPr>
          <w:rFonts w:ascii="Calibri" w:hAnsi="Calibri" w:cs="Calibri"/>
          <w:color w:val="000000"/>
          <w:lang w:val="es-ES"/>
        </w:rPr>
      </w:pPr>
      <w:r>
        <w:rPr>
          <w:rFonts w:ascii="Calibri" w:hAnsi="Calibri" w:cs="Calibri"/>
          <w:color w:val="000000"/>
          <w:lang w:val="es-ES"/>
        </w:rPr>
        <w:t>Con respecto al crédito a deducir será el monto menor entre el impuesto pagado en el exterior y la renta de fuente extranjera obtenida mediante la tasa media, en este caso el crédito a deducir es S/ 98,840.00.</w:t>
      </w:r>
    </w:p>
    <w:p w:rsidR="004C304C" w:rsidRDefault="004C304C" w:rsidP="00A811CF">
      <w:pPr>
        <w:pStyle w:val="NormalWeb"/>
        <w:spacing w:before="0" w:beforeAutospacing="0" w:after="0" w:afterAutospacing="0"/>
        <w:ind w:left="870"/>
        <w:jc w:val="both"/>
        <w:rPr>
          <w:rFonts w:ascii="Calibri" w:hAnsi="Calibri" w:cs="Calibri"/>
          <w:color w:val="000000"/>
          <w:lang w:val="es-ES"/>
        </w:rPr>
      </w:pPr>
    </w:p>
    <w:p w:rsidR="004C304C" w:rsidRDefault="004C304C" w:rsidP="00A811CF">
      <w:pPr>
        <w:pStyle w:val="NormalWeb"/>
        <w:spacing w:before="0" w:beforeAutospacing="0" w:after="0" w:afterAutospacing="0"/>
        <w:ind w:left="870"/>
        <w:jc w:val="both"/>
        <w:rPr>
          <w:rFonts w:ascii="Arial Narrow" w:eastAsiaTheme="minorEastAsia" w:hAnsi="Arial Narrow" w:cstheme="minorBidi"/>
          <w:b/>
          <w:bCs/>
          <w:color w:val="002060"/>
          <w:kern w:val="24"/>
          <w:sz w:val="32"/>
          <w:szCs w:val="32"/>
          <w:lang w:val="es-MX"/>
        </w:rPr>
      </w:pPr>
      <w:bookmarkStart w:id="1" w:name="_GoBack"/>
      <w:bookmarkEnd w:id="1"/>
    </w:p>
    <w:p w:rsidR="00793347" w:rsidRDefault="00793347" w:rsidP="00793347">
      <w:pPr>
        <w:pStyle w:val="NormalWeb"/>
        <w:spacing w:before="0" w:beforeAutospacing="0" w:after="0" w:afterAutospacing="0"/>
        <w:rPr>
          <w:rFonts w:ascii="Arial Narrow" w:eastAsiaTheme="minorEastAsia" w:hAnsi="Arial Narrow" w:cstheme="minorBidi"/>
          <w:b/>
          <w:bCs/>
          <w:color w:val="002060"/>
          <w:kern w:val="24"/>
          <w:sz w:val="32"/>
          <w:szCs w:val="32"/>
          <w:lang w:val="es-MX"/>
        </w:rPr>
      </w:pPr>
    </w:p>
    <w:p w:rsidR="004260F6" w:rsidRDefault="004260F6" w:rsidP="00E10CDF">
      <w:pPr>
        <w:pStyle w:val="NormalWeb"/>
        <w:numPr>
          <w:ilvl w:val="0"/>
          <w:numId w:val="5"/>
        </w:numPr>
        <w:spacing w:before="0" w:beforeAutospacing="0" w:after="0" w:afterAutospacing="0"/>
        <w:rPr>
          <w:rFonts w:ascii="Arial Narrow" w:eastAsiaTheme="minorEastAsia" w:hAnsi="Arial Narrow" w:cstheme="minorBidi"/>
          <w:b/>
          <w:bCs/>
          <w:color w:val="002060"/>
          <w:kern w:val="24"/>
          <w:sz w:val="32"/>
          <w:szCs w:val="32"/>
          <w:lang w:val="es-MX"/>
        </w:rPr>
      </w:pPr>
      <w:r>
        <w:rPr>
          <w:rFonts w:ascii="Arial Narrow" w:eastAsiaTheme="minorEastAsia" w:hAnsi="Arial Narrow" w:cstheme="minorBidi"/>
          <w:b/>
          <w:bCs/>
          <w:color w:val="002060"/>
          <w:kern w:val="24"/>
          <w:sz w:val="32"/>
          <w:szCs w:val="32"/>
          <w:lang w:val="es-MX"/>
        </w:rPr>
        <w:lastRenderedPageBreak/>
        <w:t>Conclusión.</w:t>
      </w:r>
    </w:p>
    <w:p w:rsidR="004260F6" w:rsidRPr="002F27CA" w:rsidRDefault="00381415" w:rsidP="004260F6">
      <w:pPr>
        <w:pStyle w:val="NormalWeb"/>
        <w:spacing w:before="0" w:beforeAutospacing="0" w:after="0" w:afterAutospacing="0"/>
        <w:rPr>
          <w:rFonts w:ascii="Arial" w:eastAsiaTheme="minorEastAsia" w:hAnsi="Arial" w:cs="Arial"/>
          <w:b/>
          <w:bCs/>
          <w:color w:val="C00000"/>
          <w:kern w:val="24"/>
          <w:sz w:val="40"/>
          <w:szCs w:val="40"/>
          <w:u w:val="single"/>
          <w:lang w:val="es-MX"/>
        </w:rPr>
      </w:pPr>
      <w:r w:rsidRPr="002F27CA">
        <w:rPr>
          <w:rFonts w:ascii="Arial" w:eastAsiaTheme="minorEastAsia" w:hAnsi="Arial" w:cs="Arial"/>
          <w:b/>
          <w:bCs/>
          <w:color w:val="C00000"/>
          <w:kern w:val="24"/>
          <w:sz w:val="40"/>
          <w:szCs w:val="40"/>
          <w:u w:val="single"/>
          <w:lang w:val="es-MX"/>
        </w:rPr>
        <w:t>Caso Práctico N° 04</w:t>
      </w:r>
    </w:p>
    <w:p w:rsidR="00B87B74" w:rsidRPr="002F27CA" w:rsidRDefault="00B87B74" w:rsidP="00381415">
      <w:pPr>
        <w:pStyle w:val="NormalWeb"/>
        <w:spacing w:before="0" w:beforeAutospacing="0" w:after="0" w:afterAutospacing="0"/>
        <w:rPr>
          <w:rFonts w:ascii="Arial Narrow" w:eastAsia="+mn-ea" w:hAnsi="Arial Narrow" w:cs="+mn-cs"/>
          <w:b/>
          <w:bCs/>
          <w:color w:val="000000"/>
          <w:sz w:val="40"/>
          <w:szCs w:val="40"/>
        </w:rPr>
      </w:pPr>
    </w:p>
    <w:p w:rsidR="00B87B74" w:rsidRDefault="00381415" w:rsidP="00381415">
      <w:pPr>
        <w:pStyle w:val="NormalWeb"/>
        <w:spacing w:before="0" w:beforeAutospacing="0" w:after="0" w:afterAutospacing="0"/>
        <w:rPr>
          <w:rFonts w:ascii="Arial Narrow" w:eastAsia="+mn-ea" w:hAnsi="Arial Narrow" w:cs="+mn-cs"/>
          <w:b/>
          <w:bCs/>
          <w:color w:val="000000"/>
          <w:sz w:val="32"/>
          <w:szCs w:val="32"/>
        </w:rPr>
      </w:pPr>
      <w:r w:rsidRPr="00381415">
        <w:rPr>
          <w:rFonts w:ascii="Arial Narrow" w:eastAsia="+mn-ea" w:hAnsi="Arial Narrow" w:cs="+mn-cs"/>
          <w:b/>
          <w:bCs/>
          <w:color w:val="000000"/>
          <w:sz w:val="32"/>
          <w:szCs w:val="32"/>
        </w:rPr>
        <w:t>Una persona natural residente en Brasil está cediendo una marca a una empresa domiciliada en el Perú.</w:t>
      </w:r>
    </w:p>
    <w:p w:rsidR="00B87B74" w:rsidRDefault="00B87B74" w:rsidP="00381415">
      <w:pPr>
        <w:pStyle w:val="NormalWeb"/>
        <w:spacing w:before="0" w:beforeAutospacing="0" w:after="0" w:afterAutospacing="0"/>
        <w:rPr>
          <w:rFonts w:ascii="Arial Narrow" w:eastAsia="+mn-ea" w:hAnsi="Arial Narrow" w:cs="+mn-cs"/>
          <w:b/>
          <w:bCs/>
          <w:color w:val="000000"/>
          <w:sz w:val="32"/>
          <w:szCs w:val="32"/>
        </w:rPr>
      </w:pPr>
    </w:p>
    <w:p w:rsidR="00381415" w:rsidRPr="00381415" w:rsidRDefault="00B87B74" w:rsidP="00381415">
      <w:pPr>
        <w:pStyle w:val="NormalWeb"/>
        <w:spacing w:before="0" w:beforeAutospacing="0" w:after="0" w:afterAutospacing="0"/>
        <w:rPr>
          <w:rFonts w:ascii="Arial Narrow" w:hAnsi="Arial Narrow"/>
          <w:color w:val="0033CC"/>
          <w:sz w:val="32"/>
          <w:szCs w:val="32"/>
        </w:rPr>
      </w:pPr>
      <w:r w:rsidRPr="00B87B74">
        <w:rPr>
          <w:rFonts w:ascii="Arial Narrow" w:eastAsia="+mn-ea" w:hAnsi="Arial Narrow" w:cs="+mn-cs"/>
          <w:b/>
          <w:bCs/>
          <w:color w:val="0033CC"/>
          <w:sz w:val="32"/>
          <w:szCs w:val="32"/>
        </w:rPr>
        <w:t>¿</w:t>
      </w:r>
      <w:r w:rsidR="00381415" w:rsidRPr="00381415">
        <w:rPr>
          <w:rFonts w:ascii="Arial Narrow" w:eastAsia="+mn-ea" w:hAnsi="Arial Narrow" w:cs="+mn-cs"/>
          <w:b/>
          <w:bCs/>
          <w:color w:val="0033CC"/>
          <w:sz w:val="32"/>
          <w:szCs w:val="32"/>
        </w:rPr>
        <w:t>Esta empresa consulta si debe o no efectuar la retención del impuesto a la renta</w:t>
      </w:r>
      <w:r w:rsidRPr="00B87B74">
        <w:rPr>
          <w:rFonts w:ascii="Arial Narrow" w:eastAsia="+mn-ea" w:hAnsi="Arial Narrow" w:cs="+mn-cs"/>
          <w:b/>
          <w:bCs/>
          <w:color w:val="0033CC"/>
          <w:sz w:val="32"/>
          <w:szCs w:val="32"/>
        </w:rPr>
        <w:t>?</w:t>
      </w:r>
    </w:p>
    <w:p w:rsidR="00301189" w:rsidRDefault="00301189">
      <w:pPr>
        <w:rPr>
          <w:rFonts w:ascii="Arial Narrow" w:hAnsi="Arial Narrow"/>
          <w:sz w:val="32"/>
          <w:szCs w:val="32"/>
        </w:rPr>
      </w:pPr>
    </w:p>
    <w:p w:rsidR="00B87B74" w:rsidRPr="002F27CA" w:rsidRDefault="00B87B74">
      <w:pPr>
        <w:rPr>
          <w:rFonts w:ascii="Arial" w:hAnsi="Arial" w:cs="Arial"/>
          <w:b/>
          <w:color w:val="C00000"/>
          <w:sz w:val="40"/>
          <w:szCs w:val="40"/>
          <w:u w:val="single"/>
        </w:rPr>
      </w:pPr>
      <w:r w:rsidRPr="002F27CA">
        <w:rPr>
          <w:rFonts w:ascii="Arial" w:hAnsi="Arial" w:cs="Arial"/>
          <w:b/>
          <w:color w:val="C00000"/>
          <w:sz w:val="40"/>
          <w:szCs w:val="40"/>
          <w:u w:val="single"/>
        </w:rPr>
        <w:t>Caso Practico N° 05</w:t>
      </w:r>
    </w:p>
    <w:p w:rsidR="00B87B74" w:rsidRDefault="00B87B74" w:rsidP="00B87B74">
      <w:pPr>
        <w:spacing w:after="0" w:line="240" w:lineRule="auto"/>
        <w:jc w:val="both"/>
        <w:rPr>
          <w:rFonts w:ascii="Arial Narrow" w:eastAsia="+mn-ea" w:hAnsi="Arial Narrow" w:cs="+mn-cs"/>
          <w:b/>
          <w:bCs/>
          <w:color w:val="000000"/>
          <w:sz w:val="32"/>
          <w:szCs w:val="32"/>
          <w:lang w:eastAsia="es-PE"/>
        </w:rPr>
      </w:pPr>
      <w:r w:rsidRPr="00B87B74">
        <w:rPr>
          <w:rFonts w:ascii="Arial Narrow" w:eastAsia="+mn-ea" w:hAnsi="Arial Narrow" w:cs="+mn-cs"/>
          <w:b/>
          <w:bCs/>
          <w:color w:val="000000"/>
          <w:sz w:val="32"/>
          <w:szCs w:val="32"/>
          <w:lang w:eastAsia="es-PE"/>
        </w:rPr>
        <w:t xml:space="preserve">Un ingeniero civil residente en Chile brinda un servicio de asistencia técnica on-line desde su país a una empresa residente en el Perú. </w:t>
      </w:r>
    </w:p>
    <w:p w:rsidR="00B87B74" w:rsidRDefault="00B87B74" w:rsidP="00B87B74">
      <w:pPr>
        <w:spacing w:after="0" w:line="240" w:lineRule="auto"/>
        <w:jc w:val="both"/>
        <w:rPr>
          <w:rFonts w:ascii="Arial Narrow" w:eastAsia="+mn-ea" w:hAnsi="Arial Narrow" w:cs="+mn-cs"/>
          <w:b/>
          <w:bCs/>
          <w:color w:val="000000"/>
          <w:sz w:val="32"/>
          <w:szCs w:val="32"/>
          <w:lang w:eastAsia="es-PE"/>
        </w:rPr>
      </w:pPr>
    </w:p>
    <w:p w:rsidR="00B87B74" w:rsidRPr="00B87B74" w:rsidRDefault="00B87B74" w:rsidP="00B87B74">
      <w:pPr>
        <w:spacing w:after="0" w:line="240" w:lineRule="auto"/>
        <w:jc w:val="both"/>
        <w:rPr>
          <w:rFonts w:ascii="Arial Narrow" w:eastAsia="Times New Roman" w:hAnsi="Arial Narrow" w:cs="Times New Roman"/>
          <w:color w:val="0033CC"/>
          <w:sz w:val="32"/>
          <w:szCs w:val="32"/>
          <w:lang w:eastAsia="es-PE"/>
        </w:rPr>
      </w:pPr>
      <w:r w:rsidRPr="00B87B74">
        <w:rPr>
          <w:rFonts w:ascii="Arial Narrow" w:eastAsia="+mn-ea" w:hAnsi="Arial Narrow" w:cs="+mn-cs"/>
          <w:b/>
          <w:bCs/>
          <w:color w:val="0033CC"/>
          <w:sz w:val="32"/>
          <w:szCs w:val="32"/>
          <w:lang w:eastAsia="es-PE"/>
        </w:rPr>
        <w:t>¿La empresa peruana consulta si corresponde que se le retenga el impuesto a la renta peruano?</w:t>
      </w:r>
    </w:p>
    <w:p w:rsidR="00B87B74" w:rsidRDefault="00B87B74" w:rsidP="00B87B74">
      <w:pPr>
        <w:jc w:val="both"/>
        <w:rPr>
          <w:rFonts w:ascii="Arial Narrow" w:hAnsi="Arial Narrow"/>
          <w:color w:val="0033CC"/>
          <w:sz w:val="32"/>
          <w:szCs w:val="32"/>
        </w:rPr>
      </w:pPr>
    </w:p>
    <w:p w:rsidR="00250EDD" w:rsidRPr="002F27CA" w:rsidRDefault="002F27CA" w:rsidP="00B87B74">
      <w:pPr>
        <w:jc w:val="both"/>
        <w:rPr>
          <w:rFonts w:ascii="Arial" w:hAnsi="Arial" w:cs="Arial"/>
          <w:b/>
          <w:color w:val="C00000"/>
          <w:sz w:val="40"/>
          <w:szCs w:val="40"/>
          <w:u w:val="single"/>
        </w:rPr>
      </w:pPr>
      <w:r w:rsidRPr="002F27CA">
        <w:rPr>
          <w:rFonts w:ascii="Arial" w:hAnsi="Arial" w:cs="Arial"/>
          <w:b/>
          <w:color w:val="C00000"/>
          <w:sz w:val="40"/>
          <w:szCs w:val="40"/>
          <w:u w:val="single"/>
        </w:rPr>
        <w:t>Caso Practico N°06</w:t>
      </w:r>
    </w:p>
    <w:p w:rsidR="002F27CA" w:rsidRPr="002F27CA" w:rsidRDefault="002F27CA" w:rsidP="002F27CA">
      <w:pPr>
        <w:spacing w:after="200" w:line="276" w:lineRule="auto"/>
        <w:jc w:val="both"/>
        <w:rPr>
          <w:rFonts w:ascii="Arial Narrow" w:eastAsia="Times New Roman" w:hAnsi="Arial Narrow" w:cs="Times New Roman"/>
          <w:sz w:val="32"/>
          <w:szCs w:val="32"/>
          <w:lang w:eastAsia="es-PE"/>
        </w:rPr>
      </w:pPr>
      <w:r w:rsidRPr="002F27CA">
        <w:rPr>
          <w:rFonts w:ascii="Arial Narrow" w:eastAsia="Calibri" w:hAnsi="Arial Narrow" w:cs="Times New Roman"/>
          <w:b/>
          <w:bCs/>
          <w:color w:val="000000" w:themeColor="text1"/>
          <w:kern w:val="24"/>
          <w:sz w:val="32"/>
          <w:szCs w:val="32"/>
          <w:lang w:eastAsia="es-PE"/>
        </w:rPr>
        <w:t>Una empresa americana brinda un servicio de asistencia técnica a su sucursal en Perú.</w:t>
      </w:r>
    </w:p>
    <w:p w:rsidR="002F27CA" w:rsidRPr="002F27CA" w:rsidRDefault="002F27CA" w:rsidP="002F27CA">
      <w:pPr>
        <w:spacing w:after="200" w:line="276" w:lineRule="auto"/>
        <w:jc w:val="both"/>
        <w:rPr>
          <w:rFonts w:ascii="Arial Narrow" w:eastAsia="Calibri" w:hAnsi="Arial Narrow" w:cs="Times New Roman"/>
          <w:b/>
          <w:bCs/>
          <w:color w:val="3333CC"/>
          <w:kern w:val="24"/>
          <w:sz w:val="32"/>
          <w:szCs w:val="32"/>
          <w:lang w:eastAsia="es-PE"/>
        </w:rPr>
      </w:pPr>
      <w:r w:rsidRPr="002F27CA">
        <w:rPr>
          <w:rFonts w:ascii="Arial" w:eastAsia="Calibri" w:hAnsi="Arial" w:cs="Times New Roman"/>
          <w:b/>
          <w:bCs/>
          <w:color w:val="000000" w:themeColor="text1"/>
          <w:kern w:val="24"/>
          <w:sz w:val="32"/>
          <w:szCs w:val="32"/>
          <w:lang w:eastAsia="es-PE"/>
        </w:rPr>
        <w:t xml:space="preserve"> </w:t>
      </w:r>
      <w:r w:rsidRPr="002F27CA">
        <w:rPr>
          <w:rFonts w:ascii="Arial Narrow" w:eastAsia="Calibri" w:hAnsi="Arial Narrow" w:cs="Times New Roman"/>
          <w:b/>
          <w:bCs/>
          <w:color w:val="3333CC"/>
          <w:kern w:val="24"/>
          <w:sz w:val="32"/>
          <w:szCs w:val="32"/>
          <w:lang w:eastAsia="es-PE"/>
        </w:rPr>
        <w:t xml:space="preserve">¿La sucursal en Perú consulta si debe efectuar la retención o no y cuál es la tasa de impuesto? </w:t>
      </w:r>
    </w:p>
    <w:p w:rsidR="00B87B74" w:rsidRDefault="00B87B74" w:rsidP="00B87B74">
      <w:pPr>
        <w:pStyle w:val="NormalWeb"/>
        <w:spacing w:before="0" w:beforeAutospacing="0" w:after="0" w:afterAutospacing="0"/>
        <w:jc w:val="both"/>
        <w:rPr>
          <w:rFonts w:ascii="Arial Narrow" w:eastAsiaTheme="minorEastAsia" w:hAnsi="Arial Narrow" w:cstheme="minorBidi"/>
          <w:b/>
          <w:bCs/>
          <w:color w:val="C00000"/>
          <w:kern w:val="24"/>
          <w:sz w:val="32"/>
          <w:szCs w:val="32"/>
          <w:lang w:val="es-MX"/>
        </w:rPr>
      </w:pPr>
      <w:r w:rsidRPr="00EA2F19">
        <w:rPr>
          <w:rFonts w:ascii="Arial Narrow" w:eastAsiaTheme="minorEastAsia" w:hAnsi="Arial Narrow" w:cstheme="minorBidi"/>
          <w:b/>
          <w:bCs/>
          <w:color w:val="C00000"/>
          <w:kern w:val="24"/>
          <w:sz w:val="32"/>
          <w:szCs w:val="32"/>
          <w:lang w:val="es-MX"/>
        </w:rPr>
        <w:t>Desarrollar lo siguiente:</w:t>
      </w:r>
      <w:r>
        <w:rPr>
          <w:rFonts w:ascii="Arial Narrow" w:eastAsiaTheme="minorEastAsia" w:hAnsi="Arial Narrow" w:cstheme="minorBidi"/>
          <w:b/>
          <w:bCs/>
          <w:color w:val="C00000"/>
          <w:kern w:val="24"/>
          <w:sz w:val="32"/>
          <w:szCs w:val="32"/>
          <w:lang w:val="es-MX"/>
        </w:rPr>
        <w:t xml:space="preserve"> Caso </w:t>
      </w:r>
      <w:r w:rsidR="002F27CA">
        <w:rPr>
          <w:rFonts w:ascii="Arial Narrow" w:eastAsiaTheme="minorEastAsia" w:hAnsi="Arial Narrow" w:cstheme="minorBidi"/>
          <w:b/>
          <w:bCs/>
          <w:color w:val="C00000"/>
          <w:kern w:val="24"/>
          <w:sz w:val="32"/>
          <w:szCs w:val="32"/>
          <w:lang w:val="es-MX"/>
        </w:rPr>
        <w:t xml:space="preserve">04, </w:t>
      </w:r>
      <w:r>
        <w:rPr>
          <w:rFonts w:ascii="Arial Narrow" w:eastAsiaTheme="minorEastAsia" w:hAnsi="Arial Narrow" w:cstheme="minorBidi"/>
          <w:b/>
          <w:bCs/>
          <w:color w:val="C00000"/>
          <w:kern w:val="24"/>
          <w:sz w:val="32"/>
          <w:szCs w:val="32"/>
          <w:lang w:val="es-MX"/>
        </w:rPr>
        <w:t xml:space="preserve">Caso 05 </w:t>
      </w:r>
      <w:r w:rsidR="002F27CA">
        <w:rPr>
          <w:rFonts w:ascii="Arial Narrow" w:eastAsiaTheme="minorEastAsia" w:hAnsi="Arial Narrow" w:cstheme="minorBidi"/>
          <w:b/>
          <w:bCs/>
          <w:color w:val="C00000"/>
          <w:kern w:val="24"/>
          <w:sz w:val="32"/>
          <w:szCs w:val="32"/>
          <w:lang w:val="es-MX"/>
        </w:rPr>
        <w:t xml:space="preserve">y Caso 6 </w:t>
      </w:r>
    </w:p>
    <w:p w:rsidR="00B87B74" w:rsidRDefault="00B87B74" w:rsidP="00B87B74">
      <w:pPr>
        <w:pStyle w:val="NormalWeb"/>
        <w:spacing w:before="0" w:beforeAutospacing="0" w:after="0" w:afterAutospacing="0"/>
        <w:jc w:val="both"/>
        <w:rPr>
          <w:rFonts w:ascii="Arial Narrow" w:eastAsiaTheme="minorEastAsia" w:hAnsi="Arial Narrow" w:cstheme="minorBidi"/>
          <w:b/>
          <w:bCs/>
          <w:color w:val="C00000"/>
          <w:kern w:val="24"/>
          <w:sz w:val="32"/>
          <w:szCs w:val="32"/>
          <w:lang w:val="es-MX"/>
        </w:rPr>
      </w:pPr>
      <w:r>
        <w:rPr>
          <w:rFonts w:ascii="Arial Narrow" w:eastAsiaTheme="minorEastAsia" w:hAnsi="Arial Narrow" w:cstheme="minorBidi"/>
          <w:b/>
          <w:bCs/>
          <w:color w:val="C00000"/>
          <w:kern w:val="24"/>
          <w:sz w:val="32"/>
          <w:szCs w:val="32"/>
          <w:lang w:val="es-MX"/>
        </w:rPr>
        <w:t xml:space="preserve">    </w:t>
      </w:r>
    </w:p>
    <w:p w:rsidR="00B87B74" w:rsidRDefault="00B87B74" w:rsidP="00B87B74">
      <w:pPr>
        <w:pStyle w:val="NormalWeb"/>
        <w:numPr>
          <w:ilvl w:val="0"/>
          <w:numId w:val="7"/>
        </w:numPr>
        <w:spacing w:before="0" w:beforeAutospacing="0" w:after="0" w:afterAutospacing="0"/>
        <w:jc w:val="both"/>
        <w:rPr>
          <w:rFonts w:ascii="Arial Narrow" w:eastAsiaTheme="minorEastAsia" w:hAnsi="Arial Narrow" w:cstheme="minorBidi"/>
          <w:b/>
          <w:bCs/>
          <w:color w:val="002060"/>
          <w:kern w:val="24"/>
          <w:sz w:val="32"/>
          <w:szCs w:val="32"/>
          <w:lang w:val="es-MX"/>
        </w:rPr>
      </w:pPr>
      <w:r w:rsidRPr="00EA2F19">
        <w:rPr>
          <w:rFonts w:ascii="Arial Narrow" w:eastAsiaTheme="minorEastAsia" w:hAnsi="Arial Narrow" w:cstheme="minorBidi"/>
          <w:b/>
          <w:bCs/>
          <w:color w:val="002060"/>
          <w:kern w:val="24"/>
          <w:sz w:val="32"/>
          <w:szCs w:val="32"/>
          <w:lang w:val="es-MX"/>
        </w:rPr>
        <w:t xml:space="preserve">Responder las preguntas de los </w:t>
      </w:r>
      <w:r w:rsidR="00835228">
        <w:rPr>
          <w:rFonts w:ascii="Arial Narrow" w:eastAsiaTheme="minorEastAsia" w:hAnsi="Arial Narrow" w:cstheme="minorBidi"/>
          <w:b/>
          <w:bCs/>
          <w:color w:val="002060"/>
          <w:kern w:val="24"/>
          <w:sz w:val="32"/>
          <w:szCs w:val="32"/>
          <w:lang w:val="es-MX"/>
        </w:rPr>
        <w:t>3</w:t>
      </w:r>
      <w:r w:rsidRPr="00EA2F19">
        <w:rPr>
          <w:rFonts w:ascii="Arial Narrow" w:eastAsiaTheme="minorEastAsia" w:hAnsi="Arial Narrow" w:cstheme="minorBidi"/>
          <w:b/>
          <w:bCs/>
          <w:color w:val="002060"/>
          <w:kern w:val="24"/>
          <w:sz w:val="32"/>
          <w:szCs w:val="32"/>
          <w:lang w:val="es-MX"/>
        </w:rPr>
        <w:t xml:space="preserve"> Casos Prácticos.</w:t>
      </w:r>
    </w:p>
    <w:p w:rsidR="00B87B74" w:rsidRDefault="00B87B74" w:rsidP="00B87B74">
      <w:pPr>
        <w:pStyle w:val="NormalWeb"/>
        <w:numPr>
          <w:ilvl w:val="0"/>
          <w:numId w:val="7"/>
        </w:numPr>
        <w:spacing w:before="0" w:beforeAutospacing="0" w:after="0" w:afterAutospacing="0"/>
        <w:jc w:val="both"/>
        <w:rPr>
          <w:rFonts w:ascii="Arial Narrow" w:eastAsiaTheme="minorEastAsia" w:hAnsi="Arial Narrow" w:cstheme="minorBidi"/>
          <w:b/>
          <w:bCs/>
          <w:color w:val="002060"/>
          <w:kern w:val="24"/>
          <w:sz w:val="32"/>
          <w:szCs w:val="32"/>
          <w:lang w:val="es-MX"/>
        </w:rPr>
      </w:pPr>
      <w:r>
        <w:rPr>
          <w:rFonts w:ascii="Arial Narrow" w:eastAsiaTheme="minorEastAsia" w:hAnsi="Arial Narrow" w:cstheme="minorBidi"/>
          <w:b/>
          <w:bCs/>
          <w:color w:val="002060"/>
          <w:kern w:val="24"/>
          <w:sz w:val="32"/>
          <w:szCs w:val="32"/>
          <w:lang w:val="es-MX"/>
        </w:rPr>
        <w:t>Análisis de cada caso.</w:t>
      </w:r>
    </w:p>
    <w:p w:rsidR="00B87B74" w:rsidRPr="00EA2F19" w:rsidRDefault="00B87B74" w:rsidP="00B87B74">
      <w:pPr>
        <w:pStyle w:val="NormalWeb"/>
        <w:numPr>
          <w:ilvl w:val="0"/>
          <w:numId w:val="7"/>
        </w:numPr>
        <w:spacing w:before="0" w:beforeAutospacing="0" w:after="0" w:afterAutospacing="0"/>
        <w:jc w:val="both"/>
        <w:rPr>
          <w:rFonts w:ascii="Arial Narrow" w:eastAsiaTheme="minorEastAsia" w:hAnsi="Arial Narrow" w:cstheme="minorBidi"/>
          <w:b/>
          <w:bCs/>
          <w:color w:val="002060"/>
          <w:kern w:val="24"/>
          <w:sz w:val="32"/>
          <w:szCs w:val="32"/>
          <w:lang w:val="es-MX"/>
        </w:rPr>
      </w:pPr>
      <w:r>
        <w:rPr>
          <w:rFonts w:ascii="Arial Narrow" w:eastAsiaTheme="minorEastAsia" w:hAnsi="Arial Narrow" w:cstheme="minorBidi"/>
          <w:b/>
          <w:bCs/>
          <w:color w:val="002060"/>
          <w:kern w:val="24"/>
          <w:sz w:val="32"/>
          <w:szCs w:val="32"/>
          <w:lang w:val="es-MX"/>
        </w:rPr>
        <w:t xml:space="preserve">Base Legal, artículos del CDI y LIR. </w:t>
      </w:r>
    </w:p>
    <w:p w:rsidR="00B87B74" w:rsidRDefault="00B87B74" w:rsidP="00B87B74">
      <w:pPr>
        <w:jc w:val="both"/>
        <w:rPr>
          <w:rFonts w:ascii="Arial Narrow" w:hAnsi="Arial Narrow"/>
          <w:color w:val="0033CC"/>
          <w:sz w:val="32"/>
          <w:szCs w:val="32"/>
        </w:rPr>
      </w:pPr>
    </w:p>
    <w:p w:rsidR="00724A39" w:rsidRDefault="003C490B" w:rsidP="00B87B74">
      <w:pPr>
        <w:jc w:val="both"/>
        <w:rPr>
          <w:rFonts w:ascii="Arial Narrow" w:hAnsi="Arial Narrow"/>
          <w:color w:val="0033CC"/>
          <w:sz w:val="32"/>
          <w:szCs w:val="32"/>
        </w:rPr>
      </w:pPr>
      <w:r w:rsidRPr="003C490B">
        <w:rPr>
          <w:rFonts w:ascii="Arial Narrow" w:hAnsi="Arial Narrow"/>
          <w:b/>
          <w:color w:val="C00000"/>
          <w:sz w:val="32"/>
          <w:szCs w:val="32"/>
        </w:rPr>
        <w:t>Considerar lo siguiente:</w:t>
      </w:r>
    </w:p>
    <w:p w:rsidR="003C490B" w:rsidRPr="003962F8" w:rsidRDefault="003C490B" w:rsidP="003C490B">
      <w:pPr>
        <w:pStyle w:val="Prrafodelista"/>
        <w:numPr>
          <w:ilvl w:val="0"/>
          <w:numId w:val="8"/>
        </w:numPr>
        <w:jc w:val="both"/>
        <w:rPr>
          <w:rFonts w:ascii="Arial Narrow" w:hAnsi="Arial Narrow"/>
          <w:b/>
          <w:color w:val="003399"/>
          <w:sz w:val="28"/>
          <w:szCs w:val="28"/>
        </w:rPr>
      </w:pPr>
      <w:r w:rsidRPr="003962F8">
        <w:rPr>
          <w:rFonts w:ascii="Arial Narrow" w:hAnsi="Arial Narrow"/>
          <w:b/>
          <w:color w:val="003399"/>
          <w:sz w:val="28"/>
          <w:szCs w:val="28"/>
        </w:rPr>
        <w:t>Desarrollar cada punto que se solicita por cada caso.</w:t>
      </w:r>
    </w:p>
    <w:p w:rsidR="003C490B" w:rsidRPr="003962F8" w:rsidRDefault="003C490B" w:rsidP="003C490B">
      <w:pPr>
        <w:pStyle w:val="Prrafodelista"/>
        <w:numPr>
          <w:ilvl w:val="0"/>
          <w:numId w:val="8"/>
        </w:numPr>
        <w:jc w:val="both"/>
        <w:rPr>
          <w:rFonts w:ascii="Arial Narrow" w:hAnsi="Arial Narrow"/>
          <w:b/>
          <w:color w:val="003399"/>
          <w:sz w:val="28"/>
          <w:szCs w:val="28"/>
        </w:rPr>
      </w:pPr>
      <w:r w:rsidRPr="003962F8">
        <w:rPr>
          <w:rFonts w:ascii="Arial Narrow" w:hAnsi="Arial Narrow"/>
          <w:b/>
          <w:color w:val="003399"/>
          <w:sz w:val="28"/>
          <w:szCs w:val="28"/>
        </w:rPr>
        <w:t>La presentación en Word o diapositivas.</w:t>
      </w:r>
    </w:p>
    <w:p w:rsidR="003C490B" w:rsidRPr="003962F8" w:rsidRDefault="003C490B" w:rsidP="003C490B">
      <w:pPr>
        <w:pStyle w:val="Prrafodelista"/>
        <w:numPr>
          <w:ilvl w:val="0"/>
          <w:numId w:val="8"/>
        </w:numPr>
        <w:jc w:val="both"/>
        <w:rPr>
          <w:rFonts w:ascii="Arial Narrow" w:hAnsi="Arial Narrow"/>
          <w:b/>
          <w:color w:val="003399"/>
          <w:sz w:val="28"/>
          <w:szCs w:val="28"/>
        </w:rPr>
      </w:pPr>
      <w:r w:rsidRPr="003962F8">
        <w:rPr>
          <w:rFonts w:ascii="Arial Narrow" w:hAnsi="Arial Narrow"/>
          <w:b/>
          <w:color w:val="003399"/>
          <w:sz w:val="28"/>
          <w:szCs w:val="28"/>
        </w:rPr>
        <w:t xml:space="preserve">Trabajo Grupal. </w:t>
      </w:r>
    </w:p>
    <w:p w:rsidR="003C490B" w:rsidRPr="003962F8" w:rsidRDefault="003C490B" w:rsidP="003C490B">
      <w:pPr>
        <w:pStyle w:val="Prrafodelista"/>
        <w:numPr>
          <w:ilvl w:val="0"/>
          <w:numId w:val="8"/>
        </w:numPr>
        <w:jc w:val="both"/>
        <w:rPr>
          <w:rFonts w:ascii="Arial Narrow" w:hAnsi="Arial Narrow" w:cs="Arial"/>
          <w:b/>
          <w:color w:val="003399"/>
          <w:sz w:val="28"/>
          <w:szCs w:val="28"/>
        </w:rPr>
      </w:pPr>
      <w:r w:rsidRPr="003962F8">
        <w:rPr>
          <w:rFonts w:ascii="Arial Narrow" w:hAnsi="Arial Narrow" w:cs="Arial"/>
          <w:b/>
          <w:color w:val="003399"/>
          <w:sz w:val="28"/>
          <w:szCs w:val="28"/>
        </w:rPr>
        <w:t xml:space="preserve">Fecha de Envió al correo de la Delegada: 15 de </w:t>
      </w:r>
      <w:proofErr w:type="gramStart"/>
      <w:r w:rsidRPr="003962F8">
        <w:rPr>
          <w:rFonts w:ascii="Arial Narrow" w:hAnsi="Arial Narrow" w:cs="Arial"/>
          <w:b/>
          <w:color w:val="003399"/>
          <w:sz w:val="28"/>
          <w:szCs w:val="28"/>
        </w:rPr>
        <w:t>Junio</w:t>
      </w:r>
      <w:proofErr w:type="gramEnd"/>
      <w:r w:rsidRPr="003962F8">
        <w:rPr>
          <w:rFonts w:ascii="Arial Narrow" w:hAnsi="Arial Narrow" w:cs="Arial"/>
          <w:b/>
          <w:color w:val="003399"/>
          <w:sz w:val="28"/>
          <w:szCs w:val="28"/>
        </w:rPr>
        <w:t xml:space="preserve"> hasta 7:00 pm    </w:t>
      </w:r>
    </w:p>
    <w:sectPr w:rsidR="003C490B" w:rsidRPr="003962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0246A"/>
    <w:multiLevelType w:val="hybridMultilevel"/>
    <w:tmpl w:val="E2C09C1C"/>
    <w:lvl w:ilvl="0" w:tplc="B4A497D8">
      <w:start w:val="1"/>
      <w:numFmt w:val="decimal"/>
      <w:lvlText w:val="%1-"/>
      <w:lvlJc w:val="left"/>
      <w:pPr>
        <w:ind w:left="786" w:hanging="360"/>
      </w:pPr>
      <w:rPr>
        <w:rFonts w:hint="default"/>
      </w:rPr>
    </w:lvl>
    <w:lvl w:ilvl="1" w:tplc="280A0019" w:tentative="1">
      <w:start w:val="1"/>
      <w:numFmt w:val="lowerLetter"/>
      <w:lvlText w:val="%2."/>
      <w:lvlJc w:val="left"/>
      <w:pPr>
        <w:ind w:left="1506" w:hanging="360"/>
      </w:pPr>
    </w:lvl>
    <w:lvl w:ilvl="2" w:tplc="280A001B" w:tentative="1">
      <w:start w:val="1"/>
      <w:numFmt w:val="lowerRoman"/>
      <w:lvlText w:val="%3."/>
      <w:lvlJc w:val="right"/>
      <w:pPr>
        <w:ind w:left="2226" w:hanging="180"/>
      </w:pPr>
    </w:lvl>
    <w:lvl w:ilvl="3" w:tplc="280A000F" w:tentative="1">
      <w:start w:val="1"/>
      <w:numFmt w:val="decimal"/>
      <w:lvlText w:val="%4."/>
      <w:lvlJc w:val="left"/>
      <w:pPr>
        <w:ind w:left="2946" w:hanging="360"/>
      </w:pPr>
    </w:lvl>
    <w:lvl w:ilvl="4" w:tplc="280A0019" w:tentative="1">
      <w:start w:val="1"/>
      <w:numFmt w:val="lowerLetter"/>
      <w:lvlText w:val="%5."/>
      <w:lvlJc w:val="left"/>
      <w:pPr>
        <w:ind w:left="3666" w:hanging="360"/>
      </w:pPr>
    </w:lvl>
    <w:lvl w:ilvl="5" w:tplc="280A001B" w:tentative="1">
      <w:start w:val="1"/>
      <w:numFmt w:val="lowerRoman"/>
      <w:lvlText w:val="%6."/>
      <w:lvlJc w:val="right"/>
      <w:pPr>
        <w:ind w:left="4386" w:hanging="180"/>
      </w:pPr>
    </w:lvl>
    <w:lvl w:ilvl="6" w:tplc="280A000F" w:tentative="1">
      <w:start w:val="1"/>
      <w:numFmt w:val="decimal"/>
      <w:lvlText w:val="%7."/>
      <w:lvlJc w:val="left"/>
      <w:pPr>
        <w:ind w:left="5106" w:hanging="360"/>
      </w:pPr>
    </w:lvl>
    <w:lvl w:ilvl="7" w:tplc="280A0019" w:tentative="1">
      <w:start w:val="1"/>
      <w:numFmt w:val="lowerLetter"/>
      <w:lvlText w:val="%8."/>
      <w:lvlJc w:val="left"/>
      <w:pPr>
        <w:ind w:left="5826" w:hanging="360"/>
      </w:pPr>
    </w:lvl>
    <w:lvl w:ilvl="8" w:tplc="280A001B" w:tentative="1">
      <w:start w:val="1"/>
      <w:numFmt w:val="lowerRoman"/>
      <w:lvlText w:val="%9."/>
      <w:lvlJc w:val="right"/>
      <w:pPr>
        <w:ind w:left="6546" w:hanging="180"/>
      </w:pPr>
    </w:lvl>
  </w:abstractNum>
  <w:abstractNum w:abstractNumId="1" w15:restartNumberingAfterBreak="0">
    <w:nsid w:val="1D6E4730"/>
    <w:multiLevelType w:val="hybridMultilevel"/>
    <w:tmpl w:val="492ECC66"/>
    <w:lvl w:ilvl="0" w:tplc="B4A497D8">
      <w:start w:val="1"/>
      <w:numFmt w:val="decimal"/>
      <w:lvlText w:val="%1-"/>
      <w:lvlJc w:val="left"/>
      <w:pPr>
        <w:ind w:left="786" w:hanging="360"/>
      </w:pPr>
      <w:rPr>
        <w:rFonts w:hint="default"/>
      </w:rPr>
    </w:lvl>
    <w:lvl w:ilvl="1" w:tplc="280A0019" w:tentative="1">
      <w:start w:val="1"/>
      <w:numFmt w:val="lowerLetter"/>
      <w:lvlText w:val="%2."/>
      <w:lvlJc w:val="left"/>
      <w:pPr>
        <w:ind w:left="1506" w:hanging="360"/>
      </w:pPr>
    </w:lvl>
    <w:lvl w:ilvl="2" w:tplc="280A001B" w:tentative="1">
      <w:start w:val="1"/>
      <w:numFmt w:val="lowerRoman"/>
      <w:lvlText w:val="%3."/>
      <w:lvlJc w:val="right"/>
      <w:pPr>
        <w:ind w:left="2226" w:hanging="180"/>
      </w:pPr>
    </w:lvl>
    <w:lvl w:ilvl="3" w:tplc="280A000F" w:tentative="1">
      <w:start w:val="1"/>
      <w:numFmt w:val="decimal"/>
      <w:lvlText w:val="%4."/>
      <w:lvlJc w:val="left"/>
      <w:pPr>
        <w:ind w:left="2946" w:hanging="360"/>
      </w:pPr>
    </w:lvl>
    <w:lvl w:ilvl="4" w:tplc="280A0019" w:tentative="1">
      <w:start w:val="1"/>
      <w:numFmt w:val="lowerLetter"/>
      <w:lvlText w:val="%5."/>
      <w:lvlJc w:val="left"/>
      <w:pPr>
        <w:ind w:left="3666" w:hanging="360"/>
      </w:pPr>
    </w:lvl>
    <w:lvl w:ilvl="5" w:tplc="280A001B" w:tentative="1">
      <w:start w:val="1"/>
      <w:numFmt w:val="lowerRoman"/>
      <w:lvlText w:val="%6."/>
      <w:lvlJc w:val="right"/>
      <w:pPr>
        <w:ind w:left="4386" w:hanging="180"/>
      </w:pPr>
    </w:lvl>
    <w:lvl w:ilvl="6" w:tplc="280A000F" w:tentative="1">
      <w:start w:val="1"/>
      <w:numFmt w:val="decimal"/>
      <w:lvlText w:val="%7."/>
      <w:lvlJc w:val="left"/>
      <w:pPr>
        <w:ind w:left="5106" w:hanging="360"/>
      </w:pPr>
    </w:lvl>
    <w:lvl w:ilvl="7" w:tplc="280A0019" w:tentative="1">
      <w:start w:val="1"/>
      <w:numFmt w:val="lowerLetter"/>
      <w:lvlText w:val="%8."/>
      <w:lvlJc w:val="left"/>
      <w:pPr>
        <w:ind w:left="5826" w:hanging="360"/>
      </w:pPr>
    </w:lvl>
    <w:lvl w:ilvl="8" w:tplc="280A001B" w:tentative="1">
      <w:start w:val="1"/>
      <w:numFmt w:val="lowerRoman"/>
      <w:lvlText w:val="%9."/>
      <w:lvlJc w:val="right"/>
      <w:pPr>
        <w:ind w:left="6546" w:hanging="180"/>
      </w:pPr>
    </w:lvl>
  </w:abstractNum>
  <w:abstractNum w:abstractNumId="2" w15:restartNumberingAfterBreak="0">
    <w:nsid w:val="2A623DAE"/>
    <w:multiLevelType w:val="hybridMultilevel"/>
    <w:tmpl w:val="9772861E"/>
    <w:lvl w:ilvl="0" w:tplc="F73AF946">
      <w:start w:val="1"/>
      <w:numFmt w:val="decimal"/>
      <w:lvlText w:val="%1-"/>
      <w:lvlJc w:val="left"/>
      <w:pPr>
        <w:ind w:left="435" w:hanging="360"/>
      </w:pPr>
      <w:rPr>
        <w:rFonts w:hint="default"/>
      </w:rPr>
    </w:lvl>
    <w:lvl w:ilvl="1" w:tplc="280A0019" w:tentative="1">
      <w:start w:val="1"/>
      <w:numFmt w:val="lowerLetter"/>
      <w:lvlText w:val="%2."/>
      <w:lvlJc w:val="left"/>
      <w:pPr>
        <w:ind w:left="1155" w:hanging="360"/>
      </w:pPr>
    </w:lvl>
    <w:lvl w:ilvl="2" w:tplc="280A001B" w:tentative="1">
      <w:start w:val="1"/>
      <w:numFmt w:val="lowerRoman"/>
      <w:lvlText w:val="%3."/>
      <w:lvlJc w:val="right"/>
      <w:pPr>
        <w:ind w:left="1875" w:hanging="180"/>
      </w:pPr>
    </w:lvl>
    <w:lvl w:ilvl="3" w:tplc="280A000F" w:tentative="1">
      <w:start w:val="1"/>
      <w:numFmt w:val="decimal"/>
      <w:lvlText w:val="%4."/>
      <w:lvlJc w:val="left"/>
      <w:pPr>
        <w:ind w:left="2595" w:hanging="360"/>
      </w:pPr>
    </w:lvl>
    <w:lvl w:ilvl="4" w:tplc="280A0019" w:tentative="1">
      <w:start w:val="1"/>
      <w:numFmt w:val="lowerLetter"/>
      <w:lvlText w:val="%5."/>
      <w:lvlJc w:val="left"/>
      <w:pPr>
        <w:ind w:left="3315" w:hanging="360"/>
      </w:pPr>
    </w:lvl>
    <w:lvl w:ilvl="5" w:tplc="280A001B" w:tentative="1">
      <w:start w:val="1"/>
      <w:numFmt w:val="lowerRoman"/>
      <w:lvlText w:val="%6."/>
      <w:lvlJc w:val="right"/>
      <w:pPr>
        <w:ind w:left="4035" w:hanging="180"/>
      </w:pPr>
    </w:lvl>
    <w:lvl w:ilvl="6" w:tplc="280A000F" w:tentative="1">
      <w:start w:val="1"/>
      <w:numFmt w:val="decimal"/>
      <w:lvlText w:val="%7."/>
      <w:lvlJc w:val="left"/>
      <w:pPr>
        <w:ind w:left="4755" w:hanging="360"/>
      </w:pPr>
    </w:lvl>
    <w:lvl w:ilvl="7" w:tplc="280A0019" w:tentative="1">
      <w:start w:val="1"/>
      <w:numFmt w:val="lowerLetter"/>
      <w:lvlText w:val="%8."/>
      <w:lvlJc w:val="left"/>
      <w:pPr>
        <w:ind w:left="5475" w:hanging="360"/>
      </w:pPr>
    </w:lvl>
    <w:lvl w:ilvl="8" w:tplc="280A001B" w:tentative="1">
      <w:start w:val="1"/>
      <w:numFmt w:val="lowerRoman"/>
      <w:lvlText w:val="%9."/>
      <w:lvlJc w:val="right"/>
      <w:pPr>
        <w:ind w:left="6195" w:hanging="180"/>
      </w:pPr>
    </w:lvl>
  </w:abstractNum>
  <w:abstractNum w:abstractNumId="3" w15:restartNumberingAfterBreak="0">
    <w:nsid w:val="4590747E"/>
    <w:multiLevelType w:val="hybridMultilevel"/>
    <w:tmpl w:val="B472194A"/>
    <w:lvl w:ilvl="0" w:tplc="8C5E945A">
      <w:start w:val="1"/>
      <w:numFmt w:val="decimal"/>
      <w:lvlText w:val="%1-"/>
      <w:lvlJc w:val="left"/>
      <w:pPr>
        <w:ind w:left="795" w:hanging="360"/>
      </w:pPr>
      <w:rPr>
        <w:rFonts w:hint="default"/>
      </w:rPr>
    </w:lvl>
    <w:lvl w:ilvl="1" w:tplc="280A0019" w:tentative="1">
      <w:start w:val="1"/>
      <w:numFmt w:val="lowerLetter"/>
      <w:lvlText w:val="%2."/>
      <w:lvlJc w:val="left"/>
      <w:pPr>
        <w:ind w:left="1515" w:hanging="360"/>
      </w:pPr>
    </w:lvl>
    <w:lvl w:ilvl="2" w:tplc="280A001B" w:tentative="1">
      <w:start w:val="1"/>
      <w:numFmt w:val="lowerRoman"/>
      <w:lvlText w:val="%3."/>
      <w:lvlJc w:val="right"/>
      <w:pPr>
        <w:ind w:left="2235" w:hanging="180"/>
      </w:pPr>
    </w:lvl>
    <w:lvl w:ilvl="3" w:tplc="280A000F" w:tentative="1">
      <w:start w:val="1"/>
      <w:numFmt w:val="decimal"/>
      <w:lvlText w:val="%4."/>
      <w:lvlJc w:val="left"/>
      <w:pPr>
        <w:ind w:left="2955" w:hanging="360"/>
      </w:pPr>
    </w:lvl>
    <w:lvl w:ilvl="4" w:tplc="280A0019" w:tentative="1">
      <w:start w:val="1"/>
      <w:numFmt w:val="lowerLetter"/>
      <w:lvlText w:val="%5."/>
      <w:lvlJc w:val="left"/>
      <w:pPr>
        <w:ind w:left="3675" w:hanging="360"/>
      </w:pPr>
    </w:lvl>
    <w:lvl w:ilvl="5" w:tplc="280A001B" w:tentative="1">
      <w:start w:val="1"/>
      <w:numFmt w:val="lowerRoman"/>
      <w:lvlText w:val="%6."/>
      <w:lvlJc w:val="right"/>
      <w:pPr>
        <w:ind w:left="4395" w:hanging="180"/>
      </w:pPr>
    </w:lvl>
    <w:lvl w:ilvl="6" w:tplc="280A000F" w:tentative="1">
      <w:start w:val="1"/>
      <w:numFmt w:val="decimal"/>
      <w:lvlText w:val="%7."/>
      <w:lvlJc w:val="left"/>
      <w:pPr>
        <w:ind w:left="5115" w:hanging="360"/>
      </w:pPr>
    </w:lvl>
    <w:lvl w:ilvl="7" w:tplc="280A0019" w:tentative="1">
      <w:start w:val="1"/>
      <w:numFmt w:val="lowerLetter"/>
      <w:lvlText w:val="%8."/>
      <w:lvlJc w:val="left"/>
      <w:pPr>
        <w:ind w:left="5835" w:hanging="360"/>
      </w:pPr>
    </w:lvl>
    <w:lvl w:ilvl="8" w:tplc="280A001B" w:tentative="1">
      <w:start w:val="1"/>
      <w:numFmt w:val="lowerRoman"/>
      <w:lvlText w:val="%9."/>
      <w:lvlJc w:val="right"/>
      <w:pPr>
        <w:ind w:left="6555" w:hanging="180"/>
      </w:pPr>
    </w:lvl>
  </w:abstractNum>
  <w:abstractNum w:abstractNumId="4" w15:restartNumberingAfterBreak="0">
    <w:nsid w:val="4EE2095B"/>
    <w:multiLevelType w:val="hybridMultilevel"/>
    <w:tmpl w:val="3C0E41D2"/>
    <w:lvl w:ilvl="0" w:tplc="64B2A194">
      <w:start w:val="1"/>
      <w:numFmt w:val="decimal"/>
      <w:lvlText w:val="%1-"/>
      <w:lvlJc w:val="left"/>
      <w:pPr>
        <w:ind w:left="870" w:hanging="360"/>
      </w:pPr>
      <w:rPr>
        <w:rFonts w:hint="default"/>
      </w:rPr>
    </w:lvl>
    <w:lvl w:ilvl="1" w:tplc="280A0019" w:tentative="1">
      <w:start w:val="1"/>
      <w:numFmt w:val="lowerLetter"/>
      <w:lvlText w:val="%2."/>
      <w:lvlJc w:val="left"/>
      <w:pPr>
        <w:ind w:left="1590" w:hanging="360"/>
      </w:pPr>
    </w:lvl>
    <w:lvl w:ilvl="2" w:tplc="280A001B" w:tentative="1">
      <w:start w:val="1"/>
      <w:numFmt w:val="lowerRoman"/>
      <w:lvlText w:val="%3."/>
      <w:lvlJc w:val="right"/>
      <w:pPr>
        <w:ind w:left="2310" w:hanging="180"/>
      </w:pPr>
    </w:lvl>
    <w:lvl w:ilvl="3" w:tplc="280A000F" w:tentative="1">
      <w:start w:val="1"/>
      <w:numFmt w:val="decimal"/>
      <w:lvlText w:val="%4."/>
      <w:lvlJc w:val="left"/>
      <w:pPr>
        <w:ind w:left="3030" w:hanging="360"/>
      </w:pPr>
    </w:lvl>
    <w:lvl w:ilvl="4" w:tplc="280A0019" w:tentative="1">
      <w:start w:val="1"/>
      <w:numFmt w:val="lowerLetter"/>
      <w:lvlText w:val="%5."/>
      <w:lvlJc w:val="left"/>
      <w:pPr>
        <w:ind w:left="3750" w:hanging="360"/>
      </w:pPr>
    </w:lvl>
    <w:lvl w:ilvl="5" w:tplc="280A001B" w:tentative="1">
      <w:start w:val="1"/>
      <w:numFmt w:val="lowerRoman"/>
      <w:lvlText w:val="%6."/>
      <w:lvlJc w:val="right"/>
      <w:pPr>
        <w:ind w:left="4470" w:hanging="180"/>
      </w:pPr>
    </w:lvl>
    <w:lvl w:ilvl="6" w:tplc="280A000F" w:tentative="1">
      <w:start w:val="1"/>
      <w:numFmt w:val="decimal"/>
      <w:lvlText w:val="%7."/>
      <w:lvlJc w:val="left"/>
      <w:pPr>
        <w:ind w:left="5190" w:hanging="360"/>
      </w:pPr>
    </w:lvl>
    <w:lvl w:ilvl="7" w:tplc="280A0019" w:tentative="1">
      <w:start w:val="1"/>
      <w:numFmt w:val="lowerLetter"/>
      <w:lvlText w:val="%8."/>
      <w:lvlJc w:val="left"/>
      <w:pPr>
        <w:ind w:left="5910" w:hanging="360"/>
      </w:pPr>
    </w:lvl>
    <w:lvl w:ilvl="8" w:tplc="280A001B" w:tentative="1">
      <w:start w:val="1"/>
      <w:numFmt w:val="lowerRoman"/>
      <w:lvlText w:val="%9."/>
      <w:lvlJc w:val="right"/>
      <w:pPr>
        <w:ind w:left="6630" w:hanging="180"/>
      </w:pPr>
    </w:lvl>
  </w:abstractNum>
  <w:abstractNum w:abstractNumId="5" w15:restartNumberingAfterBreak="0">
    <w:nsid w:val="69815585"/>
    <w:multiLevelType w:val="hybridMultilevel"/>
    <w:tmpl w:val="F53A5C66"/>
    <w:lvl w:ilvl="0" w:tplc="9E245868">
      <w:start w:val="1"/>
      <w:numFmt w:val="decimal"/>
      <w:lvlText w:val="%1-"/>
      <w:lvlJc w:val="left"/>
      <w:pPr>
        <w:ind w:left="585" w:hanging="360"/>
      </w:pPr>
      <w:rPr>
        <w:rFonts w:hint="default"/>
      </w:rPr>
    </w:lvl>
    <w:lvl w:ilvl="1" w:tplc="280A0019" w:tentative="1">
      <w:start w:val="1"/>
      <w:numFmt w:val="lowerLetter"/>
      <w:lvlText w:val="%2."/>
      <w:lvlJc w:val="left"/>
      <w:pPr>
        <w:ind w:left="1305" w:hanging="360"/>
      </w:pPr>
    </w:lvl>
    <w:lvl w:ilvl="2" w:tplc="280A001B" w:tentative="1">
      <w:start w:val="1"/>
      <w:numFmt w:val="lowerRoman"/>
      <w:lvlText w:val="%3."/>
      <w:lvlJc w:val="right"/>
      <w:pPr>
        <w:ind w:left="2025" w:hanging="180"/>
      </w:pPr>
    </w:lvl>
    <w:lvl w:ilvl="3" w:tplc="280A000F" w:tentative="1">
      <w:start w:val="1"/>
      <w:numFmt w:val="decimal"/>
      <w:lvlText w:val="%4."/>
      <w:lvlJc w:val="left"/>
      <w:pPr>
        <w:ind w:left="2745" w:hanging="360"/>
      </w:pPr>
    </w:lvl>
    <w:lvl w:ilvl="4" w:tplc="280A0019" w:tentative="1">
      <w:start w:val="1"/>
      <w:numFmt w:val="lowerLetter"/>
      <w:lvlText w:val="%5."/>
      <w:lvlJc w:val="left"/>
      <w:pPr>
        <w:ind w:left="3465" w:hanging="360"/>
      </w:pPr>
    </w:lvl>
    <w:lvl w:ilvl="5" w:tplc="280A001B" w:tentative="1">
      <w:start w:val="1"/>
      <w:numFmt w:val="lowerRoman"/>
      <w:lvlText w:val="%6."/>
      <w:lvlJc w:val="right"/>
      <w:pPr>
        <w:ind w:left="4185" w:hanging="180"/>
      </w:pPr>
    </w:lvl>
    <w:lvl w:ilvl="6" w:tplc="280A000F" w:tentative="1">
      <w:start w:val="1"/>
      <w:numFmt w:val="decimal"/>
      <w:lvlText w:val="%7."/>
      <w:lvlJc w:val="left"/>
      <w:pPr>
        <w:ind w:left="4905" w:hanging="360"/>
      </w:pPr>
    </w:lvl>
    <w:lvl w:ilvl="7" w:tplc="280A0019" w:tentative="1">
      <w:start w:val="1"/>
      <w:numFmt w:val="lowerLetter"/>
      <w:lvlText w:val="%8."/>
      <w:lvlJc w:val="left"/>
      <w:pPr>
        <w:ind w:left="5625" w:hanging="360"/>
      </w:pPr>
    </w:lvl>
    <w:lvl w:ilvl="8" w:tplc="280A001B" w:tentative="1">
      <w:start w:val="1"/>
      <w:numFmt w:val="lowerRoman"/>
      <w:lvlText w:val="%9."/>
      <w:lvlJc w:val="right"/>
      <w:pPr>
        <w:ind w:left="6345" w:hanging="180"/>
      </w:pPr>
    </w:lvl>
  </w:abstractNum>
  <w:abstractNum w:abstractNumId="6" w15:restartNumberingAfterBreak="0">
    <w:nsid w:val="74A24DFA"/>
    <w:multiLevelType w:val="hybridMultilevel"/>
    <w:tmpl w:val="C9E4EE86"/>
    <w:lvl w:ilvl="0" w:tplc="B4A497D8">
      <w:start w:val="1"/>
      <w:numFmt w:val="decimal"/>
      <w:lvlText w:val="%1-"/>
      <w:lvlJc w:val="left"/>
      <w:pPr>
        <w:ind w:left="786" w:hanging="360"/>
      </w:pPr>
      <w:rPr>
        <w:rFonts w:hint="default"/>
      </w:rPr>
    </w:lvl>
    <w:lvl w:ilvl="1" w:tplc="280A0019" w:tentative="1">
      <w:start w:val="1"/>
      <w:numFmt w:val="lowerLetter"/>
      <w:lvlText w:val="%2."/>
      <w:lvlJc w:val="left"/>
      <w:pPr>
        <w:ind w:left="1506" w:hanging="360"/>
      </w:pPr>
    </w:lvl>
    <w:lvl w:ilvl="2" w:tplc="280A001B" w:tentative="1">
      <w:start w:val="1"/>
      <w:numFmt w:val="lowerRoman"/>
      <w:lvlText w:val="%3."/>
      <w:lvlJc w:val="right"/>
      <w:pPr>
        <w:ind w:left="2226" w:hanging="180"/>
      </w:pPr>
    </w:lvl>
    <w:lvl w:ilvl="3" w:tplc="280A000F" w:tentative="1">
      <w:start w:val="1"/>
      <w:numFmt w:val="decimal"/>
      <w:lvlText w:val="%4."/>
      <w:lvlJc w:val="left"/>
      <w:pPr>
        <w:ind w:left="2946" w:hanging="360"/>
      </w:pPr>
    </w:lvl>
    <w:lvl w:ilvl="4" w:tplc="280A0019" w:tentative="1">
      <w:start w:val="1"/>
      <w:numFmt w:val="lowerLetter"/>
      <w:lvlText w:val="%5."/>
      <w:lvlJc w:val="left"/>
      <w:pPr>
        <w:ind w:left="3666" w:hanging="360"/>
      </w:pPr>
    </w:lvl>
    <w:lvl w:ilvl="5" w:tplc="280A001B" w:tentative="1">
      <w:start w:val="1"/>
      <w:numFmt w:val="lowerRoman"/>
      <w:lvlText w:val="%6."/>
      <w:lvlJc w:val="right"/>
      <w:pPr>
        <w:ind w:left="4386" w:hanging="180"/>
      </w:pPr>
    </w:lvl>
    <w:lvl w:ilvl="6" w:tplc="280A000F" w:tentative="1">
      <w:start w:val="1"/>
      <w:numFmt w:val="decimal"/>
      <w:lvlText w:val="%7."/>
      <w:lvlJc w:val="left"/>
      <w:pPr>
        <w:ind w:left="5106" w:hanging="360"/>
      </w:pPr>
    </w:lvl>
    <w:lvl w:ilvl="7" w:tplc="280A0019" w:tentative="1">
      <w:start w:val="1"/>
      <w:numFmt w:val="lowerLetter"/>
      <w:lvlText w:val="%8."/>
      <w:lvlJc w:val="left"/>
      <w:pPr>
        <w:ind w:left="5826" w:hanging="360"/>
      </w:pPr>
    </w:lvl>
    <w:lvl w:ilvl="8" w:tplc="280A001B" w:tentative="1">
      <w:start w:val="1"/>
      <w:numFmt w:val="lowerRoman"/>
      <w:lvlText w:val="%9."/>
      <w:lvlJc w:val="right"/>
      <w:pPr>
        <w:ind w:left="6546" w:hanging="180"/>
      </w:pPr>
    </w:lvl>
  </w:abstractNum>
  <w:abstractNum w:abstractNumId="7" w15:restartNumberingAfterBreak="0">
    <w:nsid w:val="76974D4C"/>
    <w:multiLevelType w:val="hybridMultilevel"/>
    <w:tmpl w:val="902A2A4C"/>
    <w:lvl w:ilvl="0" w:tplc="174C1D84">
      <w:start w:val="1"/>
      <w:numFmt w:val="decimal"/>
      <w:lvlText w:val="%1-"/>
      <w:lvlJc w:val="left"/>
      <w:pPr>
        <w:ind w:left="927" w:hanging="360"/>
      </w:pPr>
      <w:rPr>
        <w:rFonts w:hint="default"/>
      </w:rPr>
    </w:lvl>
    <w:lvl w:ilvl="1" w:tplc="280A0019" w:tentative="1">
      <w:start w:val="1"/>
      <w:numFmt w:val="lowerLetter"/>
      <w:lvlText w:val="%2."/>
      <w:lvlJc w:val="left"/>
      <w:pPr>
        <w:ind w:left="1647" w:hanging="360"/>
      </w:pPr>
    </w:lvl>
    <w:lvl w:ilvl="2" w:tplc="280A001B" w:tentative="1">
      <w:start w:val="1"/>
      <w:numFmt w:val="lowerRoman"/>
      <w:lvlText w:val="%3."/>
      <w:lvlJc w:val="right"/>
      <w:pPr>
        <w:ind w:left="2367" w:hanging="180"/>
      </w:pPr>
    </w:lvl>
    <w:lvl w:ilvl="3" w:tplc="280A000F" w:tentative="1">
      <w:start w:val="1"/>
      <w:numFmt w:val="decimal"/>
      <w:lvlText w:val="%4."/>
      <w:lvlJc w:val="left"/>
      <w:pPr>
        <w:ind w:left="3087" w:hanging="360"/>
      </w:pPr>
    </w:lvl>
    <w:lvl w:ilvl="4" w:tplc="280A0019" w:tentative="1">
      <w:start w:val="1"/>
      <w:numFmt w:val="lowerLetter"/>
      <w:lvlText w:val="%5."/>
      <w:lvlJc w:val="left"/>
      <w:pPr>
        <w:ind w:left="3807" w:hanging="360"/>
      </w:pPr>
    </w:lvl>
    <w:lvl w:ilvl="5" w:tplc="280A001B" w:tentative="1">
      <w:start w:val="1"/>
      <w:numFmt w:val="lowerRoman"/>
      <w:lvlText w:val="%6."/>
      <w:lvlJc w:val="right"/>
      <w:pPr>
        <w:ind w:left="4527" w:hanging="180"/>
      </w:pPr>
    </w:lvl>
    <w:lvl w:ilvl="6" w:tplc="280A000F" w:tentative="1">
      <w:start w:val="1"/>
      <w:numFmt w:val="decimal"/>
      <w:lvlText w:val="%7."/>
      <w:lvlJc w:val="left"/>
      <w:pPr>
        <w:ind w:left="5247" w:hanging="360"/>
      </w:pPr>
    </w:lvl>
    <w:lvl w:ilvl="7" w:tplc="280A0019" w:tentative="1">
      <w:start w:val="1"/>
      <w:numFmt w:val="lowerLetter"/>
      <w:lvlText w:val="%8."/>
      <w:lvlJc w:val="left"/>
      <w:pPr>
        <w:ind w:left="5967" w:hanging="360"/>
      </w:pPr>
    </w:lvl>
    <w:lvl w:ilvl="8" w:tplc="280A001B" w:tentative="1">
      <w:start w:val="1"/>
      <w:numFmt w:val="lowerRoman"/>
      <w:lvlText w:val="%9."/>
      <w:lvlJc w:val="right"/>
      <w:pPr>
        <w:ind w:left="6687" w:hanging="180"/>
      </w:pPr>
    </w:lvl>
  </w:abstractNum>
  <w:num w:numId="1">
    <w:abstractNumId w:val="5"/>
  </w:num>
  <w:num w:numId="2">
    <w:abstractNumId w:val="1"/>
  </w:num>
  <w:num w:numId="3">
    <w:abstractNumId w:val="2"/>
  </w:num>
  <w:num w:numId="4">
    <w:abstractNumId w:val="3"/>
  </w:num>
  <w:num w:numId="5">
    <w:abstractNumId w:val="4"/>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BBA"/>
    <w:rsid w:val="00250EDD"/>
    <w:rsid w:val="002A0C8C"/>
    <w:rsid w:val="002C6BFA"/>
    <w:rsid w:val="002F27CA"/>
    <w:rsid w:val="00301189"/>
    <w:rsid w:val="00381415"/>
    <w:rsid w:val="003962F8"/>
    <w:rsid w:val="003C490B"/>
    <w:rsid w:val="003D3023"/>
    <w:rsid w:val="003F4BE8"/>
    <w:rsid w:val="004260F6"/>
    <w:rsid w:val="004C304C"/>
    <w:rsid w:val="004F1456"/>
    <w:rsid w:val="006216E2"/>
    <w:rsid w:val="00724A39"/>
    <w:rsid w:val="00733693"/>
    <w:rsid w:val="00793347"/>
    <w:rsid w:val="00835228"/>
    <w:rsid w:val="00907BBA"/>
    <w:rsid w:val="009A295B"/>
    <w:rsid w:val="00A811CF"/>
    <w:rsid w:val="00A96942"/>
    <w:rsid w:val="00AB637F"/>
    <w:rsid w:val="00B14B68"/>
    <w:rsid w:val="00B87B74"/>
    <w:rsid w:val="00BA578A"/>
    <w:rsid w:val="00C74FC5"/>
    <w:rsid w:val="00DA727E"/>
    <w:rsid w:val="00E10CDF"/>
    <w:rsid w:val="00E32E89"/>
    <w:rsid w:val="00E93438"/>
    <w:rsid w:val="00EA2F19"/>
    <w:rsid w:val="00EE347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31182"/>
  <w15:chartTrackingRefBased/>
  <w15:docId w15:val="{00C1B73D-AFB0-494D-9834-BD5AFD480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07BBA"/>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Prrafodelista">
    <w:name w:val="List Paragraph"/>
    <w:basedOn w:val="Normal"/>
    <w:uiPriority w:val="34"/>
    <w:qFormat/>
    <w:rsid w:val="003C49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06054">
      <w:bodyDiv w:val="1"/>
      <w:marLeft w:val="0"/>
      <w:marRight w:val="0"/>
      <w:marTop w:val="0"/>
      <w:marBottom w:val="0"/>
      <w:divBdr>
        <w:top w:val="none" w:sz="0" w:space="0" w:color="auto"/>
        <w:left w:val="none" w:sz="0" w:space="0" w:color="auto"/>
        <w:bottom w:val="none" w:sz="0" w:space="0" w:color="auto"/>
        <w:right w:val="none" w:sz="0" w:space="0" w:color="auto"/>
      </w:divBdr>
    </w:div>
    <w:div w:id="133255336">
      <w:bodyDiv w:val="1"/>
      <w:marLeft w:val="0"/>
      <w:marRight w:val="0"/>
      <w:marTop w:val="0"/>
      <w:marBottom w:val="0"/>
      <w:divBdr>
        <w:top w:val="none" w:sz="0" w:space="0" w:color="auto"/>
        <w:left w:val="none" w:sz="0" w:space="0" w:color="auto"/>
        <w:bottom w:val="none" w:sz="0" w:space="0" w:color="auto"/>
        <w:right w:val="none" w:sz="0" w:space="0" w:color="auto"/>
      </w:divBdr>
    </w:div>
    <w:div w:id="303313956">
      <w:bodyDiv w:val="1"/>
      <w:marLeft w:val="0"/>
      <w:marRight w:val="0"/>
      <w:marTop w:val="0"/>
      <w:marBottom w:val="0"/>
      <w:divBdr>
        <w:top w:val="none" w:sz="0" w:space="0" w:color="auto"/>
        <w:left w:val="none" w:sz="0" w:space="0" w:color="auto"/>
        <w:bottom w:val="none" w:sz="0" w:space="0" w:color="auto"/>
        <w:right w:val="none" w:sz="0" w:space="0" w:color="auto"/>
      </w:divBdr>
    </w:div>
    <w:div w:id="437212966">
      <w:bodyDiv w:val="1"/>
      <w:marLeft w:val="0"/>
      <w:marRight w:val="0"/>
      <w:marTop w:val="0"/>
      <w:marBottom w:val="0"/>
      <w:divBdr>
        <w:top w:val="none" w:sz="0" w:space="0" w:color="auto"/>
        <w:left w:val="none" w:sz="0" w:space="0" w:color="auto"/>
        <w:bottom w:val="none" w:sz="0" w:space="0" w:color="auto"/>
        <w:right w:val="none" w:sz="0" w:space="0" w:color="auto"/>
      </w:divBdr>
    </w:div>
    <w:div w:id="536897874">
      <w:bodyDiv w:val="1"/>
      <w:marLeft w:val="0"/>
      <w:marRight w:val="0"/>
      <w:marTop w:val="0"/>
      <w:marBottom w:val="0"/>
      <w:divBdr>
        <w:top w:val="none" w:sz="0" w:space="0" w:color="auto"/>
        <w:left w:val="none" w:sz="0" w:space="0" w:color="auto"/>
        <w:bottom w:val="none" w:sz="0" w:space="0" w:color="auto"/>
        <w:right w:val="none" w:sz="0" w:space="0" w:color="auto"/>
      </w:divBdr>
    </w:div>
    <w:div w:id="545262439">
      <w:bodyDiv w:val="1"/>
      <w:marLeft w:val="0"/>
      <w:marRight w:val="0"/>
      <w:marTop w:val="0"/>
      <w:marBottom w:val="0"/>
      <w:divBdr>
        <w:top w:val="none" w:sz="0" w:space="0" w:color="auto"/>
        <w:left w:val="none" w:sz="0" w:space="0" w:color="auto"/>
        <w:bottom w:val="none" w:sz="0" w:space="0" w:color="auto"/>
        <w:right w:val="none" w:sz="0" w:space="0" w:color="auto"/>
      </w:divBdr>
    </w:div>
    <w:div w:id="646321182">
      <w:bodyDiv w:val="1"/>
      <w:marLeft w:val="0"/>
      <w:marRight w:val="0"/>
      <w:marTop w:val="0"/>
      <w:marBottom w:val="0"/>
      <w:divBdr>
        <w:top w:val="none" w:sz="0" w:space="0" w:color="auto"/>
        <w:left w:val="none" w:sz="0" w:space="0" w:color="auto"/>
        <w:bottom w:val="none" w:sz="0" w:space="0" w:color="auto"/>
        <w:right w:val="none" w:sz="0" w:space="0" w:color="auto"/>
      </w:divBdr>
    </w:div>
    <w:div w:id="813763002">
      <w:bodyDiv w:val="1"/>
      <w:marLeft w:val="0"/>
      <w:marRight w:val="0"/>
      <w:marTop w:val="0"/>
      <w:marBottom w:val="0"/>
      <w:divBdr>
        <w:top w:val="none" w:sz="0" w:space="0" w:color="auto"/>
        <w:left w:val="none" w:sz="0" w:space="0" w:color="auto"/>
        <w:bottom w:val="none" w:sz="0" w:space="0" w:color="auto"/>
        <w:right w:val="none" w:sz="0" w:space="0" w:color="auto"/>
      </w:divBdr>
    </w:div>
    <w:div w:id="1304963125">
      <w:bodyDiv w:val="1"/>
      <w:marLeft w:val="0"/>
      <w:marRight w:val="0"/>
      <w:marTop w:val="0"/>
      <w:marBottom w:val="0"/>
      <w:divBdr>
        <w:top w:val="none" w:sz="0" w:space="0" w:color="auto"/>
        <w:left w:val="none" w:sz="0" w:space="0" w:color="auto"/>
        <w:bottom w:val="none" w:sz="0" w:space="0" w:color="auto"/>
        <w:right w:val="none" w:sz="0" w:space="0" w:color="auto"/>
      </w:divBdr>
    </w:div>
    <w:div w:id="1765419071">
      <w:bodyDiv w:val="1"/>
      <w:marLeft w:val="0"/>
      <w:marRight w:val="0"/>
      <w:marTop w:val="0"/>
      <w:marBottom w:val="0"/>
      <w:divBdr>
        <w:top w:val="none" w:sz="0" w:space="0" w:color="auto"/>
        <w:left w:val="none" w:sz="0" w:space="0" w:color="auto"/>
        <w:bottom w:val="none" w:sz="0" w:space="0" w:color="auto"/>
        <w:right w:val="none" w:sz="0" w:space="0" w:color="auto"/>
      </w:divBdr>
    </w:div>
    <w:div w:id="1866286099">
      <w:bodyDiv w:val="1"/>
      <w:marLeft w:val="0"/>
      <w:marRight w:val="0"/>
      <w:marTop w:val="0"/>
      <w:marBottom w:val="0"/>
      <w:divBdr>
        <w:top w:val="none" w:sz="0" w:space="0" w:color="auto"/>
        <w:left w:val="none" w:sz="0" w:space="0" w:color="auto"/>
        <w:bottom w:val="none" w:sz="0" w:space="0" w:color="auto"/>
        <w:right w:val="none" w:sz="0" w:space="0" w:color="auto"/>
      </w:divBdr>
    </w:div>
    <w:div w:id="2033993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4</Pages>
  <Words>701</Words>
  <Characters>3998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yaneth</cp:lastModifiedBy>
  <cp:revision>16</cp:revision>
  <dcterms:created xsi:type="dcterms:W3CDTF">2021-06-13T19:14:00Z</dcterms:created>
  <dcterms:modified xsi:type="dcterms:W3CDTF">2021-06-13T20:25:00Z</dcterms:modified>
</cp:coreProperties>
</file>