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6E" w:rsidRDefault="00DE7A6E" w:rsidP="00DE7A6E">
      <w:pPr>
        <w:pStyle w:val="Prrafodelista"/>
        <w:numPr>
          <w:ilvl w:val="0"/>
          <w:numId w:val="1"/>
        </w:numPr>
        <w:ind w:left="0" w:hanging="426"/>
      </w:pPr>
      <w:r>
        <w:t>Identificar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que heredan, ¿qué</w:t>
      </w:r>
      <w:r>
        <w:rPr>
          <w:spacing w:val="-3"/>
        </w:rPr>
        <w:t xml:space="preserve"> </w:t>
      </w:r>
      <w:r>
        <w:t>atributos y</w:t>
      </w:r>
      <w:r>
        <w:rPr>
          <w:spacing w:val="-2"/>
        </w:rPr>
        <w:t xml:space="preserve"> </w:t>
      </w:r>
      <w:r>
        <w:t>métodos heredan?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Clases</w:t>
      </w:r>
      <w:proofErr w:type="spellEnd"/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que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heredan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4869" w:rsidRPr="006C4869" w:rsidRDefault="006C4869" w:rsidP="006C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869">
        <w:rPr>
          <w:rFonts w:ascii="Courier New" w:eastAsia="Times New Roman" w:hAnsi="Courier New" w:cs="Courier New"/>
          <w:sz w:val="20"/>
          <w:szCs w:val="20"/>
        </w:rPr>
        <w:t>Triángulo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869">
        <w:rPr>
          <w:rFonts w:ascii="Times New Roman" w:eastAsia="Times New Roman" w:hAnsi="Times New Roman" w:cs="Times New Roman"/>
          <w:sz w:val="24"/>
          <w:szCs w:val="24"/>
        </w:rPr>
        <w:t>hereda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869" w:rsidRPr="006C4869" w:rsidRDefault="006C4869" w:rsidP="006C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SuperficiePlana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podría ser una superclase de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 estuviera implementada como tal (dependiendo de tu diseño).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</w:t>
      </w:r>
      <w:proofErr w:type="spellEnd"/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métodos</w:t>
      </w:r>
      <w:proofErr w:type="spell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heredados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4869" w:rsidRPr="006C4869" w:rsidRDefault="006C4869" w:rsidP="006C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hereda los atributos y métodos definidos en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C4869" w:rsidRPr="006C4869" w:rsidRDefault="006C4869" w:rsidP="006C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atributos podrían incluir características generales de cualquier figura geométrica, como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nombre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color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(si los hubiera).</w:t>
      </w:r>
    </w:p>
    <w:p w:rsidR="006C4869" w:rsidRPr="006C4869" w:rsidRDefault="006C4869" w:rsidP="006C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Los métodos heredados podrían incluir métodos como </w:t>
      </w:r>
      <w:proofErr w:type="spellStart"/>
      <w:proofErr w:type="gram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getNombre</w:t>
      </w:r>
      <w:proofErr w:type="spellEnd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getArea</w:t>
      </w:r>
      <w:proofErr w:type="spellEnd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()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, o cualquier otro método general que defina el comportamiento común a todas las figuras geométricas.</w:t>
      </w:r>
    </w:p>
    <w:p w:rsidR="006C4869" w:rsidRDefault="006C4869" w:rsidP="006C4869">
      <w:pPr>
        <w:pStyle w:val="Prrafodelista"/>
        <w:ind w:left="0" w:firstLine="0"/>
      </w:pPr>
    </w:p>
    <w:p w:rsidR="00DE7A6E" w:rsidRDefault="00DE7A6E" w:rsidP="00DE7A6E">
      <w:pPr>
        <w:pStyle w:val="Prrafodelista"/>
        <w:numPr>
          <w:ilvl w:val="0"/>
          <w:numId w:val="1"/>
        </w:numPr>
        <w:spacing w:before="27"/>
        <w:ind w:left="0" w:hanging="426"/>
      </w:pPr>
      <w:r>
        <w:t>Identificar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conforman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composición.</w:t>
      </w:r>
    </w:p>
    <w:p w:rsidR="006C4869" w:rsidRPr="006C4869" w:rsidRDefault="006C4869" w:rsidP="006C4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Clases que conforman una composición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6C4869" w:rsidRPr="006C4869" w:rsidRDefault="006C4869" w:rsidP="006C4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tiene una composición con la clase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Punto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ya que un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compuesto por tres instancias de la clase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Punto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C4869" w:rsidRPr="006C4869" w:rsidRDefault="006C4869" w:rsidP="006C4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Esto significa que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puede existir sin sus puntos, lo cual es un fuerte indicador de una relación de composición.</w:t>
      </w:r>
    </w:p>
    <w:p w:rsidR="006C4869" w:rsidRDefault="006C4869" w:rsidP="006C4869">
      <w:pPr>
        <w:pStyle w:val="Prrafodelista"/>
        <w:spacing w:before="27"/>
        <w:ind w:left="0" w:firstLine="0"/>
      </w:pPr>
    </w:p>
    <w:p w:rsidR="00DE7A6E" w:rsidRDefault="00DE7A6E" w:rsidP="00DE7A6E">
      <w:pPr>
        <w:pStyle w:val="Prrafodelista"/>
        <w:numPr>
          <w:ilvl w:val="0"/>
          <w:numId w:val="1"/>
        </w:numPr>
        <w:spacing w:before="29"/>
        <w:ind w:left="0" w:hanging="426"/>
      </w:pPr>
      <w:r>
        <w:t>¿Qué</w:t>
      </w:r>
      <w:r>
        <w:rPr>
          <w:spacing w:val="-3"/>
        </w:rPr>
        <w:t xml:space="preserve"> </w:t>
      </w:r>
      <w:r>
        <w:t>es una</w:t>
      </w:r>
      <w:r>
        <w:rPr>
          <w:spacing w:val="-1"/>
        </w:rPr>
        <w:t xml:space="preserve"> </w:t>
      </w:r>
      <w:r>
        <w:t>superclase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subclase?</w:t>
      </w:r>
    </w:p>
    <w:p w:rsidR="006C4869" w:rsidRPr="006C4869" w:rsidRDefault="006C4869" w:rsidP="006C48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Superclase</w:t>
      </w:r>
      <w:proofErr w:type="gram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clase de la cual otra clase hereda. </w:t>
      </w:r>
      <w:proofErr w:type="spellStart"/>
      <w:r w:rsidRPr="006C4869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869"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general y define atributos y métodos comunes que pueden ser utilizados por las subclases. 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tu caso,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una superclase de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C4869" w:rsidRPr="006C4869" w:rsidRDefault="006C4869" w:rsidP="006C48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Subclase</w:t>
      </w:r>
      <w:proofErr w:type="gram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Es una clase que hereda de otra clase (la superclase). 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Las subclases pueden añadir atributos y métodos específicos además de los heredados. </w:t>
      </w:r>
      <w:r w:rsidRPr="006C4869">
        <w:rPr>
          <w:rFonts w:ascii="Courier New" w:eastAsia="Times New Roman" w:hAnsi="Courier New" w:cs="Courier New"/>
          <w:sz w:val="20"/>
          <w:szCs w:val="20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es una subclase de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869" w:rsidRDefault="006C4869" w:rsidP="006C4869">
      <w:pPr>
        <w:pStyle w:val="Prrafodelista"/>
        <w:spacing w:before="29"/>
        <w:ind w:left="0" w:firstLine="0"/>
      </w:pPr>
    </w:p>
    <w:p w:rsidR="00DE7A6E" w:rsidRDefault="00DE7A6E" w:rsidP="00DE7A6E">
      <w:pPr>
        <w:pStyle w:val="Prrafodelista"/>
        <w:numPr>
          <w:ilvl w:val="0"/>
          <w:numId w:val="1"/>
        </w:numPr>
        <w:spacing w:before="27"/>
        <w:ind w:left="0" w:hanging="426"/>
      </w:pPr>
      <w:r>
        <w:t>¿Por</w:t>
      </w:r>
      <w:r>
        <w:rPr>
          <w:spacing w:val="-2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 xml:space="preserve">usamos </w:t>
      </w:r>
      <w:proofErr w:type="spellStart"/>
      <w:r>
        <w:rPr>
          <w:i/>
        </w:rPr>
        <w:t>abstract</w:t>
      </w:r>
      <w:proofErr w:type="spellEnd"/>
      <w:r>
        <w:t>?</w:t>
      </w:r>
      <w:r>
        <w:rPr>
          <w:spacing w:val="-3"/>
        </w:rPr>
        <w:t xml:space="preserve"> </w:t>
      </w:r>
      <w:r>
        <w:t>¿Se</w:t>
      </w:r>
      <w:r>
        <w:rPr>
          <w:spacing w:val="-3"/>
        </w:rPr>
        <w:t xml:space="preserve"> </w:t>
      </w:r>
      <w:r>
        <w:t>puede dejar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heredar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abstracta?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Uso</w:t>
      </w:r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proofErr w:type="spellStart"/>
      <w:r w:rsidRPr="006C4869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abstract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Usamos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abstract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declarar clases o métodos que no tienen una implementación completa en la clase base y que deben ser implementados por las subclases.</w:t>
      </w:r>
    </w:p>
    <w:p w:rsidR="006C4869" w:rsidRPr="006C4869" w:rsidRDefault="006C4869" w:rsidP="006C4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Una clase abstracta no se puede instanciar directamente.</w:t>
      </w:r>
    </w:p>
    <w:p w:rsidR="006C4869" w:rsidRPr="006C4869" w:rsidRDefault="006C4869" w:rsidP="006C4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Un método abstracto no tiene cuerpo en la superclase y debe ser implementado en cada subclase concreta.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Heredar</w:t>
      </w:r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métodos de una clase abstracta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6C4869" w:rsidRPr="006C4869" w:rsidRDefault="006C4869" w:rsidP="006C48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No se puede evitar heredar un método abstracto, pero es obligatorio implementarlo en la subclase, a menos que la subclase también sea abstracta.</w:t>
      </w:r>
    </w:p>
    <w:p w:rsidR="006C4869" w:rsidRPr="006C4869" w:rsidRDefault="006C4869" w:rsidP="006C48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Si no quieres que una subclase implemente un método abstracto, deberías hacer que esa subclase también sea abstracta.</w:t>
      </w:r>
    </w:p>
    <w:p w:rsidR="006C4869" w:rsidRDefault="006C4869" w:rsidP="006C4869">
      <w:pPr>
        <w:pStyle w:val="Prrafodelista"/>
        <w:spacing w:before="27"/>
        <w:ind w:left="0" w:firstLine="0"/>
      </w:pPr>
    </w:p>
    <w:p w:rsidR="00DE7A6E" w:rsidRDefault="00DE7A6E" w:rsidP="00DE7A6E">
      <w:pPr>
        <w:pStyle w:val="Prrafodelista"/>
        <w:numPr>
          <w:ilvl w:val="0"/>
          <w:numId w:val="1"/>
        </w:numPr>
        <w:spacing w:before="26"/>
        <w:ind w:left="0" w:hanging="426"/>
      </w:pPr>
      <w:r>
        <w:t>¿Qué</w:t>
      </w:r>
      <w:r>
        <w:rPr>
          <w:spacing w:val="-3"/>
        </w:rPr>
        <w:t xml:space="preserve"> </w:t>
      </w:r>
      <w:r>
        <w:t>anotación</w:t>
      </w:r>
      <w:r>
        <w:rPr>
          <w:spacing w:val="-4"/>
        </w:rPr>
        <w:t xml:space="preserve"> </w:t>
      </w:r>
      <w:r>
        <w:t>utilizo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proofErr w:type="spellStart"/>
      <w:r>
        <w:t>sobreescribir</w:t>
      </w:r>
      <w:proofErr w:type="spellEnd"/>
      <w:r>
        <w:rPr>
          <w:spacing w:val="-6"/>
        </w:rPr>
        <w:t xml:space="preserve"> </w:t>
      </w:r>
      <w:r>
        <w:t>métodos?</w:t>
      </w:r>
    </w:p>
    <w:p w:rsidR="006C4869" w:rsidRDefault="006C4869" w:rsidP="006C4869">
      <w:pPr>
        <w:pStyle w:val="Prrafodelista"/>
        <w:spacing w:before="26"/>
        <w:ind w:left="0" w:firstLine="0"/>
      </w:pPr>
      <w:r>
        <w:t xml:space="preserve">La anotación que se utiliza para </w:t>
      </w:r>
      <w:proofErr w:type="spellStart"/>
      <w:r>
        <w:t>sobreescribir</w:t>
      </w:r>
      <w:proofErr w:type="spellEnd"/>
      <w:r>
        <w:t xml:space="preserve"> métodos en Java es </w:t>
      </w:r>
      <w:r>
        <w:rPr>
          <w:rStyle w:val="CdigoHTML"/>
          <w:rFonts w:eastAsia="Calibri"/>
        </w:rPr>
        <w:t>@</w:t>
      </w:r>
      <w:proofErr w:type="spellStart"/>
      <w:r>
        <w:rPr>
          <w:rStyle w:val="CdigoHTML"/>
          <w:rFonts w:eastAsia="Calibri"/>
        </w:rPr>
        <w:t>Override</w:t>
      </w:r>
      <w:proofErr w:type="spellEnd"/>
      <w:r>
        <w:t xml:space="preserve">. Esta anotación se coloca encima del método que está siendo </w:t>
      </w:r>
      <w:proofErr w:type="spellStart"/>
      <w:r>
        <w:t>sobreescrito</w:t>
      </w:r>
      <w:proofErr w:type="spellEnd"/>
      <w:r>
        <w:t xml:space="preserve"> en la subclase para indicar que se está proporcionando una nueva implementación del método en la superclase.</w:t>
      </w:r>
    </w:p>
    <w:p w:rsidR="006C4869" w:rsidRDefault="006C4869" w:rsidP="006C4869">
      <w:pPr>
        <w:pStyle w:val="Prrafodelista"/>
        <w:spacing w:before="26"/>
        <w:ind w:left="0" w:firstLine="0"/>
      </w:pPr>
      <w:r>
        <w:rPr>
          <w:noProof/>
        </w:rPr>
        <w:drawing>
          <wp:inline distT="0" distB="0" distL="0" distR="0" wp14:anchorId="74EEEDF4" wp14:editId="3C2BF987">
            <wp:extent cx="3733800" cy="981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6E" w:rsidRDefault="00DE7A6E" w:rsidP="00DE7A6E">
      <w:pPr>
        <w:pStyle w:val="Prrafodelista"/>
        <w:numPr>
          <w:ilvl w:val="0"/>
          <w:numId w:val="1"/>
        </w:numPr>
        <w:spacing w:before="27" w:line="264" w:lineRule="auto"/>
        <w:ind w:left="0" w:right="271" w:hanging="426"/>
        <w:jc w:val="both"/>
      </w:pPr>
      <w:r>
        <w:t xml:space="preserve">Los atributos de la clase Figura Geométrica conviértalas en </w:t>
      </w:r>
      <w:proofErr w:type="spellStart"/>
      <w:r>
        <w:rPr>
          <w:rFonts w:ascii="Consolas" w:hAnsi="Consolas"/>
        </w:rPr>
        <w:t>protected</w:t>
      </w:r>
      <w:proofErr w:type="spellEnd"/>
      <w:r>
        <w:t>. ¿En qué condición</w:t>
      </w:r>
      <w:r>
        <w:rPr>
          <w:spacing w:val="1"/>
        </w:rPr>
        <w:t xml:space="preserve"> </w:t>
      </w:r>
      <w:r>
        <w:t>convierte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atributos?</w:t>
      </w:r>
      <w:r>
        <w:rPr>
          <w:spacing w:val="1"/>
        </w:rPr>
        <w:t xml:space="preserve"> </w:t>
      </w:r>
      <w:r>
        <w:t>¿Es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protegidos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invocación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nsolas" w:hAnsi="Consolas"/>
        </w:rPr>
        <w:t>super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  <w:r>
        <w:rPr>
          <w:rFonts w:ascii="Consolas" w:hAnsi="Consolas"/>
          <w:spacing w:val="-7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sin método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  <w:r>
        <w:t>?.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Condición</w:t>
      </w:r>
      <w:proofErr w:type="spellEnd"/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</w:t>
      </w:r>
      <w:proofErr w:type="spell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4869">
        <w:rPr>
          <w:rFonts w:ascii="Courier New" w:eastAsia="Times New Roman" w:hAnsi="Courier New" w:cs="Courier New"/>
          <w:b/>
          <w:bCs/>
          <w:sz w:val="20"/>
          <w:szCs w:val="20"/>
        </w:rPr>
        <w:t>protected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4869" w:rsidRPr="006C4869" w:rsidRDefault="006C4869" w:rsidP="006C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los atributos son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protected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están disponibles para las subclases y para otras clases en el mismo paquete. Esto es más accesible que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private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pero más restrictivo que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public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869">
        <w:rPr>
          <w:rFonts w:ascii="Times New Roman" w:eastAsia="Times New Roman" w:hAnsi="Symbol" w:cs="Times New Roman"/>
          <w:sz w:val="24"/>
          <w:szCs w:val="24"/>
        </w:rPr>
        <w:t></w:t>
      </w:r>
      <w:r w:rsidRPr="006C48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Acceso</w:t>
      </w:r>
      <w:proofErr w:type="spellEnd"/>
      <w:proofErr w:type="gram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atributos</w:t>
      </w:r>
      <w:proofErr w:type="spellEnd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</w:rPr>
        <w:t>protegidos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4869" w:rsidRPr="006C4869" w:rsidRDefault="006C4869" w:rsidP="006C4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posible acceder directamente a los atributos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protected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desde una subclase sin necesidad de invocar a </w:t>
      </w:r>
      <w:proofErr w:type="spellStart"/>
      <w:proofErr w:type="gram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super</w:t>
      </w:r>
      <w:proofErr w:type="spellEnd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(</w:t>
      </w:r>
      <w:proofErr w:type="gramEnd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)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utilizar un método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get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6C4869" w:rsidRPr="006C4869" w:rsidRDefault="006C4869" w:rsidP="006C4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ejemplo, si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nombre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atributo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protected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puede acceder a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nombre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directamente:</w:t>
      </w:r>
    </w:p>
    <w:p w:rsidR="006C4869" w:rsidRDefault="006C4869" w:rsidP="006C4869">
      <w:pPr>
        <w:pStyle w:val="Prrafodelista"/>
        <w:spacing w:before="27" w:line="264" w:lineRule="auto"/>
        <w:ind w:left="0" w:right="271" w:firstLine="0"/>
        <w:jc w:val="both"/>
      </w:pPr>
      <w:r>
        <w:rPr>
          <w:noProof/>
        </w:rPr>
        <w:drawing>
          <wp:inline distT="0" distB="0" distL="0" distR="0" wp14:anchorId="543F02AF" wp14:editId="709F844F">
            <wp:extent cx="47815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6E" w:rsidRDefault="00DE7A6E" w:rsidP="00DE7A6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hanging="426"/>
      </w:pPr>
      <w:r>
        <w:t>¿</w:t>
      </w:r>
      <w:proofErr w:type="spellStart"/>
      <w:r>
        <w:t>Cómo</w:t>
      </w:r>
      <w:proofErr w:type="spellEnd"/>
      <w:r>
        <w:rPr>
          <w:spacing w:val="-2"/>
        </w:rPr>
        <w:t xml:space="preserve"> </w:t>
      </w:r>
      <w:proofErr w:type="spellStart"/>
      <w:r>
        <w:t>aplicarías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polimorfismo</w:t>
      </w:r>
      <w:proofErr w:type="spellEnd"/>
      <w:r>
        <w:t>?.</w:t>
      </w:r>
      <w:proofErr w:type="gramEnd"/>
    </w:p>
    <w:p w:rsidR="006C4869" w:rsidRPr="006C4869" w:rsidRDefault="006C4869" w:rsidP="006C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Polimorfismo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refiere a la capacidad de una variable de referencia de un tipo base (como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) de apuntar a objetos de subclases diferentes (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Cuadrado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, etc.) y ejecutar el método correspondiente de la subclase.</w:t>
      </w:r>
    </w:p>
    <w:p w:rsidR="006C4869" w:rsidRPr="006C4869" w:rsidRDefault="006C4869" w:rsidP="006C48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ejemplo, si tienes un método que acepta una </w:t>
      </w:r>
      <w:proofErr w:type="spellStart"/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FiguraGeometrica</w:t>
      </w:r>
      <w:proofErr w:type="spellEnd"/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parámetro, puedes pasarle cualquier objeto de una subclase (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Triángulo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Pr="006C4869">
        <w:rPr>
          <w:rFonts w:ascii="Courier New" w:eastAsia="Times New Roman" w:hAnsi="Courier New" w:cs="Courier New"/>
          <w:sz w:val="20"/>
          <w:szCs w:val="20"/>
          <w:lang w:val="es-ES"/>
        </w:rPr>
        <w:t>Cuadrado</w:t>
      </w:r>
      <w:r w:rsidRPr="006C4869">
        <w:rPr>
          <w:rFonts w:ascii="Times New Roman" w:eastAsia="Times New Roman" w:hAnsi="Times New Roman" w:cs="Times New Roman"/>
          <w:sz w:val="24"/>
          <w:szCs w:val="24"/>
          <w:lang w:val="es-ES"/>
        </w:rPr>
        <w:t>, etc.):</w:t>
      </w:r>
    </w:p>
    <w:p w:rsidR="006C4869" w:rsidRDefault="006C486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D699500" wp14:editId="078F4CB1">
            <wp:extent cx="5400040" cy="21253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4D" w:rsidRPr="006C4869" w:rsidRDefault="006C4869" w:rsidP="006C4869">
      <w:pPr>
        <w:rPr>
          <w:lang w:val="es-ES"/>
        </w:rPr>
      </w:pPr>
      <w:r w:rsidRPr="006C4869">
        <w:rPr>
          <w:lang w:val="es-ES"/>
        </w:rPr>
        <w:t xml:space="preserve">En este caso, el método </w:t>
      </w:r>
      <w:proofErr w:type="spellStart"/>
      <w:proofErr w:type="gramStart"/>
      <w:r w:rsidRPr="006C4869">
        <w:rPr>
          <w:rStyle w:val="CdigoHTML"/>
          <w:rFonts w:eastAsiaTheme="minorHAnsi"/>
          <w:lang w:val="es-ES"/>
        </w:rPr>
        <w:t>mostrarArea</w:t>
      </w:r>
      <w:proofErr w:type="spellEnd"/>
      <w:r w:rsidRPr="006C4869">
        <w:rPr>
          <w:rStyle w:val="CdigoHTML"/>
          <w:rFonts w:eastAsiaTheme="minorHAnsi"/>
          <w:lang w:val="es-ES"/>
        </w:rPr>
        <w:t>(</w:t>
      </w:r>
      <w:proofErr w:type="gramEnd"/>
      <w:r w:rsidRPr="006C4869">
        <w:rPr>
          <w:rStyle w:val="CdigoHTML"/>
          <w:rFonts w:eastAsiaTheme="minorHAnsi"/>
          <w:lang w:val="es-ES"/>
        </w:rPr>
        <w:t>)</w:t>
      </w:r>
      <w:r w:rsidRPr="006C4869">
        <w:rPr>
          <w:lang w:val="es-ES"/>
        </w:rPr>
        <w:t xml:space="preserve"> es polimórfico porque puede trabajar con cualquier subclase de </w:t>
      </w:r>
      <w:proofErr w:type="spellStart"/>
      <w:r w:rsidRPr="006C4869">
        <w:rPr>
          <w:rStyle w:val="CdigoHTML"/>
          <w:rFonts w:eastAsiaTheme="minorHAnsi"/>
          <w:lang w:val="es-ES"/>
        </w:rPr>
        <w:t>FiguraGeometrica</w:t>
      </w:r>
      <w:proofErr w:type="spellEnd"/>
      <w:r w:rsidRPr="006C4869">
        <w:rPr>
          <w:lang w:val="es-ES"/>
        </w:rPr>
        <w:t xml:space="preserve">, llamando al método </w:t>
      </w:r>
      <w:proofErr w:type="spellStart"/>
      <w:r w:rsidRPr="006C4869">
        <w:rPr>
          <w:rStyle w:val="CdigoHTML"/>
          <w:rFonts w:eastAsiaTheme="minorHAnsi"/>
          <w:lang w:val="es-ES"/>
        </w:rPr>
        <w:t>calcularArea</w:t>
      </w:r>
      <w:proofErr w:type="spellEnd"/>
      <w:r w:rsidRPr="006C4869">
        <w:rPr>
          <w:rStyle w:val="CdigoHTML"/>
          <w:rFonts w:eastAsiaTheme="minorHAnsi"/>
          <w:lang w:val="es-ES"/>
        </w:rPr>
        <w:t>()</w:t>
      </w:r>
      <w:r w:rsidRPr="006C4869">
        <w:rPr>
          <w:lang w:val="es-ES"/>
        </w:rPr>
        <w:t xml:space="preserve"> correspondiente dependiendo del tipo de objeto real al que se refiere.</w:t>
      </w:r>
      <w:bookmarkStart w:id="0" w:name="_GoBack"/>
      <w:bookmarkEnd w:id="0"/>
    </w:p>
    <w:sectPr w:rsidR="0066074D" w:rsidRPr="006C4869" w:rsidSect="00DE7A6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CE1"/>
    <w:multiLevelType w:val="hybridMultilevel"/>
    <w:tmpl w:val="A6D4A8F4"/>
    <w:lvl w:ilvl="0" w:tplc="0DA2640C">
      <w:start w:val="10"/>
      <w:numFmt w:val="decimal"/>
      <w:lvlText w:val="%1."/>
      <w:lvlJc w:val="left"/>
      <w:pPr>
        <w:ind w:left="2005" w:hanging="33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9E76B420">
      <w:numFmt w:val="bullet"/>
      <w:lvlText w:val="•"/>
      <w:lvlJc w:val="left"/>
      <w:pPr>
        <w:ind w:left="2861" w:hanging="334"/>
      </w:pPr>
      <w:rPr>
        <w:rFonts w:hint="default"/>
        <w:lang w:val="es-ES" w:eastAsia="en-US" w:bidi="ar-SA"/>
      </w:rPr>
    </w:lvl>
    <w:lvl w:ilvl="2" w:tplc="A6E4E876">
      <w:numFmt w:val="bullet"/>
      <w:lvlText w:val="•"/>
      <w:lvlJc w:val="left"/>
      <w:pPr>
        <w:ind w:left="3723" w:hanging="334"/>
      </w:pPr>
      <w:rPr>
        <w:rFonts w:hint="default"/>
        <w:lang w:val="es-ES" w:eastAsia="en-US" w:bidi="ar-SA"/>
      </w:rPr>
    </w:lvl>
    <w:lvl w:ilvl="3" w:tplc="734A64A4">
      <w:numFmt w:val="bullet"/>
      <w:lvlText w:val="•"/>
      <w:lvlJc w:val="left"/>
      <w:pPr>
        <w:ind w:left="4585" w:hanging="334"/>
      </w:pPr>
      <w:rPr>
        <w:rFonts w:hint="default"/>
        <w:lang w:val="es-ES" w:eastAsia="en-US" w:bidi="ar-SA"/>
      </w:rPr>
    </w:lvl>
    <w:lvl w:ilvl="4" w:tplc="69985A48">
      <w:numFmt w:val="bullet"/>
      <w:lvlText w:val="•"/>
      <w:lvlJc w:val="left"/>
      <w:pPr>
        <w:ind w:left="5447" w:hanging="334"/>
      </w:pPr>
      <w:rPr>
        <w:rFonts w:hint="default"/>
        <w:lang w:val="es-ES" w:eastAsia="en-US" w:bidi="ar-SA"/>
      </w:rPr>
    </w:lvl>
    <w:lvl w:ilvl="5" w:tplc="D744DFD6">
      <w:numFmt w:val="bullet"/>
      <w:lvlText w:val="•"/>
      <w:lvlJc w:val="left"/>
      <w:pPr>
        <w:ind w:left="6309" w:hanging="334"/>
      </w:pPr>
      <w:rPr>
        <w:rFonts w:hint="default"/>
        <w:lang w:val="es-ES" w:eastAsia="en-US" w:bidi="ar-SA"/>
      </w:rPr>
    </w:lvl>
    <w:lvl w:ilvl="6" w:tplc="D7705C96">
      <w:numFmt w:val="bullet"/>
      <w:lvlText w:val="•"/>
      <w:lvlJc w:val="left"/>
      <w:pPr>
        <w:ind w:left="7170" w:hanging="334"/>
      </w:pPr>
      <w:rPr>
        <w:rFonts w:hint="default"/>
        <w:lang w:val="es-ES" w:eastAsia="en-US" w:bidi="ar-SA"/>
      </w:rPr>
    </w:lvl>
    <w:lvl w:ilvl="7" w:tplc="70E20DA0">
      <w:numFmt w:val="bullet"/>
      <w:lvlText w:val="•"/>
      <w:lvlJc w:val="left"/>
      <w:pPr>
        <w:ind w:left="8032" w:hanging="334"/>
      </w:pPr>
      <w:rPr>
        <w:rFonts w:hint="default"/>
        <w:lang w:val="es-ES" w:eastAsia="en-US" w:bidi="ar-SA"/>
      </w:rPr>
    </w:lvl>
    <w:lvl w:ilvl="8" w:tplc="F8649694">
      <w:numFmt w:val="bullet"/>
      <w:lvlText w:val="•"/>
      <w:lvlJc w:val="left"/>
      <w:pPr>
        <w:ind w:left="8894" w:hanging="334"/>
      </w:pPr>
      <w:rPr>
        <w:rFonts w:hint="default"/>
        <w:lang w:val="es-ES" w:eastAsia="en-US" w:bidi="ar-SA"/>
      </w:rPr>
    </w:lvl>
  </w:abstractNum>
  <w:abstractNum w:abstractNumId="1" w15:restartNumberingAfterBreak="0">
    <w:nsid w:val="1AC47822"/>
    <w:multiLevelType w:val="multilevel"/>
    <w:tmpl w:val="F64E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71E4"/>
    <w:multiLevelType w:val="multilevel"/>
    <w:tmpl w:val="10EC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8147C"/>
    <w:multiLevelType w:val="multilevel"/>
    <w:tmpl w:val="F58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57714"/>
    <w:multiLevelType w:val="multilevel"/>
    <w:tmpl w:val="1392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06BBD"/>
    <w:multiLevelType w:val="multilevel"/>
    <w:tmpl w:val="06F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62257"/>
    <w:multiLevelType w:val="multilevel"/>
    <w:tmpl w:val="2A12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A6F0C"/>
    <w:multiLevelType w:val="hybridMultilevel"/>
    <w:tmpl w:val="E1923C5A"/>
    <w:lvl w:ilvl="0" w:tplc="CE868210">
      <w:start w:val="1"/>
      <w:numFmt w:val="decimal"/>
      <w:lvlText w:val="%1."/>
      <w:lvlJc w:val="left"/>
      <w:pPr>
        <w:ind w:left="1985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730F546">
      <w:numFmt w:val="bullet"/>
      <w:lvlText w:val=""/>
      <w:lvlJc w:val="left"/>
      <w:pPr>
        <w:ind w:left="313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23AE1E2A"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3" w:tplc="9D88094E">
      <w:numFmt w:val="bullet"/>
      <w:lvlText w:val="•"/>
      <w:lvlJc w:val="left"/>
      <w:pPr>
        <w:ind w:left="4834" w:hanging="360"/>
      </w:pPr>
      <w:rPr>
        <w:rFonts w:hint="default"/>
        <w:lang w:val="es-ES" w:eastAsia="en-US" w:bidi="ar-SA"/>
      </w:rPr>
    </w:lvl>
    <w:lvl w:ilvl="4" w:tplc="6B061C5E">
      <w:numFmt w:val="bullet"/>
      <w:lvlText w:val="•"/>
      <w:lvlJc w:val="left"/>
      <w:pPr>
        <w:ind w:left="5682" w:hanging="360"/>
      </w:pPr>
      <w:rPr>
        <w:rFonts w:hint="default"/>
        <w:lang w:val="es-ES" w:eastAsia="en-US" w:bidi="ar-SA"/>
      </w:rPr>
    </w:lvl>
    <w:lvl w:ilvl="5" w:tplc="9474A060">
      <w:numFmt w:val="bullet"/>
      <w:lvlText w:val="•"/>
      <w:lvlJc w:val="left"/>
      <w:pPr>
        <w:ind w:left="6529" w:hanging="360"/>
      </w:pPr>
      <w:rPr>
        <w:rFonts w:hint="default"/>
        <w:lang w:val="es-ES" w:eastAsia="en-US" w:bidi="ar-SA"/>
      </w:rPr>
    </w:lvl>
    <w:lvl w:ilvl="6" w:tplc="217636E8">
      <w:numFmt w:val="bullet"/>
      <w:lvlText w:val="•"/>
      <w:lvlJc w:val="left"/>
      <w:pPr>
        <w:ind w:left="7376" w:hanging="360"/>
      </w:pPr>
      <w:rPr>
        <w:rFonts w:hint="default"/>
        <w:lang w:val="es-ES" w:eastAsia="en-US" w:bidi="ar-SA"/>
      </w:rPr>
    </w:lvl>
    <w:lvl w:ilvl="7" w:tplc="EDF8F908">
      <w:numFmt w:val="bullet"/>
      <w:lvlText w:val="•"/>
      <w:lvlJc w:val="left"/>
      <w:pPr>
        <w:ind w:left="8224" w:hanging="360"/>
      </w:pPr>
      <w:rPr>
        <w:rFonts w:hint="default"/>
        <w:lang w:val="es-ES" w:eastAsia="en-US" w:bidi="ar-SA"/>
      </w:rPr>
    </w:lvl>
    <w:lvl w:ilvl="8" w:tplc="311ED12E">
      <w:numFmt w:val="bullet"/>
      <w:lvlText w:val="•"/>
      <w:lvlJc w:val="left"/>
      <w:pPr>
        <w:ind w:left="9071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4A3111E"/>
    <w:multiLevelType w:val="multilevel"/>
    <w:tmpl w:val="D85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32A11"/>
    <w:multiLevelType w:val="multilevel"/>
    <w:tmpl w:val="EEBE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6E"/>
    <w:rsid w:val="0043253F"/>
    <w:rsid w:val="004D1872"/>
    <w:rsid w:val="00625540"/>
    <w:rsid w:val="006A550D"/>
    <w:rsid w:val="006C4869"/>
    <w:rsid w:val="008D1055"/>
    <w:rsid w:val="00D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6505"/>
  <w15:chartTrackingRefBased/>
  <w15:docId w15:val="{CC23F673-4D4C-439E-BD39-91CB86AC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DE7A6E"/>
    <w:pPr>
      <w:widowControl w:val="0"/>
      <w:autoSpaceDE w:val="0"/>
      <w:autoSpaceDN w:val="0"/>
      <w:spacing w:after="0" w:line="240" w:lineRule="auto"/>
      <w:ind w:left="3142" w:hanging="360"/>
    </w:pPr>
    <w:rPr>
      <w:rFonts w:ascii="Calibri" w:eastAsia="Calibri" w:hAnsi="Calibri" w:cs="Calibri"/>
      <w:lang w:val="es-ES"/>
    </w:rPr>
  </w:style>
  <w:style w:type="paragraph" w:styleId="NormalWeb">
    <w:name w:val="Normal (Web)"/>
    <w:basedOn w:val="Normal"/>
    <w:uiPriority w:val="99"/>
    <w:semiHidden/>
    <w:unhideWhenUsed/>
    <w:rsid w:val="006C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48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48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DARIEN CABRERA COARITA</dc:creator>
  <cp:keywords/>
  <dc:description/>
  <cp:lastModifiedBy>LUIS DARIEN CABRERA COARITA</cp:lastModifiedBy>
  <cp:revision>1</cp:revision>
  <dcterms:created xsi:type="dcterms:W3CDTF">2024-08-25T03:03:00Z</dcterms:created>
  <dcterms:modified xsi:type="dcterms:W3CDTF">2024-08-25T04:42:00Z</dcterms:modified>
</cp:coreProperties>
</file>