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3250737A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2E1C59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2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002E1C59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1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6ECB2413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</w:t>
      </w:r>
      <w:r w:rsidR="003A2576">
        <w:rPr>
          <w:rFonts w:ascii="Segoe UI Light" w:hAnsi="Segoe UI Light" w:cs="Segoe UI Light"/>
          <w:color w:val="FF0000"/>
          <w:sz w:val="24"/>
          <w:szCs w:val="24"/>
          <w:lang w:val="en"/>
        </w:rPr>
        <w:t>August 26, 2022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&gt;</w:t>
      </w:r>
    </w:p>
    <w:p w14:paraId="61FA1590" w14:textId="3B5826E1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</w:t>
      </w:r>
      <w:r w:rsidR="003A2576">
        <w:rPr>
          <w:rFonts w:ascii="Segoe UI Light" w:hAnsi="Segoe UI Light" w:cs="Segoe UI Light"/>
          <w:color w:val="FF0000"/>
          <w:sz w:val="24"/>
          <w:szCs w:val="24"/>
          <w:lang w:val="en"/>
        </w:rPr>
        <w:t>Shadarien Williams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&gt;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578DBC23" w:rsidR="0098331F" w:rsidRDefault="003A257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2022 Aug 26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A799802" w14:textId="7CE85610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 xml:space="preserve">write a program that </w:t>
      </w:r>
      <w:r w:rsidR="00F23E9C">
        <w:rPr>
          <w:rFonts w:cs="Segoe UI"/>
          <w:color w:val="1F3864"/>
          <w:lang w:val="en"/>
        </w:rPr>
        <w:t xml:space="preserve">will convert from Celsius to Fahrenheit. </w:t>
      </w:r>
    </w:p>
    <w:p w14:paraId="35C956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7FEA0B5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2802D610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 </w:t>
      </w:r>
      <w:r w:rsidR="00F23E9C">
        <w:rPr>
          <w:rFonts w:cs="Segoe UI"/>
          <w:color w:val="1F3864"/>
          <w:lang w:val="en"/>
        </w:rPr>
        <w:t>convert Celsius to Fahrenheit</w:t>
      </w:r>
      <w:r w:rsidR="0045221A">
        <w:rPr>
          <w:rFonts w:cs="Segoe UI"/>
          <w:color w:val="1F3864"/>
          <w:lang w:val="en"/>
        </w:rPr>
        <w:t>.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58A8C343" w14:textId="77777777" w:rsidR="0098331F" w:rsidRDefault="0098331F" w:rsidP="0098331F">
      <w:pPr>
        <w:keepNext/>
        <w:keepLines/>
        <w:tabs>
          <w:tab w:val="left" w:pos="2280"/>
        </w:tabs>
        <w:autoSpaceDE w:val="0"/>
        <w:autoSpaceDN w:val="0"/>
        <w:adjustRightInd w:val="0"/>
        <w:spacing w:before="40" w:after="0" w:line="259" w:lineRule="atLeast"/>
        <w:rPr>
          <w:rFonts w:cs="Segoe UI"/>
          <w:color w:val="FF0000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Components</w:t>
      </w:r>
    </w:p>
    <w:p w14:paraId="5D57B3D6" w14:textId="330D3176" w:rsidR="0098331F" w:rsidRDefault="001610F8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App.java users the scanner class to provide the converted Celsius to Fahrenheit via user input. </w:t>
      </w:r>
    </w:p>
    <w:p w14:paraId="089AF20F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2640D7D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  <w:r w:rsidR="001610F8">
        <w:rPr>
          <w:rFonts w:cs="Segoe UI"/>
          <w:i/>
          <w:iCs/>
          <w:color w:val="2F5496"/>
          <w:lang w:val="en"/>
        </w:rPr>
        <w:t>Convert Celsius to Fahrenheit</w:t>
      </w:r>
    </w:p>
    <w:p w14:paraId="7E6FAF1D" w14:textId="661C3CC8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360234E8" w14:textId="6A674DE2" w:rsidR="002A2C4C" w:rsidRDefault="008D425C" w:rsidP="001610F8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BC15A6">
        <w:rPr>
          <w:rFonts w:cs="Segoe UI"/>
          <w:i/>
          <w:iCs/>
          <w:color w:val="2F5496"/>
          <w:lang w:val="en"/>
        </w:rPr>
        <w:t xml:space="preserve">Created variable named Fahrenheit </w:t>
      </w:r>
    </w:p>
    <w:p w14:paraId="1823CA92" w14:textId="35CFE36C" w:rsidR="00BC15A6" w:rsidRDefault="00BC15A6" w:rsidP="001610F8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Created variable named </w:t>
      </w:r>
      <w:r w:rsidR="00E35325">
        <w:rPr>
          <w:rFonts w:cs="Segoe UI"/>
          <w:i/>
          <w:iCs/>
          <w:color w:val="2F5496"/>
          <w:lang w:val="en"/>
        </w:rPr>
        <w:t>Celsius</w:t>
      </w:r>
    </w:p>
    <w:p w14:paraId="61827052" w14:textId="66F7852E" w:rsidR="00BC15A6" w:rsidRDefault="00BC15A6" w:rsidP="001610F8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Ask the user for the degrees in </w:t>
      </w:r>
      <w:r w:rsidR="00E35325">
        <w:rPr>
          <w:rFonts w:cs="Segoe UI"/>
          <w:i/>
          <w:iCs/>
          <w:color w:val="2F5496"/>
          <w:lang w:val="en"/>
        </w:rPr>
        <w:t>Celsius</w:t>
      </w:r>
    </w:p>
    <w:p w14:paraId="09789B7B" w14:textId="54206563" w:rsidR="00BC15A6" w:rsidRDefault="00BC15A6" w:rsidP="001610F8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Take users input and assign it to </w:t>
      </w:r>
      <w:r w:rsidR="00E35325">
        <w:rPr>
          <w:rFonts w:cs="Segoe UI"/>
          <w:i/>
          <w:iCs/>
          <w:color w:val="2F5496"/>
          <w:lang w:val="en"/>
        </w:rPr>
        <w:t>Celsius</w:t>
      </w:r>
      <w:r>
        <w:rPr>
          <w:rFonts w:cs="Segoe UI"/>
          <w:i/>
          <w:iCs/>
          <w:color w:val="2F5496"/>
          <w:lang w:val="en"/>
        </w:rPr>
        <w:t xml:space="preserve">  </w:t>
      </w:r>
    </w:p>
    <w:p w14:paraId="1335E98E" w14:textId="77777777" w:rsidR="00BC15A6" w:rsidRDefault="00BC15A6" w:rsidP="001610F8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Inform the user what the Celsius variable is set to</w:t>
      </w:r>
    </w:p>
    <w:p w14:paraId="3BF988EA" w14:textId="1E4CDE3B" w:rsidR="00D17061" w:rsidRDefault="00BC15A6" w:rsidP="001610F8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D17061">
        <w:rPr>
          <w:rFonts w:cs="Segoe UI"/>
          <w:i/>
          <w:iCs/>
          <w:color w:val="2F5496"/>
          <w:lang w:val="en"/>
        </w:rPr>
        <w:t xml:space="preserve">Calculate </w:t>
      </w:r>
      <w:r w:rsidR="00E35325">
        <w:rPr>
          <w:rFonts w:cs="Segoe UI"/>
          <w:i/>
          <w:iCs/>
          <w:color w:val="2F5496"/>
          <w:lang w:val="en"/>
        </w:rPr>
        <w:t>Fahrenheit</w:t>
      </w:r>
    </w:p>
    <w:p w14:paraId="4082DCF2" w14:textId="5A74B993" w:rsidR="00BC15A6" w:rsidRDefault="00D17061" w:rsidP="001610F8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Display result of </w:t>
      </w:r>
      <w:r w:rsidR="00E35325">
        <w:rPr>
          <w:rFonts w:cs="Segoe UI"/>
          <w:i/>
          <w:iCs/>
          <w:color w:val="2F5496"/>
          <w:lang w:val="en"/>
        </w:rPr>
        <w:t>Celsius</w:t>
      </w:r>
      <w:r>
        <w:rPr>
          <w:rFonts w:cs="Segoe UI"/>
          <w:i/>
          <w:iCs/>
          <w:color w:val="2F5496"/>
          <w:lang w:val="en"/>
        </w:rPr>
        <w:t xml:space="preserve"> and </w:t>
      </w:r>
      <w:r w:rsidR="00E35325">
        <w:rPr>
          <w:rFonts w:cs="Segoe UI"/>
          <w:i/>
          <w:iCs/>
          <w:color w:val="2F5496"/>
          <w:lang w:val="en"/>
        </w:rPr>
        <w:t>Fahrenheit</w:t>
      </w:r>
      <w:r>
        <w:rPr>
          <w:rFonts w:cs="Segoe UI"/>
          <w:i/>
          <w:iCs/>
          <w:color w:val="2F5496"/>
          <w:lang w:val="en"/>
        </w:rPr>
        <w:t xml:space="preserve"> to user</w:t>
      </w:r>
      <w:r w:rsidR="00BC15A6">
        <w:rPr>
          <w:rFonts w:cs="Segoe UI"/>
          <w:i/>
          <w:iCs/>
          <w:color w:val="2F5496"/>
          <w:lang w:val="en"/>
        </w:rPr>
        <w:t xml:space="preserve"> </w:t>
      </w:r>
    </w:p>
    <w:p w14:paraId="472F776B" w14:textId="3226253B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DE587B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37070CB0" w14:textId="77777777" w:rsidR="0098331F" w:rsidRDefault="0098331F" w:rsidP="0098331F">
      <w:pPr>
        <w:autoSpaceDE w:val="0"/>
        <w:autoSpaceDN w:val="0"/>
        <w:adjustRightInd w:val="0"/>
        <w:spacing w:line="259" w:lineRule="atLeast"/>
        <w:ind w:left="360"/>
        <w:rPr>
          <w:rFonts w:cs="Segoe UI"/>
          <w:color w:val="1F3864"/>
          <w:lang w:val="en"/>
        </w:rPr>
      </w:pPr>
    </w:p>
    <w:p w14:paraId="44238F73" w14:textId="5F42257D" w:rsidR="00807A6A" w:rsidRPr="0098331F" w:rsidRDefault="00807A6A" w:rsidP="0098331F"/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F0C0" w14:textId="77777777" w:rsidR="004851A8" w:rsidRDefault="004851A8" w:rsidP="00103C41">
      <w:pPr>
        <w:spacing w:after="0" w:line="240" w:lineRule="auto"/>
      </w:pPr>
      <w:r>
        <w:separator/>
      </w:r>
    </w:p>
  </w:endnote>
  <w:endnote w:type="continuationSeparator" w:id="0">
    <w:p w14:paraId="72893FDA" w14:textId="77777777" w:rsidR="004851A8" w:rsidRDefault="004851A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684E" w14:textId="77777777" w:rsidR="004851A8" w:rsidRDefault="004851A8" w:rsidP="00103C41">
      <w:pPr>
        <w:spacing w:after="0" w:line="240" w:lineRule="auto"/>
      </w:pPr>
      <w:r>
        <w:separator/>
      </w:r>
    </w:p>
  </w:footnote>
  <w:footnote w:type="continuationSeparator" w:id="0">
    <w:p w14:paraId="63B32429" w14:textId="77777777" w:rsidR="004851A8" w:rsidRDefault="004851A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610F8"/>
    <w:rsid w:val="00172EDF"/>
    <w:rsid w:val="00186BA7"/>
    <w:rsid w:val="00194B31"/>
    <w:rsid w:val="001B59AE"/>
    <w:rsid w:val="00227D00"/>
    <w:rsid w:val="00235DF4"/>
    <w:rsid w:val="0026562F"/>
    <w:rsid w:val="00265B7E"/>
    <w:rsid w:val="00285463"/>
    <w:rsid w:val="00295434"/>
    <w:rsid w:val="002A2C4C"/>
    <w:rsid w:val="002A5F2C"/>
    <w:rsid w:val="002E1C59"/>
    <w:rsid w:val="002E2784"/>
    <w:rsid w:val="002F3B76"/>
    <w:rsid w:val="00311EF5"/>
    <w:rsid w:val="00360A9A"/>
    <w:rsid w:val="00364EBE"/>
    <w:rsid w:val="00386704"/>
    <w:rsid w:val="00386CBF"/>
    <w:rsid w:val="003A2576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7250F"/>
    <w:rsid w:val="0047401E"/>
    <w:rsid w:val="004851A8"/>
    <w:rsid w:val="00495D7D"/>
    <w:rsid w:val="004D4058"/>
    <w:rsid w:val="0056050E"/>
    <w:rsid w:val="005743A5"/>
    <w:rsid w:val="005779C2"/>
    <w:rsid w:val="00581733"/>
    <w:rsid w:val="005D1D80"/>
    <w:rsid w:val="00657DC3"/>
    <w:rsid w:val="006B4ADB"/>
    <w:rsid w:val="006C65E0"/>
    <w:rsid w:val="006D1D70"/>
    <w:rsid w:val="00742EE7"/>
    <w:rsid w:val="00747CF8"/>
    <w:rsid w:val="007A06E1"/>
    <w:rsid w:val="00807A6A"/>
    <w:rsid w:val="00810521"/>
    <w:rsid w:val="008156AF"/>
    <w:rsid w:val="008204CC"/>
    <w:rsid w:val="00851B5F"/>
    <w:rsid w:val="00880A47"/>
    <w:rsid w:val="008A3232"/>
    <w:rsid w:val="008B3960"/>
    <w:rsid w:val="008C3EF7"/>
    <w:rsid w:val="008D425C"/>
    <w:rsid w:val="008E140B"/>
    <w:rsid w:val="008E78FF"/>
    <w:rsid w:val="00955D98"/>
    <w:rsid w:val="0098331F"/>
    <w:rsid w:val="00990560"/>
    <w:rsid w:val="00993B87"/>
    <w:rsid w:val="009A1FE1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B1007"/>
    <w:rsid w:val="00BC15A6"/>
    <w:rsid w:val="00C11F30"/>
    <w:rsid w:val="00C37200"/>
    <w:rsid w:val="00C7111A"/>
    <w:rsid w:val="00C759A2"/>
    <w:rsid w:val="00C96D4B"/>
    <w:rsid w:val="00CB6C5A"/>
    <w:rsid w:val="00CC15FE"/>
    <w:rsid w:val="00CD2D30"/>
    <w:rsid w:val="00D17061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5325"/>
    <w:rsid w:val="00E3788A"/>
    <w:rsid w:val="00E4590E"/>
    <w:rsid w:val="00E51011"/>
    <w:rsid w:val="00E56526"/>
    <w:rsid w:val="00E93A13"/>
    <w:rsid w:val="00EC666D"/>
    <w:rsid w:val="00F23E9C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30</cp:revision>
  <dcterms:created xsi:type="dcterms:W3CDTF">2022-01-09T19:54:00Z</dcterms:created>
  <dcterms:modified xsi:type="dcterms:W3CDTF">2022-08-26T23:01:00Z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