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Abrir caixa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Gerente realiza abertura do caixa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rmazenar todas as transferências monetárias do dia.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Gerente abre o caixa ao iniciar o processo de atendimento ao cliente.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 anota o valor inicial do caixa.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Verificar saldo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Gerente verifica o saldo final do caixa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aber o quanto ele lucrou naquele dia.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 ao finalizar o processo de atendimento do dia verificar o saldo final do caixa, a fim de saber o quanto lucrou naquele dia.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 anota saldo final do caixa.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Armazenar notas fiscais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Gerente armazena numa pasta de contas a pagar todas as notas fiscais.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>egistra</w:t>
      </w:r>
      <w:r>
        <w:rPr>
          <w:rFonts w:cs="Times New Roman" w:ascii="Times New Roman" w:hAnsi="Times New Roman"/>
          <w:sz w:val="24"/>
          <w:szCs w:val="24"/>
          <w:lang w:val="pt-BR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todos os seus gastos.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 pega todas as notas fiscais e armazena numa pasta.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Registrando o dia que foi feita essa nota fiscal.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Armazenar duplicatas/boletos bancários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Gerente armazena numa pasta de contas a pagar todas as duplicatas e boletos bancários.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BR"/>
        </w:rPr>
        <w:t>F</w:t>
      </w:r>
      <w:r>
        <w:rPr>
          <w:rFonts w:cs="Times New Roman" w:ascii="Times New Roman" w:hAnsi="Times New Roman"/>
          <w:sz w:val="24"/>
          <w:szCs w:val="24"/>
        </w:rPr>
        <w:t>azer a gestão do pagamento destas contas.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 armazena numa pasta de contas a pagar todas as duplicatas e boletos bancários.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Registrando o dia de vencimento e o valor da duplicata ou boleto bancário.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Realizar pagamento das contas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Dono realiza o pagamento de todas as contas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sz w:val="24"/>
          <w:szCs w:val="24"/>
        </w:rPr>
        <w:t>Realizar o pagamento das contas.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 retira dinheiro do caixa para fazer o pagamento das contas do estabelecimento.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Realizar faturamento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Dono realiza o faturamento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sz w:val="24"/>
          <w:szCs w:val="24"/>
        </w:rPr>
        <w:t>Realizar faturamento do estabelecimento.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 soma todas as vendas no final do mês com o objetivo de saber o quanto lucrou.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Receber pagamento dos bares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Dono recebe o pagamento dos bares associados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sz w:val="24"/>
          <w:szCs w:val="24"/>
        </w:rPr>
        <w:t>Receber pagamento de bares associados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 recebe de outros bares associados um valor de acordo com sua participação de lucro.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Realizar pagamento do salário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Gerente realiza o pagamento do salário para os funcionários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sz w:val="24"/>
          <w:szCs w:val="24"/>
        </w:rPr>
        <w:t>Realizar pagamento dos funcionários.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 calcula as horas trabalhadas dos funcionários.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Desconta o vale-transporte do salário.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Realizar o pagamento em cima do cálculo das horas trabalhadas e do desconto do vale-transporte.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Realizar pagamento de impostos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Dono realiza o pagamento de todos os impostos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sz w:val="24"/>
          <w:szCs w:val="24"/>
        </w:rPr>
        <w:t>Realizar pagamento de todos os impostos previstos por lei.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 realiza declaração de imposto.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depois realiza pagamento.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Efetuar cálculo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Contador efetua o cálculo de todos os lucros e gastos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sz w:val="24"/>
          <w:szCs w:val="24"/>
        </w:rPr>
        <w:t>Efetuar cálculo de todas as contas a receber e a pagar do estabelecimento.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Contador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Contado realiza o DRE (é um relatório contábil que evidencia se as operações de uma empresa estão gerando um lucro ou prejuízo, considerando um determinado período de tempo).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Criar/implementar plano de ação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cs="Times New Roman" w:ascii="Times New Roman" w:hAnsi="Times New Roman"/>
          <w:sz w:val="24"/>
          <w:szCs w:val="24"/>
        </w:rPr>
        <w:t>Dono cria e implementa o plano de ação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cs="Times New Roman" w:ascii="Times New Roman" w:hAnsi="Times New Roman"/>
          <w:sz w:val="24"/>
          <w:szCs w:val="24"/>
        </w:rPr>
        <w:t>Dono em base do resultado do DRE implementa um plano de ação a fim de garantir uma boa saúde financeira para o estabelecimento.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</w:t>
      </w:r>
    </w:p>
    <w:p>
      <w:pPr>
        <w:pStyle w:val="ListParagraph"/>
        <w:numPr>
          <w:ilvl w:val="0"/>
          <w:numId w:val="1"/>
        </w:numPr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 em base do resultado do DRE implementa um plano de ação caso seu resultado seja negativo a fim de garantir uma boa saúde financeira para o estabelecimento.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966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LibreOffice/6.3.4.2$Windows_X86_64 LibreOffice_project/60da17e045e08f1793c57c00ba83cdfce946d0aa</Application>
  <Pages>5</Pages>
  <Words>531</Words>
  <Characters>2896</Characters>
  <CharactersWithSpaces>3326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2020-03-21T15:35:50Z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