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46F8" w14:textId="1E091460" w:rsidR="00392B0E" w:rsidRDefault="00392B0E">
      <w:r w:rsidRPr="00392B0E">
        <w:t>plantilla_1_calidad</w:t>
      </w:r>
    </w:p>
    <w:sectPr w:rsidR="00392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0E"/>
    <w:rsid w:val="0039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B394"/>
  <w15:chartTrackingRefBased/>
  <w15:docId w15:val="{DF9A5F37-FB30-4F23-B78D-85FA2E2C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Cervantes</dc:creator>
  <cp:keywords/>
  <dc:description/>
  <cp:lastModifiedBy>Carlos Cervantes</cp:lastModifiedBy>
  <cp:revision>1</cp:revision>
  <dcterms:created xsi:type="dcterms:W3CDTF">2020-06-08T21:39:00Z</dcterms:created>
  <dcterms:modified xsi:type="dcterms:W3CDTF">2020-06-08T21:40:00Z</dcterms:modified>
</cp:coreProperties>
</file>