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D3A" w:rsidRPr="002206DC" w:rsidRDefault="009E7ACD" w:rsidP="002D2D8B">
      <w:pPr>
        <w:pStyle w:val="1"/>
        <w:spacing w:before="74"/>
        <w:jc w:val="center"/>
      </w:pPr>
      <w:r w:rsidRPr="002206DC">
        <w:t>МИНОБРНАУКИ</w:t>
      </w:r>
      <w:r w:rsidR="00C403E9">
        <w:rPr>
          <w:spacing w:val="-17"/>
        </w:rPr>
        <w:t xml:space="preserve"> </w:t>
      </w:r>
      <w:r w:rsidRPr="002206DC">
        <w:t>РОССИИ</w:t>
      </w:r>
    </w:p>
    <w:p w:rsidR="005C0D3A" w:rsidRPr="002206DC" w:rsidRDefault="009E7ACD" w:rsidP="002D2D8B">
      <w:pPr>
        <w:spacing w:before="161"/>
        <w:ind w:left="1594" w:right="1473"/>
        <w:jc w:val="center"/>
        <w:rPr>
          <w:b/>
          <w:szCs w:val="28"/>
        </w:rPr>
      </w:pPr>
      <w:r w:rsidRPr="002206DC">
        <w:rPr>
          <w:b/>
          <w:spacing w:val="-2"/>
          <w:szCs w:val="28"/>
        </w:rPr>
        <w:t>САНКТ-ПЕТЕРБУРГСКИЙ</w:t>
      </w:r>
      <w:r w:rsidR="00C403E9">
        <w:rPr>
          <w:b/>
          <w:spacing w:val="-2"/>
          <w:szCs w:val="28"/>
        </w:rPr>
        <w:t xml:space="preserve"> </w:t>
      </w:r>
      <w:r w:rsidRPr="002206DC">
        <w:rPr>
          <w:b/>
          <w:spacing w:val="-2"/>
          <w:szCs w:val="28"/>
        </w:rPr>
        <w:t>ГОСУДАРСТВЕННЫЙ</w:t>
      </w:r>
      <w:r w:rsidR="00C403E9">
        <w:rPr>
          <w:b/>
          <w:spacing w:val="-67"/>
          <w:szCs w:val="28"/>
        </w:rPr>
        <w:t xml:space="preserve"> </w:t>
      </w:r>
      <w:r w:rsidRPr="002206DC">
        <w:rPr>
          <w:b/>
          <w:szCs w:val="28"/>
        </w:rPr>
        <w:t>ЭЛЕКТРОТЕХНИЧЕСКИЙ</w:t>
      </w:r>
      <w:r w:rsidR="00C403E9">
        <w:rPr>
          <w:b/>
          <w:spacing w:val="-4"/>
          <w:szCs w:val="28"/>
        </w:rPr>
        <w:t xml:space="preserve"> </w:t>
      </w:r>
      <w:r w:rsidRPr="002206DC">
        <w:rPr>
          <w:b/>
          <w:szCs w:val="28"/>
        </w:rPr>
        <w:t>УНИВЕРСИТЕТ</w:t>
      </w:r>
    </w:p>
    <w:p w:rsidR="005C0D3A" w:rsidRPr="002206DC" w:rsidRDefault="009E7ACD" w:rsidP="002D2D8B">
      <w:pPr>
        <w:pStyle w:val="1"/>
        <w:jc w:val="center"/>
      </w:pPr>
      <w:r w:rsidRPr="002206DC">
        <w:rPr>
          <w:spacing w:val="-1"/>
        </w:rPr>
        <w:t>«ЛЭТИ»</w:t>
      </w:r>
      <w:r w:rsidR="00C403E9">
        <w:rPr>
          <w:spacing w:val="-16"/>
        </w:rPr>
        <w:t xml:space="preserve"> </w:t>
      </w:r>
      <w:r w:rsidRPr="002206DC">
        <w:rPr>
          <w:spacing w:val="-1"/>
        </w:rPr>
        <w:t>ИМ.</w:t>
      </w:r>
      <w:r w:rsidR="00C403E9">
        <w:rPr>
          <w:spacing w:val="-16"/>
        </w:rPr>
        <w:t xml:space="preserve"> </w:t>
      </w:r>
      <w:r w:rsidRPr="002206DC">
        <w:rPr>
          <w:spacing w:val="-1"/>
        </w:rPr>
        <w:t>В.И.</w:t>
      </w:r>
      <w:r w:rsidR="00C403E9">
        <w:rPr>
          <w:spacing w:val="-16"/>
        </w:rPr>
        <w:t xml:space="preserve"> </w:t>
      </w:r>
      <w:r w:rsidRPr="002206DC">
        <w:t>УЛЬЯНОВА</w:t>
      </w:r>
      <w:r w:rsidR="00C403E9">
        <w:rPr>
          <w:spacing w:val="-16"/>
        </w:rPr>
        <w:t xml:space="preserve"> </w:t>
      </w:r>
      <w:r w:rsidRPr="002206DC">
        <w:t>(ЛЕНИНА)</w:t>
      </w:r>
    </w:p>
    <w:p w:rsidR="005C0D3A" w:rsidRPr="002206DC" w:rsidRDefault="009E7ACD" w:rsidP="002D2D8B">
      <w:pPr>
        <w:spacing w:before="161"/>
        <w:ind w:left="1592" w:right="1473"/>
        <w:jc w:val="center"/>
        <w:rPr>
          <w:b/>
          <w:szCs w:val="28"/>
        </w:rPr>
      </w:pPr>
      <w:r w:rsidRPr="002206DC">
        <w:rPr>
          <w:b/>
          <w:szCs w:val="28"/>
        </w:rPr>
        <w:t>Кафедра</w:t>
      </w:r>
      <w:r w:rsidR="00C403E9">
        <w:rPr>
          <w:b/>
          <w:spacing w:val="-8"/>
          <w:szCs w:val="28"/>
        </w:rPr>
        <w:t xml:space="preserve"> </w:t>
      </w:r>
      <w:r w:rsidRPr="002206DC">
        <w:rPr>
          <w:b/>
          <w:szCs w:val="28"/>
        </w:rPr>
        <w:t>МОЭВМ</w:t>
      </w: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jc w:val="center"/>
        <w:rPr>
          <w:b/>
        </w:rPr>
      </w:pPr>
    </w:p>
    <w:p w:rsidR="005C0D3A" w:rsidRPr="002206DC" w:rsidRDefault="005C0D3A" w:rsidP="002D2D8B">
      <w:pPr>
        <w:pStyle w:val="a3"/>
        <w:spacing w:before="11"/>
        <w:jc w:val="center"/>
        <w:rPr>
          <w:b/>
        </w:rPr>
      </w:pPr>
    </w:p>
    <w:p w:rsidR="002D2D8B" w:rsidRDefault="009E7ACD" w:rsidP="002D2D8B">
      <w:pPr>
        <w:pStyle w:val="1"/>
        <w:ind w:firstLine="0"/>
        <w:jc w:val="center"/>
      </w:pPr>
      <w:r w:rsidRPr="002D2D8B">
        <w:t>ОТЧЕТ</w:t>
      </w:r>
    </w:p>
    <w:p w:rsidR="005C0D3A" w:rsidRPr="002D2D8B" w:rsidRDefault="009E7ACD" w:rsidP="002D2D8B">
      <w:pPr>
        <w:pStyle w:val="1"/>
        <w:ind w:firstLine="0"/>
        <w:jc w:val="center"/>
      </w:pPr>
      <w:r w:rsidRPr="002D2D8B">
        <w:t>по</w:t>
      </w:r>
      <w:r w:rsidR="00C403E9" w:rsidRPr="002D2D8B">
        <w:rPr>
          <w:spacing w:val="-10"/>
        </w:rPr>
        <w:t xml:space="preserve"> </w:t>
      </w:r>
      <w:r w:rsidRPr="002D2D8B">
        <w:t>лабораторной</w:t>
      </w:r>
      <w:r w:rsidR="00C403E9" w:rsidRPr="002D2D8B">
        <w:rPr>
          <w:spacing w:val="-9"/>
        </w:rPr>
        <w:t xml:space="preserve"> </w:t>
      </w:r>
      <w:r w:rsidRPr="002D2D8B">
        <w:t>работе</w:t>
      </w:r>
      <w:r w:rsidR="00C403E9" w:rsidRPr="002D2D8B">
        <w:rPr>
          <w:spacing w:val="-10"/>
        </w:rPr>
        <w:t xml:space="preserve"> </w:t>
      </w:r>
      <w:r w:rsidR="005F2781" w:rsidRPr="002D2D8B">
        <w:t>№2</w:t>
      </w:r>
    </w:p>
    <w:p w:rsidR="002D2D8B" w:rsidRDefault="009E7ACD" w:rsidP="002D2D8B">
      <w:pPr>
        <w:pStyle w:val="1"/>
        <w:spacing w:before="161"/>
        <w:ind w:firstLine="0"/>
        <w:jc w:val="center"/>
      </w:pPr>
      <w:r w:rsidRPr="002206DC">
        <w:t>по</w:t>
      </w:r>
      <w:r w:rsidR="00C403E9">
        <w:rPr>
          <w:spacing w:val="-12"/>
        </w:rPr>
        <w:t xml:space="preserve"> </w:t>
      </w:r>
      <w:r w:rsidRPr="002206DC">
        <w:t>дисциплине</w:t>
      </w:r>
      <w:r w:rsidR="00C403E9">
        <w:rPr>
          <w:spacing w:val="-12"/>
        </w:rPr>
        <w:t xml:space="preserve"> </w:t>
      </w:r>
      <w:r w:rsidRPr="002206DC">
        <w:t>«Элементы</w:t>
      </w:r>
      <w:r w:rsidR="00C403E9">
        <w:rPr>
          <w:spacing w:val="-12"/>
        </w:rPr>
        <w:t xml:space="preserve"> </w:t>
      </w:r>
      <w:r w:rsidRPr="002206DC">
        <w:t>функционального</w:t>
      </w:r>
      <w:r w:rsidR="00C403E9">
        <w:rPr>
          <w:spacing w:val="-12"/>
        </w:rPr>
        <w:t xml:space="preserve"> </w:t>
      </w:r>
      <w:r w:rsidRPr="002206DC">
        <w:t>анализа»</w:t>
      </w:r>
    </w:p>
    <w:p w:rsidR="005C0D3A" w:rsidRPr="002206DC" w:rsidRDefault="009E7ACD" w:rsidP="002D2D8B">
      <w:pPr>
        <w:pStyle w:val="1"/>
        <w:spacing w:before="161"/>
        <w:ind w:firstLine="0"/>
        <w:jc w:val="center"/>
      </w:pPr>
      <w:r w:rsidRPr="002206DC">
        <w:t>Тема:</w:t>
      </w:r>
      <w:r w:rsidR="00C403E9">
        <w:rPr>
          <w:spacing w:val="-2"/>
        </w:rPr>
        <w:t xml:space="preserve"> </w:t>
      </w:r>
      <w:r w:rsidRPr="002206DC">
        <w:t>Норма</w:t>
      </w:r>
      <w:r w:rsidR="00C403E9">
        <w:rPr>
          <w:spacing w:val="-2"/>
        </w:rPr>
        <w:t xml:space="preserve"> </w:t>
      </w:r>
      <w:r w:rsidR="005F2781">
        <w:t>оператора</w:t>
      </w: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5C0D3A" w:rsidRPr="002206DC" w:rsidRDefault="005C0D3A" w:rsidP="009F7DAD">
      <w:pPr>
        <w:pStyle w:val="a3"/>
        <w:jc w:val="center"/>
        <w:rPr>
          <w:b/>
        </w:rPr>
      </w:pPr>
    </w:p>
    <w:p w:rsidR="009F7DAD" w:rsidRPr="002206DC" w:rsidRDefault="009F7DAD" w:rsidP="009F7DAD">
      <w:pPr>
        <w:pStyle w:val="a3"/>
        <w:tabs>
          <w:tab w:val="left" w:pos="7617"/>
        </w:tabs>
        <w:spacing w:before="73"/>
        <w:ind w:left="261"/>
        <w:jc w:val="center"/>
        <w:rPr>
          <w:spacing w:val="-3"/>
        </w:rPr>
      </w:pPr>
    </w:p>
    <w:tbl>
      <w:tblPr>
        <w:tblStyle w:val="a8"/>
        <w:tblW w:w="10030" w:type="dxa"/>
        <w:tblLook w:val="04A0" w:firstRow="1" w:lastRow="0" w:firstColumn="1" w:lastColumn="0" w:noHBand="0" w:noVBand="1"/>
      </w:tblPr>
      <w:tblGrid>
        <w:gridCol w:w="3371"/>
        <w:gridCol w:w="3298"/>
        <w:gridCol w:w="3361"/>
      </w:tblGrid>
      <w:tr w:rsidR="009F7DAD" w:rsidTr="002D2D8B">
        <w:trPr>
          <w:trHeight w:val="593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  <w:r w:rsidRPr="002206DC">
              <w:t>Студентка</w:t>
            </w:r>
            <w:r w:rsidR="00C403E9">
              <w:rPr>
                <w:spacing w:val="-9"/>
              </w:rPr>
              <w:t xml:space="preserve"> </w:t>
            </w:r>
            <w:r w:rsidRPr="002206DC">
              <w:t>гр.</w:t>
            </w:r>
            <w:r w:rsidR="00C403E9">
              <w:rPr>
                <w:spacing w:val="-9"/>
              </w:rPr>
              <w:t xml:space="preserve"> </w:t>
            </w:r>
            <w:r w:rsidRPr="002206DC">
              <w:t>1384</w:t>
            </w:r>
          </w:p>
        </w:tc>
        <w:tc>
          <w:tcPr>
            <w:tcW w:w="32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3678EF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  <w:r>
              <w:rPr>
                <w:spacing w:val="-4"/>
              </w:rPr>
              <w:t>Усачева</w:t>
            </w:r>
            <w:r w:rsidR="00C403E9">
              <w:rPr>
                <w:spacing w:val="-4"/>
              </w:rPr>
              <w:t xml:space="preserve"> </w:t>
            </w:r>
            <w:r>
              <w:rPr>
                <w:spacing w:val="-4"/>
              </w:rPr>
              <w:t>Д</w:t>
            </w:r>
            <w:r>
              <w:rPr>
                <w:spacing w:val="-3"/>
              </w:rPr>
              <w:t>.</w:t>
            </w:r>
            <w:r w:rsidR="00C403E9">
              <w:rPr>
                <w:spacing w:val="-3"/>
              </w:rPr>
              <w:t xml:space="preserve"> </w:t>
            </w:r>
            <w:r>
              <w:rPr>
                <w:spacing w:val="-3"/>
              </w:rPr>
              <w:t>В</w:t>
            </w:r>
            <w:r w:rsidR="009F7DAD" w:rsidRPr="002206DC">
              <w:rPr>
                <w:spacing w:val="-3"/>
              </w:rPr>
              <w:t>.</w:t>
            </w:r>
          </w:p>
        </w:tc>
      </w:tr>
      <w:tr w:rsidR="009F7DAD" w:rsidTr="002D2D8B">
        <w:trPr>
          <w:trHeight w:val="593"/>
        </w:trPr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:rsidR="009F7DAD" w:rsidRDefault="00C403E9" w:rsidP="00C403E9">
            <w:pPr>
              <w:pStyle w:val="a3"/>
              <w:tabs>
                <w:tab w:val="left" w:pos="7617"/>
              </w:tabs>
              <w:spacing w:before="73"/>
              <w:rPr>
                <w:spacing w:val="-3"/>
              </w:rPr>
            </w:pPr>
            <w:r>
              <w:t xml:space="preserve"> </w:t>
            </w:r>
            <w:r w:rsidR="009F7DAD" w:rsidRPr="002206DC">
              <w:t>Преподаватель</w:t>
            </w:r>
          </w:p>
        </w:tc>
        <w:tc>
          <w:tcPr>
            <w:tcW w:w="3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7DAD" w:rsidRDefault="009F7DAD" w:rsidP="009F7DAD">
            <w:pPr>
              <w:pStyle w:val="a3"/>
              <w:tabs>
                <w:tab w:val="left" w:pos="7617"/>
              </w:tabs>
              <w:spacing w:before="73"/>
              <w:jc w:val="center"/>
              <w:rPr>
                <w:spacing w:val="-3"/>
              </w:rPr>
            </w:pP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nil"/>
            </w:tcBorders>
          </w:tcPr>
          <w:p w:rsidR="009F7DAD" w:rsidRPr="009F7DAD" w:rsidRDefault="009F7DAD" w:rsidP="009F7DAD">
            <w:pPr>
              <w:pStyle w:val="a3"/>
              <w:tabs>
                <w:tab w:val="left" w:pos="7617"/>
              </w:tabs>
              <w:spacing w:before="73"/>
              <w:ind w:left="261"/>
              <w:jc w:val="center"/>
            </w:pPr>
            <w:proofErr w:type="spellStart"/>
            <w:r w:rsidRPr="002206DC">
              <w:rPr>
                <w:spacing w:val="-3"/>
              </w:rPr>
              <w:t>Коточигов</w:t>
            </w:r>
            <w:proofErr w:type="spellEnd"/>
            <w:r w:rsidR="00C403E9">
              <w:rPr>
                <w:spacing w:val="-11"/>
              </w:rPr>
              <w:t xml:space="preserve"> </w:t>
            </w:r>
            <w:r w:rsidRPr="002206DC">
              <w:rPr>
                <w:spacing w:val="-2"/>
              </w:rPr>
              <w:t>А.М.</w:t>
            </w:r>
          </w:p>
        </w:tc>
      </w:tr>
    </w:tbl>
    <w:p w:rsidR="00C403E9" w:rsidRDefault="00C403E9" w:rsidP="00C403E9">
      <w:pPr>
        <w:pStyle w:val="a3"/>
        <w:spacing w:before="249"/>
        <w:ind w:right="3934" w:firstLine="0"/>
      </w:pPr>
    </w:p>
    <w:p w:rsidR="00C403E9" w:rsidRDefault="00C403E9" w:rsidP="00C403E9">
      <w:pPr>
        <w:pStyle w:val="a3"/>
        <w:spacing w:before="249"/>
        <w:ind w:right="3934" w:firstLine="0"/>
        <w:jc w:val="center"/>
      </w:pPr>
    </w:p>
    <w:p w:rsidR="005C0D3A" w:rsidRPr="002206DC" w:rsidRDefault="00C403E9" w:rsidP="00C403E9">
      <w:pPr>
        <w:pStyle w:val="a3"/>
        <w:spacing w:before="249"/>
        <w:ind w:left="2160" w:right="3934"/>
        <w:jc w:val="center"/>
        <w:sectPr w:rsidR="005C0D3A" w:rsidRPr="002206DC">
          <w:type w:val="continuous"/>
          <w:pgSz w:w="11920" w:h="16840"/>
          <w:pgMar w:top="1060" w:right="440" w:bottom="280" w:left="1440" w:header="720" w:footer="720" w:gutter="0"/>
          <w:cols w:space="720"/>
        </w:sectPr>
      </w:pPr>
      <w:r>
        <w:rPr>
          <w:spacing w:val="-2"/>
        </w:rPr>
        <w:t>Санкт-</w:t>
      </w:r>
      <w:r w:rsidR="009E7ACD" w:rsidRPr="002206DC">
        <w:rPr>
          <w:spacing w:val="-2"/>
        </w:rPr>
        <w:t>Петербург</w:t>
      </w:r>
      <w:r>
        <w:rPr>
          <w:spacing w:val="-2"/>
        </w:rPr>
        <w:t xml:space="preserve">, </w:t>
      </w:r>
      <w:r>
        <w:rPr>
          <w:spacing w:val="-67"/>
        </w:rPr>
        <w:t xml:space="preserve"> </w:t>
      </w:r>
      <w:r w:rsidR="009E7ACD" w:rsidRPr="002206DC">
        <w:t>2024</w:t>
      </w:r>
    </w:p>
    <w:p w:rsidR="005C0D3A" w:rsidRDefault="009E7ACD" w:rsidP="002E7FEA">
      <w:pPr>
        <w:pStyle w:val="1"/>
      </w:pPr>
      <w:r w:rsidRPr="002206DC">
        <w:lastRenderedPageBreak/>
        <w:t>Задание.</w:t>
      </w:r>
    </w:p>
    <w:p w:rsidR="005F2781" w:rsidRPr="005F2781" w:rsidRDefault="005F2781" w:rsidP="002E7FEA">
      <w:pPr>
        <w:pStyle w:val="a3"/>
      </w:pPr>
      <w:r w:rsidRPr="005F2781">
        <w:t>Вариант</w:t>
      </w:r>
      <w:r w:rsidR="00C403E9">
        <w:t xml:space="preserve"> </w:t>
      </w:r>
      <w:r w:rsidRPr="005F2781">
        <w:t>17</w:t>
      </w:r>
    </w:p>
    <w:p w:rsidR="005C0D3A" w:rsidRPr="001E237D" w:rsidRDefault="00AD4FDA" w:rsidP="001E237D">
      <w:pPr>
        <w:pStyle w:val="a3"/>
        <w:spacing w:before="11"/>
        <w:ind w:left="966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135</m:t>
                </m:r>
              </m:e>
              <m:e>
                <m:r>
                  <w:rPr>
                    <w:rFonts w:ascii="Cambria Math" w:hAnsi="Cambria Math"/>
                  </w:rPr>
                  <m:t>-84</m:t>
                </m:r>
              </m:e>
              <m:e>
                <m:r>
                  <w:rPr>
                    <w:rFonts w:ascii="Cambria Math" w:hAnsi="Cambria Math"/>
                  </w:rPr>
                  <m:t>126</m:t>
                </m:r>
              </m:e>
              <m:e>
                <m:r>
                  <w:rPr>
                    <w:rFonts w:ascii="Cambria Math" w:hAnsi="Cambria Math"/>
                  </w:rPr>
                  <m:t>-27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450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201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306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225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216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108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1440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960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1692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171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</m:den>
                </m:f>
              </m:e>
            </m:mr>
          </m:m>
        </m:oMath>
      </m:oMathPara>
    </w:p>
    <w:p w:rsidR="001E237D" w:rsidRPr="002206DC" w:rsidRDefault="009E7ACD" w:rsidP="002E7FEA">
      <w:pPr>
        <w:pStyle w:val="1"/>
      </w:pPr>
      <w:r w:rsidRPr="002E7FEA">
        <w:t>Основные</w:t>
      </w:r>
      <w:r w:rsidR="00C403E9">
        <w:rPr>
          <w:spacing w:val="-15"/>
        </w:rPr>
        <w:t xml:space="preserve"> </w:t>
      </w:r>
      <w:r w:rsidRPr="002206DC">
        <w:t>теоретические</w:t>
      </w:r>
      <w:r w:rsidR="00C403E9">
        <w:rPr>
          <w:spacing w:val="-14"/>
        </w:rPr>
        <w:t xml:space="preserve"> </w:t>
      </w:r>
      <w:r w:rsidRPr="002206DC">
        <w:t>положения.</w:t>
      </w:r>
    </w:p>
    <w:p w:rsidR="00C403E9" w:rsidRDefault="00C403E9" w:rsidP="002E7FEA">
      <w:pPr>
        <w:pStyle w:val="a3"/>
        <w:numPr>
          <w:ilvl w:val="0"/>
          <w:numId w:val="8"/>
        </w:numPr>
        <w:ind w:left="567" w:hanging="425"/>
      </w:pPr>
      <w:r>
        <w:t xml:space="preserve">Оператором называется отображение </w:t>
      </w:r>
      <w:r>
        <w:rPr>
          <w:rFonts w:ascii="Cambria Math" w:hAnsi="Cambria Math" w:cs="Cambria Math"/>
        </w:rPr>
        <w:t>𝐴</w:t>
      </w:r>
      <w:r>
        <w:t xml:space="preserve">: </w:t>
      </w:r>
      <w:r>
        <w:rPr>
          <w:rFonts w:ascii="Cambria Math" w:hAnsi="Cambria Math" w:cs="Cambria Math"/>
        </w:rPr>
        <w:t>𝐹</w:t>
      </w:r>
      <w:r>
        <w:t xml:space="preserve"> → </w:t>
      </w:r>
      <w:r>
        <w:rPr>
          <w:rFonts w:ascii="Cambria Math" w:hAnsi="Cambria Math" w:cs="Cambria Math"/>
        </w:rPr>
        <w:t>𝐺</w:t>
      </w:r>
      <w:r>
        <w:t>, где F, G – некоторые пространства.</w:t>
      </w:r>
    </w:p>
    <w:p w:rsidR="00C403E9" w:rsidRDefault="00C403E9" w:rsidP="002E7FEA">
      <w:pPr>
        <w:pStyle w:val="a3"/>
        <w:numPr>
          <w:ilvl w:val="0"/>
          <w:numId w:val="8"/>
        </w:numPr>
        <w:ind w:left="567" w:hanging="425"/>
      </w:pPr>
      <w:r>
        <w:t xml:space="preserve">Оператор А: 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𝑌</w:t>
      </w:r>
      <w:r>
        <w:t xml:space="preserve"> действующий из линейного пространства X в линейное пространство Y называется линейным, если: </w:t>
      </w:r>
      <w:proofErr w:type="gramStart"/>
      <w:r w:rsidRPr="002E7FEA">
        <w:rPr>
          <w:rFonts w:ascii="Cambria Math" w:hAnsi="Cambria Math" w:cs="Cambria Math"/>
        </w:rPr>
        <w:t>𝐴</w:t>
      </w:r>
      <w:r>
        <w:t>(</w:t>
      </w:r>
      <w:proofErr w:type="gramEnd"/>
      <w:r w:rsidRPr="002E7FEA">
        <w:rPr>
          <w:rFonts w:ascii="Cambria Math" w:hAnsi="Cambria Math" w:cs="Cambria Math"/>
        </w:rPr>
        <w:t>𝑘</w:t>
      </w:r>
      <w:r>
        <w:t>1</w:t>
      </w:r>
      <w:r w:rsidRPr="002E7FEA">
        <w:rPr>
          <w:rFonts w:ascii="Cambria Math" w:hAnsi="Cambria Math" w:cs="Cambria Math"/>
        </w:rPr>
        <w:t>𝑥</w:t>
      </w:r>
      <w:r>
        <w:t xml:space="preserve">1 + </w:t>
      </w:r>
      <w:r w:rsidRPr="002E7FEA">
        <w:rPr>
          <w:rFonts w:ascii="Cambria Math" w:hAnsi="Cambria Math" w:cs="Cambria Math"/>
        </w:rPr>
        <w:t>𝑘</w:t>
      </w:r>
      <w:r>
        <w:t>2</w:t>
      </w:r>
      <w:r w:rsidRPr="002E7FEA">
        <w:rPr>
          <w:rFonts w:ascii="Cambria Math" w:hAnsi="Cambria Math" w:cs="Cambria Math"/>
        </w:rPr>
        <w:t>𝑥</w:t>
      </w:r>
      <w:r>
        <w:t xml:space="preserve">2) = </w:t>
      </w:r>
      <w:r w:rsidRPr="002E7FEA">
        <w:rPr>
          <w:rFonts w:ascii="Cambria Math" w:hAnsi="Cambria Math" w:cs="Cambria Math"/>
        </w:rPr>
        <w:t>𝑘</w:t>
      </w:r>
      <w:r>
        <w:t>1</w:t>
      </w:r>
      <w:r w:rsidRPr="002E7FEA">
        <w:rPr>
          <w:rFonts w:ascii="Cambria Math" w:hAnsi="Cambria Math" w:cs="Cambria Math"/>
        </w:rPr>
        <w:t>𝐴𝑥</w:t>
      </w:r>
      <w:r>
        <w:t xml:space="preserve">1 + </w:t>
      </w:r>
      <w:r w:rsidRPr="002E7FEA">
        <w:rPr>
          <w:rFonts w:ascii="Cambria Math" w:hAnsi="Cambria Math" w:cs="Cambria Math"/>
        </w:rPr>
        <w:t>𝑘</w:t>
      </w:r>
      <w:r>
        <w:t>2</w:t>
      </w:r>
      <w:r w:rsidRPr="002E7FEA">
        <w:rPr>
          <w:rFonts w:ascii="Cambria Math" w:hAnsi="Cambria Math" w:cs="Cambria Math"/>
        </w:rPr>
        <w:t>𝐴𝑥</w:t>
      </w:r>
      <w:r>
        <w:t xml:space="preserve">2 </w:t>
      </w:r>
      <w:r w:rsidRPr="002E7FEA">
        <w:rPr>
          <w:rFonts w:ascii="Cambria Math" w:hAnsi="Cambria Math" w:cs="Cambria Math"/>
        </w:rPr>
        <w:t>∀</w:t>
      </w:r>
      <w:r>
        <w:t xml:space="preserve"> </w:t>
      </w:r>
      <w:r w:rsidRPr="002E7FEA">
        <w:rPr>
          <w:rFonts w:ascii="Cambria Math" w:hAnsi="Cambria Math" w:cs="Cambria Math"/>
        </w:rPr>
        <w:t>𝑘</w:t>
      </w:r>
      <w:r>
        <w:t xml:space="preserve">1, </w:t>
      </w:r>
      <w:r w:rsidRPr="002E7FEA">
        <w:rPr>
          <w:rFonts w:ascii="Cambria Math" w:hAnsi="Cambria Math" w:cs="Cambria Math"/>
        </w:rPr>
        <w:t>𝑘</w:t>
      </w:r>
      <w:r>
        <w:t xml:space="preserve">2 </w:t>
      </w:r>
      <w:r w:rsidRPr="002E7FEA">
        <w:rPr>
          <w:rFonts w:ascii="Cambria Math" w:hAnsi="Cambria Math" w:cs="Cambria Math"/>
        </w:rPr>
        <w:t>∈</w:t>
      </w:r>
      <w:r>
        <w:t xml:space="preserve"> ℂ  </w:t>
      </w:r>
      <w:r w:rsidRPr="002E7FEA">
        <w:rPr>
          <w:rFonts w:ascii="Cambria Math" w:hAnsi="Cambria Math" w:cs="Cambria Math"/>
        </w:rPr>
        <w:t>∀</w:t>
      </w:r>
      <w:r>
        <w:t xml:space="preserve"> </w:t>
      </w:r>
      <w:r w:rsidRPr="002E7FEA">
        <w:rPr>
          <w:rFonts w:ascii="Cambria Math" w:hAnsi="Cambria Math" w:cs="Cambria Math"/>
        </w:rPr>
        <w:t>𝑥</w:t>
      </w:r>
      <w:r>
        <w:t xml:space="preserve">1, </w:t>
      </w:r>
      <w:r w:rsidRPr="002E7FEA">
        <w:rPr>
          <w:rFonts w:ascii="Cambria Math" w:hAnsi="Cambria Math" w:cs="Cambria Math"/>
        </w:rPr>
        <w:t>𝑥</w:t>
      </w:r>
      <w:r>
        <w:t xml:space="preserve">2 </w:t>
      </w:r>
      <w:r w:rsidRPr="002E7FEA">
        <w:rPr>
          <w:rFonts w:ascii="Cambria Math" w:hAnsi="Cambria Math" w:cs="Cambria Math"/>
        </w:rPr>
        <w:t>∈</w:t>
      </w:r>
      <w:r>
        <w:t xml:space="preserve"> </w:t>
      </w:r>
      <w:r w:rsidRPr="002E7FEA">
        <w:rPr>
          <w:rFonts w:ascii="Cambria Math" w:hAnsi="Cambria Math" w:cs="Cambria Math"/>
        </w:rPr>
        <w:t>𝑋</w:t>
      </w:r>
    </w:p>
    <w:p w:rsidR="00C403E9" w:rsidRDefault="00C403E9" w:rsidP="002E7FEA">
      <w:pPr>
        <w:pStyle w:val="a3"/>
        <w:numPr>
          <w:ilvl w:val="0"/>
          <w:numId w:val="8"/>
        </w:numPr>
        <w:ind w:left="567" w:hanging="425"/>
      </w:pPr>
      <w:r>
        <w:t xml:space="preserve">Нормой оператора А: 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𝑌</w:t>
      </w:r>
      <w:r>
        <w:t xml:space="preserve"> называется число</w:t>
      </w:r>
      <w:r w:rsidR="002E7FEA">
        <w:t xml:space="preserve"> </w:t>
      </w:r>
      <w:r>
        <w:t>‖</w:t>
      </w:r>
      <w:r w:rsidRPr="002E7FEA">
        <w:rPr>
          <w:rFonts w:ascii="Cambria Math" w:hAnsi="Cambria Math" w:cs="Cambria Math"/>
        </w:rPr>
        <w:t>𝐴</w:t>
      </w:r>
      <w:r>
        <w:t xml:space="preserve">‖ = </w:t>
      </w:r>
      <w:proofErr w:type="gramStart"/>
      <w:r w:rsidRPr="002E7FEA">
        <w:rPr>
          <w:rFonts w:ascii="Cambria Math" w:hAnsi="Cambria Math" w:cs="Cambria Math"/>
        </w:rPr>
        <w:t>𝑠𝑢𝑝</w:t>
      </w:r>
      <w:r>
        <w:t>{</w:t>
      </w:r>
      <w:proofErr w:type="gramEnd"/>
      <w:r>
        <w:t>‖</w:t>
      </w:r>
      <w:r w:rsidRPr="002E7FEA">
        <w:rPr>
          <w:rFonts w:ascii="Cambria Math" w:hAnsi="Cambria Math" w:cs="Cambria Math"/>
        </w:rPr>
        <w:t>𝐴𝑥</w:t>
      </w:r>
      <w:r>
        <w:t>‖: ‖</w:t>
      </w:r>
      <w:r w:rsidRPr="002E7FEA">
        <w:rPr>
          <w:rFonts w:ascii="Cambria Math" w:hAnsi="Cambria Math" w:cs="Cambria Math"/>
        </w:rPr>
        <w:t>𝑥</w:t>
      </w:r>
      <w:r>
        <w:t>‖ &lt; 1}</w:t>
      </w:r>
    </w:p>
    <w:p w:rsidR="00C403E9" w:rsidRDefault="00C403E9" w:rsidP="002E7FEA">
      <w:pPr>
        <w:pStyle w:val="a3"/>
        <w:numPr>
          <w:ilvl w:val="0"/>
          <w:numId w:val="8"/>
        </w:numPr>
        <w:ind w:left="567" w:hanging="425"/>
      </w:pPr>
      <w:r>
        <w:t xml:space="preserve">Линейный оператор A, отображающий пространство X на себя, называется обратимым, если существует </w:t>
      </w:r>
      <w:r>
        <w:rPr>
          <w:rFonts w:ascii="Cambria Math" w:hAnsi="Cambria Math" w:cs="Cambria Math"/>
        </w:rPr>
        <w:t>𝐵</w:t>
      </w:r>
      <w:r>
        <w:t xml:space="preserve">: </w:t>
      </w:r>
      <w:r>
        <w:rPr>
          <w:rFonts w:ascii="Cambria Math" w:hAnsi="Cambria Math" w:cs="Cambria Math"/>
        </w:rPr>
        <w:t>𝑋</w:t>
      </w:r>
      <w:r>
        <w:t xml:space="preserve"> → </w:t>
      </w:r>
      <w:r>
        <w:rPr>
          <w:rFonts w:ascii="Cambria Math" w:hAnsi="Cambria Math" w:cs="Cambria Math"/>
        </w:rPr>
        <w:t>𝑋</w:t>
      </w:r>
      <w:r>
        <w:t xml:space="preserve"> такой, что </w:t>
      </w:r>
      <w:r>
        <w:rPr>
          <w:rFonts w:ascii="Cambria Math" w:hAnsi="Cambria Math" w:cs="Cambria Math"/>
        </w:rPr>
        <w:t>𝐴𝐵</w:t>
      </w:r>
      <w:r>
        <w:t xml:space="preserve"> = </w:t>
      </w:r>
      <w:r>
        <w:rPr>
          <w:rFonts w:ascii="Cambria Math" w:hAnsi="Cambria Math" w:cs="Cambria Math"/>
        </w:rPr>
        <w:t>𝐵𝐴</w:t>
      </w:r>
      <w:r>
        <w:t xml:space="preserve"> = </w:t>
      </w:r>
      <w:r>
        <w:rPr>
          <w:rFonts w:ascii="Cambria Math" w:hAnsi="Cambria Math" w:cs="Cambria Math"/>
        </w:rPr>
        <w:t>𝐼</w:t>
      </w:r>
      <w:r>
        <w:t>, где I – единичный (тождественный) оператор.</w:t>
      </w:r>
    </w:p>
    <w:p w:rsidR="00C403E9" w:rsidRDefault="00C403E9" w:rsidP="002E7FEA">
      <w:pPr>
        <w:pStyle w:val="a3"/>
        <w:numPr>
          <w:ilvl w:val="0"/>
          <w:numId w:val="8"/>
        </w:numPr>
        <w:ind w:left="567" w:hanging="425"/>
      </w:pPr>
      <w:r>
        <w:t>Пусть A – линейный непрерывный оператор в гильбертовом пространстве H. Сопряженным к нему называется оператор A</w:t>
      </w:r>
      <w:r w:rsidRPr="00C403E9">
        <w:rPr>
          <w:rFonts w:ascii="Cambria Math" w:hAnsi="Cambria Math" w:cs="Cambria Math"/>
        </w:rPr>
        <w:t>∗</w:t>
      </w:r>
      <w:r>
        <w:t>, определяемый соотношением (</w:t>
      </w:r>
      <w:r w:rsidRPr="00C403E9">
        <w:rPr>
          <w:rFonts w:ascii="Cambria Math" w:hAnsi="Cambria Math" w:cs="Cambria Math"/>
        </w:rPr>
        <w:t>𝐴𝑥</w:t>
      </w:r>
      <w:r>
        <w:t xml:space="preserve">, </w:t>
      </w:r>
      <w:r w:rsidRPr="00C403E9">
        <w:rPr>
          <w:rFonts w:ascii="Cambria Math" w:hAnsi="Cambria Math" w:cs="Cambria Math"/>
        </w:rPr>
        <w:t>𝑦</w:t>
      </w:r>
      <w:r>
        <w:t>) = (</w:t>
      </w:r>
      <w:r w:rsidRPr="00C403E9">
        <w:rPr>
          <w:rFonts w:ascii="Cambria Math" w:hAnsi="Cambria Math" w:cs="Cambria Math"/>
        </w:rPr>
        <w:t>𝑥</w:t>
      </w:r>
      <w:r>
        <w:t xml:space="preserve">, </w:t>
      </w:r>
      <w:r w:rsidRPr="00C403E9">
        <w:rPr>
          <w:rFonts w:ascii="Cambria Math" w:hAnsi="Cambria Math" w:cs="Cambria Math"/>
        </w:rPr>
        <w:t>𝐴∗𝑦</w:t>
      </w:r>
      <w:r>
        <w:t xml:space="preserve">) для любых x, y </w:t>
      </w:r>
      <w:r w:rsidRPr="00C403E9">
        <w:rPr>
          <w:rFonts w:ascii="Cambria Math" w:hAnsi="Cambria Math" w:cs="Cambria Math"/>
        </w:rPr>
        <w:t>∈</w:t>
      </w:r>
      <w:r>
        <w:t xml:space="preserve"> H</w:t>
      </w:r>
    </w:p>
    <w:p w:rsidR="002E7FEA" w:rsidRPr="002206DC" w:rsidRDefault="00C403E9" w:rsidP="002E7FEA">
      <w:pPr>
        <w:pStyle w:val="a3"/>
        <w:numPr>
          <w:ilvl w:val="0"/>
          <w:numId w:val="8"/>
        </w:numPr>
        <w:ind w:left="567" w:hanging="425"/>
        <w:rPr>
          <w:spacing w:val="-1"/>
        </w:rPr>
      </w:pPr>
      <w:r>
        <w:t xml:space="preserve">Числом обусловленности линейного оператора A называется: </w:t>
      </w:r>
      <w:r w:rsidRPr="00C403E9">
        <w:rPr>
          <w:rFonts w:ascii="Cambria Math" w:hAnsi="Cambria Math" w:cs="Cambria Math"/>
        </w:rPr>
        <w:t>𝑐𝑜𝑛𝑑</w:t>
      </w:r>
      <w:r>
        <w:t>(</w:t>
      </w:r>
      <w:r w:rsidRPr="00C403E9">
        <w:rPr>
          <w:rFonts w:ascii="Cambria Math" w:hAnsi="Cambria Math" w:cs="Cambria Math"/>
        </w:rPr>
        <w:t>𝐴</w:t>
      </w:r>
      <w:r>
        <w:t>) = ‖</w:t>
      </w:r>
      <w:r w:rsidRPr="00C403E9">
        <w:rPr>
          <w:rFonts w:ascii="Cambria Math" w:hAnsi="Cambria Math" w:cs="Cambria Math"/>
        </w:rPr>
        <w:t>𝐴</w:t>
      </w:r>
      <w:r>
        <w:t>‖ ∙ ‖</w:t>
      </w:r>
      <w:r w:rsidRPr="00C403E9">
        <w:rPr>
          <w:rFonts w:ascii="Cambria Math" w:hAnsi="Cambria Math" w:cs="Cambria Math"/>
        </w:rPr>
        <w:t>𝐴</w:t>
      </w:r>
      <w:r>
        <w:t xml:space="preserve">−1‖. </w:t>
      </w:r>
      <w:r w:rsidR="001E237D" w:rsidRPr="001E237D">
        <w:t>Число</w:t>
      </w:r>
      <w:r>
        <w:t xml:space="preserve"> </w:t>
      </w:r>
      <w:r w:rsidR="001E237D" w:rsidRPr="001E237D">
        <w:t>обусловленности</w:t>
      </w:r>
      <w:r>
        <w:t xml:space="preserve"> </w:t>
      </w:r>
      <w:r w:rsidR="001E237D" w:rsidRPr="001E237D">
        <w:t>определяет</w:t>
      </w:r>
      <w:r>
        <w:t xml:space="preserve"> </w:t>
      </w:r>
      <w:r w:rsidR="001E237D" w:rsidRPr="001E237D">
        <w:t>то,</w:t>
      </w:r>
      <w:r>
        <w:t xml:space="preserve"> </w:t>
      </w:r>
      <w:r w:rsidR="001E237D" w:rsidRPr="001E237D">
        <w:t>насколько</w:t>
      </w:r>
      <w:r>
        <w:t xml:space="preserve"> </w:t>
      </w:r>
      <w:r w:rsidR="001E237D" w:rsidRPr="001E237D">
        <w:t>чувствительна</w:t>
      </w:r>
      <w:r>
        <w:t xml:space="preserve"> </w:t>
      </w:r>
      <w:r w:rsidR="001E237D" w:rsidRPr="001E237D">
        <w:t>система</w:t>
      </w:r>
      <w:r>
        <w:t xml:space="preserve"> </w:t>
      </w:r>
      <w:r w:rsidR="001E237D" w:rsidRPr="001E237D">
        <w:t>ЛУ</w:t>
      </w:r>
      <w:r>
        <w:t xml:space="preserve"> </w:t>
      </w:r>
      <w:r w:rsidR="001E237D" w:rsidRPr="001E237D">
        <w:t>к</w:t>
      </w:r>
      <w:r>
        <w:t xml:space="preserve"> </w:t>
      </w:r>
      <w:r w:rsidR="001E237D" w:rsidRPr="001E237D">
        <w:t>изменению</w:t>
      </w:r>
      <w:r>
        <w:t xml:space="preserve"> </w:t>
      </w:r>
      <w:r w:rsidR="001E237D" w:rsidRPr="001E237D">
        <w:t>правой</w:t>
      </w:r>
      <w:r>
        <w:t xml:space="preserve"> </w:t>
      </w:r>
      <w:r w:rsidR="001E237D" w:rsidRPr="001E237D">
        <w:t>части</w:t>
      </w:r>
      <w:r w:rsidR="002E7FEA">
        <w:t>.</w:t>
      </w:r>
    </w:p>
    <w:p w:rsidR="00FE45DD" w:rsidRDefault="002E7FEA" w:rsidP="002E7FEA">
      <w:pPr>
        <w:pStyle w:val="1"/>
      </w:pPr>
      <w:r>
        <w:t>Выполнение работы</w:t>
      </w:r>
    </w:p>
    <w:p w:rsidR="00C73C16" w:rsidRPr="00C73C16" w:rsidRDefault="00C73C16" w:rsidP="00C73C16">
      <w:pPr>
        <w:pStyle w:val="a3"/>
        <w:numPr>
          <w:ilvl w:val="0"/>
          <w:numId w:val="10"/>
        </w:numPr>
      </w:pPr>
      <w:r>
        <w:t xml:space="preserve">Вычислим нормы оператора A в пространствах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</m:sSubSup>
      </m:oMath>
      <w:r>
        <w:rPr>
          <w:rFonts w:ascii="Cambria Math" w:hAnsi="Cambria Math" w:cs="Cambria Math"/>
        </w:rPr>
        <w:t xml:space="preserve"> и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</m:sSubSup>
      </m:oMath>
    </w:p>
    <w:p w:rsidR="00C73C16" w:rsidRDefault="00C73C16" w:rsidP="00C73C16">
      <w:pPr>
        <w:pStyle w:val="a3"/>
        <w:numPr>
          <w:ilvl w:val="0"/>
          <w:numId w:val="10"/>
        </w:numPr>
      </w:pPr>
      <w:r>
        <w:t>Вычисление нормы обратного оператора в пространствах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</m:sSubSup>
      </m:oMath>
      <w:r>
        <w:rPr>
          <w:rFonts w:ascii="Cambria Math" w:hAnsi="Cambria Math" w:cs="Cambria Math"/>
        </w:rPr>
        <w:t xml:space="preserve"> и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</m:sSubSup>
      </m:oMath>
    </w:p>
    <w:p w:rsidR="00C73C16" w:rsidRPr="00C73C16" w:rsidRDefault="00C73C16" w:rsidP="00C73C16">
      <w:pPr>
        <w:pStyle w:val="a3"/>
        <w:numPr>
          <w:ilvl w:val="0"/>
          <w:numId w:val="10"/>
        </w:numPr>
      </w:pPr>
      <w:r>
        <w:t xml:space="preserve">Вычислим </w:t>
      </w:r>
      <w:r>
        <w:t>ч</w:t>
      </w:r>
      <w:bookmarkStart w:id="0" w:name="_GoBack"/>
      <w:bookmarkEnd w:id="0"/>
      <w:r>
        <w:t>исло обусловленности оператора А в пространствах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1</m:t>
            </m:r>
          </m:sup>
        </m:sSubSup>
      </m:oMath>
      <w:r>
        <w:rPr>
          <w:rFonts w:ascii="Cambria Math" w:hAnsi="Cambria Math" w:cs="Cambria Math"/>
        </w:rPr>
        <w:t xml:space="preserve"> и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</m:sSubSup>
      </m:oMath>
    </w:p>
    <w:p w:rsidR="00C73C16" w:rsidRPr="00C73C16" w:rsidRDefault="00C73C16" w:rsidP="00C73C16">
      <w:pPr>
        <w:pStyle w:val="a3"/>
        <w:numPr>
          <w:ilvl w:val="0"/>
          <w:numId w:val="10"/>
        </w:numPr>
        <w:rPr>
          <w:rFonts w:ascii="Cambria Math" w:hAnsi="Cambria Math" w:cs="Cambria Math"/>
        </w:rPr>
      </w:pPr>
      <w:r>
        <w:t>Сформир</w:t>
      </w:r>
      <w:r>
        <w:t>уем матрицу G=A*A, покажем</w:t>
      </w:r>
      <w:r>
        <w:t>, что она положительно определена. Най</w:t>
      </w:r>
      <w:r>
        <w:t>дем</w:t>
      </w:r>
      <w:r>
        <w:t xml:space="preserve"> ее собственные числа и векторы</w:t>
      </w:r>
      <w:r>
        <w:t>.</w:t>
      </w:r>
    </w:p>
    <w:p w:rsidR="00C73C16" w:rsidRPr="00C73C16" w:rsidRDefault="00C73C16" w:rsidP="00C73C16">
      <w:pPr>
        <w:pStyle w:val="a3"/>
        <w:numPr>
          <w:ilvl w:val="0"/>
          <w:numId w:val="10"/>
        </w:numPr>
        <w:rPr>
          <w:rFonts w:ascii="Cambria Math" w:hAnsi="Cambria Math" w:cs="Cambria Math"/>
        </w:rPr>
      </w:pPr>
      <w:r>
        <w:t xml:space="preserve">Вычислим </w:t>
      </w:r>
      <w:r>
        <w:t>ч</w:t>
      </w:r>
      <w:r>
        <w:t>исло обусловленности оператора А в пространстве</w:t>
      </w:r>
      <w:r>
        <w:t xml:space="preserve">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w:rPr>
                <w:rFonts w:ascii="Cambria Math" w:hAnsi="Cambria Math" w:cs="Cambria Math"/>
                <w:lang w:val="en-US"/>
              </w:rPr>
              <m:t>l</m:t>
            </m:r>
          </m:e>
          <m:sub>
            <m:r>
              <w:rPr>
                <w:rFonts w:ascii="Cambria Math" w:hAnsi="Cambria Math" w:cs="Cambria Math"/>
              </w:rPr>
              <m:t>4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</m:oMath>
      <w:r>
        <w:rPr>
          <w:rFonts w:ascii="Cambria Math" w:hAnsi="Cambria Math" w:cs="Cambria Math"/>
        </w:rPr>
        <w:t>.</w:t>
      </w:r>
    </w:p>
    <w:sectPr w:rsidR="00C73C16" w:rsidRPr="00C73C16" w:rsidSect="00434AD1">
      <w:footerReference w:type="default" r:id="rId7"/>
      <w:pgSz w:w="11920" w:h="16840"/>
      <w:pgMar w:top="1120" w:right="440" w:bottom="1240" w:left="1440" w:header="0" w:footer="9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8B1" w:rsidRDefault="00E748B1">
      <w:r>
        <w:separator/>
      </w:r>
    </w:p>
  </w:endnote>
  <w:endnote w:type="continuationSeparator" w:id="0">
    <w:p w:rsidR="00E748B1" w:rsidRDefault="00E7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ACD" w:rsidRDefault="002D2D8B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4025900</wp:posOffset>
              </wp:positionH>
              <wp:positionV relativeFrom="page">
                <wp:posOffset>9889490</wp:posOffset>
              </wp:positionV>
              <wp:extent cx="22860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7ACD" w:rsidRDefault="009E7ACD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73C16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pt;margin-top:778.7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5wYqwIAAKg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" filled="f" stroked="f">
              <v:textbox inset="0,0,0,0">
                <w:txbxContent>
                  <w:p w:rsidR="009E7ACD" w:rsidRDefault="009E7ACD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73C16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8B1" w:rsidRDefault="00E748B1">
      <w:r>
        <w:separator/>
      </w:r>
    </w:p>
  </w:footnote>
  <w:footnote w:type="continuationSeparator" w:id="0">
    <w:p w:rsidR="00E748B1" w:rsidRDefault="00E74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869"/>
    <w:multiLevelType w:val="hybridMultilevel"/>
    <w:tmpl w:val="848A3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B4A65"/>
    <w:multiLevelType w:val="hybridMultilevel"/>
    <w:tmpl w:val="A98E4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55CF"/>
    <w:multiLevelType w:val="hybridMultilevel"/>
    <w:tmpl w:val="D73A8DA4"/>
    <w:lvl w:ilvl="0" w:tplc="E0A806D4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33342E"/>
    <w:multiLevelType w:val="hybridMultilevel"/>
    <w:tmpl w:val="EA94E6A6"/>
    <w:lvl w:ilvl="0" w:tplc="EB5A650A">
      <w:start w:val="1"/>
      <w:numFmt w:val="decimal"/>
      <w:lvlText w:val="%1)"/>
      <w:lvlJc w:val="left"/>
      <w:pPr>
        <w:ind w:left="98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8B54B018">
      <w:numFmt w:val="bullet"/>
      <w:lvlText w:val="•"/>
      <w:lvlJc w:val="left"/>
      <w:pPr>
        <w:ind w:left="1886" w:hanging="360"/>
      </w:pPr>
      <w:rPr>
        <w:rFonts w:hint="default"/>
        <w:lang w:val="ru-RU" w:eastAsia="en-US" w:bidi="ar-SA"/>
      </w:rPr>
    </w:lvl>
    <w:lvl w:ilvl="2" w:tplc="21D2D098">
      <w:numFmt w:val="bullet"/>
      <w:lvlText w:val="•"/>
      <w:lvlJc w:val="left"/>
      <w:pPr>
        <w:ind w:left="2792" w:hanging="360"/>
      </w:pPr>
      <w:rPr>
        <w:rFonts w:hint="default"/>
        <w:lang w:val="ru-RU" w:eastAsia="en-US" w:bidi="ar-SA"/>
      </w:rPr>
    </w:lvl>
    <w:lvl w:ilvl="3" w:tplc="EA6490D4">
      <w:numFmt w:val="bullet"/>
      <w:lvlText w:val="•"/>
      <w:lvlJc w:val="left"/>
      <w:pPr>
        <w:ind w:left="3698" w:hanging="360"/>
      </w:pPr>
      <w:rPr>
        <w:rFonts w:hint="default"/>
        <w:lang w:val="ru-RU" w:eastAsia="en-US" w:bidi="ar-SA"/>
      </w:rPr>
    </w:lvl>
    <w:lvl w:ilvl="4" w:tplc="84D0832E">
      <w:numFmt w:val="bullet"/>
      <w:lvlText w:val="•"/>
      <w:lvlJc w:val="left"/>
      <w:pPr>
        <w:ind w:left="4604" w:hanging="360"/>
      </w:pPr>
      <w:rPr>
        <w:rFonts w:hint="default"/>
        <w:lang w:val="ru-RU" w:eastAsia="en-US" w:bidi="ar-SA"/>
      </w:rPr>
    </w:lvl>
    <w:lvl w:ilvl="5" w:tplc="F40C3450">
      <w:numFmt w:val="bullet"/>
      <w:lvlText w:val="•"/>
      <w:lvlJc w:val="left"/>
      <w:pPr>
        <w:ind w:left="5510" w:hanging="360"/>
      </w:pPr>
      <w:rPr>
        <w:rFonts w:hint="default"/>
        <w:lang w:val="ru-RU" w:eastAsia="en-US" w:bidi="ar-SA"/>
      </w:rPr>
    </w:lvl>
    <w:lvl w:ilvl="6" w:tplc="5EC66662">
      <w:numFmt w:val="bullet"/>
      <w:lvlText w:val="•"/>
      <w:lvlJc w:val="left"/>
      <w:pPr>
        <w:ind w:left="6416" w:hanging="360"/>
      </w:pPr>
      <w:rPr>
        <w:rFonts w:hint="default"/>
        <w:lang w:val="ru-RU" w:eastAsia="en-US" w:bidi="ar-SA"/>
      </w:rPr>
    </w:lvl>
    <w:lvl w:ilvl="7" w:tplc="54EC3AC6">
      <w:numFmt w:val="bullet"/>
      <w:lvlText w:val="•"/>
      <w:lvlJc w:val="left"/>
      <w:pPr>
        <w:ind w:left="7322" w:hanging="360"/>
      </w:pPr>
      <w:rPr>
        <w:rFonts w:hint="default"/>
        <w:lang w:val="ru-RU" w:eastAsia="en-US" w:bidi="ar-SA"/>
      </w:rPr>
    </w:lvl>
    <w:lvl w:ilvl="8" w:tplc="1D8CEC0A">
      <w:numFmt w:val="bullet"/>
      <w:lvlText w:val="•"/>
      <w:lvlJc w:val="left"/>
      <w:pPr>
        <w:ind w:left="82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0133CCF"/>
    <w:multiLevelType w:val="hybridMultilevel"/>
    <w:tmpl w:val="410017D0"/>
    <w:lvl w:ilvl="0" w:tplc="9B269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292EEE"/>
    <w:multiLevelType w:val="hybridMultilevel"/>
    <w:tmpl w:val="245087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07D688C"/>
    <w:multiLevelType w:val="hybridMultilevel"/>
    <w:tmpl w:val="1024A506"/>
    <w:lvl w:ilvl="0" w:tplc="5B764730">
      <w:start w:val="1"/>
      <w:numFmt w:val="decimal"/>
      <w:lvlText w:val="%1)"/>
      <w:lvlJc w:val="left"/>
      <w:pPr>
        <w:ind w:left="261" w:hanging="60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1" w:tplc="7242DA8E">
      <w:numFmt w:val="bullet"/>
      <w:lvlText w:val="•"/>
      <w:lvlJc w:val="left"/>
      <w:pPr>
        <w:ind w:left="1238" w:hanging="604"/>
      </w:pPr>
      <w:rPr>
        <w:rFonts w:hint="default"/>
        <w:lang w:val="ru-RU" w:eastAsia="en-US" w:bidi="ar-SA"/>
      </w:rPr>
    </w:lvl>
    <w:lvl w:ilvl="2" w:tplc="1550E9FE">
      <w:numFmt w:val="bullet"/>
      <w:lvlText w:val="•"/>
      <w:lvlJc w:val="left"/>
      <w:pPr>
        <w:ind w:left="2216" w:hanging="604"/>
      </w:pPr>
      <w:rPr>
        <w:rFonts w:hint="default"/>
        <w:lang w:val="ru-RU" w:eastAsia="en-US" w:bidi="ar-SA"/>
      </w:rPr>
    </w:lvl>
    <w:lvl w:ilvl="3" w:tplc="3810507E">
      <w:numFmt w:val="bullet"/>
      <w:lvlText w:val="•"/>
      <w:lvlJc w:val="left"/>
      <w:pPr>
        <w:ind w:left="3194" w:hanging="604"/>
      </w:pPr>
      <w:rPr>
        <w:rFonts w:hint="default"/>
        <w:lang w:val="ru-RU" w:eastAsia="en-US" w:bidi="ar-SA"/>
      </w:rPr>
    </w:lvl>
    <w:lvl w:ilvl="4" w:tplc="50EE4862">
      <w:numFmt w:val="bullet"/>
      <w:lvlText w:val="•"/>
      <w:lvlJc w:val="left"/>
      <w:pPr>
        <w:ind w:left="4172" w:hanging="604"/>
      </w:pPr>
      <w:rPr>
        <w:rFonts w:hint="default"/>
        <w:lang w:val="ru-RU" w:eastAsia="en-US" w:bidi="ar-SA"/>
      </w:rPr>
    </w:lvl>
    <w:lvl w:ilvl="5" w:tplc="40184D6A">
      <w:numFmt w:val="bullet"/>
      <w:lvlText w:val="•"/>
      <w:lvlJc w:val="left"/>
      <w:pPr>
        <w:ind w:left="5150" w:hanging="604"/>
      </w:pPr>
      <w:rPr>
        <w:rFonts w:hint="default"/>
        <w:lang w:val="ru-RU" w:eastAsia="en-US" w:bidi="ar-SA"/>
      </w:rPr>
    </w:lvl>
    <w:lvl w:ilvl="6" w:tplc="31107A9E">
      <w:numFmt w:val="bullet"/>
      <w:lvlText w:val="•"/>
      <w:lvlJc w:val="left"/>
      <w:pPr>
        <w:ind w:left="6128" w:hanging="604"/>
      </w:pPr>
      <w:rPr>
        <w:rFonts w:hint="default"/>
        <w:lang w:val="ru-RU" w:eastAsia="en-US" w:bidi="ar-SA"/>
      </w:rPr>
    </w:lvl>
    <w:lvl w:ilvl="7" w:tplc="80DE25DE">
      <w:numFmt w:val="bullet"/>
      <w:lvlText w:val="•"/>
      <w:lvlJc w:val="left"/>
      <w:pPr>
        <w:ind w:left="7106" w:hanging="604"/>
      </w:pPr>
      <w:rPr>
        <w:rFonts w:hint="default"/>
        <w:lang w:val="ru-RU" w:eastAsia="en-US" w:bidi="ar-SA"/>
      </w:rPr>
    </w:lvl>
    <w:lvl w:ilvl="8" w:tplc="05EA521C">
      <w:numFmt w:val="bullet"/>
      <w:lvlText w:val="•"/>
      <w:lvlJc w:val="left"/>
      <w:pPr>
        <w:ind w:left="8084" w:hanging="604"/>
      </w:pPr>
      <w:rPr>
        <w:rFonts w:hint="default"/>
        <w:lang w:val="ru-RU" w:eastAsia="en-US" w:bidi="ar-SA"/>
      </w:rPr>
    </w:lvl>
  </w:abstractNum>
  <w:abstractNum w:abstractNumId="7" w15:restartNumberingAfterBreak="0">
    <w:nsid w:val="6A9F1BBF"/>
    <w:multiLevelType w:val="hybridMultilevel"/>
    <w:tmpl w:val="6D54BEDE"/>
    <w:lvl w:ilvl="0" w:tplc="FFCE3CF8">
      <w:start w:val="1"/>
      <w:numFmt w:val="decimal"/>
      <w:lvlText w:val="%1)"/>
      <w:lvlJc w:val="left"/>
      <w:pPr>
        <w:ind w:left="261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832477E8">
      <w:numFmt w:val="bullet"/>
      <w:lvlText w:val="•"/>
      <w:lvlJc w:val="left"/>
      <w:pPr>
        <w:ind w:left="1238" w:hanging="360"/>
      </w:pPr>
      <w:rPr>
        <w:rFonts w:hint="default"/>
        <w:lang w:val="ru-RU" w:eastAsia="en-US" w:bidi="ar-SA"/>
      </w:rPr>
    </w:lvl>
    <w:lvl w:ilvl="2" w:tplc="A4085C2C">
      <w:numFmt w:val="bullet"/>
      <w:lvlText w:val="•"/>
      <w:lvlJc w:val="left"/>
      <w:pPr>
        <w:ind w:left="2216" w:hanging="360"/>
      </w:pPr>
      <w:rPr>
        <w:rFonts w:hint="default"/>
        <w:lang w:val="ru-RU" w:eastAsia="en-US" w:bidi="ar-SA"/>
      </w:rPr>
    </w:lvl>
    <w:lvl w:ilvl="3" w:tplc="82FECCFE">
      <w:numFmt w:val="bullet"/>
      <w:lvlText w:val="•"/>
      <w:lvlJc w:val="left"/>
      <w:pPr>
        <w:ind w:left="3194" w:hanging="360"/>
      </w:pPr>
      <w:rPr>
        <w:rFonts w:hint="default"/>
        <w:lang w:val="ru-RU" w:eastAsia="en-US" w:bidi="ar-SA"/>
      </w:rPr>
    </w:lvl>
    <w:lvl w:ilvl="4" w:tplc="CDD87F6E">
      <w:numFmt w:val="bullet"/>
      <w:lvlText w:val="•"/>
      <w:lvlJc w:val="left"/>
      <w:pPr>
        <w:ind w:left="4172" w:hanging="360"/>
      </w:pPr>
      <w:rPr>
        <w:rFonts w:hint="default"/>
        <w:lang w:val="ru-RU" w:eastAsia="en-US" w:bidi="ar-SA"/>
      </w:rPr>
    </w:lvl>
    <w:lvl w:ilvl="5" w:tplc="FC2CEFD8">
      <w:numFmt w:val="bullet"/>
      <w:lvlText w:val="•"/>
      <w:lvlJc w:val="left"/>
      <w:pPr>
        <w:ind w:left="5150" w:hanging="360"/>
      </w:pPr>
      <w:rPr>
        <w:rFonts w:hint="default"/>
        <w:lang w:val="ru-RU" w:eastAsia="en-US" w:bidi="ar-SA"/>
      </w:rPr>
    </w:lvl>
    <w:lvl w:ilvl="6" w:tplc="FA32ECB0">
      <w:numFmt w:val="bullet"/>
      <w:lvlText w:val="•"/>
      <w:lvlJc w:val="left"/>
      <w:pPr>
        <w:ind w:left="6128" w:hanging="360"/>
      </w:pPr>
      <w:rPr>
        <w:rFonts w:hint="default"/>
        <w:lang w:val="ru-RU" w:eastAsia="en-US" w:bidi="ar-SA"/>
      </w:rPr>
    </w:lvl>
    <w:lvl w:ilvl="7" w:tplc="CB2AA722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57061A34">
      <w:numFmt w:val="bullet"/>
      <w:lvlText w:val="•"/>
      <w:lvlJc w:val="left"/>
      <w:pPr>
        <w:ind w:left="8084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6FCC2A67"/>
    <w:multiLevelType w:val="hybridMultilevel"/>
    <w:tmpl w:val="F30843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790036"/>
    <w:multiLevelType w:val="hybridMultilevel"/>
    <w:tmpl w:val="6F92A0EE"/>
    <w:lvl w:ilvl="0" w:tplc="04190001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3A"/>
    <w:rsid w:val="0002144D"/>
    <w:rsid w:val="000752CB"/>
    <w:rsid w:val="001E237D"/>
    <w:rsid w:val="002206DC"/>
    <w:rsid w:val="002D2D8B"/>
    <w:rsid w:val="002E7FEA"/>
    <w:rsid w:val="003678EF"/>
    <w:rsid w:val="004015D4"/>
    <w:rsid w:val="00434AD1"/>
    <w:rsid w:val="00552694"/>
    <w:rsid w:val="005C0D3A"/>
    <w:rsid w:val="005F2781"/>
    <w:rsid w:val="00740BA1"/>
    <w:rsid w:val="009E7ACD"/>
    <w:rsid w:val="009F7DAD"/>
    <w:rsid w:val="00AD4FDA"/>
    <w:rsid w:val="00BB18BF"/>
    <w:rsid w:val="00C403E9"/>
    <w:rsid w:val="00C62535"/>
    <w:rsid w:val="00C73C16"/>
    <w:rsid w:val="00C83FDA"/>
    <w:rsid w:val="00E44CE3"/>
    <w:rsid w:val="00E748B1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D4D452"/>
  <w15:docId w15:val="{9025C44E-149B-4897-AE0A-F237778D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237D"/>
    <w:pPr>
      <w:spacing w:line="360" w:lineRule="auto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uiPriority w:val="1"/>
    <w:qFormat/>
    <w:rsid w:val="002E7FEA"/>
    <w:pPr>
      <w:ind w:firstLine="720"/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5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1E237D"/>
    <w:pPr>
      <w:ind w:firstLine="720"/>
    </w:pPr>
    <w:rPr>
      <w:szCs w:val="28"/>
    </w:rPr>
  </w:style>
  <w:style w:type="paragraph" w:styleId="a5">
    <w:name w:val="List Paragraph"/>
    <w:basedOn w:val="a"/>
    <w:uiPriority w:val="1"/>
    <w:qFormat/>
    <w:pPr>
      <w:spacing w:before="84"/>
      <w:ind w:left="26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E7A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7ACD"/>
    <w:rPr>
      <w:rFonts w:ascii="Tahoma" w:eastAsia="Times New Roman" w:hAnsi="Tahoma" w:cs="Tahoma"/>
      <w:sz w:val="16"/>
      <w:szCs w:val="16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E237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0752C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table" w:styleId="a8">
    <w:name w:val="Table Grid"/>
    <w:basedOn w:val="a1"/>
    <w:uiPriority w:val="59"/>
    <w:rsid w:val="009F7D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401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</vt:vector>
  </HeadingPairs>
  <TitlesOfParts>
    <vt:vector size="10" baseType="lpstr">
      <vt:lpstr>ElFuncAnLab1</vt:lpstr>
      <vt:lpstr>МИНОБРНАУКИ РОССИИ</vt:lpstr>
      <vt:lpstr>«ЛЭТИ» ИМ. В.И. УЛЬЯНОВА (ЛЕНИНА)</vt:lpstr>
      <vt:lpstr>ОТЧЕТ</vt:lpstr>
      <vt:lpstr>по лабораторной работе №2</vt:lpstr>
      <vt:lpstr>по дисциплине «Элементы функционального анализа»</vt:lpstr>
      <vt:lpstr>Тема: Норма оператора</vt:lpstr>
      <vt:lpstr>Задание.</vt:lpstr>
      <vt:lpstr>Основные теоретические положения.</vt:lpstr>
      <vt:lpstr>Выполнение работы</vt:lpstr>
    </vt:vector>
  </TitlesOfParts>
  <Company>SPecialiST RePack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ElFuncAnLab1</dc:title>
  <dc:subject/>
  <dc:creator>Кристина Пчелинцева</dc:creator>
  <cp:keywords/>
  <dc:description/>
  <cp:lastModifiedBy>79064692770</cp:lastModifiedBy>
  <cp:revision>3</cp:revision>
  <dcterms:created xsi:type="dcterms:W3CDTF">2024-03-06T19:42:00Z</dcterms:created>
  <dcterms:modified xsi:type="dcterms:W3CDTF">2024-05-28T18:21:00Z</dcterms:modified>
</cp:coreProperties>
</file>