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b/>
          <w:bCs/>
        </w:rPr>
      </w:pPr>
      <w:r>
        <w:rPr>
          <w:b/>
          <w:bCs/>
        </w:rPr>
        <w:t>P3: The 13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Amendment Loophole</w:t>
      </w:r>
    </w:p>
    <w:p>
      <w:pPr>
        <w:pStyle w:val="Normal"/>
        <w:bidi w:val="0"/>
        <w:rPr/>
      </w:pPr>
      <w:r>
        <w:rPr/>
        <w:t>Quote: "Neither slavery nor involuntary servitude, except as a punishment for crime … shall exist within the United States."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Argument: Emancipation arrived with an exception deliberately written into it.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Sources: U.S. Constitution amendment XIII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Speaker notes: Other notable documents, investigations,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1</Pages>
  <Words>45</Words>
  <Characters>289</Characters>
  <CharactersWithSpaces>329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2026-10-15T19:28:08Z</dcterms:created>
  <dc:creator/>
  <dc:description/>
  <dc:language>en-US</dc:language>
  <cp:lastModifiedBy/>
  <dcterms:modified xsi:type="dcterms:W3CDTF">2026-10-15T19:28:10Z</dcterms:modified>
  <cp:revision>1</cp:revision>
  <dc:subject/>
  <dc:title/>
</cp:coreProperties>
</file>