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b/>
          <w:bCs/>
        </w:rPr>
      </w:pPr>
      <w:r>
        <w:rPr>
          <w:b/>
          <w:bCs/>
        </w:rPr>
        <w:t xml:space="preserve">P7: 1971–present War on Drugs → Mass Incarceration</w:t>
      </w:r>
    </w:p>
    <w:p>
      <w:pPr>
        <w:pStyle w:val="Normal"/>
        <w:bidi w:val="0"/>
        <w:rPr/>
      </w:pPr>
      <w:r>
        <w:rPr/>
        <w:t xml:space="preserve">Facts: Nixon’s “War on Drugs” (1971); the 1986 Anti-Drug Abuse Act (100:1 crack-to-cocaine disparity); the 1994 Crime Bill; mandatory minimums.</w:t>
      </w:r>
    </w:p>
    <w:p>
      <w:pPr>
        <w:pStyle w:val="Normal"/>
        <w:bidi w:val="0"/>
        <w:rPr/>
      </w:pPr>
      <w:r>
        <w:rPr/>
      </w:r>
    </w:p>
    <w:p>
      <w:pPr>
        <w:pStyle w:val="Normal"/>
        <w:bidi w:val="0"/>
        <w:rPr/>
      </w:pPr>
      <w:r>
        <w:rPr/>
        <w:t xml:space="preserve">Quote (attributed/reported, disputed): John Ehrlichman, 1994: “The Nixon campaign in 1968, and the Nixon White House after that, had two enemies: the antiwar left and Black people... by getting the public to associate the hippies with marijuana and Blacks with heroin, and then criminalizing both heavily, we could disrupt those communities... Did we know we were lying about the drugs? Of course we did.” Widely cited; the attribution is disputed, so present it as reported.</w:t>
      </w:r>
    </w:p>
    <w:p>
      <w:pPr>
        <w:pStyle w:val="Normal"/>
        <w:bidi w:val="0"/>
        <w:rPr/>
      </w:pPr>
      <w:r>
        <w:rPr/>
      </w:r>
    </w:p>
    <w:p>
      <w:pPr>
        <w:pStyle w:val="Normal"/>
        <w:bidi w:val="0"/>
        <w:rPr/>
      </w:pPr>
      <w:r>
        <w:rPr/>
        <w:t xml:space="preserve">Stat: The U.S. holds ~5% of the world’s population but ~25% of the world’s prisoners; Black people are ~13% of the population but ~37% of the incarcerated.</w:t>
      </w:r>
    </w:p>
    <w:p>
      <w:pPr>
        <w:pStyle w:val="Normal"/>
        <w:bidi w:val="0"/>
        <w:rPr/>
      </w:pPr>
      <w:r>
        <w:rPr/>
      </w:r>
    </w:p>
    <w:p>
      <w:pPr>
        <w:pStyle w:val="Normal"/>
        <w:bidi w:val="0"/>
        <w:rPr/>
      </w:pPr>
      <w:r>
        <w:rPr/>
        <w:t xml:space="preserve">Argument: “Law and order” became the new racial control.</w:t>
      </w:r>
    </w:p>
    <w:p>
      <w:pPr>
        <w:pStyle w:val="Normal"/>
        <w:bidi w:val="0"/>
        <w:rPr/>
      </w:pPr>
      <w:r>
        <w:rPr/>
      </w:r>
    </w:p>
    <w:p>
      <w:pPr>
        <w:pStyle w:val="Normal"/>
        <w:bidi w:val="0"/>
        <w:rPr/>
      </w:pPr>
      <w:r>
        <w:rPr/>
        <w:t xml:space="preserve">Sources: EJI, “Nixon’s War on Drugs”; World Prison Brief (Prisonstudies.org); ACLU of Washington; Prison Policy Initiative.</w:t>
      </w:r>
    </w:p>
    <w:p>
      <w:pPr>
        <w:pStyle w:val="Normal"/>
        <w:bidi w:val="0"/>
        <w:rPr/>
      </w:pPr>
      <w:r>
        <w:rPr/>
      </w:r>
    </w:p>
    <w:p>
      <w:pPr>
        <w:pStyle w:val="Normal"/>
        <w:bidi w:val="0"/>
        <w:rPr/>
      </w:pPr>
      <w:r>
        <w:rPr/>
        <w:t xml:space="preserve">Speaker notes: On the surface drugs were framed as “public enemy #1,” but the framework built paved the road for mass incarceration structurally and politically, and the U.S. now has among the highest incarceration rates in the world.</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1</Pages>
  <Words>45</Words>
  <Characters>289</Characters>
  <CharactersWithSpaces>329</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2026-10-15T19:28:08Z</dcterms:created>
  <dc:creator/>
  <dc:description/>
  <dc:language>en-US</dc:language>
  <cp:lastModifiedBy/>
  <dcterms:modified xsi:type="dcterms:W3CDTF">2026-10-15T19:28:10Z</dcterms:modified>
  <cp:revision>1</cp:revision>
  <dc:subject/>
  <dc:title>P7: 1971–present War on Drugs → Mass Incarceration</dc:title>
</cp:coreProperties>
</file>