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rPr/>
      </w:pPr>
      <w:r>
        <w:rPr/>
        <w:t>Define the historical problem and establish chronology/context.</w:t>
      </w:r>
    </w:p>
    <w:p>
      <w:pPr>
        <w:pStyle w:val="BodyText"/>
        <w:bidi w:val="0"/>
        <w:spacing w:lineRule="auto" w:line="276" w:before="0" w:after="140"/>
        <w:rPr/>
      </w:pPr>
      <w:r>
        <w:rPr>
          <w:rStyle w:val="Strong"/>
        </w:rPr>
        <w:t>•</w:t>
      </w:r>
      <w:r>
        <w:rPr/>
        <w:t xml:space="preserve"> </w:t>
      </w:r>
      <w:r>
        <w:rPr/>
        <w:t>Use credible primary and secondary sources and identify important disagreements, silences, or limitations.</w:t>
      </w:r>
    </w:p>
    <w:p>
      <w:pPr>
        <w:pStyle w:val="BodyText"/>
        <w:bidi w:val="0"/>
        <w:spacing w:lineRule="auto" w:line="276" w:before="0" w:after="140"/>
        <w:rPr/>
      </w:pPr>
      <w:r>
        <w:rPr>
          <w:rStyle w:val="Strong"/>
        </w:rPr>
        <w:t>•</w:t>
      </w:r>
      <w:r>
        <w:rPr/>
        <w:t xml:space="preserve"> </w:t>
      </w:r>
      <w:r>
        <w:rPr/>
        <w:t>Present a defensible group interpretation rather than a compilation of information.</w:t>
      </w:r>
    </w:p>
    <w:p>
      <w:pPr>
        <w:pStyle w:val="BodyText"/>
        <w:bidi w:val="0"/>
        <w:spacing w:lineRule="auto" w:line="276" w:before="0" w:after="140"/>
        <w:rPr/>
      </w:pPr>
      <w:r>
        <w:rPr>
          <w:rStyle w:val="Strong"/>
        </w:rPr>
        <w:t>•</w:t>
      </w:r>
      <w:r>
        <w:rPr/>
        <w:t xml:space="preserve"> </w:t>
      </w:r>
      <w:r>
        <w:rPr/>
        <w:t>Connect the topic to a wider African Diaspora framework and, where appropriate, to contemporary memory or meaning.</w:t>
      </w:r>
    </w:p>
    <w:p>
      <w:pPr>
        <w:pStyle w:val="BodyText"/>
        <w:bidi w:val="0"/>
        <w:spacing w:lineRule="auto" w:line="276" w:before="0" w:after="140"/>
        <w:rPr/>
      </w:pPr>
      <w:r>
        <w:rPr>
          <w:rStyle w:val="Strong"/>
        </w:rPr>
        <w:t>•</w:t>
      </w:r>
      <w:r>
        <w:rPr/>
        <w:t xml:space="preserve"> </w:t>
      </w:r>
      <w:r>
        <w:rPr/>
        <w:t>Provide bibliography/media credits, AI-use disclosure, verification log, and brief individual contribution statement.</w:t>
      </w:r>
    </w:p>
    <w:p>
      <w:pPr>
        <w:pStyle w:val="Normal"/>
        <w:bidi w:val="0"/>
        <w:rPr/>
      </w:pPr>
      <w:r>
        <w:rPr/>
      </w:r>
    </w:p>
    <w:p>
      <w:pPr>
        <w:pStyle w:val="Normal"/>
        <w:bidi w:val="0"/>
        <w:rPr/>
      </w:pPr>
      <w:r>
        <w:rPr/>
      </w:r>
    </w:p>
    <w:p>
      <w:pPr>
        <w:pStyle w:val="Normal"/>
        <w:bidi w:val="0"/>
        <w:rPr/>
      </w:pPr>
      <w:r>
        <w:rPr/>
      </w:r>
    </w:p>
    <w:p>
      <w:pPr>
        <w:pStyle w:val="Normal"/>
        <w:bidi w:val="0"/>
        <w:rPr/>
      </w:pPr>
      <w:r>
        <w:rPr/>
        <w:t>Group meetiongs</w:t>
      </w:r>
    </w:p>
    <w:p>
      <w:pPr>
        <w:pStyle w:val="Normal"/>
        <w:bidi w:val="0"/>
        <w:rPr/>
      </w:pPr>
      <w:r>
        <w:rPr/>
      </w:r>
    </w:p>
    <w:p>
      <w:pPr>
        <w:pStyle w:val="Normal"/>
        <w:bidi w:val="0"/>
        <w:rPr/>
      </w:pPr>
      <w:r>
        <w:rPr/>
        <w:t>GROUP MEETING I: Formation &amp; Topic Exploration    Phillips Section 5, pp. 119–147; bring 2 comparative questions.    Review assigned leader/assistant leader; shortlist 2–3 topics; member-strength inventory.</w:t>
      </w:r>
    </w:p>
    <w:p>
      <w:pPr>
        <w:pStyle w:val="Normal"/>
        <w:bidi w:val="0"/>
        <w:rPr/>
      </w:pPr>
      <w:r>
        <w:rPr/>
      </w:r>
    </w:p>
    <w:p>
      <w:pPr>
        <w:pStyle w:val="Normal"/>
        <w:bidi w:val="0"/>
        <w:rPr/>
      </w:pPr>
      <w:r>
        <w:rPr/>
        <w:t>Leader: Darin L. Wesley</w:t>
      </w:r>
    </w:p>
    <w:p>
      <w:pPr>
        <w:pStyle w:val="Normal"/>
        <w:bidi w:val="0"/>
        <w:rPr/>
      </w:pPr>
      <w:r>
        <w:rPr/>
        <w:t>Assistant: Courtney Fowlkes</w:t>
      </w:r>
    </w:p>
    <w:p>
      <w:pPr>
        <w:pStyle w:val="Normal"/>
        <w:bidi w:val="0"/>
        <w:rPr/>
      </w:pPr>
      <w:r>
        <w:rPr/>
        <w:t xml:space="preserve">Topics: Lasting effects of slavery on the American criminal justice system, The role of family and community in black resilience during slavery, black resilience through the resistance to slavery </w:t>
      </w:r>
    </w:p>
    <w:p>
      <w:pPr>
        <w:pStyle w:val="Normal"/>
        <w:bidi w:val="0"/>
        <w:rPr/>
      </w:pPr>
      <w:r>
        <w:rPr/>
      </w:r>
    </w:p>
    <w:p>
      <w:pPr>
        <w:pStyle w:val="Normal"/>
        <w:bidi w:val="0"/>
        <w:rPr/>
      </w:pPr>
      <w:r>
        <w:rPr/>
      </w:r>
    </w:p>
    <w:p>
      <w:pPr>
        <w:pStyle w:val="Normal"/>
        <w:bidi w:val="0"/>
        <w:rPr/>
      </w:pPr>
      <w:r>
        <w:rPr/>
        <w:t>GROUP MEETING II: Topic, Question &amp; Presentation Form    Phillips pp. 147–172; each member brings 1 scholarly/archival source.    Select topic; historical question; preliminary argument; presentation type; source plan.</w:t>
      </w:r>
    </w:p>
    <w:p>
      <w:pPr>
        <w:pStyle w:val="Normal"/>
        <w:bidi w:val="0"/>
        <w:rPr/>
      </w:pPr>
      <w:r>
        <w:rPr/>
      </w:r>
    </w:p>
    <w:p>
      <w:pPr>
        <w:pStyle w:val="Normal"/>
        <w:bidi w:val="0"/>
        <w:rPr/>
      </w:pPr>
      <w:r>
        <w:rPr/>
        <w:t>Topic: Lasting effects of slavery on the American criminal justice system</w:t>
      </w:r>
    </w:p>
    <w:p>
      <w:pPr>
        <w:pStyle w:val="Normal"/>
        <w:bidi w:val="0"/>
        <w:rPr/>
      </w:pPr>
      <w:r>
        <w:rPr/>
        <w:t>Historical question: How and why did the American criminal justice system inherit and reproduce slavery's controlling and extractive functions after emancipation. Does the African Diaspora comparison show this as a U.S. pattern or a hemispheric one?</w:t>
      </w:r>
    </w:p>
    <w:p>
      <w:pPr>
        <w:pStyle w:val="Normal"/>
        <w:bidi w:val="0"/>
        <w:rPr/>
      </w:pPr>
      <w:r>
        <w:rPr/>
        <w:t xml:space="preserve">preliminary argument: when the law stopped saying ‘Black’, it continued acting on race. </w:t>
      </w:r>
    </w:p>
    <w:p>
      <w:pPr>
        <w:pStyle w:val="Normal"/>
        <w:bidi w:val="0"/>
        <w:rPr/>
      </w:pPr>
      <w:r>
        <w:rPr/>
        <w:t>presentation type: info graphic</w:t>
      </w:r>
    </w:p>
    <w:p>
      <w:pPr>
        <w:pStyle w:val="Normal"/>
        <w:bidi w:val="0"/>
        <w:rPr/>
      </w:pPr>
      <w:r>
        <w:rPr/>
        <w:t>source plan: web scrap, reading</w:t>
      </w:r>
    </w:p>
    <w:p>
      <w:pPr>
        <w:pStyle w:val="Normal"/>
        <w:bidi w:val="0"/>
        <w:rPr/>
      </w:pPr>
      <w:r>
        <w:rPr/>
      </w:r>
    </w:p>
    <w:p>
      <w:pPr>
        <w:pStyle w:val="Normal"/>
        <w:bidi w:val="0"/>
        <w:rPr/>
      </w:pPr>
      <w:r>
        <w:rPr/>
        <w:t>sources : (</w:t>
      </w:r>
    </w:p>
    <w:p>
      <w:pPr>
        <w:pStyle w:val="Normal"/>
        <w:bidi w:val="0"/>
        <w:rPr/>
      </w:pPr>
      <w:r>
        <w:rPr/>
      </w:r>
    </w:p>
    <w:p>
      <w:pPr>
        <w:pStyle w:val="Normal"/>
        <w:bidi w:val="0"/>
        <w:rPr/>
      </w:pPr>
      <w:r>
        <w:rPr/>
        <w:t>The New Jim Crow: Mass Incarceration in the Age of Colorblindness by Michelle Alexander</w:t>
      </w:r>
    </w:p>
    <w:p>
      <w:pPr>
        <w:pStyle w:val="Normal"/>
        <w:bidi w:val="0"/>
        <w:rPr/>
      </w:pPr>
      <w:r>
        <w:rPr/>
      </w:r>
    </w:p>
    <w:p>
      <w:pPr>
        <w:pStyle w:val="Normal"/>
        <w:bidi w:val="0"/>
        <w:rPr/>
      </w:pPr>
      <w:r>
        <w:rPr/>
        <w:t>Slavery by Another Name: The Re-Enslavement of Black Americans from the Civil War to World War II by Douglas A. Blackmon</w:t>
      </w:r>
    </w:p>
    <w:p>
      <w:pPr>
        <w:pStyle w:val="Normal"/>
        <w:bidi w:val="0"/>
        <w:rPr/>
      </w:pPr>
      <w:r>
        <w:rPr/>
      </w:r>
    </w:p>
    <w:p>
      <w:pPr>
        <w:pStyle w:val="Normal"/>
        <w:bidi w:val="0"/>
        <w:rPr/>
      </w:pPr>
      <w:r>
        <w:rPr/>
        <w:t>Locking up Our Own: Crime and Punishment in Black America by James Forman Jr.</w:t>
      </w:r>
    </w:p>
    <w:p>
      <w:pPr>
        <w:pStyle w:val="Normal"/>
        <w:bidi w:val="0"/>
        <w:rPr/>
      </w:pPr>
      <w:r>
        <w:rPr/>
      </w:r>
    </w:p>
    <w:p>
      <w:pPr>
        <w:pStyle w:val="Normal"/>
        <w:bidi w:val="0"/>
        <w:rPr/>
      </w:pPr>
      <w:r>
        <w:rPr/>
        <w:t>Crime and Punishment in the Jim Crow South edited by Amy Louise Wood and Barclay Morrison</w:t>
      </w:r>
    </w:p>
    <w:p>
      <w:pPr>
        <w:pStyle w:val="Normal"/>
        <w:bidi w:val="0"/>
        <w:rPr/>
      </w:pPr>
      <w:r>
        <w:rPr/>
      </w:r>
    </w:p>
    <w:p>
      <w:pPr>
        <w:pStyle w:val="Normal"/>
        <w:bidi w:val="0"/>
        <w:rPr/>
      </w:pPr>
      <w:r>
        <w:rPr/>
        <w:t>The African Diaspora experience by Gleen O. Philips</w:t>
      </w:r>
    </w:p>
    <w:p>
      <w:pPr>
        <w:pStyle w:val="Normal"/>
        <w:bidi w:val="0"/>
        <w:rPr/>
      </w:pPr>
      <w:r>
        <w:rPr/>
      </w:r>
    </w:p>
    <w:p>
      <w:pPr>
        <w:pStyle w:val="Normal"/>
        <w:bidi w:val="0"/>
        <w:rPr/>
      </w:pPr>
      <w:r>
        <w:rPr/>
        <w:t>)</w:t>
      </w:r>
    </w:p>
    <w:p>
      <w:pPr>
        <w:pStyle w:val="Normal"/>
        <w:bidi w:val="0"/>
        <w:rPr/>
      </w:pPr>
      <w:r>
        <w:rPr/>
      </w:r>
    </w:p>
    <w:p>
      <w:pPr>
        <w:pStyle w:val="BodyText"/>
        <w:bidi w:val="0"/>
        <w:rPr/>
      </w:pPr>
      <w:r>
        <w:rPr/>
        <w:t>How do gender, labor, family, and power complicate a single narrative of the African Diaspora? Use Phillips and one course source.</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BodyText"/>
        <w:bidi w:val="0"/>
        <w:rPr/>
      </w:pPr>
      <w:r>
        <w:rPr/>
        <w:t>Each response must be no less than 300 words. Additionally, you must provide evidence-based posts and a minimum 100-word response/engagement to one of your classmate's posts that connects the readings, lectures, multimedia, and historical interpretation.</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bidi w:val="0"/>
        <w:ind w:hanging="0" w:start="0" w:end="0"/>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Normal"/>
        <w:bidi w:val="0"/>
        <w:ind w:hanging="0" w:start="0" w:end="0"/>
        <w:rPr>
          <w:bdr w:val="single" w:sz="12" w:space="1" w:color="E8EAEC"/>
          <w:shd w:fill="F2F4F4" w:val="clear"/>
        </w:rPr>
      </w:pPr>
      <w:r>
        <w:rPr>
          <w:bdr w:val="single" w:sz="12" w:space="1" w:color="E8EAEC"/>
          <w:shd w:fill="F2F4F4" w:val="clear"/>
        </w:rPr>
        <w:t>A single narrative of the African Diaspora usually follows one path: the forced movement of captives to supply plantations with labor. Akyeampong grounds the Diaspora in political economy, arguing that capitalist demand for labor sits at the center of African dispersion. But his examples also show that labor was gendered. In the Muslim world, he notes, enslaved Africans were often assigned roles such as eunuchs, soldiers, and domestics, which limited reproduction and helps explain why separate Black communities there are hard to see. In the Americas, enslaved people built family life without legal protection, since slave marriages had no legal recognition and parents had no legal rights over their children. Family was both a site of survival and a target of the system's power. All not even mentioning how this article shows that power divides African from one another. Pre-nineteenth-century Africans were not only captives. Elite families traveled, traded, intermarried with European merchants, and sent children abroad for education, and Akyeampong cites Brooks's work on the women entrepreneurs (signares) of Saint-Louis and Gorée. In the Ghanaian case, he finds that men and women migrated along different routes: men went mostly to the oil-rich Arab states or, if educated, to the US, while educated women preferred Europe, especially Britain. His conclusion adds a darker side, noting that traffickers lured African women into prostitution and domestic servitude in Europe. He also raises, without fully developing, how male out-migration reshapes gender relations and household structure, as in the Senegalese village where most adult men work in Italy and send remittances. Class matters too, since the early Soninke migrants were aristocrats seeking wealth to keep their status at home. That labor was how communities survived and how the Diaspora reproduced itself culturally and physically. Women's economic and family roles also differed by region and period, so no single "Diasporic woman" experience exists.</w:t>
      </w:r>
    </w:p>
    <w:p>
      <w:pPr>
        <w:pStyle w:val="Normal"/>
        <w:bidi w:val="0"/>
        <w:rPr/>
      </w:pPr>
      <w:r>
        <w:rPr/>
      </w:r>
    </w:p>
    <w:p>
      <w:pPr>
        <w:pStyle w:val="Normal"/>
        <w:bidi w:val="0"/>
        <w:rPr/>
      </w:pPr>
      <w:r>
        <w:rPr/>
      </w:r>
    </w:p>
    <w:p>
      <w:pPr>
        <w:pStyle w:val="Normal"/>
        <w:bidi w:val="0"/>
        <w:rPr/>
      </w:pPr>
      <w:r>
        <w:rPr/>
        <w:t>GROUP MEETING IV: Proposal Integration &amp; Approval Submission    Bring group notes, source list, role matrix, AI plan, and unresolved questions.    The Final group proposal must be shared with the instructor for review/approval.</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t>AI Rules</w:t>
      </w:r>
    </w:p>
    <w:p>
      <w:pPr>
        <w:pStyle w:val="Normal"/>
        <w:bidi w:val="0"/>
        <w:rPr/>
      </w:pPr>
      <w:r>
        <w:rPr/>
      </w:r>
    </w:p>
    <w:p>
      <w:pPr>
        <w:pStyle w:val="Normal"/>
        <w:bidi w:val="0"/>
        <w:rPr/>
      </w:pPr>
      <w:r>
        <w:rPr/>
        <w:t>For the Collaborative Group Presentation, AI may support visualization, mapping, timelines, design, narration planning, image cleanup, accessibility features, or exploratory organization, but it may not replace research, historical judgment, source verification, or the group's own argument.</w:t>
      </w:r>
    </w:p>
    <w:p>
      <w:pPr>
        <w:pStyle w:val="Normal"/>
        <w:bidi w:val="0"/>
        <w:rPr/>
      </w:pPr>
      <w:r>
        <w:rPr/>
      </w:r>
    </w:p>
    <w:p>
      <w:pPr>
        <w:pStyle w:val="Normal"/>
        <w:bidi w:val="0"/>
        <w:rPr/>
      </w:pPr>
      <w:r>
        <w:rPr/>
        <w:t>**•** Synthetic historical imagery must be labeled as reconstruction/illustration. AI-generated representations of traumatic events, racial violence, or identifiable historical persons require restraint and a clear educational purpose.</w:t>
      </w:r>
    </w:p>
    <w:p>
      <w:pPr>
        <w:pStyle w:val="Normal"/>
        <w:bidi w:val="0"/>
        <w:rPr/>
      </w:pPr>
      <w:r>
        <w:rPr/>
      </w:r>
    </w:p>
    <w:p>
      <w:pPr>
        <w:pStyle w:val="Normal"/>
        <w:bidi w:val="0"/>
        <w:rPr/>
      </w:pPr>
      <w:r>
        <w:rPr/>
        <w:t>**•** All groups must submit an AI-use disclosure naming tools, purposes, prompts/workflows at a useful summary level, and verification steps.</w:t>
      </w:r>
    </w:p>
    <w:p>
      <w:pPr>
        <w:pStyle w:val="Normal"/>
        <w:bidi w:val="0"/>
        <w:rPr/>
      </w:pPr>
      <w:r>
        <w:rPr/>
      </w:r>
    </w:p>
    <w:p>
      <w:pPr>
        <w:pStyle w:val="Normal"/>
        <w:bidi w:val="0"/>
        <w:rPr/>
      </w:pPr>
      <w:r>
        <w:rPr/>
        <w:t>Framing</w:t>
      </w:r>
    </w:p>
    <w:p>
      <w:pPr>
        <w:pStyle w:val="Normal"/>
        <w:bidi w:val="0"/>
        <w:rPr/>
      </w:pPr>
      <w:r>
        <w:rPr/>
      </w:r>
    </w:p>
    <w:p>
      <w:pPr>
        <w:pStyle w:val="Normal"/>
        <w:bidi w:val="0"/>
        <w:rPr/>
      </w:pPr>
      <w:r>
        <w:rPr/>
        <w:t>profit from black bodies, convict leasing to prison labor and plantation to algorthi</w:t>
      </w:r>
    </w:p>
    <w:p>
      <w:pPr>
        <w:pStyle w:val="Normal"/>
        <w:bidi w:val="0"/>
        <w:rPr/>
      </w:pPr>
      <w:r>
        <w:rPr/>
      </w:r>
    </w:p>
    <w:p>
      <w:pPr>
        <w:pStyle w:val="Normal"/>
        <w:bidi w:val="0"/>
        <w:rPr/>
      </w:pPr>
      <w:r>
        <w:rPr/>
        <w:t>Questions</w:t>
      </w:r>
    </w:p>
    <w:p>
      <w:pPr>
        <w:pStyle w:val="Normal"/>
        <w:bidi w:val="0"/>
        <w:rPr/>
      </w:pPr>
      <w:r>
        <w:rPr/>
      </w:r>
    </w:p>
    <w:p>
      <w:pPr>
        <w:pStyle w:val="Normal"/>
        <w:bidi w:val="0"/>
        <w:rPr/>
      </w:pPr>
      <w:r>
        <w:rPr/>
        <w:t>How did the 13th Amendment's punishment clause ("except as a punishment for crime") create a legal doorway to forced labor?</w:t>
      </w:r>
    </w:p>
    <w:p>
      <w:pPr>
        <w:pStyle w:val="Normal"/>
        <w:bidi w:val="0"/>
        <w:rPr/>
      </w:pPr>
      <w:r>
        <w:rPr/>
        <w:t>How did Black Codes and vagrancy laws criminalize Black freedom?</w:t>
      </w:r>
    </w:p>
    <w:p>
      <w:pPr>
        <w:pStyle w:val="Normal"/>
        <w:bidi w:val="0"/>
        <w:rPr/>
      </w:pPr>
      <w:r>
        <w:rPr/>
        <w:t>How did convict leasing rebuild slavery economically (state profit, private extraction)?</w:t>
      </w:r>
    </w:p>
    <w:p>
      <w:pPr>
        <w:pStyle w:val="Normal"/>
        <w:bidi w:val="0"/>
        <w:rPr/>
      </w:pPr>
      <w:r>
        <w:rPr/>
        <w:t>How did Jim Crow policing and lynching (Ida B. Wells; the "Black rapist" myth) racialize crime itself?</w:t>
      </w:r>
    </w:p>
    <w:p>
      <w:pPr>
        <w:pStyle w:val="Normal"/>
        <w:bidi w:val="0"/>
        <w:rPr/>
      </w:pPr>
      <w:r>
        <w:rPr/>
        <w:t>How did the War on Drugs and sentencing disparities fuel mass incarceration?</w:t>
      </w:r>
    </w:p>
    <w:p>
      <w:pPr>
        <w:pStyle w:val="Normal"/>
        <w:bidi w:val="0"/>
        <w:rPr/>
      </w:pPr>
      <w:r>
        <w:rPr/>
        <w:t>What is the role of "colorblindness" (Alexander) vs. Black political agency (Forman)?</w:t>
      </w:r>
    </w:p>
    <w:p>
      <w:pPr>
        <w:pStyle w:val="Normal"/>
        <w:bidi w:val="0"/>
        <w:rPr/>
      </w:pPr>
      <w:r>
        <w:rPr/>
        <w:t>How do gender and class intersect (Black women's over-incarceration; criminalized motherhood)?</w:t>
      </w:r>
    </w:p>
    <w:p>
      <w:pPr>
        <w:pStyle w:val="Normal"/>
        <w:bidi w:val="0"/>
        <w:rPr/>
      </w:pPr>
      <w:r>
        <w:rPr/>
        <w:t>How is this remembered (Tulsa 1921, MOVE, EJI markers), and forgotten?</w:t>
      </w:r>
    </w:p>
    <w:p>
      <w:pPr>
        <w:pStyle w:val="Normal"/>
        <w:bidi w:val="0"/>
        <w:rPr/>
      </w:pPr>
      <w:r>
        <w:rPr/>
      </w:r>
    </w:p>
    <w:p>
      <w:pPr>
        <w:pStyle w:val="Normal"/>
        <w:bidi w:val="0"/>
        <w:rPr/>
      </w:pPr>
      <w:r>
        <w:rPr/>
        <w:t>Comparison</w:t>
      </w:r>
    </w:p>
    <w:p>
      <w:pPr>
        <w:pStyle w:val="Normal"/>
        <w:bidi w:val="0"/>
        <w:rPr/>
      </w:pPr>
      <w:r>
        <w:rPr/>
      </w:r>
    </w:p>
    <w:p>
      <w:pPr>
        <w:pStyle w:val="Normal"/>
        <w:bidi w:val="0"/>
        <w:rPr/>
      </w:pPr>
      <w:r>
        <w:rPr/>
        <w:t>Brazil's 1871 Law of the Free Womb (Law no. 2040, Princess Isabelle) "freed" newborns but bound them to masters until age 21, the notes literally call it a "new form of slavery." How does that compare to the U.S. 13th Amendment loophole + convict leasing? Both are emancipation that preserves coercion, what does that reveal about the "meaning of freedom"?</w:t>
      </w:r>
    </w:p>
    <w:p>
      <w:pPr>
        <w:pStyle w:val="Normal"/>
        <w:bidi w:val="0"/>
        <w:rPr/>
      </w:pPr>
      <w:r>
        <w:rPr/>
      </w:r>
    </w:p>
    <w:p>
      <w:pPr>
        <w:pStyle w:val="Normal"/>
        <w:bidi w:val="0"/>
        <w:rPr/>
      </w:pPr>
      <w:r>
        <w:rPr/>
        <w:t>Phillips argues there was no single slave experience, but a shared legacy of oppression. Does mass incarceration function as the "shared legacy" in the 21st century?</w:t>
      </w:r>
    </w:p>
    <w:p>
      <w:pPr>
        <w:pStyle w:val="Normal"/>
        <w:bidi w:val="0"/>
        <w:rPr/>
      </w:pPr>
      <w:r>
        <w:rPr/>
      </w:r>
    </w:p>
    <w:p>
      <w:pPr>
        <w:pStyle w:val="Normal"/>
        <w:bidi w:val="0"/>
        <w:rPr/>
      </w:pPr>
      <w:r>
        <w:rPr/>
        <w:t>Debate</w:t>
      </w:r>
    </w:p>
    <w:p>
      <w:pPr>
        <w:pStyle w:val="Normal"/>
        <w:bidi w:val="0"/>
        <w:rPr/>
      </w:pPr>
      <w:r>
        <w:rPr/>
      </w:r>
    </w:p>
    <w:p>
      <w:pPr>
        <w:pStyle w:val="Normal"/>
        <w:bidi w:val="0"/>
        <w:rPr/>
      </w:pPr>
      <w:r>
        <w:rPr/>
        <w:t>Can official crime data be trusted as a source when statistics were themselves a tool of racialization (Khalil Muhammad)?</w:t>
      </w:r>
    </w:p>
    <w:p>
      <w:pPr>
        <w:pStyle w:val="Normal"/>
        <w:bidi w:val="0"/>
        <w:rPr/>
      </w:pPr>
      <w:r>
        <w:rPr/>
      </w:r>
    </w:p>
    <w:p>
      <w:pPr>
        <w:pStyle w:val="Normal"/>
        <w:bidi w:val="0"/>
        <w:rPr/>
      </w:pPr>
      <w:r>
        <w:rPr/>
        <w:t>top-down legal creation vs. bottom-up Black political pressure (Alexander vs. Forman); continuity ("New Jim Crow") vs. historians stressing rupture.</w:t>
      </w:r>
    </w:p>
    <w:p>
      <w:pPr>
        <w:pStyle w:val="Normal"/>
        <w:bidi w:val="0"/>
        <w:rPr/>
      </w:pPr>
      <w:r>
        <w:rPr/>
      </w:r>
    </w:p>
    <w:p>
      <w:pPr>
        <w:pStyle w:val="Normal"/>
        <w:bidi w:val="0"/>
        <w:rPr/>
      </w:pPr>
      <w:r>
        <w:rPr/>
        <w:tab/>
        <w:t>Silence / gaps:</w:t>
      </w:r>
    </w:p>
    <w:p>
      <w:pPr>
        <w:pStyle w:val="Normal"/>
        <w:bidi w:val="0"/>
        <w:rPr/>
      </w:pPr>
      <w:r>
        <w:rPr/>
        <w:t>- Official records erase the coerced and incarcerated, echoing Phillips's point that enslaved people were deliberately denied birth/age records, and that Afro-Argentine service was misreported or ignored.</w:t>
      </w:r>
    </w:p>
    <w:p>
      <w:pPr>
        <w:pStyle w:val="Normal"/>
        <w:bidi w:val="0"/>
        <w:rPr/>
      </w:pPr>
      <w:r>
        <w:rPr/>
        <w:t>- Gender: women's experience is under-served in the mass-incarceration literature.</w:t>
      </w:r>
    </w:p>
    <w:p>
      <w:pPr>
        <w:pStyle w:val="Normal"/>
        <w:bidi w:val="0"/>
        <w:rPr/>
      </w:pPr>
      <w:r>
        <w:rPr/>
        <w:t>- Geography: over-focus on the South; the North/West also criminalized Blackness.</w:t>
      </w:r>
    </w:p>
    <w:p>
      <w:pPr>
        <w:pStyle w:val="Normal"/>
        <w:bidi w:val="0"/>
        <w:rPr/>
      </w:pPr>
      <w:r>
        <w:rPr/>
        <w:t>- Non-U.S.: little comparison with the Caribbean/Latin America despite the shared Diaspora.</w:t>
      </w:r>
    </w:p>
    <w:p>
      <w:pPr>
        <w:pStyle w:val="Normal"/>
        <w:bidi w:val="0"/>
        <w:rPr/>
      </w:pPr>
      <w:r>
        <w:rPr/>
        <w:t>Limitations: heavy reliance on secondary sources; Alexander (2010) predates the algorithmic era; correlation ≠ causation across a 150-year span.</w:t>
      </w:r>
    </w:p>
    <w:p>
      <w:pPr>
        <w:pStyle w:val="Normal"/>
        <w:bidi w:val="0"/>
        <w:rPr/>
      </w:pPr>
      <w:r>
        <w:rPr/>
      </w:r>
    </w:p>
    <w:p>
      <w:pPr>
        <w:pStyle w:val="Normal"/>
        <w:bidi w:val="0"/>
        <w:rPr/>
      </w:pPr>
      <w:r>
        <w:rPr/>
        <w:t>Phillips + diaspora framework</w:t>
      </w:r>
    </w:p>
    <w:p>
      <w:pPr>
        <w:pStyle w:val="Normal"/>
        <w:bidi w:val="0"/>
        <w:rPr/>
      </w:pPr>
      <w:r>
        <w:rPr/>
      </w:r>
    </w:p>
    <w:p>
      <w:pPr>
        <w:pStyle w:val="Normal"/>
        <w:bidi w:val="0"/>
        <w:rPr/>
      </w:pPr>
      <w:r>
        <w:rPr/>
        <w:t>No single narrative → use Phillips's comparative slavery (pp. 119–147) to show the U.S. is one case among many, all linked by "oppression, forced labor, racial inequality, and the plantation economy."</w:t>
      </w:r>
    </w:p>
    <w:p>
      <w:pPr>
        <w:pStyle w:val="Normal"/>
        <w:bidi w:val="0"/>
        <w:rPr/>
      </w:pPr>
      <w:r>
        <w:rPr/>
      </w:r>
    </w:p>
    <w:p>
      <w:pPr>
        <w:pStyle w:val="Normal"/>
        <w:bidi w:val="0"/>
        <w:rPr/>
      </w:pPr>
      <w:r>
        <w:rPr/>
        <w:t>Stereotypes are constructed → the notes show "race values" are learned (Allport, Marsh), not innate. That directly fuels the claim that the "Black criminal" is a made category, now encoded in algorithms.</w:t>
      </w:r>
    </w:p>
    <w:p>
      <w:pPr>
        <w:pStyle w:val="Normal"/>
        <w:bidi w:val="0"/>
        <w:rPr/>
      </w:pPr>
      <w:r>
        <w:rPr/>
      </w:r>
    </w:p>
    <w:p>
      <w:pPr>
        <w:pStyle w:val="Normal"/>
        <w:bidi w:val="0"/>
        <w:rPr/>
      </w:pPr>
      <w:r>
        <w:rPr/>
        <w:t>Erasure → Phillips's account of Afro-Argentine history being distorted is your model for critiquing silences in carceral records.</w:t>
      </w:r>
    </w:p>
    <w:p>
      <w:pPr>
        <w:pStyle w:val="Normal"/>
        <w:bidi w:val="0"/>
        <w:rPr/>
      </w:pPr>
      <w:r>
        <w:rPr/>
      </w:r>
    </w:p>
    <w:p>
      <w:pPr>
        <w:pStyle w:val="Normal"/>
        <w:bidi w:val="0"/>
        <w:rPr/>
      </w:pPr>
      <w:r>
        <w:rPr/>
        <w:t>Sources</w:t>
      </w:r>
    </w:p>
    <w:p>
      <w:pPr>
        <w:pStyle w:val="Normal"/>
        <w:bidi w:val="0"/>
        <w:rPr/>
      </w:pPr>
      <w:r>
        <w:rPr/>
      </w:r>
    </w:p>
    <w:p>
      <w:pPr>
        <w:pStyle w:val="Normal"/>
        <w:bidi w:val="0"/>
        <w:rPr/>
      </w:pPr>
      <w:r>
        <w:rPr/>
        <w:t>Primary sources to cite: 13th Amendment text; Mississippi Black Code (1865); a convict-lease labor contract; Tulsa Race Massacre Commission Report; MOVE Commission report.</w:t>
      </w:r>
    </w:p>
    <w:p>
      <w:pPr>
        <w:pStyle w:val="Normal"/>
        <w:bidi w:val="0"/>
        <w:rPr/>
      </w:pPr>
      <w:r>
        <w:rPr/>
      </w:r>
    </w:p>
    <w:p>
      <w:pPr>
        <w:pStyle w:val="Normal"/>
        <w:bidi w:val="0"/>
        <w:rPr/>
      </w:pPr>
      <w:r>
        <w:rPr/>
        <w:t>Alexander, The New Jim Crow; Blackmon, Slavery by Another Name; Forman, Locking Up Our Own; Wood &amp; Morrison, Crime and Punishment in the Jim Crow South; Phillips, The African Diaspora Experience</w:t>
      </w:r>
    </w:p>
    <w:p>
      <w:pPr>
        <w:pStyle w:val="Normal"/>
        <w:bidi w:val="0"/>
        <w:rPr/>
      </w:pPr>
      <w:r>
        <w:rPr/>
      </w:r>
    </w:p>
    <w:p>
      <w:pPr>
        <w:pStyle w:val="Normal"/>
        <w:bidi w:val="0"/>
        <w:rPr/>
      </w:pPr>
      <w:r>
        <w:rPr/>
      </w:r>
    </w:p>
    <w:p>
      <w:pPr>
        <w:pStyle w:val="Normal"/>
        <w:bidi w:val="0"/>
        <w:rPr/>
      </w:pPr>
      <w:r>
        <w:rPr/>
        <w:t>Khalil Gibran Muhammad, The Condemnation of Blackness, essential for "crime statistics made Blackness criminal." This is your strongest bridge between 19th-century stereotype and modern data/automation.</w:t>
      </w:r>
    </w:p>
    <w:p>
      <w:pPr>
        <w:pStyle w:val="Normal"/>
        <w:bidi w:val="0"/>
        <w:rPr/>
      </w:pPr>
      <w:r>
        <w:rPr/>
        <w:t>Ida B. Wells, Southern Horrors (primary), lynching and the "Black rapist" myth.</w:t>
      </w:r>
    </w:p>
    <w:p>
      <w:pPr>
        <w:pStyle w:val="Normal"/>
        <w:bidi w:val="0"/>
        <w:rPr/>
      </w:pPr>
      <w:r>
        <w:rPr/>
        <w:t>W.E.B. Du Bois, Black Reconstruction in America (primary/secondary), "abolition democracy."</w:t>
      </w:r>
    </w:p>
    <w:p>
      <w:pPr>
        <w:pStyle w:val="Normal"/>
        <w:bidi w:val="0"/>
        <w:rPr/>
      </w:pPr>
      <w:r>
        <w:rPr/>
        <w:t>Alex Lichtenstein, Twice the Work of Free Labor and David Oshinsky, Worse Than Slavery, convict leasing.</w:t>
      </w:r>
    </w:p>
    <w:p>
      <w:pPr>
        <w:pStyle w:val="Normal"/>
        <w:bidi w:val="0"/>
        <w:rPr/>
      </w:pPr>
      <w:r>
        <w:rPr/>
        <w:t>Ruha Benjamin, Race After Technology, the "New Jim Code"; Simone Browne, Dark Matters, surveillance of Blackness; Virginia Eubanks, Automating Inequality.</w:t>
      </w:r>
    </w:p>
    <w:p>
      <w:pPr>
        <w:pStyle w:val="Normal"/>
        <w:bidi w:val="0"/>
        <w:rPr/>
      </w:pPr>
      <w:r>
        <w:rPr/>
        <w:t>ProPublica, "Machine Bias" (2016), the COMPAS investigation (perfect concrete example).</w:t>
      </w:r>
    </w:p>
    <w:p>
      <w:pPr>
        <w:pStyle w:val="Normal"/>
        <w:bidi w:val="0"/>
        <w:rPr/>
      </w:pPr>
      <w:r>
        <w:rPr/>
        <w:t>Douglas Blackmon / PBS "Slavery by Another Name" and EJI, Reconstruction in America, data-rich.</w:t>
      </w:r>
    </w:p>
    <w:p>
      <w:pPr>
        <w:pStyle w:val="Normal"/>
        <w:bidi w:val="0"/>
        <w:rPr/>
      </w:pPr>
      <w:r>
        <w:rPr/>
      </w:r>
    </w:p>
    <w:p>
      <w:pPr>
        <w:pStyle w:val="Normal"/>
        <w:bidi w:val="0"/>
        <w:rPr/>
      </w:pPr>
      <w:r>
        <w:rPr/>
        <w:t>Infographic blueprint</w:t>
      </w:r>
    </w:p>
    <w:p>
      <w:pPr>
        <w:pStyle w:val="Normal"/>
        <w:bidi w:val="0"/>
        <w:rPr/>
      </w:pPr>
      <w:r>
        <w:rPr/>
      </w:r>
    </w:p>
    <w:p>
      <w:pPr>
        <w:pStyle w:val="Normal"/>
        <w:bidi w:val="0"/>
        <w:rPr/>
      </w:pPr>
      <w:r>
        <w:rPr/>
        <w:t>v – 0.0.1</w:t>
      </w:r>
    </w:p>
    <w:p>
      <w:pPr>
        <w:pStyle w:val="Normal"/>
        <w:bidi w:val="0"/>
        <w:rPr/>
      </w:pPr>
      <w:r>
        <w:rPr/>
      </w:r>
    </w:p>
    <w:p>
      <w:pPr>
        <w:pStyle w:val="Normal"/>
        <w:bidi w:val="0"/>
        <w:rPr/>
      </w:pPr>
      <w:r>
        <w:rPr/>
        <w:t>1. Banner: the Master Thesis + hook question.</w:t>
      </w:r>
    </w:p>
    <w:p>
      <w:pPr>
        <w:pStyle w:val="Normal"/>
        <w:bidi w:val="0"/>
        <w:rPr/>
      </w:pPr>
      <w:r>
        <w:rPr/>
        <w:t xml:space="preserve"> </w:t>
      </w:r>
      <w:r>
        <w:rPr/>
        <w:t>2. 1619–1865, Slavery (labor + racial order).</w:t>
      </w:r>
    </w:p>
    <w:p>
      <w:pPr>
        <w:pStyle w:val="Normal"/>
        <w:bidi w:val="0"/>
        <w:rPr/>
      </w:pPr>
      <w:r>
        <w:rPr/>
        <w:t xml:space="preserve"> </w:t>
      </w:r>
      <w:r>
        <w:rPr/>
        <w:t>3. 1865, 13th Amendment: the loophole.</w:t>
      </w:r>
    </w:p>
    <w:p>
      <w:pPr>
        <w:pStyle w:val="Normal"/>
        <w:bidi w:val="0"/>
        <w:rPr/>
      </w:pPr>
      <w:r>
        <w:rPr/>
        <w:t xml:space="preserve"> </w:t>
      </w:r>
      <w:r>
        <w:rPr/>
        <w:t>4. 1865–66, Black Codes &amp; vagrancy.</w:t>
      </w:r>
    </w:p>
    <w:p>
      <w:pPr>
        <w:pStyle w:val="Normal"/>
        <w:bidi w:val="0"/>
        <w:rPr/>
      </w:pPr>
      <w:r>
        <w:rPr/>
        <w:t xml:space="preserve"> </w:t>
      </w:r>
      <w:r>
        <w:rPr/>
        <w:t>5. 1868–1940s, Convict leasing ("slavery by another name").</w:t>
      </w:r>
    </w:p>
    <w:p>
      <w:pPr>
        <w:pStyle w:val="Normal"/>
        <w:bidi w:val="0"/>
        <w:rPr/>
      </w:pPr>
      <w:r>
        <w:rPr/>
        <w:t xml:space="preserve"> </w:t>
      </w:r>
      <w:r>
        <w:rPr/>
        <w:t>6. 1890s–1960s, Jim Crow policing &amp; lynching.</w:t>
      </w:r>
    </w:p>
    <w:p>
      <w:pPr>
        <w:pStyle w:val="Normal"/>
        <w:bidi w:val="0"/>
        <w:rPr/>
      </w:pPr>
      <w:r>
        <w:rPr/>
        <w:t xml:space="preserve"> </w:t>
      </w:r>
      <w:r>
        <w:rPr/>
        <w:t>7. 1971–present, War on Drugs → mass incarceration.</w:t>
      </w:r>
    </w:p>
    <w:p>
      <w:pPr>
        <w:pStyle w:val="Normal"/>
        <w:bidi w:val="0"/>
        <w:rPr/>
      </w:pPr>
      <w:r>
        <w:rPr/>
        <w:t xml:space="preserve"> </w:t>
      </w:r>
      <w:r>
        <w:rPr/>
        <w:t>8. 2000s–present, The algorithm era (COMPAS, predictive policing, facial recognition).</w:t>
      </w:r>
    </w:p>
    <w:p>
      <w:pPr>
        <w:pStyle w:val="Normal"/>
        <w:bidi w:val="0"/>
        <w:rPr/>
      </w:pPr>
      <w:r>
        <w:rPr/>
        <w:t xml:space="preserve"> </w:t>
      </w:r>
      <w:r>
        <w:rPr/>
        <w:t>9. Diaspora sidebar, Brazil Free Womb; Argentina liberto (Phillips).</w:t>
      </w:r>
    </w:p>
    <w:p>
      <w:pPr>
        <w:pStyle w:val="Normal"/>
        <w:bidi w:val="0"/>
        <w:rPr/>
      </w:pPr>
      <w:r>
        <w:rPr/>
        <w:t>10. Counter-panel, Resistance &amp; memory (Tubman, Fireburn, Haiti, Tulsa, MOVE).</w:t>
      </w:r>
    </w:p>
    <w:p>
      <w:pPr>
        <w:pStyle w:val="Normal"/>
        <w:bidi w:val="0"/>
        <w:rPr/>
      </w:pPr>
      <w:r>
        <w:rPr/>
        <w:t>11. Footer, Sources, AI-use disclosure, verification log, media credits, contribution statements.</w:t>
      </w:r>
    </w:p>
    <w:p>
      <w:pPr>
        <w:pStyle w:val="Normal"/>
        <w:bidi w:val="0"/>
        <w:rPr/>
      </w:pPr>
      <w:r>
        <w:rPr/>
        <w:t>Each panel: one image/figure, one stat, one sentence of argument.</w:t>
      </w:r>
    </w:p>
    <w:p>
      <w:pPr>
        <w:pStyle w:val="Normal"/>
        <w:bidi w:val="0"/>
        <w:rPr/>
      </w:pPr>
      <w:r>
        <w:rPr/>
      </w:r>
    </w:p>
    <w:p>
      <w:pPr>
        <w:pStyle w:val="Normal"/>
        <w:bidi w:val="0"/>
        <w:rPr/>
      </w:pPr>
      <w:r>
        <w:rPr/>
      </w:r>
    </w:p>
    <w:p>
      <w:pPr>
        <w:pStyle w:val="Normal"/>
        <w:bidi w:val="0"/>
        <w:rPr/>
      </w:pPr>
      <w:r>
        <w:rPr/>
      </w:r>
    </w:p>
    <w:p>
      <w:pPr>
        <w:pStyle w:val="Normal"/>
        <w:bidi w:val="0"/>
        <w:rPr/>
      </w:pPr>
      <w:r>
        <w:rPr/>
        <w:t>AI-use disclosure starter (edit to fit):</w:t>
      </w:r>
    </w:p>
    <w:p>
      <w:pPr>
        <w:pStyle w:val="Normal"/>
        <w:bidi w:val="0"/>
        <w:rPr/>
      </w:pPr>
      <w:r>
        <w:rPr>
          <w:bdr w:val="single" w:sz="12" w:space="1" w:color="E8EAEC"/>
          <w:shd w:fill="F2F4F4" w:val="clear"/>
        </w:rPr>
        <w:t>Tools used: e.g., ChatGPT/Claude for brainstorming, outline organization, and infographic layout suggestions. AI was not used to generate research, historical claims, or source citations. All sources were independently verified against databases/library. Any synthetic imagery is labeled "illustration/reconstruction." Prompts/workflow summary: paste 2–3 key prompts. Verification steps: who checked what.</w:t>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ejaVu Sans"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LibreOffice/26.8.0.3$Linux_X86_64 LibreOffice_project/680$Build-3</Application>
  <AppVersion>15.0000</AppVersion>
  <Pages>5</Pages>
  <Words>1524</Words>
  <Characters>9110</Characters>
  <CharactersWithSpaces>10595</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2026-10-15T11:41:34Z</dcterms:created>
  <dc:creator/>
  <dc:description/>
  <dc:language>en-US</dc:language>
  <cp:lastModifiedBy/>
  <dcterms:modified xsi:type="dcterms:W3CDTF">2026-10-15T15:51:08Z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