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Набережных</w:t>
      </w:r>
      <w:r>
        <w:t xml:space="preserve"> </w:t>
      </w:r>
      <w:r>
        <w:t xml:space="preserve">Дарина</w:t>
      </w:r>
      <w:r>
        <w:t xml:space="preserve"> </w:t>
      </w:r>
      <w:r>
        <w:t xml:space="preserve">Денисовна,</w:t>
      </w:r>
      <w:r>
        <w:t xml:space="preserve"> </w:t>
      </w:r>
      <w:r>
        <w:t xml:space="preserve">НПМбд-01-19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особенностей работы с дополнительными атрибутами и битами, а так же изучить их влияние на работу с файлами.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StUID, SetGID, Sticku - это специальные типы разрешений, которые позволяют задавать расширенные права доступа на файлы и каталоги.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файл simpleid и запишем в него следующую программу: (рис. 1).</w:t>
      </w:r>
    </w:p>
    <w:p>
      <w:pPr>
        <w:pStyle w:val="CaptionedFigure"/>
      </w:pPr>
      <w:bookmarkStart w:id="25" w:name="fig:001"/>
      <w:r>
        <w:drawing>
          <wp:inline>
            <wp:extent cx="5334000" cy="2879509"/>
            <wp:effectExtent b="0" l="0" r="0" t="0"/>
            <wp:docPr descr="Рис. 1: Создание файла simpleid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файла simpleid</w:t>
      </w:r>
    </w:p>
    <w:p>
      <w:pPr>
        <w:pStyle w:val="BodyText"/>
      </w:pPr>
      <w:r>
        <w:t xml:space="preserve">Скомпилируем simpleid.с и запустим его через ./ (рис. 2).</w:t>
      </w:r>
    </w:p>
    <w:p>
      <w:pPr>
        <w:pStyle w:val="CaptionedFigure"/>
      </w:pPr>
      <w:bookmarkStart w:id="29" w:name="fig:002"/>
      <w:r>
        <w:drawing>
          <wp:inline>
            <wp:extent cx="5334000" cy="1095744"/>
            <wp:effectExtent b="0" l="0" r="0" t="0"/>
            <wp:docPr descr="Рис. 2: Работа программы simpleid.с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Работа программы simpleid.с</w:t>
      </w:r>
    </w:p>
    <w:p>
      <w:pPr>
        <w:pStyle w:val="BodyText"/>
      </w:pPr>
      <w:r>
        <w:t xml:space="preserve">Теперь создадим программу simpleid2 на основе simpleid, изменив часть текста и добавив новые строки (рис. 3).</w:t>
      </w:r>
    </w:p>
    <w:p>
      <w:pPr>
        <w:pStyle w:val="CaptionedFigure"/>
      </w:pPr>
      <w:bookmarkStart w:id="33" w:name="fig:003"/>
      <w:r>
        <w:drawing>
          <wp:inline>
            <wp:extent cx="5334000" cy="2742560"/>
            <wp:effectExtent b="0" l="0" r="0" t="0"/>
            <wp:docPr descr="Рис. 3: Файл simpleid2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 simpleid2</w:t>
      </w:r>
    </w:p>
    <w:p>
      <w:pPr>
        <w:pStyle w:val="BodyText"/>
      </w:pPr>
      <w:r>
        <w:t xml:space="preserve">Скомпилируем программу simpleid2.с (рис. 4).</w:t>
      </w:r>
    </w:p>
    <w:p>
      <w:pPr>
        <w:pStyle w:val="CaptionedFigure"/>
      </w:pPr>
      <w:bookmarkStart w:id="37" w:name="fig:004"/>
      <w:r>
        <w:drawing>
          <wp:inline>
            <wp:extent cx="5334000" cy="937240"/>
            <wp:effectExtent b="0" l="0" r="0" t="0"/>
            <wp:docPr descr="Рис. 4: Компиляция simpleid2.с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Компиляция simpleid2.с</w:t>
      </w:r>
    </w:p>
    <w:p>
      <w:pPr>
        <w:pStyle w:val="BodyText"/>
      </w:pPr>
      <w:r>
        <w:t xml:space="preserve">Теперь запустим программу simpleid2.с через ./ (рис. 5).</w:t>
      </w:r>
    </w:p>
    <w:p>
      <w:pPr>
        <w:pStyle w:val="CaptionedFigure"/>
      </w:pPr>
      <w:bookmarkStart w:id="41" w:name="fig:005"/>
      <w:r>
        <w:drawing>
          <wp:inline>
            <wp:extent cx="5334000" cy="408709"/>
            <wp:effectExtent b="0" l="0" r="0" t="0"/>
            <wp:docPr descr="Рис. 5: Работа программы simpleid2.с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Работа программы simpleid2.с</w:t>
      </w:r>
    </w:p>
    <w:p>
      <w:pPr>
        <w:pStyle w:val="BodyText"/>
      </w:pPr>
      <w:r>
        <w:t xml:space="preserve">Теперь установим SetGID-бит (рис. 6).</w:t>
      </w:r>
    </w:p>
    <w:p>
      <w:pPr>
        <w:pStyle w:val="CaptionedFigure"/>
      </w:pPr>
      <w:bookmarkStart w:id="45" w:name="fig:006"/>
      <w:r>
        <w:drawing>
          <wp:inline>
            <wp:extent cx="5334000" cy="1359376"/>
            <wp:effectExtent b="0" l="0" r="0" t="0"/>
            <wp:docPr descr="Рис. 6: Установка бита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Установка бита</w:t>
      </w:r>
    </w:p>
    <w:p>
      <w:pPr>
        <w:pStyle w:val="BodyText"/>
      </w:pPr>
      <w:r>
        <w:t xml:space="preserve">Запускаем программу simpleid2 заново(рис. 7).</w:t>
      </w:r>
    </w:p>
    <w:p>
      <w:pPr>
        <w:pStyle w:val="CaptionedFigure"/>
      </w:pPr>
      <w:bookmarkStart w:id="49" w:name="fig:007"/>
      <w:r>
        <w:drawing>
          <wp:inline>
            <wp:extent cx="5334000" cy="545836"/>
            <wp:effectExtent b="0" l="0" r="0" t="0"/>
            <wp:docPr descr="Рис. 7: Запуск программы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Запуск программы</w:t>
      </w:r>
    </w:p>
    <w:p>
      <w:pPr>
        <w:pStyle w:val="BodyText"/>
      </w:pPr>
      <w:r>
        <w:t xml:space="preserve">Выполним команду ls-l и получим следующие результаты: 8).</w:t>
      </w:r>
    </w:p>
    <w:p>
      <w:pPr>
        <w:pStyle w:val="CaptionedFigure"/>
      </w:pPr>
      <w:bookmarkStart w:id="53" w:name="fig:008"/>
      <w:r>
        <w:drawing>
          <wp:inline>
            <wp:extent cx="5334000" cy="1753132"/>
            <wp:effectExtent b="0" l="0" r="0" t="0"/>
            <wp:docPr descr="Рис. 8: Выполнение команды ls-l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Выполнение команды ls-l</w:t>
      </w:r>
    </w:p>
    <w:p>
      <w:pPr>
        <w:pStyle w:val="BodyText"/>
      </w:pPr>
      <w:r>
        <w:t xml:space="preserve">Создадим readfile (рис. 9).</w:t>
      </w:r>
    </w:p>
    <w:p>
      <w:pPr>
        <w:pStyle w:val="CaptionedFigure"/>
      </w:pPr>
      <w:bookmarkStart w:id="57" w:name="fig:009"/>
      <w:r>
        <w:drawing>
          <wp:inline>
            <wp:extent cx="5334000" cy="3568211"/>
            <wp:effectExtent b="0" l="0" r="0" t="0"/>
            <wp:docPr descr="Рис. 9: Текст файла readfile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Текст файла readfile</w:t>
      </w:r>
    </w:p>
    <w:p>
      <w:pPr>
        <w:pStyle w:val="BodyText"/>
      </w:pPr>
      <w:r>
        <w:t xml:space="preserve">Скомпилируем файл readfile (рис. 10).</w:t>
      </w:r>
    </w:p>
    <w:p>
      <w:pPr>
        <w:pStyle w:val="CaptionedFigure"/>
      </w:pPr>
      <w:bookmarkStart w:id="61" w:name="fig:010"/>
      <w:r>
        <w:drawing>
          <wp:inline>
            <wp:extent cx="5334000" cy="355116"/>
            <wp:effectExtent b="0" l="0" r="0" t="0"/>
            <wp:docPr descr="Рис. 10: Компиляция readfile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Компиляция readfile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механизм изменения идентификаторов и получила практические навыки по работе с битами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Набережных Дарина Денисовна, НПМбд-01-19</dc:creator>
  <dc:language>ru-RU</dc:language>
  <cp:keywords/>
  <dcterms:created xsi:type="dcterms:W3CDTF">2022-09-11T11:16:14Z</dcterms:created>
  <dcterms:modified xsi:type="dcterms:W3CDTF">2022-09-11T11:16:14Z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