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rPr>
          <w:rFonts w:ascii="Noto Sans" w:cs="Noto Sans" w:eastAsia="Noto Sans" w:hAnsi="Noto Sans"/>
          <w:sz w:val="28"/>
          <w:szCs w:val="28"/>
        </w:rPr>
        <w:t xml:space="preserve">Запрос на предложение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Учебный магазин товаров для дома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Учебные синтетические данные. Организации, операции, цены и условия вымышлены; это не сведения о реальном бизнесе и не обещание дохода.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Запрос HG-Q-001. Снимок материалов на 2026-01-01.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Оснастить переговорную на 24 места. Нужны белые кружки 300 мл, 18 банок и 12 полотенец. В письме доставка указана на 22 января, а открытие офиса на 21 января. Предложите комплект с упаковкой и вариант без неё. Адрес и контакт намеренно не заданы. Не включать кружку 450 мл как замену без согласования.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2552"/>
        <w:gridCol w:w="2552"/>
      </w:tblGrid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Артикул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Наименование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Количество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Единица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000101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Кружка керамическая белая, 300 мл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24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piece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000102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Банка стеклянная с крышкой, 1 л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18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piece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000103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Полотенце кухонное, 45 x 70 см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12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piece</w:t>
            </w:r>
          </w:p>
        </w:tc>
      </w:tr>
    </w:tbl>
    <w:p>
      <w:pPr>
        <w:pStyle w:val="Heading1"/>
        <w:spacing w:after="140"/>
      </w:pPr>
      <w:r>
        <w:rPr>
          <w:rFonts w:ascii="Noto Sans" w:cs="Noto Sans" w:eastAsia="Noto Sans" w:hAnsi="Noto Sans"/>
          <w:sz w:val="28"/>
          <w:szCs w:val="28"/>
        </w:rPr>
        <w:t xml:space="preserve">Условия и вопросы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Учебная скидка 5% согласована только для указанного состава.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Срок подтверждается после проверки остатка и доставки.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Хрупкие изделия упаковываются отдельно; упаковка пока не включена в расчёт.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Фотография иллюстрирует категорию, а не точную модель SKU.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Налоговый статус не задан: известная сумма не является окончательным счётом.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Дата в запросе: 2026-01-22. Дата события: 2026-01-21. Требуется согласование.</w:t>
      </w:r>
    </w:p>
    <w:p>
      <w:r>
        <w:drawing>
          <wp:inline distT="0" distB="0" distL="0" distR="0">
            <wp:extent cx="2476500" cy="1905000"/>
            <wp:effectExtent t="0" r="0" b="0" l="0"/>
            <wp:docPr id="1" name="white-cup" descr="Real third-party photograph used only as a representative educational category image; no business ownership, exact SKU match, partnership or endorsement claimed." title="Фотография белой керамической чашки. Учебная иллюстрация категории, не точная модель това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Учебная фотография категории: White Ceramic Cup (28217866307).jpg; Saif Selim; CC0-1.0. https://commons.wikimedia.org/wiki/File:White_Ceramic_Cup_(28217866307).jpg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Тараз | Қазақстан | Ә Ғ Қ Ң Ө Ұ Ү Һ І | Учебный пример | Synthetic example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2e69b75c6a9cb6dddbae7962722cf1be1eeb6a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business request</dc:title>
  <dc:creator>Tirlik synthetic fixtures</dc:creator>
  <dc:description>Fictional educational input; no real company or customer data.</dc:description>
  <cp:lastModifiedBy>Tirlik synthetic fixtures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