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77777777" w:rsidR="003C27A4" w:rsidRPr="00AD0C72" w:rsidRDefault="00EB650F">
      <w:pPr>
        <w:rPr>
          <w:b/>
          <w:lang w:val="en-US"/>
        </w:rPr>
      </w:pPr>
      <w:r w:rsidRPr="00AD0C72">
        <w:rPr>
          <w:b/>
          <w:lang w:val="en-US"/>
        </w:rPr>
        <w:t xml:space="preserve">Title: </w:t>
      </w:r>
      <w:r w:rsidR="00AD0C72" w:rsidRPr="00AD0C72">
        <w:rPr>
          <w:b/>
          <w:lang w:val="en-US"/>
        </w:rPr>
        <w:t>A mathematically tractable framework for the inference of missing heritability</w:t>
      </w:r>
    </w:p>
    <w:p w14:paraId="10E8AB4E" w14:textId="77777777" w:rsidR="00EB650F" w:rsidRDefault="00EB650F">
      <w:pPr>
        <w:rPr>
          <w:lang w:val="en-US"/>
        </w:rPr>
      </w:pPr>
    </w:p>
    <w:p w14:paraId="490085F5" w14:textId="77777777" w:rsidR="00AD0C72" w:rsidRDefault="00AD0C72">
      <w:pPr>
        <w:rPr>
          <w:b/>
          <w:lang w:val="en-US"/>
        </w:rPr>
      </w:pPr>
      <w:r>
        <w:rPr>
          <w:b/>
          <w:lang w:val="en-US"/>
        </w:rPr>
        <w:br w:type="page"/>
      </w:r>
    </w:p>
    <w:p w14:paraId="341FF1CE" w14:textId="77777777" w:rsidR="00EB650F" w:rsidRPr="00EA4B6E" w:rsidRDefault="00EB650F">
      <w:pPr>
        <w:rPr>
          <w:b/>
          <w:lang w:val="en-US"/>
        </w:rPr>
      </w:pPr>
      <w:r w:rsidRPr="00EA4B6E">
        <w:rPr>
          <w:b/>
          <w:lang w:val="en-US"/>
        </w:rPr>
        <w:lastRenderedPageBreak/>
        <w:t>Abstract</w:t>
      </w:r>
    </w:p>
    <w:p w14:paraId="488C3198" w14:textId="77777777" w:rsidR="00EA43C9" w:rsidRDefault="00EA43C9" w:rsidP="00EA43C9">
      <w:pPr>
        <w:spacing w:line="48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m:t>
            </m:r>
            <m:r>
              <w:rPr>
                <w:rFonts w:ascii="Cambria Math" w:hAnsi="Cambria Math"/>
                <w:lang w:val="en-US" w:eastAsia="zh-CN"/>
              </w:rPr>
              <m:t>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 xml:space="preserve">roblem under the framework of </w:t>
      </w:r>
      <w:proofErr w:type="spellStart"/>
      <w:r w:rsidR="005321A8">
        <w:rPr>
          <w:lang w:val="en-US" w:eastAsia="zh-CN"/>
        </w:rPr>
        <w:t>Haseman-Elston</w:t>
      </w:r>
      <w:proofErr w:type="spellEnd"/>
      <w:r w:rsidR="005321A8">
        <w:rPr>
          <w:lang w:val="en-US" w:eastAsia="zh-CN"/>
        </w:rPr>
        <w:t xml:space="preserve">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casual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EA43C9">
      <w:pPr>
        <w:spacing w:line="48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w:t>
      </w:r>
      <w:proofErr w:type="spellStart"/>
      <w:r w:rsidR="00AB7E43">
        <w:rPr>
          <w:lang w:val="en-US" w:eastAsia="zh-CN"/>
        </w:rPr>
        <w:t>ively</w:t>
      </w:r>
      <w:proofErr w:type="spellEnd"/>
      <w:r w:rsidR="00AB7E43">
        <w:rPr>
          <w:lang w:val="en-US" w:eastAsia="zh-CN"/>
        </w:rPr>
        <w:t xml:space="preserve">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DA62DB">
      <w:pPr>
        <w:spacing w:line="480" w:lineRule="auto"/>
        <w:jc w:val="center"/>
        <w:rPr>
          <w:b/>
          <w:lang w:val="en-US" w:eastAsia="zh-CN"/>
        </w:rPr>
      </w:pPr>
      <w:r w:rsidRPr="00DA62DB">
        <w:rPr>
          <w:b/>
          <w:lang w:val="en-US" w:eastAsia="zh-CN"/>
        </w:rPr>
        <w:lastRenderedPageBreak/>
        <w:t>Introduction</w:t>
      </w:r>
    </w:p>
    <w:p w14:paraId="07EB7751" w14:textId="7992A361" w:rsidR="009538FD" w:rsidRDefault="00DA62DB" w:rsidP="00EA43C9">
      <w:pPr>
        <w:spacing w:line="480" w:lineRule="auto"/>
        <w:rPr>
          <w:lang w:val="en-US" w:eastAsia="zh-CN"/>
        </w:rPr>
      </w:pPr>
      <w:r>
        <w:rPr>
          <w:lang w:val="en-US" w:eastAsia="zh-CN"/>
        </w:rPr>
        <w:t>Missing heritability question has been one of the central topic in statistical genetics</w:t>
      </w:r>
      <w:r w:rsidR="002123EF">
        <w:rPr>
          <w:lang w:val="en-US" w:eastAsia="zh-CN"/>
        </w:rPr>
        <w:fldChar w:fldCharType="begin" w:fldLock="1"/>
      </w:r>
      <w:r w:rsidR="002123EF">
        <w:rPr>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lt;sup&gt;1&lt;/sup&gt;","plainTextFormattedCitation":"1","previouslyFormattedCitation":"&lt;sup&gt;1&lt;/sup&gt;"},"properties":{"noteIndex":0},"schema":"https://github.com/citation-style-language/schema/raw/master/csl-citation.json"}</w:instrText>
      </w:r>
      <w:r w:rsidR="002123EF">
        <w:rPr>
          <w:lang w:val="en-US" w:eastAsia="zh-CN"/>
        </w:rPr>
        <w:fldChar w:fldCharType="separate"/>
      </w:r>
      <w:r w:rsidR="002123EF" w:rsidRPr="002123EF">
        <w:rPr>
          <w:noProof/>
          <w:vertAlign w:val="superscript"/>
          <w:lang w:val="en-US" w:eastAsia="zh-CN"/>
        </w:rPr>
        <w:t>1</w:t>
      </w:r>
      <w:r w:rsidR="002123EF">
        <w:rPr>
          <w:lang w:val="en-US" w:eastAsia="zh-CN"/>
        </w:rPr>
        <w:fldChar w:fldCharType="end"/>
      </w:r>
      <w:r>
        <w:rPr>
          <w:lang w:val="en-US" w:eastAsia="zh-CN"/>
        </w:rPr>
        <w:t>. From chip data to WGS data has been used to address the issue, and the statistical methods has also been proposed to improved the estimation. The method is largely on linear mixed model</w:t>
      </w:r>
      <w:r w:rsidR="00EF62B3">
        <w:rPr>
          <w:lang w:val="en-US" w:eastAsia="zh-CN"/>
        </w:rPr>
        <w:t xml:space="preserve"> (LMM)</w:t>
      </w:r>
      <w:r>
        <w:rPr>
          <w:lang w:val="en-US" w:eastAsia="zh-CN"/>
        </w:rPr>
        <w:t>, which is powerful but obscure in its statistical properties.</w:t>
      </w:r>
    </w:p>
    <w:p w14:paraId="173D4CB0" w14:textId="77777777" w:rsidR="00EF62B3" w:rsidRDefault="00EF62B3" w:rsidP="00EA43C9">
      <w:pPr>
        <w:spacing w:line="480" w:lineRule="auto"/>
        <w:rPr>
          <w:lang w:val="en-US" w:eastAsia="zh-CN"/>
        </w:rPr>
      </w:pPr>
    </w:p>
    <w:p w14:paraId="25B3BA0E" w14:textId="3150BE7D" w:rsidR="00D45D4C" w:rsidRDefault="00EF62B3" w:rsidP="00EA43C9">
      <w:pPr>
        <w:spacing w:line="480" w:lineRule="auto"/>
        <w:rPr>
          <w:lang w:val="en-US" w:eastAsia="zh-CN"/>
        </w:rPr>
      </w:pPr>
      <w:r>
        <w:rPr>
          <w:lang w:val="en-US" w:eastAsia="zh-CN"/>
        </w:rPr>
        <w:t xml:space="preserve">One of the myth in missing heritability is the gap between the pedigree-based estimation of heritability </w:t>
      </w:r>
      <m:oMath>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oMath>
      <w:r w:rsidR="001B1D3D">
        <w:rPr>
          <w:lang w:val="en-US" w:eastAsia="zh-CN"/>
        </w:rPr>
        <w:t xml:space="preserve"> </w:t>
      </w:r>
      <w:r>
        <w:rPr>
          <w:lang w:val="en-US" w:eastAsia="zh-CN"/>
        </w:rPr>
        <w:t>and the population-based estimation of the heritability</w:t>
      </w:r>
      <w:r w:rsidR="001B1D3D">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t>
      </w:r>
      <w:r w:rsidR="002123EF">
        <w:rPr>
          <w:lang w:val="en-US" w:eastAsia="zh-CN"/>
        </w:rPr>
        <w:t>V</w:t>
      </w:r>
      <w:r w:rsidR="00903E0F">
        <w:rPr>
          <w:lang w:val="en-US" w:eastAsia="zh-CN"/>
        </w:rPr>
        <w:t>arious data</w:t>
      </w:r>
      <w:r w:rsidR="002123EF">
        <w:rPr>
          <w:lang w:val="en-US" w:eastAsia="zh-CN"/>
        </w:rPr>
        <w:t xml:space="preserve"> had been tested</w:t>
      </w:r>
      <w:r w:rsidR="00903E0F">
        <w:rPr>
          <w:lang w:val="en-US" w:eastAsia="zh-CN"/>
        </w:rPr>
        <w:t xml:space="preserve"> to drive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45D4C">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2123EF">
        <w:rPr>
          <w:lang w:val="en-US" w:eastAsia="zh-CN"/>
        </w:rPr>
        <w:t>, imputation</w:t>
      </w:r>
      <w:r w:rsidR="002123EF">
        <w:rPr>
          <w:lang w:val="en-US" w:eastAsia="zh-CN"/>
        </w:rPr>
        <w:fldChar w:fldCharType="begin" w:fldLock="1"/>
      </w:r>
      <w:r w:rsidR="002123EF">
        <w:rPr>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lt;sup&gt;2&lt;/sup&gt;","plainTextFormattedCitation":"2","previouslyFormattedCitation":"&lt;sup&gt;4&lt;/sup&gt;"},"properties":{"noteIndex":0},"schema":"https://github.com/citation-style-language/schema/raw/master/csl-citation.json"}</w:instrText>
      </w:r>
      <w:r w:rsidR="002123EF">
        <w:rPr>
          <w:lang w:val="en-US" w:eastAsia="zh-CN"/>
        </w:rPr>
        <w:fldChar w:fldCharType="separate"/>
      </w:r>
      <w:r w:rsidR="002123EF" w:rsidRPr="002123EF">
        <w:rPr>
          <w:noProof/>
          <w:vertAlign w:val="superscript"/>
          <w:lang w:val="en-US" w:eastAsia="zh-CN"/>
        </w:rPr>
        <w:t>2</w:t>
      </w:r>
      <w:r w:rsidR="002123EF">
        <w:rPr>
          <w:lang w:val="en-US" w:eastAsia="zh-CN"/>
        </w:rPr>
        <w:fldChar w:fldCharType="end"/>
      </w:r>
      <w:r w:rsidR="002123EF">
        <w:rPr>
          <w:lang w:val="en-US" w:eastAsia="zh-CN"/>
        </w:rPr>
        <w:t xml:space="preserve"> and WGS</w:t>
      </w:r>
      <w:r w:rsidR="00D45D4C">
        <w:rPr>
          <w:lang w:val="en-US" w:eastAsia="zh-CN"/>
        </w:rPr>
        <w:t>.</w:t>
      </w:r>
      <w:r w:rsidR="002123EF">
        <w:rPr>
          <w:lang w:val="en-US" w:eastAsia="zh-CN"/>
        </w:rPr>
        <w:fldChar w:fldCharType="begin" w:fldLock="1"/>
      </w:r>
      <w:r w:rsidR="002123EF">
        <w:rPr>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lt;sup&gt;3&lt;/sup&gt;","plainTextFormattedCitation":"3","previouslyFormattedCitation":"&lt;sup&gt;5&lt;/sup&gt;"},"properties":{"noteIndex":0},"schema":"https://github.com/citation-style-language/schema/raw/master/csl-citation.json"}</w:instrText>
      </w:r>
      <w:r w:rsidR="002123EF">
        <w:rPr>
          <w:lang w:val="en-US" w:eastAsia="zh-CN"/>
        </w:rPr>
        <w:fldChar w:fldCharType="separate"/>
      </w:r>
      <w:r w:rsidR="002123EF" w:rsidRPr="002123EF">
        <w:rPr>
          <w:noProof/>
          <w:vertAlign w:val="superscript"/>
          <w:lang w:val="en-US" w:eastAsia="zh-CN"/>
        </w:rPr>
        <w:t>3</w:t>
      </w:r>
      <w:r w:rsidR="002123EF">
        <w:rPr>
          <w:lang w:val="en-US" w:eastAsia="zh-CN"/>
        </w:rPr>
        <w:fldChar w:fldCharType="end"/>
      </w:r>
    </w:p>
    <w:p w14:paraId="46B77833" w14:textId="77777777" w:rsidR="002123EF" w:rsidRDefault="002123EF" w:rsidP="00EA43C9">
      <w:pPr>
        <w:spacing w:line="480" w:lineRule="auto"/>
        <w:rPr>
          <w:lang w:val="en-US" w:eastAsia="zh-CN"/>
        </w:rPr>
      </w:pPr>
    </w:p>
    <w:p w14:paraId="358F4593" w14:textId="2B5D9E9E" w:rsidR="00DA62DB" w:rsidRDefault="002123EF" w:rsidP="00EA43C9">
      <w:pPr>
        <w:spacing w:line="480" w:lineRule="auto"/>
        <w:rPr>
          <w:lang w:val="en-US" w:eastAsia="zh-CN"/>
        </w:rPr>
      </w:pPr>
      <w:r>
        <w:rPr>
          <w:lang w:val="en-US" w:eastAsia="zh-CN"/>
        </w:rPr>
        <w:t xml:space="preserve">Given even large scale data, LMM is not that feasible in terms of computation, while </w:t>
      </w:r>
      <w:proofErr w:type="spellStart"/>
      <w:r>
        <w:rPr>
          <w:lang w:val="en-US" w:eastAsia="zh-CN"/>
        </w:rPr>
        <w:t>Haseman-Elston</w:t>
      </w:r>
      <w:proofErr w:type="spellEnd"/>
      <w:r>
        <w:rPr>
          <w:lang w:val="en-US" w:eastAsia="zh-CN"/>
        </w:rPr>
        <w:t xml:space="preserve"> regression, a least-squares method, have been employed to estimate the SNP-heritability</w:t>
      </w:r>
      <w:r>
        <w:rPr>
          <w:lang w:val="en-US" w:eastAsia="zh-CN"/>
        </w:rPr>
        <w:fldChar w:fldCharType="begin" w:fldLock="1"/>
      </w:r>
      <w:r>
        <w:rPr>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lt;sup&gt;4,5&lt;/sup&gt;","plainTextFormattedCitation":"4,5","previouslyFormattedCitation":"&lt;sup&gt;2,3&lt;/sup&gt;"},"properties":{"noteIndex":0},"schema":"https://github.com/citation-style-language/schema/raw/master/csl-citation.json"}</w:instrText>
      </w:r>
      <w:r>
        <w:rPr>
          <w:lang w:val="en-US" w:eastAsia="zh-CN"/>
        </w:rPr>
        <w:fldChar w:fldCharType="separate"/>
      </w:r>
      <w:r w:rsidRPr="002123EF">
        <w:rPr>
          <w:noProof/>
          <w:vertAlign w:val="superscript"/>
          <w:lang w:val="en-US" w:eastAsia="zh-CN"/>
        </w:rPr>
        <w:t>4,5</w:t>
      </w:r>
      <w:r>
        <w:rPr>
          <w:lang w:val="en-US" w:eastAsia="zh-CN"/>
        </w:rPr>
        <w:fldChar w:fldCharType="end"/>
      </w:r>
      <w:r>
        <w:rPr>
          <w:lang w:val="en-US" w:eastAsia="zh-CN"/>
        </w:rPr>
        <w:t>. In addition, HE promises analytical results for the estimated SNP-heritability.</w:t>
      </w:r>
      <w:r w:rsidR="00182118">
        <w:rPr>
          <w:rFonts w:hint="eastAsia"/>
          <w:lang w:val="en-US" w:eastAsia="zh-CN"/>
        </w:rPr>
        <w:t xml:space="preserve"> </w:t>
      </w:r>
      <w:r w:rsidR="00D45D4C">
        <w:rPr>
          <w:lang w:val="en-US" w:eastAsia="zh-CN"/>
        </w:rPr>
        <w:t xml:space="preserve">Under the HE framework, which can give (as shown below) analytical solution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45D4C">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45D4C">
        <w:rPr>
          <w:lang w:val="en-US" w:eastAsia="zh-CN"/>
        </w:rPr>
        <w:t xml:space="preserve">, it gives clear solution for this trends. Although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45D4C">
        <w:rPr>
          <w:lang w:val="en-US" w:eastAsia="zh-CN"/>
        </w:rPr>
        <w:t xml:space="preserve"> provides upper-bound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45D4C">
        <w:rPr>
          <w:lang w:val="en-US" w:eastAsia="zh-CN"/>
        </w:rPr>
        <w:t xml:space="preserve">,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45D4C">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45D4C">
        <w:rPr>
          <w:lang w:val="en-US" w:eastAsia="zh-CN"/>
        </w:rPr>
        <w:t xml:space="preserve"> are largely orthogonal. So,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45D4C">
        <w:rPr>
          <w:lang w:val="en-US" w:eastAsia="zh-CN"/>
        </w:rPr>
        <w:t xml:space="preserve"> provides much accurate estimation of heritability, but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45D4C">
        <w:rPr>
          <w:lang w:val="en-US" w:eastAsia="zh-CN"/>
        </w:rPr>
        <w:t xml:space="preserve"> provides insight for the possible distribution of </w:t>
      </w:r>
      <w:r w:rsidR="00532AC1">
        <w:rPr>
          <w:lang w:val="en-US" w:eastAsia="zh-CN"/>
        </w:rPr>
        <w:t>allele frequency of the causal SNPs.</w:t>
      </w:r>
    </w:p>
    <w:p w14:paraId="546CF58A" w14:textId="77777777" w:rsidR="00F76B98" w:rsidRDefault="00F76B98" w:rsidP="00EA43C9">
      <w:pPr>
        <w:spacing w:line="480" w:lineRule="auto"/>
        <w:rPr>
          <w:lang w:val="en-US" w:eastAsia="zh-CN"/>
        </w:rPr>
      </w:pPr>
    </w:p>
    <w:p w14:paraId="73148081" w14:textId="77777777" w:rsidR="009538FD" w:rsidRDefault="009538FD" w:rsidP="00525D9E">
      <w:pPr>
        <w:spacing w:line="480" w:lineRule="auto"/>
        <w:jc w:val="center"/>
        <w:rPr>
          <w:b/>
          <w:lang w:val="en-US" w:eastAsia="zh-CN"/>
        </w:rPr>
      </w:pPr>
      <w:r w:rsidRPr="00525D9E">
        <w:rPr>
          <w:b/>
          <w:lang w:val="en-US" w:eastAsia="zh-CN"/>
        </w:rPr>
        <w:t>Methods</w:t>
      </w:r>
    </w:p>
    <w:p w14:paraId="1E4948E5" w14:textId="6D1A60C5" w:rsidR="00AA6F59" w:rsidRDefault="00233259" w:rsidP="00233259">
      <w:pPr>
        <w:spacing w:line="480" w:lineRule="auto"/>
        <w:rPr>
          <w:b/>
          <w:lang w:val="en-US" w:eastAsia="zh-CN"/>
        </w:rPr>
      </w:pPr>
      <w:r>
        <w:rPr>
          <w:b/>
          <w:lang w:val="en-US" w:eastAsia="zh-CN"/>
        </w:rPr>
        <w:t>Heritability</w:t>
      </w:r>
    </w:p>
    <w:p w14:paraId="5067782D" w14:textId="01ED02F3" w:rsidR="00AA6F59" w:rsidRPr="00845C9E" w:rsidRDefault="00233259" w:rsidP="00233259">
      <w:pPr>
        <w:spacing w:line="480" w:lineRule="auto"/>
        <w:rPr>
          <w:lang w:val="en-US" w:eastAsia="zh-CN"/>
        </w:rPr>
      </w:pPr>
      <m:oMathPara>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r>
            <w:rPr>
              <w:rFonts w:ascii="Cambria Math" w:hAnsi="Cambria Math"/>
              <w:lang w:val="en-US" w:eastAsia="zh-CN"/>
            </w:rPr>
            <m:t>=</m:t>
          </m:r>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m</m:t>
              </m:r>
            </m:sup>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r>
            <w:rPr>
              <w:rFonts w:ascii="Cambria Math" w:hAnsi="Cambria Math"/>
              <w:lang w:val="en-US" w:eastAsia="zh-CN"/>
            </w:rPr>
            <m:t>+</m:t>
          </m:r>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up>
                  <m:r>
                    <m:rPr>
                      <m:scr m:val="script"/>
                    </m:rPr>
                    <w:rPr>
                      <w:rFonts w:ascii="Cambria Math" w:hAnsi="Cambria Math"/>
                      <w:lang w:val="en-US" w:eastAsia="zh-CN"/>
                    </w:rPr>
                    <m:t>m</m:t>
                  </m:r>
                </m:sup>
                <m:e>
                  <m:sSub>
                    <m:sSubPr>
                      <m:ctrlPr>
                        <w:rPr>
                          <w:rFonts w:ascii="Cambria Math" w:hAnsi="Cambria Math"/>
                          <w:i/>
                          <w:lang w:val="en-US" w:eastAsia="zh-CN"/>
                        </w:rPr>
                      </m:ctrlPr>
                    </m:sSub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nary>
            </m:e>
          </m:nary>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e>
          </m:rad>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rad>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oMath>
      </m:oMathPara>
    </w:p>
    <w:p w14:paraId="3B6736F4" w14:textId="6D23525B" w:rsidR="00845C9E" w:rsidRPr="00233259" w:rsidRDefault="00845C9E" w:rsidP="00233259">
      <w:pPr>
        <w:spacing w:line="480" w:lineRule="auto"/>
        <w:rPr>
          <w:lang w:val="en-US" w:eastAsia="zh-CN"/>
        </w:rPr>
      </w:pPr>
      <w:r>
        <w:rPr>
          <w:lang w:val="en-US" w:eastAsia="zh-CN"/>
        </w:rPr>
        <w:t xml:space="preserve">under the infinitesimal model, the high-order term trades off each other,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r>
          <w:rPr>
            <w:rFonts w:ascii="Cambria Math" w:hAnsi="Cambria Math"/>
            <w:lang w:val="en-US" w:eastAsia="zh-CN"/>
          </w:rPr>
          <m:t>≈</m:t>
        </m:r>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m</m:t>
            </m:r>
          </m:sup>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oMath>
      <w:r>
        <w:rPr>
          <w:lang w:val="en-US" w:eastAsia="zh-CN"/>
        </w:rPr>
        <w:t>.</w:t>
      </w:r>
    </w:p>
    <w:p w14:paraId="17D34852" w14:textId="2DFA58FF" w:rsidR="00AA6F59" w:rsidRDefault="00845C9E" w:rsidP="00845C9E">
      <w:pPr>
        <w:spacing w:line="480" w:lineRule="auto"/>
        <w:rPr>
          <w:lang w:val="en-US" w:eastAsia="zh-CN"/>
        </w:rPr>
      </w:pPr>
      <w:r w:rsidRPr="00845C9E">
        <w:rPr>
          <w:lang w:val="en-US" w:eastAsia="zh-CN"/>
        </w:rPr>
        <w:t>A</w:t>
      </w:r>
      <w:r>
        <w:rPr>
          <w:lang w:val="en-US" w:eastAsia="zh-CN"/>
        </w:rPr>
        <w:t xml:space="preserve">lthough there are various possible interpretation for missing heritability, but one of the research direction is to fill the gap between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is typically estimated via family-based design, such as sib pair in linkage analysis,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via unrelated samples.</w:t>
      </w:r>
    </w:p>
    <w:p w14:paraId="455DADD6" w14:textId="77777777" w:rsidR="00845C9E" w:rsidRDefault="00845C9E" w:rsidP="00845C9E">
      <w:pPr>
        <w:spacing w:line="480" w:lineRule="auto"/>
        <w:rPr>
          <w:lang w:val="en-US" w:eastAsia="zh-CN"/>
        </w:rPr>
      </w:pPr>
    </w:p>
    <w:p w14:paraId="324CB692" w14:textId="50339530" w:rsidR="00845C9E" w:rsidRDefault="00845C9E" w:rsidP="00845C9E">
      <w:pPr>
        <w:spacing w:line="480" w:lineRule="auto"/>
        <w:rPr>
          <w:lang w:val="en-US" w:eastAsia="zh-CN"/>
        </w:rPr>
      </w:pPr>
      <w:r>
        <w:rPr>
          <w:lang w:val="en-US" w:eastAsia="zh-CN"/>
        </w:rPr>
        <w:t xml:space="preserve">The current observation supports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&lt;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w:t>
      </w:r>
    </w:p>
    <w:p w14:paraId="47F8D6F0" w14:textId="77777777" w:rsidR="00845C9E" w:rsidRDefault="00845C9E" w:rsidP="00845C9E">
      <w:pPr>
        <w:spacing w:line="480" w:lineRule="auto"/>
        <w:rPr>
          <w:lang w:val="en-US" w:eastAsia="zh-CN"/>
        </w:rPr>
      </w:pPr>
    </w:p>
    <w:p w14:paraId="702D9E1A" w14:textId="1CD7F89D" w:rsidR="00845C9E" w:rsidRDefault="00845C9E" w:rsidP="00845C9E">
      <w:pPr>
        <w:spacing w:line="480" w:lineRule="auto"/>
        <w:rPr>
          <w:lang w:val="en-US" w:eastAsia="zh-CN"/>
        </w:rPr>
      </w:pPr>
      <w:r>
        <w:rPr>
          <w:lang w:val="en-US" w:eastAsia="zh-CN"/>
        </w:rPr>
        <w:t>Data-driven approach has been widely used to address the missing heritability problem, and we here use HE to give a much crystalized framework in addressing this question.</w:t>
      </w:r>
    </w:p>
    <w:p w14:paraId="7A54BEE7" w14:textId="77777777" w:rsidR="00845C9E" w:rsidRDefault="00845C9E" w:rsidP="00845C9E">
      <w:pPr>
        <w:spacing w:line="480" w:lineRule="auto"/>
        <w:rPr>
          <w:lang w:val="en-US" w:eastAsia="zh-CN"/>
        </w:rPr>
      </w:pPr>
    </w:p>
    <w:p w14:paraId="1A8A150C" w14:textId="1E78F401" w:rsidR="00845C9E" w:rsidRPr="00845C9E" w:rsidRDefault="00845C9E" w:rsidP="00845C9E">
      <w:pPr>
        <w:spacing w:line="480" w:lineRule="auto"/>
        <w:rPr>
          <w:b/>
          <w:u w:val="single"/>
          <w:lang w:val="en-US" w:eastAsia="zh-CN"/>
        </w:rPr>
      </w:pPr>
      <w:proofErr w:type="spellStart"/>
      <w:r w:rsidRPr="00845C9E">
        <w:rPr>
          <w:b/>
          <w:u w:val="single"/>
          <w:lang w:val="en-US" w:eastAsia="zh-CN"/>
        </w:rPr>
        <w:t>Haseman-Elston</w:t>
      </w:r>
      <w:proofErr w:type="spellEnd"/>
      <w:r w:rsidRPr="00845C9E">
        <w:rPr>
          <w:b/>
          <w:u w:val="single"/>
          <w:lang w:val="en-US" w:eastAsia="zh-CN"/>
        </w:rPr>
        <w:t xml:space="preserve"> regression</w:t>
      </w:r>
    </w:p>
    <w:p w14:paraId="7492B8BD" w14:textId="43A37A7B" w:rsidR="00F76B98" w:rsidRPr="00845C9E" w:rsidRDefault="00F76B98" w:rsidP="00F76B98">
      <w:pPr>
        <w:spacing w:line="360" w:lineRule="auto"/>
        <w:rPr>
          <w:rFonts w:cs="Times New Roman"/>
          <w:sz w:val="18"/>
          <w:szCs w:val="18"/>
        </w:rPr>
      </w:pPr>
      <w:r w:rsidRPr="00845C9E">
        <w:rPr>
          <w:rFonts w:cs="Times New Roman"/>
          <w:sz w:val="18"/>
          <w:szCs w:val="18"/>
        </w:rPr>
        <w:t xml:space="preserve">The seminal HE regresses the squared phenotypic difference to IBD scores for a pair of siblings; via least squares approach, the estimated HE regression coefficient has an elegant analytical </w:t>
      </w:r>
      <w:r w:rsidRPr="00845C9E">
        <w:rPr>
          <w:rFonts w:cs="Times New Roman" w:hint="eastAsia"/>
          <w:sz w:val="18"/>
          <w:szCs w:val="18"/>
          <w:lang w:eastAsia="zh-CN"/>
        </w:rPr>
        <w:t>result</w:t>
      </w:r>
      <w:r w:rsidRPr="00845C9E">
        <w:rPr>
          <w:rFonts w:cs="Times New Roman"/>
          <w:sz w:val="18"/>
          <w:szCs w:val="18"/>
        </w:rPr>
        <w:t xml:space="preserve"> </w:t>
      </w:r>
      <w:r w:rsidRPr="00845C9E">
        <w:rPr>
          <w:rFonts w:cs="Times New Roman"/>
          <w:sz w:val="18"/>
          <w:szCs w:val="18"/>
        </w:rPr>
        <w:fldChar w:fldCharType="begin" w:fldLock="1"/>
      </w:r>
      <w:r w:rsidR="002123EF" w:rsidRPr="00845C9E">
        <w:rPr>
          <w:rFonts w:cs="Times New Roman"/>
          <w:sz w:val="18"/>
          <w:szCs w:val="18"/>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lt;sup&gt;4&lt;/sup&gt;","plainTextFormattedCitation":"4","previouslyFormattedCitation":"&lt;sup&gt;2&lt;/sup&gt;"},"properties":{"noteIndex":0},"schema":"https://github.com/citation-style-language/schema/raw/master/csl-citation.json"}</w:instrText>
      </w:r>
      <w:r w:rsidRPr="00845C9E">
        <w:rPr>
          <w:rFonts w:cs="Times New Roman"/>
          <w:sz w:val="18"/>
          <w:szCs w:val="18"/>
        </w:rPr>
        <w:fldChar w:fldCharType="separate"/>
      </w:r>
      <w:r w:rsidR="002123EF" w:rsidRPr="00845C9E">
        <w:rPr>
          <w:rFonts w:cs="Times New Roman"/>
          <w:noProof/>
          <w:sz w:val="18"/>
          <w:szCs w:val="18"/>
          <w:vertAlign w:val="superscript"/>
        </w:rPr>
        <w:t>4</w:t>
      </w:r>
      <w:r w:rsidRPr="00845C9E">
        <w:rPr>
          <w:rFonts w:cs="Times New Roman"/>
          <w:sz w:val="18"/>
          <w:szCs w:val="18"/>
        </w:rPr>
        <w:fldChar w:fldCharType="end"/>
      </w:r>
      <w:r w:rsidRPr="00845C9E">
        <w:rPr>
          <w:rFonts w:cs="Times New Roman"/>
          <w:sz w:val="18"/>
          <w:szCs w:val="18"/>
        </w:rPr>
        <w:t>. In this study, upon the data used, we replace the pair of the conventional relatives to unrelated individuals (in term of its conventional meaning), and the modified linear regression is as below</w:t>
      </w:r>
    </w:p>
    <w:p w14:paraId="3BC62FCF" w14:textId="77777777" w:rsidR="00F76B98" w:rsidRDefault="00F76B98" w:rsidP="00F76B98">
      <w:pPr>
        <w:spacing w:line="360" w:lineRule="auto"/>
        <w:jc w:val="center"/>
        <w:rPr>
          <w:rFonts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Pr>
          <w:rFonts w:cs="Times New Roman"/>
        </w:rPr>
        <w:t xml:space="preserve"> (</w:t>
      </w:r>
      <w:proofErr w:type="spellStart"/>
      <w:r w:rsidRPr="00766635">
        <w:rPr>
          <w:rFonts w:cs="Times New Roman"/>
          <w:b/>
        </w:rPr>
        <w:t>Eq</w:t>
      </w:r>
      <w:proofErr w:type="spellEnd"/>
      <w:r w:rsidRPr="00766635">
        <w:rPr>
          <w:rFonts w:cs="Times New Roman"/>
          <w:b/>
        </w:rPr>
        <w:t xml:space="preserve"> 1</w:t>
      </w:r>
      <w:r>
        <w:rPr>
          <w:rFonts w:cs="Times New Roman"/>
        </w:rPr>
        <w:t>)</w:t>
      </w:r>
    </w:p>
    <w:p w14:paraId="3D24E97F" w14:textId="4541E0CC" w:rsidR="00F76B98" w:rsidRPr="00845C9E" w:rsidRDefault="00F76B98" w:rsidP="00F76B98">
      <w:pPr>
        <w:spacing w:line="360" w:lineRule="auto"/>
        <w:rPr>
          <w:rFonts w:cs="Times New Roman"/>
          <w:sz w:val="18"/>
          <w:szCs w:val="18"/>
          <w:lang w:val="en-US"/>
        </w:rPr>
      </w:pPr>
      <m:oMath>
        <m:r>
          <m:rPr>
            <m:scr m:val="script"/>
            <m:sty m:val="bi"/>
          </m:rPr>
          <w:rPr>
            <w:rFonts w:ascii="Cambria Math" w:hAnsi="Cambria Math" w:cs="Times New Roman"/>
            <w:sz w:val="18"/>
            <w:szCs w:val="18"/>
          </w:rPr>
          <m:t>y=</m:t>
        </m:r>
        <m:sSup>
          <m:sSupPr>
            <m:ctrlPr>
              <w:rPr>
                <w:rFonts w:ascii="Cambria Math" w:hAnsi="Cambria Math" w:cs="Times New Roman"/>
                <w:b/>
                <w:i/>
                <w:sz w:val="18"/>
                <w:szCs w:val="18"/>
              </w:rPr>
            </m:ctrlPr>
          </m:sSupPr>
          <m:e>
            <m:d>
              <m:dPr>
                <m:ctrlPr>
                  <w:rPr>
                    <w:rFonts w:ascii="Cambria Math" w:hAnsi="Cambria Math" w:cs="Times New Roman"/>
                    <w:b/>
                    <w:i/>
                    <w:sz w:val="18"/>
                    <w:szCs w:val="18"/>
                  </w:rPr>
                </m:ctrlPr>
              </m:dPr>
              <m:e>
                <m:sSub>
                  <m:sSubPr>
                    <m:ctrlPr>
                      <w:rPr>
                        <w:rFonts w:ascii="Cambria Math" w:hAnsi="Cambria Math" w:cs="Times New Roman"/>
                        <w:b/>
                        <w:i/>
                        <w:sz w:val="18"/>
                        <w:szCs w:val="18"/>
                      </w:rPr>
                    </m:ctrlPr>
                  </m:sSubPr>
                  <m:e>
                    <m:r>
                      <m:rPr>
                        <m:sty m:val="bi"/>
                      </m:rPr>
                      <w:rPr>
                        <w:rFonts w:ascii="Cambria Math" w:hAnsi="Cambria Math" w:cs="Times New Roman"/>
                        <w:sz w:val="18"/>
                        <w:szCs w:val="18"/>
                      </w:rPr>
                      <m:t>y</m:t>
                    </m:r>
                  </m:e>
                  <m:sub>
                    <m:r>
                      <m:rPr>
                        <m:sty m:val="bi"/>
                      </m:rPr>
                      <w:rPr>
                        <w:rFonts w:ascii="Cambria Math" w:hAnsi="Cambria Math" w:cs="Times New Roman"/>
                        <w:sz w:val="18"/>
                        <w:szCs w:val="18"/>
                      </w:rPr>
                      <m:t>i</m:t>
                    </m:r>
                  </m:sub>
                </m:sSub>
                <m:r>
                  <m:rPr>
                    <m:sty m:val="bi"/>
                  </m:rPr>
                  <w:rPr>
                    <w:rFonts w:ascii="Cambria Math" w:hAnsi="Cambria Math" w:cs="Times New Roman"/>
                    <w:sz w:val="18"/>
                    <w:szCs w:val="18"/>
                  </w:rPr>
                  <m:t>-</m:t>
                </m:r>
                <m:sSub>
                  <m:sSubPr>
                    <m:ctrlPr>
                      <w:rPr>
                        <w:rFonts w:ascii="Cambria Math" w:hAnsi="Cambria Math" w:cs="Times New Roman"/>
                        <w:b/>
                        <w:i/>
                        <w:sz w:val="18"/>
                        <w:szCs w:val="18"/>
                      </w:rPr>
                    </m:ctrlPr>
                  </m:sSubPr>
                  <m:e>
                    <m:r>
                      <m:rPr>
                        <m:sty m:val="bi"/>
                      </m:rPr>
                      <w:rPr>
                        <w:rFonts w:ascii="Cambria Math" w:hAnsi="Cambria Math" w:cs="Times New Roman"/>
                        <w:sz w:val="18"/>
                        <w:szCs w:val="18"/>
                      </w:rPr>
                      <m:t>y</m:t>
                    </m:r>
                  </m:e>
                  <m:sub>
                    <m:r>
                      <m:rPr>
                        <m:sty m:val="bi"/>
                      </m:rPr>
                      <w:rPr>
                        <w:rFonts w:ascii="Cambria Math" w:hAnsi="Cambria Math" w:cs="Times New Roman"/>
                        <w:sz w:val="18"/>
                        <w:szCs w:val="18"/>
                      </w:rPr>
                      <m:t>j</m:t>
                    </m:r>
                  </m:sub>
                </m:sSub>
              </m:e>
            </m:d>
          </m:e>
          <m:sup>
            <m:r>
              <w:rPr>
                <w:rFonts w:ascii="Cambria Math" w:hAnsi="Cambria Math" w:cs="Times New Roman"/>
                <w:sz w:val="18"/>
                <w:szCs w:val="18"/>
              </w:rPr>
              <m:t>2</m:t>
            </m:r>
          </m:sup>
        </m:sSup>
      </m:oMath>
      <w:r w:rsidRPr="00845C9E">
        <w:rPr>
          <w:rFonts w:cs="Times New Roman"/>
          <w:b/>
          <w:sz w:val="18"/>
          <w:szCs w:val="18"/>
        </w:rPr>
        <w:t xml:space="preserve"> </w:t>
      </w:r>
      <w:r w:rsidRPr="00845C9E">
        <w:rPr>
          <w:rFonts w:cs="Times New Roman"/>
          <w:sz w:val="18"/>
          <w:szCs w:val="18"/>
        </w:rPr>
        <w:t xml:space="preserve">is the squared-difference for a pair of unrelated samples </w:t>
      </w:r>
      <m:oMath>
        <m:r>
          <w:rPr>
            <w:rFonts w:ascii="Cambria Math" w:hAnsi="Cambria Math" w:cs="Times New Roman"/>
            <w:sz w:val="18"/>
            <w:szCs w:val="18"/>
          </w:rPr>
          <m:t>i</m:t>
        </m:r>
      </m:oMath>
      <w:r w:rsidRPr="00845C9E">
        <w:rPr>
          <w:rFonts w:cs="Times New Roman"/>
          <w:sz w:val="18"/>
          <w:szCs w:val="18"/>
        </w:rPr>
        <w:t xml:space="preserve"> and </w:t>
      </w:r>
      <m:oMath>
        <m:r>
          <w:rPr>
            <w:rFonts w:ascii="Cambria Math" w:hAnsi="Cambria Math" w:cs="Times New Roman"/>
            <w:sz w:val="18"/>
            <w:szCs w:val="18"/>
          </w:rPr>
          <m:t>j</m:t>
        </m:r>
      </m:oMath>
      <w:r w:rsidRPr="00845C9E">
        <w:rPr>
          <w:rFonts w:cs="Times New Roman"/>
          <w:sz w:val="18"/>
          <w:szCs w:val="18"/>
        </w:rPr>
        <w:t xml:space="preserve">; given </w:t>
      </w:r>
      <m:oMath>
        <m:r>
          <w:rPr>
            <w:rFonts w:ascii="Cambria Math" w:hAnsi="Cambria Math" w:cs="Times New Roman"/>
            <w:sz w:val="18"/>
            <w:szCs w:val="18"/>
          </w:rPr>
          <m:t>n</m:t>
        </m:r>
      </m:oMath>
      <w:r w:rsidRPr="00845C9E">
        <w:rPr>
          <w:rFonts w:cs="Times New Roman"/>
          <w:sz w:val="18"/>
          <w:szCs w:val="18"/>
        </w:rPr>
        <w:t xml:space="preserve"> samples, </w:t>
      </w:r>
      <m:oMath>
        <m:r>
          <m:rPr>
            <m:scr m:val="script"/>
            <m:sty m:val="bi"/>
          </m:rPr>
          <w:rPr>
            <w:rFonts w:ascii="Cambria Math" w:hAnsi="Cambria Math" w:cs="Times New Roman"/>
            <w:sz w:val="18"/>
            <w:szCs w:val="18"/>
          </w:rPr>
          <m:t>y</m:t>
        </m:r>
      </m:oMath>
      <w:r w:rsidRPr="00845C9E">
        <w:rPr>
          <w:rFonts w:cs="Times New Roman"/>
          <w:b/>
          <w:sz w:val="18"/>
          <w:szCs w:val="18"/>
        </w:rPr>
        <w:t xml:space="preserve"> </w:t>
      </w:r>
      <w:r w:rsidRPr="00845C9E">
        <w:rPr>
          <w:rFonts w:cs="Times New Roman"/>
          <w:sz w:val="18"/>
          <w:szCs w:val="18"/>
        </w:rPr>
        <w:t xml:space="preserve">is a vector of </w:t>
      </w:r>
      <m:oMath>
        <m:f>
          <m:fPr>
            <m:ctrlPr>
              <w:rPr>
                <w:rFonts w:ascii="Cambria Math" w:hAnsi="Cambria Math" w:cs="Times New Roman"/>
                <w:i/>
                <w:sz w:val="18"/>
                <w:szCs w:val="18"/>
              </w:rPr>
            </m:ctrlPr>
          </m:fPr>
          <m:num>
            <m:r>
              <w:rPr>
                <w:rFonts w:ascii="Cambria Math" w:hAnsi="Cambria Math" w:cs="Times New Roman"/>
                <w:sz w:val="18"/>
                <w:szCs w:val="18"/>
              </w:rPr>
              <m:t>n(n-1)</m:t>
            </m:r>
          </m:num>
          <m:den>
            <m:r>
              <w:rPr>
                <w:rFonts w:ascii="Cambria Math" w:hAnsi="Cambria Math" w:cs="Times New Roman"/>
                <w:sz w:val="18"/>
                <w:szCs w:val="18"/>
              </w:rPr>
              <m:t>2</m:t>
            </m:r>
          </m:den>
        </m:f>
      </m:oMath>
      <w:r w:rsidRPr="00845C9E">
        <w:rPr>
          <w:rFonts w:cs="Times New Roman"/>
          <w:sz w:val="18"/>
          <w:szCs w:val="18"/>
        </w:rPr>
        <w:t xml:space="preserve"> elements. </w:t>
      </w:r>
      <m:oMath>
        <m:r>
          <m:rPr>
            <m:sty m:val="b"/>
          </m:rPr>
          <w:rPr>
            <w:rFonts w:ascii="Cambria Math" w:hAnsi="Cambria Math" w:cs="Times New Roman"/>
            <w:sz w:val="18"/>
            <w:szCs w:val="18"/>
          </w:rPr>
          <m:t>Ω</m:t>
        </m:r>
      </m:oMath>
      <w:r w:rsidRPr="00845C9E">
        <w:rPr>
          <w:rFonts w:cs="Times New Roman"/>
          <w:b/>
          <w:sz w:val="18"/>
          <w:szCs w:val="18"/>
        </w:rPr>
        <w:t xml:space="preserve"> </w:t>
      </w:r>
      <w:r w:rsidRPr="00845C9E">
        <w:rPr>
          <w:rFonts w:cs="Times New Roman"/>
          <w:sz w:val="18"/>
          <w:szCs w:val="18"/>
        </w:rPr>
        <w:t xml:space="preserve">can be constructed as additive genetic relatedness or dominance genetic </w:t>
      </w:r>
      <w:r w:rsidRPr="00845C9E">
        <w:rPr>
          <w:rFonts w:cs="Times New Roman"/>
          <w:sz w:val="18"/>
          <w:szCs w:val="18"/>
        </w:rPr>
        <w:lastRenderedPageBreak/>
        <w:t>relatedness</w:t>
      </w:r>
      <w:r w:rsidRPr="00845C9E">
        <w:rPr>
          <w:rFonts w:cs="Times New Roman" w:hint="eastAsia"/>
          <w:sz w:val="18"/>
          <w:szCs w:val="18"/>
          <w:lang w:eastAsia="zh-CN"/>
        </w:rPr>
        <w:t>, respectively</w:t>
      </w:r>
      <w:r w:rsidRPr="00845C9E">
        <w:rPr>
          <w:rFonts w:cs="Times New Roman"/>
          <w:sz w:val="18"/>
          <w:szCs w:val="18"/>
          <w:lang w:val="en-US"/>
        </w:rPr>
        <w:t xml:space="preserve">. Furthermore, weights can be introduced </w:t>
      </w:r>
      <w:r w:rsidRPr="00845C9E">
        <w:rPr>
          <w:rFonts w:cs="Times New Roman"/>
          <w:sz w:val="18"/>
          <w:szCs w:val="18"/>
        </w:rPr>
        <w:t xml:space="preserve">for </w:t>
      </w:r>
      <m:oMath>
        <m:r>
          <m:rPr>
            <m:sty m:val="b"/>
          </m:rPr>
          <w:rPr>
            <w:rFonts w:ascii="Cambria Math" w:hAnsi="Cambria Math" w:cs="Times New Roman"/>
            <w:sz w:val="18"/>
            <w:szCs w:val="18"/>
          </w:rPr>
          <m:t>Ω</m:t>
        </m:r>
      </m:oMath>
      <w:r w:rsidRPr="00845C9E">
        <w:rPr>
          <w:rFonts w:cs="Times New Roman"/>
          <w:sz w:val="18"/>
          <w:szCs w:val="18"/>
        </w:rPr>
        <w:t xml:space="preserve"> </w:t>
      </w:r>
      <w:r w:rsidRPr="00845C9E">
        <w:rPr>
          <w:rFonts w:cs="Times New Roman"/>
          <w:sz w:val="18"/>
          <w:szCs w:val="18"/>
          <w:lang w:val="en-US"/>
        </w:rPr>
        <w:fldChar w:fldCharType="begin" w:fldLock="1"/>
      </w:r>
      <w:r w:rsidR="002123EF" w:rsidRPr="00845C9E">
        <w:rPr>
          <w:rFonts w:cs="Times New Roman"/>
          <w:sz w:val="18"/>
          <w:szCs w:val="18"/>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lt;sup&gt;6&lt;/sup&gt;","plainTextFormattedCitation":"6","previouslyFormattedCitation":"&lt;sup&gt;6&lt;/sup&gt;"},"properties":{"noteIndex":0},"schema":"https://github.com/citation-style-language/schema/raw/master/csl-citation.json"}</w:instrText>
      </w:r>
      <w:r w:rsidRPr="00845C9E">
        <w:rPr>
          <w:rFonts w:cs="Times New Roman"/>
          <w:sz w:val="18"/>
          <w:szCs w:val="18"/>
          <w:lang w:val="en-US"/>
        </w:rPr>
        <w:fldChar w:fldCharType="separate"/>
      </w:r>
      <w:r w:rsidR="002123EF" w:rsidRPr="00845C9E">
        <w:rPr>
          <w:rFonts w:cs="Times New Roman"/>
          <w:noProof/>
          <w:sz w:val="18"/>
          <w:szCs w:val="18"/>
          <w:vertAlign w:val="superscript"/>
          <w:lang w:val="en-US"/>
        </w:rPr>
        <w:t>6</w:t>
      </w:r>
      <w:r w:rsidRPr="00845C9E">
        <w:rPr>
          <w:rFonts w:cs="Times New Roman"/>
          <w:sz w:val="18"/>
          <w:szCs w:val="18"/>
          <w:lang w:val="en-US"/>
        </w:rPr>
        <w:fldChar w:fldCharType="end"/>
      </w:r>
      <w:r w:rsidRPr="00845C9E">
        <w:rPr>
          <w:rFonts w:cs="Times New Roman"/>
          <w:sz w:val="18"/>
          <w:szCs w:val="18"/>
        </w:rPr>
        <w:t xml:space="preserve">. So, in total four possible forms of </w:t>
      </w:r>
      <m:oMath>
        <m:r>
          <m:rPr>
            <m:sty m:val="b"/>
          </m:rPr>
          <w:rPr>
            <w:rFonts w:ascii="Cambria Math" w:hAnsi="Cambria Math" w:cs="Times New Roman"/>
            <w:sz w:val="18"/>
            <w:szCs w:val="18"/>
          </w:rPr>
          <m:t>Ω</m:t>
        </m:r>
      </m:oMath>
      <w:r w:rsidRPr="00845C9E">
        <w:rPr>
          <w:rFonts w:cs="Times New Roman"/>
          <w:b/>
          <w:sz w:val="18"/>
          <w:szCs w:val="18"/>
        </w:rPr>
        <w:t xml:space="preserve"> </w:t>
      </w:r>
      <w:r w:rsidRPr="00845C9E">
        <w:rPr>
          <w:rFonts w:cs="Times New Roman"/>
          <w:sz w:val="18"/>
          <w:szCs w:val="18"/>
        </w:rPr>
        <w:t>are considered here: additive relatedness, dominance relatedness, additive relatedness with weights, and dominance relatedness with weights. As The purpose here is to derive pure mathematical expectation of the regression coefficient, we fit</w:t>
      </w:r>
      <w:r w:rsidRPr="00845C9E">
        <w:rPr>
          <w:rFonts w:cs="Times New Roman" w:hint="eastAsia"/>
          <w:sz w:val="18"/>
          <w:szCs w:val="18"/>
          <w:lang w:eastAsia="zh-CN"/>
        </w:rPr>
        <w:t xml:space="preserve"> only one</w:t>
      </w:r>
      <w:r w:rsidRPr="00845C9E">
        <w:rPr>
          <w:rFonts w:cs="Times New Roman"/>
          <w:sz w:val="18"/>
          <w:szCs w:val="18"/>
        </w:rPr>
        <w:t xml:space="preserve"> </w:t>
      </w:r>
      <m:oMath>
        <m:r>
          <m:rPr>
            <m:sty m:val="b"/>
          </m:rPr>
          <w:rPr>
            <w:rFonts w:ascii="Cambria Math" w:hAnsi="Cambria Math" w:cs="Times New Roman"/>
            <w:sz w:val="18"/>
            <w:szCs w:val="18"/>
          </w:rPr>
          <m:t>Ω</m:t>
        </m:r>
      </m:oMath>
      <w:r w:rsidRPr="00845C9E">
        <w:rPr>
          <w:rFonts w:cs="Times New Roman"/>
          <w:b/>
          <w:sz w:val="18"/>
          <w:szCs w:val="18"/>
        </w:rPr>
        <w:t xml:space="preserve"> </w:t>
      </w:r>
      <w:r w:rsidRPr="00845C9E">
        <w:rPr>
          <w:rFonts w:cs="Times New Roman"/>
          <w:sz w:val="18"/>
          <w:szCs w:val="18"/>
        </w:rPr>
        <w:t xml:space="preserve">in </w:t>
      </w:r>
      <w:proofErr w:type="spellStart"/>
      <w:r w:rsidRPr="00845C9E">
        <w:rPr>
          <w:rFonts w:cs="Times New Roman"/>
          <w:sz w:val="18"/>
          <w:szCs w:val="18"/>
        </w:rPr>
        <w:t>Eq</w:t>
      </w:r>
      <w:proofErr w:type="spellEnd"/>
      <w:r w:rsidRPr="00845C9E">
        <w:rPr>
          <w:rFonts w:cs="Times New Roman"/>
          <w:sz w:val="18"/>
          <w:szCs w:val="18"/>
        </w:rPr>
        <w:t xml:space="preserve"> 1; in real data analysis, however, multiple </w:t>
      </w:r>
      <m:oMath>
        <m:r>
          <m:rPr>
            <m:sty m:val="b"/>
          </m:rPr>
          <w:rPr>
            <w:rFonts w:ascii="Cambria Math" w:hAnsi="Cambria Math" w:cs="Times New Roman"/>
            <w:sz w:val="18"/>
            <w:szCs w:val="18"/>
          </w:rPr>
          <m:t>Ω</m:t>
        </m:r>
      </m:oMath>
      <w:r w:rsidRPr="00845C9E">
        <w:rPr>
          <w:rFonts w:cs="Times New Roman"/>
          <w:sz w:val="18"/>
          <w:szCs w:val="18"/>
          <w:lang w:val="en-US" w:eastAsia="zh-CN"/>
        </w:rPr>
        <w:t>, in terms of additive or dominance relationship matrices,</w:t>
      </w:r>
      <w:r w:rsidRPr="00845C9E">
        <w:rPr>
          <w:rFonts w:cs="Times New Roman"/>
          <w:b/>
          <w:sz w:val="18"/>
          <w:szCs w:val="18"/>
        </w:rPr>
        <w:t xml:space="preserve"> </w:t>
      </w:r>
      <w:r w:rsidRPr="00845C9E">
        <w:rPr>
          <w:rFonts w:cs="Times New Roman"/>
          <w:sz w:val="18"/>
          <w:szCs w:val="18"/>
        </w:rPr>
        <w:t>can be fitted concurrently.</w:t>
      </w:r>
    </w:p>
    <w:p w14:paraId="4C1E8A0C" w14:textId="77777777" w:rsidR="00525D9E" w:rsidRPr="00525D9E" w:rsidRDefault="00525D9E" w:rsidP="00EA43C9">
      <w:pPr>
        <w:spacing w:line="480" w:lineRule="auto"/>
        <w:rPr>
          <w:lang w:val="en-US" w:eastAsia="zh-CN"/>
        </w:rPr>
      </w:pPr>
    </w:p>
    <w:p w14:paraId="4AA2D131" w14:textId="6A18B4A0" w:rsidR="00525D9E" w:rsidRDefault="000B2CBB" w:rsidP="00EA43C9">
      <w:pPr>
        <w:spacing w:line="480" w:lineRule="auto"/>
        <w:rPr>
          <w:rFonts w:hint="eastAsia"/>
          <w:lang w:val="en-US" w:eastAsia="zh-CN"/>
        </w:rPr>
      </w:pPr>
      <w:r>
        <w:rPr>
          <w:lang w:val="en-US" w:eastAsia="zh-CN"/>
        </w:rPr>
        <w:t>Upon the</w:t>
      </w:r>
      <w:r w:rsidR="00135D4B">
        <w:rPr>
          <w:lang w:val="en-US" w:eastAsia="zh-CN"/>
        </w:rPr>
        <w:t xml:space="preserve"> metric that</w:t>
      </w:r>
      <w:r>
        <w:rPr>
          <w:lang w:val="en-US" w:eastAsia="zh-CN"/>
        </w:rPr>
        <w:t xml:space="preserve"> measure</w:t>
      </w:r>
      <w:r w:rsidR="00135D4B">
        <w:rPr>
          <w:lang w:val="en-US" w:eastAsia="zh-CN"/>
        </w:rPr>
        <w:t>s relatedness</w:t>
      </w:r>
      <w:r>
        <w:rPr>
          <w:lang w:val="en-US" w:eastAsia="zh-CN"/>
        </w:rPr>
        <w:t xml:space="preserve">, we have </w:t>
      </w:r>
      <w:r w:rsidR="00065D7C">
        <w:rPr>
          <w:rFonts w:hint="eastAsia"/>
          <w:lang w:val="en-US" w:eastAsia="zh-CN"/>
        </w:rPr>
        <w:t>two</w:t>
      </w:r>
      <w:r>
        <w:rPr>
          <w:lang w:val="en-US" w:eastAsia="zh-CN"/>
        </w:rPr>
        <w:t xml:space="preserve"> possible forms of fundamental relatedness, identical by state (IBS) and identity in descent (IBD)</w:t>
      </w:r>
      <w:r w:rsidR="00065D7C">
        <w:rPr>
          <w:lang w:val="en-US" w:eastAsia="zh-CN"/>
        </w:rPr>
        <w:t>, and consequently make possible three estimators as described below.</w:t>
      </w:r>
    </w:p>
    <w:p w14:paraId="3DE70F0E" w14:textId="77777777" w:rsidR="00182118" w:rsidRDefault="00182118" w:rsidP="00EA43C9">
      <w:pPr>
        <w:spacing w:line="480" w:lineRule="auto"/>
        <w:rPr>
          <w:rFonts w:hint="eastAsia"/>
          <w:lang w:val="en-US" w:eastAsia="zh-CN"/>
        </w:rPr>
      </w:pPr>
    </w:p>
    <w:p w14:paraId="63400EAE" w14:textId="4DA14CA9" w:rsidR="000B2CBB" w:rsidRPr="008E4DA6" w:rsidRDefault="00182118" w:rsidP="000B2CBB">
      <w:pPr>
        <w:spacing w:line="360" w:lineRule="auto"/>
        <w:rPr>
          <w:rFonts w:cs="Times New Roman"/>
          <w:b/>
          <w:u w:val="single"/>
          <w:lang w:val="en-US" w:eastAsia="zh-CN"/>
        </w:rPr>
      </w:pPr>
      <w:r>
        <w:rPr>
          <w:rFonts w:cs="Times New Roman" w:hint="eastAsia"/>
          <w:b/>
          <w:u w:val="single"/>
          <w:lang w:val="en-US" w:eastAsia="zh-CN"/>
        </w:rPr>
        <w:t xml:space="preserve">Estimator I: </w:t>
      </w:r>
      <w:r w:rsidR="000B2CBB">
        <w:rPr>
          <w:rFonts w:cs="Times New Roman"/>
          <w:b/>
          <w:u w:val="single"/>
          <w:lang w:val="en-US" w:eastAsia="zh-CN"/>
        </w:rPr>
        <w:t>IBS for unrelated samples</w:t>
      </w:r>
    </w:p>
    <w:p w14:paraId="2B8006CC" w14:textId="0CB1A4EB" w:rsidR="000B2CBB" w:rsidRPr="00065D7C" w:rsidRDefault="000B2CBB" w:rsidP="000B2CBB">
      <w:pPr>
        <w:spacing w:line="360" w:lineRule="auto"/>
        <w:rPr>
          <w:rFonts w:cs="Times New Roman"/>
          <w:sz w:val="18"/>
          <w:szCs w:val="18"/>
          <w:lang w:val="en-US" w:eastAsia="zh-CN"/>
        </w:rPr>
      </w:pPr>
      <w:r w:rsidRPr="00065D7C">
        <w:rPr>
          <w:rFonts w:cs="Times New Roman"/>
          <w:sz w:val="18"/>
          <w:szCs w:val="18"/>
          <w:lang w:val="en-US"/>
        </w:rPr>
        <w:t xml:space="preserve">For a single locus, orthogonal coding scheme can separate the genetic variance into additive and dominance genetic variance </w:t>
      </w:r>
      <w:r w:rsidRPr="00065D7C">
        <w:rPr>
          <w:rFonts w:cs="Times New Roman"/>
          <w:sz w:val="18"/>
          <w:szCs w:val="18"/>
          <w:lang w:val="en-US"/>
        </w:rPr>
        <w:fldChar w:fldCharType="begin" w:fldLock="1"/>
      </w:r>
      <w:r w:rsidR="002123EF" w:rsidRPr="00065D7C">
        <w:rPr>
          <w:rFonts w:cs="Times New Roman"/>
          <w:sz w:val="18"/>
          <w:szCs w:val="18"/>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lt;sup&gt;7&lt;/sup&gt;","plainTextFormattedCitation":"7","previouslyFormattedCitation":"&lt;sup&gt;7&lt;/sup&gt;"},"properties":{"noteIndex":0},"schema":"https://github.com/citation-style-language/schema/raw/master/csl-citation.json"}</w:instrText>
      </w:r>
      <w:r w:rsidRPr="00065D7C">
        <w:rPr>
          <w:rFonts w:cs="Times New Roman"/>
          <w:sz w:val="18"/>
          <w:szCs w:val="18"/>
          <w:lang w:val="en-US"/>
        </w:rPr>
        <w:fldChar w:fldCharType="separate"/>
      </w:r>
      <w:r w:rsidR="002123EF" w:rsidRPr="00065D7C">
        <w:rPr>
          <w:rFonts w:cs="Times New Roman"/>
          <w:noProof/>
          <w:sz w:val="18"/>
          <w:szCs w:val="18"/>
          <w:vertAlign w:val="superscript"/>
          <w:lang w:val="en-US"/>
        </w:rPr>
        <w:t>7</w:t>
      </w:r>
      <w:r w:rsidRPr="00065D7C">
        <w:rPr>
          <w:rFonts w:cs="Times New Roman"/>
          <w:sz w:val="18"/>
          <w:szCs w:val="18"/>
          <w:lang w:val="en-US"/>
        </w:rPr>
        <w:fldChar w:fldCharType="end"/>
      </w:r>
      <w:r w:rsidRPr="00065D7C">
        <w:rPr>
          <w:rFonts w:cs="Times New Roman"/>
          <w:sz w:val="18"/>
          <w:szCs w:val="18"/>
          <w:lang w:val="en-US"/>
        </w:rPr>
        <w:t xml:space="preserve">. Under the assumption of Hardy-Weinberg equilibrium (HWE), for the </w:t>
      </w:r>
      <m:oMath>
        <m:sSup>
          <m:sSupPr>
            <m:ctrlPr>
              <w:rPr>
                <w:rFonts w:ascii="Cambria Math" w:hAnsi="Cambria Math" w:cs="Times New Roman"/>
                <w:i/>
                <w:sz w:val="18"/>
                <w:szCs w:val="18"/>
                <w:lang w:val="en-US"/>
              </w:rPr>
            </m:ctrlPr>
          </m:sSupPr>
          <m:e>
            <m:r>
              <w:rPr>
                <w:rFonts w:ascii="Cambria Math" w:hAnsi="Cambria Math" w:cs="Times New Roman"/>
                <w:sz w:val="18"/>
                <w:szCs w:val="18"/>
                <w:lang w:val="en-US"/>
              </w:rPr>
              <m:t>i</m:t>
            </m:r>
          </m:e>
          <m:sup>
            <m:r>
              <w:rPr>
                <w:rFonts w:ascii="Cambria Math" w:hAnsi="Cambria Math" w:cs="Times New Roman"/>
                <w:sz w:val="18"/>
                <w:szCs w:val="18"/>
                <w:lang w:val="en-US"/>
              </w:rPr>
              <m:t>th</m:t>
            </m:r>
          </m:sup>
        </m:sSup>
      </m:oMath>
      <w:r w:rsidRPr="00065D7C">
        <w:rPr>
          <w:rFonts w:cs="Times New Roman"/>
          <w:sz w:val="18"/>
          <w:szCs w:val="18"/>
          <w:lang w:val="en-US"/>
        </w:rPr>
        <w:t xml:space="preserve"> individual, the add</w:t>
      </w:r>
      <w:proofErr w:type="spellStart"/>
      <w:r w:rsidRPr="00065D7C">
        <w:rPr>
          <w:rFonts w:cs="Times New Roman"/>
          <w:sz w:val="18"/>
          <w:szCs w:val="18"/>
          <w:lang w:val="en-US"/>
        </w:rPr>
        <w:t>itive</w:t>
      </w:r>
      <w:proofErr w:type="spellEnd"/>
      <w:r w:rsidRPr="00065D7C">
        <w:rPr>
          <w:rFonts w:cs="Times New Roman"/>
          <w:sz w:val="18"/>
          <w:szCs w:val="18"/>
          <w:lang w:val="en-US"/>
        </w:rPr>
        <w:t xml:space="preserve"> and the dominance code schemes for the </w:t>
      </w:r>
      <m:oMath>
        <m:sSup>
          <m:sSupPr>
            <m:ctrlPr>
              <w:rPr>
                <w:rFonts w:ascii="Cambria Math" w:hAnsi="Cambria Math" w:cs="Times New Roman"/>
                <w:i/>
                <w:sz w:val="18"/>
                <w:szCs w:val="18"/>
                <w:lang w:val="en-US"/>
              </w:rPr>
            </m:ctrlPr>
          </m:sSupPr>
          <m:e>
            <m:r>
              <w:rPr>
                <w:rFonts w:ascii="Cambria Math" w:hAnsi="Cambria Math" w:cs="Times New Roman"/>
                <w:sz w:val="18"/>
                <w:szCs w:val="18"/>
                <w:lang w:val="en-US"/>
              </w:rPr>
              <m:t>k</m:t>
            </m:r>
          </m:e>
          <m:sup>
            <m:r>
              <w:rPr>
                <w:rFonts w:ascii="Cambria Math" w:hAnsi="Cambria Math" w:cs="Times New Roman"/>
                <w:sz w:val="18"/>
                <w:szCs w:val="18"/>
                <w:lang w:val="en-US"/>
              </w:rPr>
              <m:t>th</m:t>
            </m:r>
          </m:sup>
        </m:sSup>
      </m:oMath>
      <w:r w:rsidRPr="00065D7C">
        <w:rPr>
          <w:rFonts w:cs="Times New Roman"/>
          <w:sz w:val="18"/>
          <w:szCs w:val="18"/>
          <w:lang w:val="en-US"/>
        </w:rPr>
        <w:t xml:space="preserve"> locus are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A</m:t>
                </m:r>
              </m:e>
            </m:d>
            <m:r>
              <w:rPr>
                <w:rFonts w:ascii="Cambria Math" w:hAnsi="Cambria Math" w:cs="Times New Roman"/>
                <w:sz w:val="18"/>
                <w:szCs w:val="18"/>
                <w:lang w:val="en-US"/>
              </w:rPr>
              <m:t>i,k</m:t>
            </m:r>
          </m:sub>
        </m:sSub>
        <m:r>
          <w:rPr>
            <w:rFonts w:ascii="Cambria Math" w:hAnsi="Cambria Math" w:cs="Times New Roman"/>
            <w:sz w:val="18"/>
            <w:szCs w:val="18"/>
            <w:lang w:val="en-US"/>
          </w:rPr>
          <m:t>={0,1,2}</m:t>
        </m:r>
      </m:oMath>
      <w:r w:rsidRPr="00065D7C">
        <w:rPr>
          <w:rFonts w:cs="Times New Roman" w:hint="eastAsia"/>
          <w:sz w:val="18"/>
          <w:szCs w:val="18"/>
          <w:lang w:val="en-US" w:eastAsia="zh-CN"/>
        </w:rPr>
        <w:t xml:space="preserve"> and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D</m:t>
                </m:r>
              </m:e>
            </m:d>
            <m:r>
              <w:rPr>
                <w:rFonts w:ascii="Cambria Math" w:hAnsi="Cambria Math" w:cs="Times New Roman"/>
                <w:sz w:val="18"/>
                <w:szCs w:val="18"/>
                <w:lang w:val="en-US"/>
              </w:rPr>
              <m:t>i,k</m:t>
            </m:r>
          </m:sub>
        </m:sSub>
        <m:r>
          <w:rPr>
            <w:rFonts w:ascii="Cambria Math" w:hAnsi="Cambria Math" w:cs="Times New Roman"/>
            <w:sz w:val="18"/>
            <w:szCs w:val="18"/>
            <w:lang w:val="en-US"/>
          </w:rPr>
          <m:t>={0,2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k</m:t>
            </m:r>
          </m:sub>
        </m:sSub>
        <m:r>
          <w:rPr>
            <w:rFonts w:ascii="Cambria Math" w:hAnsi="Cambria Math" w:cs="Times New Roman"/>
            <w:sz w:val="18"/>
            <w:szCs w:val="18"/>
            <w:lang w:val="en-US"/>
          </w:rPr>
          <m:t>,4</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k</m:t>
            </m:r>
          </m:sub>
        </m:sSub>
        <m:r>
          <w:rPr>
            <w:rFonts w:ascii="Cambria Math" w:hAnsi="Cambria Math" w:cs="Times New Roman"/>
            <w:sz w:val="18"/>
            <w:szCs w:val="18"/>
            <w:lang w:val="en-US"/>
          </w:rPr>
          <m:t>-2}</m:t>
        </m:r>
      </m:oMath>
      <w:r w:rsidRPr="00065D7C">
        <w:rPr>
          <w:rFonts w:cs="Times New Roman"/>
          <w:sz w:val="18"/>
          <w:szCs w:val="18"/>
          <w:lang w:val="en-US"/>
        </w:rPr>
        <w:t xml:space="preserve"> for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oMath>
      <w:r w:rsidRPr="00065D7C">
        <w:rPr>
          <w:rFonts w:cs="Times New Roman"/>
          <w:sz w:val="18"/>
          <w:szCs w:val="18"/>
          <w:lang w:val="en-US"/>
        </w:rPr>
        <w:t xml:space="preserve">, respectively. The allele frequency of the </w:t>
      </w:r>
      <m:oMath>
        <m:sSup>
          <m:sSupPr>
            <m:ctrlPr>
              <w:rPr>
                <w:rFonts w:ascii="Cambria Math" w:hAnsi="Cambria Math" w:cs="Times New Roman"/>
                <w:i/>
                <w:sz w:val="18"/>
                <w:szCs w:val="18"/>
                <w:lang w:val="en-US"/>
              </w:rPr>
            </m:ctrlPr>
          </m:sSupPr>
          <m:e>
            <m:r>
              <w:rPr>
                <w:rFonts w:ascii="Cambria Math" w:hAnsi="Cambria Math" w:cs="Times New Roman"/>
                <w:sz w:val="18"/>
                <w:szCs w:val="18"/>
                <w:lang w:val="en-US"/>
              </w:rPr>
              <m:t>k</m:t>
            </m:r>
          </m:e>
          <m:sup>
            <m:r>
              <w:rPr>
                <w:rFonts w:ascii="Cambria Math" w:hAnsi="Cambria Math" w:cs="Times New Roman"/>
                <w:sz w:val="18"/>
                <w:szCs w:val="18"/>
                <w:lang w:val="en-US"/>
              </w:rPr>
              <m:t>th</m:t>
            </m:r>
          </m:sup>
        </m:sSup>
      </m:oMath>
      <w:r w:rsidRPr="00065D7C">
        <w:rPr>
          <w:rFonts w:cs="Times New Roman"/>
          <w:sz w:val="18"/>
          <w:szCs w:val="18"/>
          <w:lang w:val="en-US"/>
        </w:rPr>
        <w:t xml:space="preserve"> locus is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k</m:t>
            </m:r>
          </m:sub>
        </m:sSub>
      </m:oMath>
      <w:r w:rsidRPr="00065D7C">
        <w:rPr>
          <w:rFonts w:cs="Times New Roman"/>
          <w:sz w:val="18"/>
          <w:szCs w:val="18"/>
          <w:lang w:val="en-US"/>
        </w:rPr>
        <w:t xml:space="preserve">. Under HWE, the genotypic frequencies of </w:t>
      </w:r>
      <m:oMath>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065D7C">
        <w:rPr>
          <w:rFonts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065D7C">
        <w:rPr>
          <w:rFonts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065D7C">
        <w:rPr>
          <w:rFonts w:cs="Times New Roman"/>
          <w:sz w:val="18"/>
          <w:szCs w:val="18"/>
        </w:rPr>
        <w:t xml:space="preserve"> are</w:t>
      </w:r>
      <w:r w:rsidRPr="00065D7C">
        <w:rPr>
          <w:rFonts w:cs="Times New Roman"/>
          <w:sz w:val="18"/>
          <w:szCs w:val="18"/>
          <w:lang w:val="en-US"/>
        </w:rPr>
        <w:t xml:space="preserve"> </w:t>
      </w:r>
      <m:oMath>
        <m:sSubSup>
          <m:sSubSupPr>
            <m:ctrlPr>
              <w:rPr>
                <w:rFonts w:ascii="Cambria Math" w:hAnsi="Cambria Math" w:cs="Times New Roman"/>
                <w:i/>
                <w:sz w:val="18"/>
                <w:szCs w:val="18"/>
                <w:lang w:val="en-US" w:eastAsia="zh-CN"/>
              </w:rPr>
            </m:ctrlPr>
          </m:sSubSupPr>
          <m:e>
            <m:r>
              <w:rPr>
                <w:rFonts w:ascii="Cambria Math" w:hAnsi="Cambria Math" w:cs="Times New Roman"/>
                <w:sz w:val="18"/>
                <w:szCs w:val="18"/>
                <w:lang w:val="en-US" w:eastAsia="zh-CN"/>
              </w:rPr>
              <m:t>p</m:t>
            </m:r>
          </m:e>
          <m:sub>
            <m:r>
              <w:rPr>
                <w:rFonts w:ascii="Cambria Math" w:hAnsi="Cambria Math" w:cs="Times New Roman"/>
                <w:sz w:val="18"/>
                <w:szCs w:val="18"/>
                <w:lang w:val="en-US" w:eastAsia="zh-CN"/>
              </w:rPr>
              <m:t>k</m:t>
            </m:r>
          </m:sub>
          <m:sup>
            <m:r>
              <w:rPr>
                <w:rFonts w:ascii="Cambria Math" w:hAnsi="Cambria Math" w:cs="Times New Roman"/>
                <w:sz w:val="18"/>
                <w:szCs w:val="18"/>
                <w:lang w:val="en-US" w:eastAsia="zh-CN"/>
              </w:rPr>
              <m:t>2</m:t>
            </m:r>
          </m:sup>
        </m:sSubSup>
      </m:oMath>
      <w:r w:rsidRPr="00065D7C">
        <w:rPr>
          <w:rFonts w:cs="Times New Roman"/>
          <w:sz w:val="18"/>
          <w:szCs w:val="18"/>
        </w:rPr>
        <w:t xml:space="preserve">, </w:t>
      </w:r>
      <m:oMath>
        <m:r>
          <w:rPr>
            <w:rFonts w:ascii="Cambria Math" w:hAnsi="Cambria Math" w:cs="Times New Roman"/>
            <w:sz w:val="18"/>
            <w:szCs w:val="18"/>
            <w:lang w:val="en-US" w:eastAsia="zh-CN"/>
          </w:rPr>
          <m:t>2</m:t>
        </m:r>
        <m:sSub>
          <m:sSubPr>
            <m:ctrlPr>
              <w:rPr>
                <w:rFonts w:ascii="Cambria Math" w:hAnsi="Cambria Math" w:cs="Times New Roman"/>
                <w:i/>
                <w:sz w:val="18"/>
                <w:szCs w:val="18"/>
                <w:lang w:val="en-US" w:eastAsia="zh-CN"/>
              </w:rPr>
            </m:ctrlPr>
          </m:sSubPr>
          <m:e>
            <m:r>
              <w:rPr>
                <w:rFonts w:ascii="Cambria Math" w:hAnsi="Cambria Math" w:cs="Times New Roman"/>
                <w:sz w:val="18"/>
                <w:szCs w:val="18"/>
                <w:lang w:val="en-US" w:eastAsia="zh-CN"/>
              </w:rPr>
              <m:t>p</m:t>
            </m:r>
          </m:e>
          <m:sub>
            <m:r>
              <w:rPr>
                <w:rFonts w:ascii="Cambria Math" w:hAnsi="Cambria Math" w:cs="Times New Roman"/>
                <w:sz w:val="18"/>
                <w:szCs w:val="18"/>
                <w:lang w:val="en-US" w:eastAsia="zh-CN"/>
              </w:rPr>
              <m:t>k</m:t>
            </m:r>
          </m:sub>
        </m:sSub>
        <m:sSub>
          <m:sSubPr>
            <m:ctrlPr>
              <w:rPr>
                <w:rFonts w:ascii="Cambria Math" w:hAnsi="Cambria Math" w:cs="Times New Roman"/>
                <w:i/>
                <w:sz w:val="18"/>
                <w:szCs w:val="18"/>
                <w:lang w:val="en-US" w:eastAsia="zh-CN"/>
              </w:rPr>
            </m:ctrlPr>
          </m:sSubPr>
          <m:e>
            <m:r>
              <w:rPr>
                <w:rFonts w:ascii="Cambria Math" w:hAnsi="Cambria Math" w:cs="Times New Roman"/>
                <w:sz w:val="18"/>
                <w:szCs w:val="18"/>
                <w:lang w:val="en-US" w:eastAsia="zh-CN"/>
              </w:rPr>
              <m:t>q</m:t>
            </m:r>
          </m:e>
          <m:sub>
            <m:r>
              <w:rPr>
                <w:rFonts w:ascii="Cambria Math" w:hAnsi="Cambria Math" w:cs="Times New Roman"/>
                <w:sz w:val="18"/>
                <w:szCs w:val="18"/>
                <w:lang w:val="en-US" w:eastAsia="zh-CN"/>
              </w:rPr>
              <m:t>k</m:t>
            </m:r>
          </m:sub>
        </m:sSub>
      </m:oMath>
      <w:r w:rsidRPr="00065D7C">
        <w:rPr>
          <w:rFonts w:cs="Times New Roman"/>
          <w:sz w:val="18"/>
          <w:szCs w:val="18"/>
        </w:rPr>
        <w:t xml:space="preserve">, and </w:t>
      </w:r>
      <m:oMath>
        <m:sSubSup>
          <m:sSubSupPr>
            <m:ctrlPr>
              <w:rPr>
                <w:rFonts w:ascii="Cambria Math" w:hAnsi="Cambria Math" w:cs="Times New Roman"/>
                <w:i/>
                <w:sz w:val="18"/>
                <w:szCs w:val="18"/>
                <w:lang w:val="en-US" w:eastAsia="zh-CN"/>
              </w:rPr>
            </m:ctrlPr>
          </m:sSubSupPr>
          <m:e>
            <m:r>
              <w:rPr>
                <w:rFonts w:ascii="Cambria Math" w:hAnsi="Cambria Math" w:cs="Times New Roman"/>
                <w:sz w:val="18"/>
                <w:szCs w:val="18"/>
                <w:lang w:val="en-US" w:eastAsia="zh-CN"/>
              </w:rPr>
              <m:t>q</m:t>
            </m:r>
          </m:e>
          <m:sub>
            <m:r>
              <w:rPr>
                <w:rFonts w:ascii="Cambria Math" w:hAnsi="Cambria Math" w:cs="Times New Roman"/>
                <w:sz w:val="18"/>
                <w:szCs w:val="18"/>
                <w:lang w:val="en-US" w:eastAsia="zh-CN"/>
              </w:rPr>
              <m:t>k</m:t>
            </m:r>
          </m:sub>
          <m:sup>
            <m:r>
              <w:rPr>
                <w:rFonts w:ascii="Cambria Math" w:hAnsi="Cambria Math" w:cs="Times New Roman"/>
                <w:sz w:val="18"/>
                <w:szCs w:val="18"/>
                <w:lang w:val="en-US" w:eastAsia="zh-CN"/>
              </w:rPr>
              <m:t>2</m:t>
            </m:r>
          </m:sup>
        </m:sSubSup>
      </m:oMath>
      <w:r w:rsidRPr="00065D7C">
        <w:rPr>
          <w:rFonts w:cs="Times New Roman"/>
          <w:sz w:val="18"/>
          <w:szCs w:val="18"/>
          <w:lang w:val="en-US" w:eastAsia="zh-CN"/>
        </w:rPr>
        <w:t>, respectively.</w:t>
      </w:r>
      <w:r w:rsidRPr="00065D7C">
        <w:rPr>
          <w:rFonts w:cs="Times New Roman"/>
          <w:sz w:val="18"/>
          <w:szCs w:val="18"/>
          <w:lang w:val="en-US"/>
        </w:rPr>
        <w:t xml:space="preserve"> After standardization, we have </w:t>
      </w:r>
      <m:oMath>
        <m:sSubSup>
          <m:sSubSupPr>
            <m:ctrlPr>
              <w:rPr>
                <w:rFonts w:ascii="Cambria Math" w:hAnsi="Cambria Math" w:cs="Times New Roman"/>
                <w:i/>
                <w:sz w:val="18"/>
                <w:szCs w:val="18"/>
                <w:lang w:val="en-US"/>
              </w:rPr>
            </m:ctrlPr>
          </m:sSubSupPr>
          <m:e>
            <m:r>
              <m:rPr>
                <m:sty m:val="bi"/>
              </m:rPr>
              <w:rPr>
                <w:rFonts w:ascii="Cambria Math" w:hAnsi="Cambria Math" w:cs="Times New Roman"/>
                <w:sz w:val="18"/>
                <w:szCs w:val="18"/>
                <w:lang w:val="en-US"/>
              </w:rPr>
              <m:t>s</m:t>
            </m:r>
            <m:ctrlPr>
              <w:rPr>
                <w:rFonts w:ascii="Cambria Math" w:hAnsi="Cambria Math" w:cs="Times New Roman"/>
                <w:b/>
                <w:i/>
                <w:sz w:val="18"/>
                <w:szCs w:val="18"/>
                <w:lang w:val="en-US"/>
              </w:rPr>
            </m:ctrlPr>
          </m:e>
          <m:sub>
            <m:r>
              <w:rPr>
                <w:rFonts w:ascii="Cambria Math" w:hAnsi="Cambria Math" w:cs="Times New Roman"/>
                <w:sz w:val="18"/>
                <w:szCs w:val="18"/>
                <w:lang w:val="en-US"/>
              </w:rPr>
              <m:t>A,i</m:t>
            </m:r>
          </m:sub>
          <m:sup>
            <m:r>
              <w:rPr>
                <w:rFonts w:ascii="Cambria Math" w:hAnsi="Cambria Math" w:cs="Times New Roman"/>
                <w:sz w:val="18"/>
                <w:szCs w:val="18"/>
                <w:lang w:val="en-US"/>
              </w:rPr>
              <m:t>T</m:t>
            </m:r>
          </m:sup>
        </m:sSubSup>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A</m:t>
                    </m:r>
                  </m:e>
                </m:d>
                <m:r>
                  <w:rPr>
                    <w:rFonts w:ascii="Cambria Math" w:hAnsi="Cambria Math" w:cs="Times New Roman"/>
                    <w:sz w:val="18"/>
                    <w:szCs w:val="18"/>
                    <w:lang w:val="en-US"/>
                  </w:rPr>
                  <m:t>i,1</m:t>
                </m:r>
              </m:sub>
            </m:sSub>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1</m:t>
                </m:r>
              </m:sub>
            </m:sSub>
          </m:num>
          <m:den>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1</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1</m:t>
                    </m:r>
                  </m:sub>
                </m:sSub>
              </m:e>
            </m:rad>
          </m:den>
        </m:f>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A</m:t>
                    </m:r>
                  </m:e>
                </m:d>
                <m:r>
                  <w:rPr>
                    <w:rFonts w:ascii="Cambria Math" w:hAnsi="Cambria Math" w:cs="Times New Roman"/>
                    <w:sz w:val="18"/>
                    <w:szCs w:val="18"/>
                    <w:lang w:val="en-US"/>
                  </w:rPr>
                  <m:t>i,2</m:t>
                </m:r>
              </m:sub>
            </m:sSub>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2</m:t>
                </m:r>
              </m:sub>
            </m:sSub>
          </m:num>
          <m:den>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2</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2</m:t>
                    </m:r>
                  </m:sub>
                </m:sSub>
              </m:e>
            </m:rad>
          </m:den>
        </m:f>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A</m:t>
                    </m:r>
                  </m:e>
                </m:d>
                <m:r>
                  <w:rPr>
                    <w:rFonts w:ascii="Cambria Math" w:hAnsi="Cambria Math" w:cs="Times New Roman"/>
                    <w:sz w:val="18"/>
                    <w:szCs w:val="18"/>
                    <w:lang w:val="en-US"/>
                  </w:rPr>
                  <m:t>i,</m:t>
                </m:r>
                <m:r>
                  <m:rPr>
                    <m:scr m:val="script"/>
                  </m:rPr>
                  <w:rPr>
                    <w:rFonts w:ascii="Cambria Math" w:hAnsi="Cambria Math" w:cs="Times New Roman"/>
                    <w:sz w:val="18"/>
                    <w:szCs w:val="18"/>
                    <w:lang w:val="en-US"/>
                  </w:rPr>
                  <m:t>m</m:t>
                </m:r>
              </m:sub>
            </m:sSub>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m:rPr>
                    <m:scr m:val="script"/>
                  </m:rPr>
                  <w:rPr>
                    <w:rFonts w:ascii="Cambria Math" w:hAnsi="Cambria Math" w:cs="Times New Roman"/>
                    <w:sz w:val="18"/>
                    <w:szCs w:val="18"/>
                    <w:lang w:val="en-US"/>
                  </w:rPr>
                  <m:t>m</m:t>
                </m:r>
              </m:sub>
            </m:sSub>
          </m:num>
          <m:den>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m:rPr>
                        <m:scr m:val="script"/>
                      </m:rPr>
                      <w:rPr>
                        <w:rFonts w:ascii="Cambria Math" w:hAnsi="Cambria Math" w:cs="Times New Roman"/>
                        <w:sz w:val="18"/>
                        <w:szCs w:val="18"/>
                        <w:lang w:val="en-US"/>
                      </w:rPr>
                      <m:t>m</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m:rPr>
                        <m:scr m:val="script"/>
                      </m:rPr>
                      <w:rPr>
                        <w:rFonts w:ascii="Cambria Math" w:hAnsi="Cambria Math" w:cs="Times New Roman"/>
                        <w:sz w:val="18"/>
                        <w:szCs w:val="18"/>
                        <w:lang w:val="en-US"/>
                      </w:rPr>
                      <m:t>m</m:t>
                    </m:r>
                  </m:sub>
                </m:sSub>
              </m:e>
            </m:rad>
          </m:den>
        </m:f>
        <m:r>
          <w:rPr>
            <w:rFonts w:ascii="Cambria Math" w:hAnsi="Cambria Math" w:cs="Times New Roman"/>
            <w:sz w:val="18"/>
            <w:szCs w:val="18"/>
            <w:lang w:val="en-US"/>
          </w:rPr>
          <m:t>]</m:t>
        </m:r>
      </m:oMath>
      <w:r w:rsidRPr="00065D7C">
        <w:rPr>
          <w:rFonts w:cs="Times New Roman"/>
          <w:sz w:val="18"/>
          <w:szCs w:val="18"/>
          <w:lang w:val="en-US"/>
        </w:rPr>
        <w:t xml:space="preserve">, a vector of </w:t>
      </w:r>
      <m:oMath>
        <m:r>
          <m:rPr>
            <m:scr m:val="script"/>
          </m:rPr>
          <w:rPr>
            <w:rFonts w:ascii="Cambria Math" w:hAnsi="Cambria Math" w:cs="Times New Roman"/>
            <w:sz w:val="18"/>
            <w:szCs w:val="18"/>
            <w:lang w:val="en-US"/>
          </w:rPr>
          <m:t>m</m:t>
        </m:r>
      </m:oMath>
      <w:r w:rsidRPr="00065D7C">
        <w:rPr>
          <w:rFonts w:cs="Times New Roman"/>
          <w:sz w:val="18"/>
          <w:szCs w:val="18"/>
          <w:lang w:val="en-US"/>
        </w:rPr>
        <w:t xml:space="preserve"> elements (loci); for dominance genetic relatedness, we have </w:t>
      </w:r>
      <m:oMath>
        <m:sSubSup>
          <m:sSubSupPr>
            <m:ctrlPr>
              <w:rPr>
                <w:rFonts w:ascii="Cambria Math" w:hAnsi="Cambria Math" w:cs="Times New Roman"/>
                <w:i/>
                <w:sz w:val="18"/>
                <w:szCs w:val="18"/>
                <w:lang w:val="en-US"/>
              </w:rPr>
            </m:ctrlPr>
          </m:sSubSupPr>
          <m:e>
            <m:r>
              <m:rPr>
                <m:sty m:val="bi"/>
              </m:rPr>
              <w:rPr>
                <w:rFonts w:ascii="Cambria Math" w:hAnsi="Cambria Math" w:cs="Times New Roman"/>
                <w:sz w:val="18"/>
                <w:szCs w:val="18"/>
                <w:lang w:val="en-US"/>
              </w:rPr>
              <m:t>s</m:t>
            </m:r>
            <m:ctrlPr>
              <w:rPr>
                <w:rFonts w:ascii="Cambria Math" w:hAnsi="Cambria Math" w:cs="Times New Roman"/>
                <w:b/>
                <w:i/>
                <w:sz w:val="18"/>
                <w:szCs w:val="18"/>
                <w:lang w:val="en-US"/>
              </w:rPr>
            </m:ctrlPr>
          </m:e>
          <m:sub>
            <m:r>
              <w:rPr>
                <w:rFonts w:ascii="Cambria Math" w:hAnsi="Cambria Math" w:cs="Times New Roman"/>
                <w:sz w:val="18"/>
                <w:szCs w:val="18"/>
                <w:lang w:val="en-US"/>
              </w:rPr>
              <m:t>D,i</m:t>
            </m:r>
          </m:sub>
          <m:sup>
            <m:r>
              <w:rPr>
                <w:rFonts w:ascii="Cambria Math" w:hAnsi="Cambria Math" w:cs="Times New Roman"/>
                <w:sz w:val="18"/>
                <w:szCs w:val="18"/>
                <w:lang w:val="en-US"/>
              </w:rPr>
              <m:t>T</m:t>
            </m:r>
          </m:sup>
        </m:sSubSup>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D</m:t>
                    </m:r>
                  </m:e>
                </m:d>
                <m:r>
                  <w:rPr>
                    <w:rFonts w:ascii="Cambria Math" w:hAnsi="Cambria Math" w:cs="Times New Roman"/>
                    <w:sz w:val="18"/>
                    <w:szCs w:val="18"/>
                    <w:lang w:val="en-US"/>
                  </w:rPr>
                  <m:t>i,1</m:t>
                </m:r>
              </m:sub>
            </m:sSub>
            <m:r>
              <w:rPr>
                <w:rFonts w:ascii="Cambria Math" w:hAnsi="Cambria Math" w:cs="Times New Roman"/>
                <w:sz w:val="18"/>
                <w:szCs w:val="18"/>
                <w:lang w:val="en-US"/>
              </w:rPr>
              <m:t>-2</m:t>
            </m:r>
            <m:sSubSup>
              <m:sSubSupPr>
                <m:ctrlPr>
                  <w:rPr>
                    <w:rFonts w:ascii="Cambria Math" w:hAnsi="Cambria Math" w:cs="Times New Roman"/>
                    <w:i/>
                    <w:sz w:val="18"/>
                    <w:szCs w:val="18"/>
                    <w:lang w:val="en-US"/>
                  </w:rPr>
                </m:ctrlPr>
              </m:sSubSupPr>
              <m:e>
                <m:r>
                  <w:rPr>
                    <w:rFonts w:ascii="Cambria Math" w:hAnsi="Cambria Math" w:cs="Times New Roman"/>
                    <w:sz w:val="18"/>
                    <w:szCs w:val="18"/>
                    <w:lang w:val="en-US"/>
                  </w:rPr>
                  <m:t>p</m:t>
                </m:r>
              </m:e>
              <m:sub>
                <m:r>
                  <w:rPr>
                    <w:rFonts w:ascii="Cambria Math" w:hAnsi="Cambria Math" w:cs="Times New Roman"/>
                    <w:sz w:val="18"/>
                    <w:szCs w:val="18"/>
                    <w:lang w:val="en-US"/>
                  </w:rPr>
                  <m:t>1</m:t>
                </m:r>
              </m:sub>
              <m:sup>
                <m:r>
                  <w:rPr>
                    <w:rFonts w:ascii="Cambria Math" w:hAnsi="Cambria Math" w:cs="Times New Roman"/>
                    <w:sz w:val="18"/>
                    <w:szCs w:val="18"/>
                    <w:lang w:val="en-US"/>
                  </w:rPr>
                  <m:t>2</m:t>
                </m:r>
              </m:sup>
            </m:sSubSup>
          </m:num>
          <m:den>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1</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1</m:t>
                </m:r>
              </m:sub>
            </m:sSub>
          </m:den>
        </m:f>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D</m:t>
                    </m:r>
                  </m:e>
                </m:d>
                <m:r>
                  <w:rPr>
                    <w:rFonts w:ascii="Cambria Math" w:hAnsi="Cambria Math" w:cs="Times New Roman"/>
                    <w:sz w:val="18"/>
                    <w:szCs w:val="18"/>
                    <w:lang w:val="en-US"/>
                  </w:rPr>
                  <m:t>i,2</m:t>
                </m:r>
              </m:sub>
            </m:sSub>
            <m:r>
              <w:rPr>
                <w:rFonts w:ascii="Cambria Math" w:hAnsi="Cambria Math" w:cs="Times New Roman"/>
                <w:sz w:val="18"/>
                <w:szCs w:val="18"/>
                <w:lang w:val="en-US"/>
              </w:rPr>
              <m:t>-2</m:t>
            </m:r>
            <m:sSubSup>
              <m:sSubSupPr>
                <m:ctrlPr>
                  <w:rPr>
                    <w:rFonts w:ascii="Cambria Math" w:hAnsi="Cambria Math" w:cs="Times New Roman"/>
                    <w:i/>
                    <w:sz w:val="18"/>
                    <w:szCs w:val="18"/>
                    <w:lang w:val="en-US"/>
                  </w:rPr>
                </m:ctrlPr>
              </m:sSubSupPr>
              <m:e>
                <m:r>
                  <w:rPr>
                    <w:rFonts w:ascii="Cambria Math" w:hAnsi="Cambria Math" w:cs="Times New Roman"/>
                    <w:sz w:val="18"/>
                    <w:szCs w:val="18"/>
                    <w:lang w:val="en-US"/>
                  </w:rPr>
                  <m:t>p</m:t>
                </m:r>
              </m:e>
              <m:sub>
                <m:r>
                  <w:rPr>
                    <w:rFonts w:ascii="Cambria Math" w:hAnsi="Cambria Math" w:cs="Times New Roman"/>
                    <w:sz w:val="18"/>
                    <w:szCs w:val="18"/>
                    <w:lang w:val="en-US"/>
                  </w:rPr>
                  <m:t>2</m:t>
                </m:r>
              </m:sub>
              <m:sup>
                <m:r>
                  <w:rPr>
                    <w:rFonts w:ascii="Cambria Math" w:hAnsi="Cambria Math" w:cs="Times New Roman"/>
                    <w:sz w:val="18"/>
                    <w:szCs w:val="18"/>
                    <w:lang w:val="en-US"/>
                  </w:rPr>
                  <m:t>2</m:t>
                </m:r>
              </m:sup>
            </m:sSubSup>
          </m:num>
          <m:den>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2</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2</m:t>
                </m:r>
              </m:sub>
            </m:sSub>
          </m:den>
        </m:f>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D</m:t>
                    </m:r>
                  </m:e>
                </m:d>
                <m:r>
                  <w:rPr>
                    <w:rFonts w:ascii="Cambria Math" w:hAnsi="Cambria Math" w:cs="Times New Roman"/>
                    <w:sz w:val="18"/>
                    <w:szCs w:val="18"/>
                    <w:lang w:val="en-US"/>
                  </w:rPr>
                  <m:t>i,</m:t>
                </m:r>
                <m:r>
                  <m:rPr>
                    <m:scr m:val="script"/>
                  </m:rPr>
                  <w:rPr>
                    <w:rFonts w:ascii="Cambria Math" w:hAnsi="Cambria Math" w:cs="Times New Roman"/>
                    <w:sz w:val="18"/>
                    <w:szCs w:val="18"/>
                    <w:lang w:val="en-US"/>
                  </w:rPr>
                  <m:t>m</m:t>
                </m:r>
              </m:sub>
            </m:sSub>
            <m:r>
              <w:rPr>
                <w:rFonts w:ascii="Cambria Math" w:hAnsi="Cambria Math" w:cs="Times New Roman"/>
                <w:sz w:val="18"/>
                <w:szCs w:val="18"/>
                <w:lang w:val="en-US"/>
              </w:rPr>
              <m:t>-2</m:t>
            </m:r>
            <m:sSubSup>
              <m:sSubSupPr>
                <m:ctrlPr>
                  <w:rPr>
                    <w:rFonts w:ascii="Cambria Math" w:hAnsi="Cambria Math" w:cs="Times New Roman"/>
                    <w:i/>
                    <w:sz w:val="18"/>
                    <w:szCs w:val="18"/>
                    <w:lang w:val="en-US"/>
                  </w:rPr>
                </m:ctrlPr>
              </m:sSubSupPr>
              <m:e>
                <m:r>
                  <w:rPr>
                    <w:rFonts w:ascii="Cambria Math" w:hAnsi="Cambria Math" w:cs="Times New Roman"/>
                    <w:sz w:val="18"/>
                    <w:szCs w:val="18"/>
                    <w:lang w:val="en-US"/>
                  </w:rPr>
                  <m:t>p</m:t>
                </m:r>
              </m:e>
              <m:sub>
                <m:r>
                  <m:rPr>
                    <m:scr m:val="script"/>
                  </m:rPr>
                  <w:rPr>
                    <w:rFonts w:ascii="Cambria Math" w:hAnsi="Cambria Math" w:cs="Times New Roman"/>
                    <w:sz w:val="18"/>
                    <w:szCs w:val="18"/>
                    <w:lang w:val="en-US"/>
                  </w:rPr>
                  <m:t>m</m:t>
                </m:r>
              </m:sub>
              <m:sup>
                <m:r>
                  <w:rPr>
                    <w:rFonts w:ascii="Cambria Math" w:hAnsi="Cambria Math" w:cs="Times New Roman"/>
                    <w:sz w:val="18"/>
                    <w:szCs w:val="18"/>
                    <w:lang w:val="en-US"/>
                  </w:rPr>
                  <m:t>2</m:t>
                </m:r>
              </m:sup>
            </m:sSubSup>
          </m:num>
          <m:den>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m:rPr>
                    <m:scr m:val="script"/>
                  </m:rPr>
                  <w:rPr>
                    <w:rFonts w:ascii="Cambria Math" w:hAnsi="Cambria Math" w:cs="Times New Roman"/>
                    <w:sz w:val="18"/>
                    <w:szCs w:val="18"/>
                    <w:lang w:val="en-US"/>
                  </w:rPr>
                  <m:t>m</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m:rPr>
                    <m:scr m:val="script"/>
                  </m:rPr>
                  <w:rPr>
                    <w:rFonts w:ascii="Cambria Math" w:hAnsi="Cambria Math" w:cs="Times New Roman"/>
                    <w:sz w:val="18"/>
                    <w:szCs w:val="18"/>
                    <w:lang w:val="en-US"/>
                  </w:rPr>
                  <m:t>m</m:t>
                </m:r>
              </m:sub>
            </m:sSub>
          </m:den>
        </m:f>
        <m:r>
          <w:rPr>
            <w:rFonts w:ascii="Cambria Math" w:hAnsi="Cambria Math" w:cs="Times New Roman"/>
            <w:sz w:val="18"/>
            <w:szCs w:val="18"/>
            <w:lang w:val="en-US"/>
          </w:rPr>
          <m:t>]</m:t>
        </m:r>
      </m:oMath>
      <w:r w:rsidRPr="00065D7C">
        <w:rPr>
          <w:rFonts w:cs="Times New Roman"/>
          <w:sz w:val="18"/>
          <w:szCs w:val="18"/>
          <w:lang w:val="en-US"/>
        </w:rPr>
        <w:t>.</w:t>
      </w:r>
    </w:p>
    <w:p w14:paraId="699194ED" w14:textId="77777777" w:rsidR="000B2CBB" w:rsidRPr="00065D7C" w:rsidRDefault="000B2CBB" w:rsidP="000B2CBB">
      <w:pPr>
        <w:spacing w:line="360" w:lineRule="auto"/>
        <w:rPr>
          <w:rFonts w:cs="Times New Roman"/>
          <w:sz w:val="18"/>
          <w:szCs w:val="18"/>
          <w:lang w:val="en-US" w:eastAsia="zh-CN"/>
        </w:rPr>
      </w:pPr>
    </w:p>
    <w:p w14:paraId="110B399E" w14:textId="77777777" w:rsidR="000B2CBB" w:rsidRPr="00065D7C" w:rsidRDefault="000B2CBB" w:rsidP="000B2CBB">
      <w:pPr>
        <w:spacing w:line="360" w:lineRule="auto"/>
        <w:rPr>
          <w:rFonts w:cs="Times New Roman"/>
          <w:sz w:val="18"/>
          <w:szCs w:val="18"/>
          <w:lang w:val="en-US" w:eastAsia="zh-CN"/>
        </w:rPr>
      </w:pPr>
      <w:r w:rsidRPr="00065D7C">
        <w:rPr>
          <w:rFonts w:cs="Times New Roman" w:hint="eastAsia"/>
          <w:sz w:val="18"/>
          <w:szCs w:val="18"/>
          <w:lang w:val="en-US" w:eastAsia="zh-CN"/>
        </w:rPr>
        <w:t>A</w:t>
      </w:r>
      <w:r w:rsidRPr="00065D7C">
        <w:rPr>
          <w:rFonts w:cs="Times New Roman"/>
          <w:sz w:val="18"/>
          <w:szCs w:val="18"/>
          <w:lang w:val="en-US"/>
        </w:rPr>
        <w:t xml:space="preserve"> genetic relationship matrix, of dimension </w:t>
      </w:r>
      <m:oMath>
        <m:r>
          <w:rPr>
            <w:rFonts w:ascii="Cambria Math" w:hAnsi="Cambria Math" w:cs="Times New Roman"/>
            <w:sz w:val="18"/>
            <w:szCs w:val="18"/>
            <w:lang w:val="en-US"/>
          </w:rPr>
          <m:t>n×n</m:t>
        </m:r>
      </m:oMath>
      <w:r w:rsidRPr="00065D7C">
        <w:rPr>
          <w:rFonts w:cs="Times New Roman"/>
          <w:sz w:val="18"/>
          <w:szCs w:val="18"/>
          <w:lang w:val="en-US"/>
        </w:rPr>
        <w:t xml:space="preserve">, can be constructed in terms of the additive effects; between individuals </w:t>
      </w:r>
      <m:oMath>
        <m:r>
          <w:rPr>
            <w:rFonts w:ascii="Cambria Math" w:hAnsi="Cambria Math" w:cs="Times New Roman"/>
            <w:sz w:val="18"/>
            <w:szCs w:val="18"/>
            <w:lang w:val="en-US"/>
          </w:rPr>
          <m:t>i</m:t>
        </m:r>
      </m:oMath>
      <w:r w:rsidRPr="00065D7C">
        <w:rPr>
          <w:rFonts w:cs="Times New Roman"/>
          <w:sz w:val="18"/>
          <w:szCs w:val="18"/>
          <w:lang w:val="en-US"/>
        </w:rPr>
        <w:t xml:space="preserve"> and </w:t>
      </w:r>
      <m:oMath>
        <m:r>
          <w:rPr>
            <w:rFonts w:ascii="Cambria Math" w:hAnsi="Cambria Math" w:cs="Times New Roman"/>
            <w:sz w:val="18"/>
            <w:szCs w:val="18"/>
            <w:lang w:val="en-US"/>
          </w:rPr>
          <m:t>j</m:t>
        </m:r>
      </m:oMath>
      <w:r w:rsidRPr="00065D7C">
        <w:rPr>
          <w:rFonts w:cs="Times New Roman"/>
          <w:sz w:val="18"/>
          <w:szCs w:val="18"/>
          <w:lang w:val="en-US"/>
        </w:rPr>
        <w:t>, their SNP-based additive genetic relatedness can be written as</w:t>
      </w:r>
    </w:p>
    <w:p w14:paraId="76AE1CFD" w14:textId="77777777" w:rsidR="000B2CBB" w:rsidRPr="00065D7C" w:rsidRDefault="00182118" w:rsidP="000B2CBB">
      <w:pPr>
        <w:spacing w:line="360" w:lineRule="auto"/>
        <w:jc w:val="center"/>
        <w:rPr>
          <w:rFonts w:cs="Times New Roman"/>
          <w:sz w:val="18"/>
          <w:szCs w:val="18"/>
          <w:lang w:val="en-US"/>
        </w:rPr>
      </w:pPr>
      <m:oMath>
        <m:sSub>
          <m:sSubPr>
            <m:ctrlPr>
              <w:rPr>
                <w:rFonts w:ascii="Cambria Math" w:hAnsi="Cambria Math" w:cs="Times New Roman"/>
                <w:i/>
                <w:sz w:val="18"/>
                <w:szCs w:val="18"/>
                <w:lang w:val="en-US"/>
              </w:rPr>
            </m:ctrlPr>
          </m:sSubPr>
          <m:e>
            <m:r>
              <m:rPr>
                <m:sty m:val="b"/>
              </m:rPr>
              <w:rPr>
                <w:rFonts w:ascii="Cambria Math" w:hAnsi="Cambria Math" w:cs="Times New Roman"/>
                <w:sz w:val="18"/>
                <w:szCs w:val="18"/>
                <w:lang w:val="en-US"/>
              </w:rPr>
              <m:t>Ω</m:t>
            </m:r>
          </m:e>
          <m:sub>
            <m:r>
              <w:rPr>
                <w:rFonts w:ascii="Cambria Math" w:hAnsi="Cambria Math" w:cs="Times New Roman"/>
                <w:sz w:val="18"/>
                <w:szCs w:val="18"/>
                <w:lang w:val="en-US"/>
              </w:rPr>
              <m:t>A,ij</m:t>
            </m:r>
          </m:sub>
        </m:sSub>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Sup>
              <m:sSubSupPr>
                <m:ctrlPr>
                  <w:rPr>
                    <w:rFonts w:ascii="Cambria Math" w:hAnsi="Cambria Math" w:cs="Times New Roman"/>
                    <w:b/>
                    <w:i/>
                    <w:sz w:val="18"/>
                    <w:szCs w:val="18"/>
                    <w:lang w:val="en-US"/>
                  </w:rPr>
                </m:ctrlPr>
              </m:sSubSupPr>
              <m:e>
                <m:r>
                  <m:rPr>
                    <m:sty m:val="bi"/>
                  </m:rPr>
                  <w:rPr>
                    <w:rFonts w:ascii="Cambria Math" w:hAnsi="Cambria Math" w:cs="Times New Roman"/>
                    <w:sz w:val="18"/>
                    <w:szCs w:val="18"/>
                    <w:lang w:val="en-US"/>
                  </w:rPr>
                  <m:t>s</m:t>
                </m:r>
              </m:e>
              <m:sub>
                <m:r>
                  <w:rPr>
                    <w:rFonts w:ascii="Cambria Math" w:hAnsi="Cambria Math" w:cs="Times New Roman"/>
                    <w:sz w:val="18"/>
                    <w:szCs w:val="18"/>
                    <w:lang w:val="en-US"/>
                  </w:rPr>
                  <m:t>A,i</m:t>
                </m:r>
                <m:ctrlPr>
                  <w:rPr>
                    <w:rFonts w:ascii="Cambria Math" w:hAnsi="Cambria Math" w:cs="Times New Roman"/>
                    <w:i/>
                    <w:sz w:val="18"/>
                    <w:szCs w:val="18"/>
                    <w:lang w:val="en-US"/>
                  </w:rPr>
                </m:ctrlPr>
              </m:sub>
              <m:sup>
                <m:r>
                  <w:rPr>
                    <w:rFonts w:ascii="Cambria Math" w:hAnsi="Cambria Math" w:cs="Times New Roman"/>
                    <w:sz w:val="18"/>
                    <w:szCs w:val="18"/>
                    <w:lang w:val="en-US"/>
                  </w:rPr>
                  <m:t>T</m:t>
                </m:r>
              </m:sup>
            </m:sSubSup>
            <m:sSub>
              <m:sSubPr>
                <m:ctrlPr>
                  <w:rPr>
                    <w:rFonts w:ascii="Cambria Math" w:hAnsi="Cambria Math" w:cs="Times New Roman"/>
                    <w:b/>
                    <w:i/>
                    <w:sz w:val="18"/>
                    <w:szCs w:val="18"/>
                    <w:lang w:val="en-US"/>
                  </w:rPr>
                </m:ctrlPr>
              </m:sSubPr>
              <m:e>
                <m:r>
                  <m:rPr>
                    <m:sty m:val="bi"/>
                  </m:rPr>
                  <w:rPr>
                    <w:rFonts w:ascii="Cambria Math" w:hAnsi="Cambria Math" w:cs="Times New Roman"/>
                    <w:sz w:val="18"/>
                    <w:szCs w:val="18"/>
                    <w:lang w:val="en-US"/>
                  </w:rPr>
                  <m:t>W</m:t>
                </m:r>
              </m:e>
              <m:sub>
                <m:r>
                  <w:rPr>
                    <w:rFonts w:ascii="Cambria Math" w:hAnsi="Cambria Math" w:cs="Times New Roman"/>
                    <w:sz w:val="18"/>
                    <w:szCs w:val="18"/>
                    <w:lang w:val="en-US"/>
                  </w:rPr>
                  <m:t>A</m:t>
                </m:r>
              </m:sub>
            </m:sSub>
            <m:sSub>
              <m:sSubPr>
                <m:ctrlPr>
                  <w:rPr>
                    <w:rFonts w:ascii="Cambria Math" w:hAnsi="Cambria Math" w:cs="Times New Roman"/>
                    <w:i/>
                    <w:sz w:val="18"/>
                    <w:szCs w:val="18"/>
                    <w:lang w:val="en-US"/>
                  </w:rPr>
                </m:ctrlPr>
              </m:sSubPr>
              <m:e>
                <m:r>
                  <m:rPr>
                    <m:sty m:val="bi"/>
                  </m:rPr>
                  <w:rPr>
                    <w:rFonts w:ascii="Cambria Math" w:hAnsi="Cambria Math" w:cs="Times New Roman"/>
                    <w:sz w:val="18"/>
                    <w:szCs w:val="18"/>
                    <w:lang w:val="en-US"/>
                  </w:rPr>
                  <m:t>s</m:t>
                </m:r>
              </m:e>
              <m:sub>
                <m:r>
                  <w:rPr>
                    <w:rFonts w:ascii="Cambria Math" w:hAnsi="Cambria Math" w:cs="Times New Roman"/>
                    <w:sz w:val="18"/>
                    <w:szCs w:val="18"/>
                    <w:lang w:val="en-US"/>
                  </w:rPr>
                  <m:t>A,j</m:t>
                </m:r>
              </m:sub>
            </m:sSub>
          </m:num>
          <m:den>
            <m:r>
              <m:rPr>
                <m:sty m:val="p"/>
              </m:rPr>
              <w:rPr>
                <w:rFonts w:ascii="Cambria Math" w:hAnsi="Cambria Math" w:cs="Times New Roman"/>
                <w:sz w:val="18"/>
                <w:szCs w:val="18"/>
                <w:lang w:val="en-US"/>
              </w:rPr>
              <m:t>tr</m:t>
            </m:r>
            <m:r>
              <w:rPr>
                <w:rFonts w:ascii="Cambria Math" w:hAnsi="Cambria Math" w:cs="Times New Roman"/>
                <w:sz w:val="18"/>
                <w:szCs w:val="18"/>
                <w:lang w:val="en-US"/>
              </w:rPr>
              <m:t>(</m:t>
            </m:r>
            <m:sSub>
              <m:sSubPr>
                <m:ctrlPr>
                  <w:rPr>
                    <w:rFonts w:ascii="Cambria Math" w:hAnsi="Cambria Math" w:cs="Times New Roman"/>
                    <w:b/>
                    <w:i/>
                    <w:sz w:val="18"/>
                    <w:szCs w:val="18"/>
                    <w:lang w:val="en-US"/>
                  </w:rPr>
                </m:ctrlPr>
              </m:sSubPr>
              <m:e>
                <m:r>
                  <m:rPr>
                    <m:sty m:val="bi"/>
                  </m:rPr>
                  <w:rPr>
                    <w:rFonts w:ascii="Cambria Math" w:hAnsi="Cambria Math" w:cs="Times New Roman"/>
                    <w:sz w:val="18"/>
                    <w:szCs w:val="18"/>
                    <w:lang w:val="en-US"/>
                  </w:rPr>
                  <m:t>W</m:t>
                </m:r>
                <m:ctrlPr>
                  <w:rPr>
                    <w:rFonts w:ascii="Cambria Math" w:hAnsi="Cambria Math" w:cs="Times New Roman"/>
                    <w:i/>
                    <w:sz w:val="18"/>
                    <w:szCs w:val="18"/>
                    <w:lang w:val="en-US"/>
                  </w:rPr>
                </m:ctrlPr>
              </m:e>
              <m:sub>
                <m:r>
                  <w:rPr>
                    <w:rFonts w:ascii="Cambria Math" w:hAnsi="Cambria Math" w:cs="Times New Roman"/>
                    <w:sz w:val="18"/>
                    <w:szCs w:val="18"/>
                    <w:lang w:val="en-US"/>
                  </w:rPr>
                  <m:t>A</m:t>
                </m:r>
              </m:sub>
            </m:sSub>
            <m:r>
              <w:rPr>
                <w:rFonts w:ascii="Cambria Math" w:hAnsi="Cambria Math" w:cs="Times New Roman"/>
                <w:sz w:val="18"/>
                <w:szCs w:val="18"/>
                <w:lang w:val="en-US"/>
              </w:rPr>
              <m:t>)</m:t>
            </m:r>
          </m:den>
        </m:f>
      </m:oMath>
      <w:r w:rsidR="000B2CBB" w:rsidRPr="00065D7C">
        <w:rPr>
          <w:rFonts w:cs="Times New Roman"/>
          <w:sz w:val="18"/>
          <w:szCs w:val="18"/>
          <w:lang w:val="en-US"/>
        </w:rPr>
        <w:t xml:space="preserve"> (</w:t>
      </w:r>
      <w:proofErr w:type="spellStart"/>
      <w:r w:rsidR="000B2CBB" w:rsidRPr="00065D7C">
        <w:rPr>
          <w:rFonts w:cs="Times New Roman"/>
          <w:b/>
          <w:sz w:val="18"/>
          <w:szCs w:val="18"/>
          <w:lang w:val="en-US"/>
        </w:rPr>
        <w:t>Eq</w:t>
      </w:r>
      <w:proofErr w:type="spellEnd"/>
      <w:r w:rsidR="000B2CBB" w:rsidRPr="00065D7C">
        <w:rPr>
          <w:rFonts w:cs="Times New Roman"/>
          <w:b/>
          <w:sz w:val="18"/>
          <w:szCs w:val="18"/>
          <w:lang w:val="en-US"/>
        </w:rPr>
        <w:t xml:space="preserve"> 2</w:t>
      </w:r>
      <w:r w:rsidR="000B2CBB" w:rsidRPr="00065D7C">
        <w:rPr>
          <w:rFonts w:cs="Times New Roman"/>
          <w:sz w:val="18"/>
          <w:szCs w:val="18"/>
          <w:lang w:val="en-US"/>
        </w:rPr>
        <w:t>)</w:t>
      </w:r>
    </w:p>
    <w:p w14:paraId="109B17C4" w14:textId="77777777" w:rsidR="000B2CBB" w:rsidRPr="00065D7C" w:rsidRDefault="000B2CBB" w:rsidP="000B2CBB">
      <w:pPr>
        <w:spacing w:line="360" w:lineRule="auto"/>
        <w:rPr>
          <w:rFonts w:cs="Times New Roman"/>
          <w:sz w:val="18"/>
          <w:szCs w:val="18"/>
          <w:lang w:val="en-US"/>
        </w:rPr>
      </w:pPr>
      <w:r w:rsidRPr="00065D7C">
        <w:rPr>
          <w:rFonts w:cs="Times New Roman"/>
          <w:sz w:val="18"/>
          <w:szCs w:val="18"/>
          <w:lang w:val="en-US"/>
        </w:rPr>
        <w:t xml:space="preserve">in which </w:t>
      </w:r>
      <m:oMath>
        <m:sSub>
          <m:sSubPr>
            <m:ctrlPr>
              <w:rPr>
                <w:rFonts w:ascii="Cambria Math" w:hAnsi="Cambria Math" w:cs="Times New Roman"/>
                <w:b/>
                <w:i/>
                <w:sz w:val="18"/>
                <w:szCs w:val="18"/>
                <w:lang w:val="en-US"/>
              </w:rPr>
            </m:ctrlPr>
          </m:sSubPr>
          <m:e>
            <m:r>
              <m:rPr>
                <m:sty m:val="bi"/>
              </m:rPr>
              <w:rPr>
                <w:rFonts w:ascii="Cambria Math" w:hAnsi="Cambria Math" w:cs="Times New Roman"/>
                <w:sz w:val="18"/>
                <w:szCs w:val="18"/>
                <w:lang w:val="en-US"/>
              </w:rPr>
              <m:t>W</m:t>
            </m:r>
          </m:e>
          <m:sub>
            <m:r>
              <w:rPr>
                <w:rFonts w:ascii="Cambria Math" w:hAnsi="Cambria Math" w:cs="Times New Roman"/>
                <w:sz w:val="18"/>
                <w:szCs w:val="18"/>
                <w:lang w:val="en-US"/>
              </w:rPr>
              <m:t>A</m:t>
            </m:r>
          </m:sub>
        </m:sSub>
      </m:oMath>
      <w:r w:rsidRPr="00065D7C">
        <w:rPr>
          <w:rFonts w:cs="Times New Roman"/>
          <w:sz w:val="18"/>
          <w:szCs w:val="18"/>
          <w:lang w:val="en-US"/>
        </w:rPr>
        <w:t xml:space="preserve"> is a </w:t>
      </w:r>
      <m:oMath>
        <m:r>
          <m:rPr>
            <m:scr m:val="script"/>
          </m:rPr>
          <w:rPr>
            <w:rFonts w:ascii="Cambria Math" w:hAnsi="Cambria Math" w:cs="Times New Roman"/>
            <w:sz w:val="18"/>
            <w:szCs w:val="18"/>
            <w:lang w:val="en-US"/>
          </w:rPr>
          <m:t>m×m</m:t>
        </m:r>
      </m:oMath>
      <w:r w:rsidRPr="00065D7C">
        <w:rPr>
          <w:rFonts w:cs="Times New Roman"/>
          <w:sz w:val="18"/>
          <w:szCs w:val="18"/>
          <w:lang w:val="en-US"/>
        </w:rPr>
        <w:t xml:space="preserve"> diagonal matrix, via which weights can be introduced, and and </w:t>
      </w:r>
      <m:oMath>
        <m:r>
          <m:rPr>
            <m:sty m:val="p"/>
          </m:rPr>
          <w:rPr>
            <w:rFonts w:ascii="Cambria Math" w:hAnsi="Cambria Math" w:cs="Times New Roman"/>
            <w:sz w:val="18"/>
            <w:szCs w:val="18"/>
            <w:lang w:val="en-US"/>
          </w:rPr>
          <m:t>tr</m:t>
        </m:r>
        <m:d>
          <m:dPr>
            <m:ctrlPr>
              <w:rPr>
                <w:rFonts w:ascii="Cambria Math" w:hAnsi="Cambria Math" w:cs="Times New Roman"/>
                <w:i/>
                <w:sz w:val="18"/>
                <w:szCs w:val="18"/>
                <w:lang w:val="en-US"/>
              </w:rPr>
            </m:ctrlPr>
          </m:dPr>
          <m:e>
            <m:sSub>
              <m:sSubPr>
                <m:ctrlPr>
                  <w:rPr>
                    <w:rFonts w:ascii="Cambria Math" w:hAnsi="Cambria Math" w:cs="Times New Roman"/>
                    <w:b/>
                    <w:i/>
                    <w:sz w:val="18"/>
                    <w:szCs w:val="18"/>
                    <w:lang w:val="en-US"/>
                  </w:rPr>
                </m:ctrlPr>
              </m:sSubPr>
              <m:e>
                <m:r>
                  <m:rPr>
                    <m:sty m:val="bi"/>
                  </m:rPr>
                  <w:rPr>
                    <w:rFonts w:ascii="Cambria Math" w:hAnsi="Cambria Math" w:cs="Times New Roman"/>
                    <w:sz w:val="18"/>
                    <w:szCs w:val="18"/>
                    <w:lang w:val="en-US"/>
                  </w:rPr>
                  <m:t>W</m:t>
                </m:r>
              </m:e>
              <m:sub>
                <m:r>
                  <w:rPr>
                    <w:rFonts w:ascii="Cambria Math" w:hAnsi="Cambria Math" w:cs="Times New Roman"/>
                    <w:sz w:val="18"/>
                    <w:szCs w:val="18"/>
                    <w:lang w:val="en-US"/>
                  </w:rPr>
                  <m:t>A</m:t>
                </m:r>
              </m:sub>
            </m:sSub>
          </m:e>
        </m:d>
      </m:oMath>
      <w:r w:rsidRPr="00065D7C">
        <w:rPr>
          <w:rFonts w:cs="Times New Roman"/>
          <w:sz w:val="18"/>
          <w:szCs w:val="18"/>
          <w:lang w:val="en-US"/>
        </w:rPr>
        <w:t xml:space="preserve"> is the trace of </w:t>
      </w:r>
      <m:oMath>
        <m:sSub>
          <m:sSubPr>
            <m:ctrlPr>
              <w:rPr>
                <w:rFonts w:ascii="Cambria Math" w:hAnsi="Cambria Math" w:cs="Times New Roman"/>
                <w:b/>
                <w:i/>
                <w:sz w:val="18"/>
                <w:szCs w:val="18"/>
                <w:lang w:val="en-US"/>
              </w:rPr>
            </m:ctrlPr>
          </m:sSubPr>
          <m:e>
            <m:r>
              <m:rPr>
                <m:sty m:val="bi"/>
              </m:rPr>
              <w:rPr>
                <w:rFonts w:ascii="Cambria Math" w:hAnsi="Cambria Math" w:cs="Times New Roman"/>
                <w:sz w:val="18"/>
                <w:szCs w:val="18"/>
                <w:lang w:val="en-US"/>
              </w:rPr>
              <m:t>W</m:t>
            </m:r>
          </m:e>
          <m:sub>
            <m:r>
              <w:rPr>
                <w:rFonts w:ascii="Cambria Math" w:hAnsi="Cambria Math" w:cs="Times New Roman"/>
                <w:sz w:val="18"/>
                <w:szCs w:val="18"/>
                <w:lang w:val="en-US"/>
              </w:rPr>
              <m:t>A</m:t>
            </m:r>
          </m:sub>
        </m:sSub>
      </m:oMath>
      <w:r w:rsidRPr="00065D7C">
        <w:rPr>
          <w:rFonts w:cs="Times New Roman"/>
          <w:sz w:val="18"/>
          <w:szCs w:val="18"/>
          <w:lang w:val="en-US"/>
        </w:rPr>
        <w:t>.</w:t>
      </w:r>
    </w:p>
    <w:p w14:paraId="28EB6570" w14:textId="77777777" w:rsidR="000B2CBB" w:rsidRPr="00065D7C" w:rsidRDefault="000B2CBB" w:rsidP="000B2CBB">
      <w:pPr>
        <w:spacing w:line="360" w:lineRule="auto"/>
        <w:rPr>
          <w:rFonts w:cs="Times New Roman"/>
          <w:sz w:val="18"/>
          <w:szCs w:val="18"/>
          <w:lang w:val="en-US"/>
        </w:rPr>
      </w:pPr>
      <w:proofErr w:type="spellStart"/>
      <w:r w:rsidRPr="00065D7C">
        <w:rPr>
          <w:rFonts w:cs="Times New Roman"/>
          <w:sz w:val="18"/>
          <w:szCs w:val="18"/>
          <w:lang w:val="en-US"/>
        </w:rPr>
        <w:t>i</w:t>
      </w:r>
      <w:proofErr w:type="spellEnd"/>
      <w:r w:rsidRPr="00065D7C">
        <w:rPr>
          <w:rFonts w:cs="Times New Roman"/>
          <w:sz w:val="18"/>
          <w:szCs w:val="18"/>
          <w:lang w:val="en-US"/>
        </w:rPr>
        <w:t xml:space="preserve">) When there is no weight introduced for the relatedness, </w:t>
      </w:r>
      <m:oMath>
        <m:sSub>
          <m:sSubPr>
            <m:ctrlPr>
              <w:rPr>
                <w:rFonts w:ascii="Cambria Math" w:hAnsi="Cambria Math" w:cs="Times New Roman"/>
                <w:b/>
                <w:i/>
                <w:sz w:val="18"/>
                <w:szCs w:val="18"/>
                <w:lang w:val="en-US"/>
              </w:rPr>
            </m:ctrlPr>
          </m:sSubPr>
          <m:e>
            <m:r>
              <m:rPr>
                <m:sty m:val="bi"/>
              </m:rPr>
              <w:rPr>
                <w:rFonts w:ascii="Cambria Math" w:hAnsi="Cambria Math" w:cs="Times New Roman"/>
                <w:sz w:val="18"/>
                <w:szCs w:val="18"/>
                <w:lang w:val="en-US"/>
              </w:rPr>
              <m:t>W</m:t>
            </m:r>
          </m:e>
          <m:sub>
            <m:r>
              <w:rPr>
                <w:rFonts w:ascii="Cambria Math" w:hAnsi="Cambria Math" w:cs="Times New Roman"/>
                <w:sz w:val="18"/>
                <w:szCs w:val="18"/>
                <w:lang w:val="en-US"/>
              </w:rPr>
              <m:t>A</m:t>
            </m:r>
          </m:sub>
        </m:sSub>
        <m:r>
          <w:rPr>
            <w:rFonts w:ascii="Cambria Math" w:hAnsi="Cambria Math" w:cs="Times New Roman"/>
            <w:sz w:val="18"/>
            <w:szCs w:val="18"/>
            <w:lang w:val="en-US"/>
          </w:rPr>
          <m:t>=</m:t>
        </m:r>
        <m:r>
          <m:rPr>
            <m:sty m:val="bi"/>
          </m:rPr>
          <w:rPr>
            <w:rFonts w:ascii="Cambria Math" w:hAnsi="Cambria Math" w:cs="Times New Roman"/>
            <w:sz w:val="18"/>
            <w:szCs w:val="18"/>
            <w:lang w:val="en-US"/>
          </w:rPr>
          <m:t>I</m:t>
        </m:r>
      </m:oMath>
      <w:r w:rsidRPr="00065D7C">
        <w:rPr>
          <w:rFonts w:cs="Times New Roman"/>
          <w:sz w:val="18"/>
          <w:szCs w:val="18"/>
          <w:lang w:val="en-US"/>
        </w:rPr>
        <w:t xml:space="preserve"> an identity matrix, </w:t>
      </w:r>
      <m:oMath>
        <m:r>
          <m:rPr>
            <m:sty m:val="p"/>
          </m:rPr>
          <w:rPr>
            <w:rFonts w:ascii="Cambria Math" w:hAnsi="Cambria Math" w:cs="Times New Roman"/>
            <w:sz w:val="18"/>
            <w:szCs w:val="18"/>
            <w:lang w:val="en-US"/>
          </w:rPr>
          <m:t>tr</m:t>
        </m:r>
        <m:r>
          <w:rPr>
            <w:rFonts w:ascii="Cambria Math" w:hAnsi="Cambria Math" w:cs="Times New Roman"/>
            <w:sz w:val="18"/>
            <w:szCs w:val="18"/>
            <w:lang w:val="en-US"/>
          </w:rPr>
          <m:t>(</m:t>
        </m:r>
        <m:sSub>
          <m:sSubPr>
            <m:ctrlPr>
              <w:rPr>
                <w:rFonts w:ascii="Cambria Math" w:hAnsi="Cambria Math" w:cs="Times New Roman"/>
                <w:b/>
                <w:i/>
                <w:sz w:val="18"/>
                <w:szCs w:val="18"/>
                <w:lang w:val="en-US"/>
              </w:rPr>
            </m:ctrlPr>
          </m:sSubPr>
          <m:e>
            <m:r>
              <m:rPr>
                <m:sty m:val="bi"/>
              </m:rPr>
              <w:rPr>
                <w:rFonts w:ascii="Cambria Math" w:hAnsi="Cambria Math" w:cs="Times New Roman"/>
                <w:sz w:val="18"/>
                <w:szCs w:val="18"/>
                <w:lang w:val="en-US"/>
              </w:rPr>
              <m:t>W</m:t>
            </m:r>
            <m:ctrlPr>
              <w:rPr>
                <w:rFonts w:ascii="Cambria Math" w:hAnsi="Cambria Math" w:cs="Times New Roman"/>
                <w:i/>
                <w:sz w:val="18"/>
                <w:szCs w:val="18"/>
                <w:lang w:val="en-US"/>
              </w:rPr>
            </m:ctrlPr>
          </m:e>
          <m:sub>
            <m:r>
              <w:rPr>
                <w:rFonts w:ascii="Cambria Math" w:hAnsi="Cambria Math" w:cs="Times New Roman"/>
                <w:sz w:val="18"/>
                <w:szCs w:val="18"/>
                <w:lang w:val="en-US"/>
              </w:rPr>
              <m:t>A</m:t>
            </m:r>
          </m:sub>
        </m:sSub>
        <m:r>
          <m:rPr>
            <m:scr m:val="script"/>
          </m:rPr>
          <w:rPr>
            <w:rFonts w:ascii="Cambria Math" w:hAnsi="Cambria Math" w:cs="Times New Roman"/>
            <w:sz w:val="18"/>
            <w:szCs w:val="18"/>
            <w:lang w:val="en-US"/>
          </w:rPr>
          <m:t>)=m</m:t>
        </m:r>
      </m:oMath>
      <w:r w:rsidRPr="00065D7C">
        <w:rPr>
          <w:rFonts w:cs="Times New Roman"/>
          <w:sz w:val="18"/>
          <w:szCs w:val="18"/>
          <w:lang w:val="en-US"/>
        </w:rPr>
        <w:t xml:space="preserve">. It is often used in human genetics for the estimation of </w:t>
      </w:r>
      <m:oMath>
        <m:sSubSup>
          <m:sSubSupPr>
            <m:ctrlPr>
              <w:rPr>
                <w:rFonts w:ascii="Cambria Math" w:hAnsi="Cambria Math" w:cs="Times New Roman"/>
                <w:i/>
                <w:sz w:val="18"/>
                <w:szCs w:val="18"/>
              </w:rPr>
            </m:ctrlPr>
          </m:sSubSupPr>
          <m:e>
            <m:r>
              <w:rPr>
                <w:rFonts w:ascii="Cambria Math" w:hAnsi="Cambria Math" w:cs="Times New Roman"/>
                <w:sz w:val="18"/>
                <w:szCs w:val="18"/>
              </w:rPr>
              <m:t>h</m:t>
            </m:r>
          </m:e>
          <m:sub>
            <m:r>
              <w:rPr>
                <w:rFonts w:ascii="Cambria Math" w:hAnsi="Cambria Math" w:cs="Times New Roman"/>
                <w:sz w:val="18"/>
                <w:szCs w:val="18"/>
              </w:rPr>
              <m:t>SNP</m:t>
            </m:r>
          </m:sub>
          <m:sup>
            <m:r>
              <w:rPr>
                <w:rFonts w:ascii="Cambria Math" w:hAnsi="Cambria Math" w:cs="Times New Roman"/>
                <w:sz w:val="18"/>
                <w:szCs w:val="18"/>
              </w:rPr>
              <m:t>2</m:t>
            </m:r>
          </m:sup>
        </m:sSubSup>
      </m:oMath>
      <w:r w:rsidRPr="00065D7C">
        <w:rPr>
          <w:rFonts w:cs="Times New Roman"/>
          <w:sz w:val="18"/>
          <w:szCs w:val="18"/>
        </w:rPr>
        <w:t xml:space="preserve">, denoted as </w:t>
      </w:r>
      <m:oMath>
        <m:sSubSup>
          <m:sSubSupPr>
            <m:ctrlPr>
              <w:rPr>
                <w:rFonts w:ascii="Cambria Math" w:hAnsi="Cambria Math" w:cs="Times New Roman"/>
                <w:i/>
                <w:sz w:val="18"/>
                <w:szCs w:val="18"/>
              </w:rPr>
            </m:ctrlPr>
          </m:sSubSupPr>
          <m:e>
            <m:r>
              <w:rPr>
                <w:rFonts w:ascii="Cambria Math" w:hAnsi="Cambria Math" w:cs="Times New Roman"/>
                <w:sz w:val="18"/>
                <w:szCs w:val="18"/>
              </w:rPr>
              <m:t>h</m:t>
            </m:r>
          </m:e>
          <m:sub>
            <m:r>
              <w:rPr>
                <w:rFonts w:ascii="Cambria Math" w:hAnsi="Cambria Math" w:cs="Times New Roman"/>
                <w:sz w:val="18"/>
                <w:szCs w:val="18"/>
              </w:rPr>
              <m:t>SNP,A</m:t>
            </m:r>
          </m:sub>
          <m:sup>
            <m:r>
              <w:rPr>
                <w:rFonts w:ascii="Cambria Math" w:hAnsi="Cambria Math" w:cs="Times New Roman"/>
                <w:sz w:val="18"/>
                <w:szCs w:val="18"/>
              </w:rPr>
              <m:t>2</m:t>
            </m:r>
          </m:sup>
        </m:sSubSup>
      </m:oMath>
      <w:r w:rsidRPr="00065D7C">
        <w:rPr>
          <w:rFonts w:cs="Times New Roman"/>
          <w:sz w:val="18"/>
          <w:szCs w:val="18"/>
        </w:rPr>
        <w:t xml:space="preserve"> thereafter.</w:t>
      </w:r>
    </w:p>
    <w:p w14:paraId="699F4C1B" w14:textId="608BBC5A" w:rsidR="000B2CBB" w:rsidRPr="00065D7C" w:rsidRDefault="000B2CBB" w:rsidP="000B2CBB">
      <w:pPr>
        <w:spacing w:line="480" w:lineRule="auto"/>
        <w:rPr>
          <w:sz w:val="18"/>
          <w:szCs w:val="18"/>
          <w:lang w:val="en-US" w:eastAsia="zh-CN"/>
        </w:rPr>
      </w:pPr>
      <w:r w:rsidRPr="00065D7C">
        <w:rPr>
          <w:rFonts w:cs="Times New Roman"/>
          <w:sz w:val="18"/>
          <w:szCs w:val="18"/>
          <w:lang w:val="en-US"/>
        </w:rPr>
        <w:t xml:space="preserve">ii) When the weight is introduced, for example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A,k</m:t>
            </m:r>
          </m:sub>
        </m:sSub>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k</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k</m:t>
            </m:r>
          </m:sub>
        </m:sSub>
      </m:oMath>
      <w:r w:rsidRPr="00065D7C">
        <w:rPr>
          <w:rFonts w:cs="Times New Roman"/>
          <w:sz w:val="18"/>
          <w:szCs w:val="18"/>
          <w:lang w:val="en-US"/>
        </w:rPr>
        <w:t xml:space="preserve"> and </w:t>
      </w:r>
      <m:oMath>
        <m:r>
          <m:rPr>
            <m:sty m:val="p"/>
          </m:rPr>
          <w:rPr>
            <w:rFonts w:ascii="Cambria Math" w:hAnsi="Cambria Math" w:cs="Times New Roman"/>
            <w:sz w:val="18"/>
            <w:szCs w:val="18"/>
            <w:lang w:val="en-US"/>
          </w:rPr>
          <m:t>tr</m:t>
        </m:r>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m:rPr>
                <m:sty m:val="bi"/>
              </m:rPr>
              <w:rPr>
                <w:rFonts w:ascii="Cambria Math" w:hAnsi="Cambria Math" w:cs="Times New Roman"/>
                <w:sz w:val="18"/>
                <w:szCs w:val="18"/>
                <w:lang w:val="en-US"/>
              </w:rPr>
              <m:t>W</m:t>
            </m:r>
          </m:e>
          <m:sub>
            <m:r>
              <w:rPr>
                <w:rFonts w:ascii="Cambria Math" w:hAnsi="Cambria Math" w:cs="Times New Roman"/>
                <w:sz w:val="18"/>
                <w:szCs w:val="18"/>
                <w:lang w:val="en-US"/>
              </w:rPr>
              <m:t>A</m:t>
            </m:r>
          </m:sub>
        </m:sSub>
        <m:r>
          <w:rPr>
            <w:rFonts w:ascii="Cambria Math" w:hAnsi="Cambria Math" w:cs="Times New Roman"/>
            <w:sz w:val="18"/>
            <w:szCs w:val="18"/>
            <w:lang w:val="en-US"/>
          </w:rPr>
          <m:t>)=</m:t>
        </m:r>
        <m:nary>
          <m:naryPr>
            <m:chr m:val="∑"/>
            <m:limLoc m:val="undOvr"/>
            <m:ctrlPr>
              <w:rPr>
                <w:rFonts w:ascii="Cambria Math" w:hAnsi="Cambria Math" w:cs="Times New Roman"/>
                <w:i/>
                <w:sz w:val="18"/>
                <w:szCs w:val="18"/>
                <w:lang w:val="en-US"/>
              </w:rPr>
            </m:ctrlPr>
          </m:naryPr>
          <m:sub>
            <m:r>
              <w:rPr>
                <w:rFonts w:ascii="Cambria Math" w:hAnsi="Cambria Math" w:cs="Times New Roman"/>
                <w:sz w:val="18"/>
                <w:szCs w:val="18"/>
                <w:lang w:val="en-US"/>
              </w:rPr>
              <m:t>k=1</m:t>
            </m:r>
          </m:sub>
          <m:sup>
            <m:r>
              <m:rPr>
                <m:scr m:val="script"/>
              </m:rPr>
              <w:rPr>
                <w:rFonts w:ascii="Cambria Math" w:hAnsi="Cambria Math" w:cs="Times New Roman"/>
                <w:sz w:val="18"/>
                <w:szCs w:val="18"/>
                <w:lang w:val="en-US"/>
              </w:rPr>
              <m:t>m</m:t>
            </m:r>
          </m:sup>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k</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k</m:t>
                </m:r>
              </m:sub>
            </m:sSub>
          </m:e>
        </m:nary>
      </m:oMath>
      <w:r w:rsidRPr="00065D7C">
        <w:rPr>
          <w:rFonts w:cs="Times New Roman"/>
          <w:sz w:val="18"/>
          <w:szCs w:val="18"/>
          <w:lang w:val="en-US"/>
        </w:rPr>
        <w:t xml:space="preserve">. In parallel to the unweighted form, the weighted form of SNP-based heritability, denoted as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h</m:t>
                </m:r>
              </m:e>
            </m:acc>
          </m:e>
          <m:sub>
            <m:r>
              <w:rPr>
                <w:rFonts w:ascii="Cambria Math" w:hAnsi="Cambria Math" w:cs="Times New Roman"/>
                <w:sz w:val="18"/>
                <w:szCs w:val="18"/>
              </w:rPr>
              <m:t>SNP,A</m:t>
            </m:r>
          </m:sub>
          <m:sup>
            <m:r>
              <w:rPr>
                <w:rFonts w:ascii="Cambria Math" w:hAnsi="Cambria Math" w:cs="Times New Roman"/>
                <w:sz w:val="18"/>
                <w:szCs w:val="18"/>
              </w:rPr>
              <m:t>2</m:t>
            </m:r>
          </m:sup>
        </m:sSubSup>
      </m:oMath>
      <w:r w:rsidRPr="00065D7C">
        <w:rPr>
          <w:rFonts w:cs="Times New Roman"/>
          <w:sz w:val="18"/>
          <w:szCs w:val="18"/>
        </w:rPr>
        <w:t xml:space="preserve"> thereafter, </w:t>
      </w:r>
      <w:r w:rsidRPr="00065D7C">
        <w:rPr>
          <w:rFonts w:cs="Times New Roman"/>
          <w:sz w:val="18"/>
          <w:szCs w:val="18"/>
          <w:lang w:val="en-US"/>
        </w:rPr>
        <w:t xml:space="preserve">leads to “genomic heritability”, a concept more often employed in animal genetics </w:t>
      </w:r>
      <w:r w:rsidRPr="00065D7C">
        <w:rPr>
          <w:rFonts w:cs="Times New Roman"/>
          <w:sz w:val="18"/>
          <w:szCs w:val="18"/>
          <w:lang w:val="en-US"/>
        </w:rPr>
        <w:fldChar w:fldCharType="begin" w:fldLock="1"/>
      </w:r>
      <w:r w:rsidR="002123EF" w:rsidRPr="00065D7C">
        <w:rPr>
          <w:rFonts w:cs="Times New Roman"/>
          <w:sz w:val="18"/>
          <w:szCs w:val="18"/>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lt;sup&gt;8&lt;/sup&gt;","plainTextFormattedCitation":"8","previouslyFormattedCitation":"&lt;sup&gt;8&lt;/sup&gt;"},"properties":{"noteIndex":0},"schema":"https://github.com/citation-style-language/schema/raw/master/csl-citation.json"}</w:instrText>
      </w:r>
      <w:r w:rsidRPr="00065D7C">
        <w:rPr>
          <w:rFonts w:cs="Times New Roman"/>
          <w:sz w:val="18"/>
          <w:szCs w:val="18"/>
          <w:lang w:val="en-US"/>
        </w:rPr>
        <w:fldChar w:fldCharType="separate"/>
      </w:r>
      <w:r w:rsidR="002123EF" w:rsidRPr="00065D7C">
        <w:rPr>
          <w:rFonts w:cs="Times New Roman"/>
          <w:noProof/>
          <w:sz w:val="18"/>
          <w:szCs w:val="18"/>
          <w:vertAlign w:val="superscript"/>
          <w:lang w:val="en-US"/>
        </w:rPr>
        <w:t>8</w:t>
      </w:r>
      <w:r w:rsidRPr="00065D7C">
        <w:rPr>
          <w:rFonts w:cs="Times New Roman"/>
          <w:sz w:val="18"/>
          <w:szCs w:val="18"/>
          <w:lang w:val="en-US"/>
        </w:rPr>
        <w:fldChar w:fldCharType="end"/>
      </w:r>
      <w:r w:rsidRPr="00065D7C">
        <w:rPr>
          <w:rFonts w:cs="Times New Roman"/>
          <w:sz w:val="18"/>
          <w:szCs w:val="18"/>
          <w:lang w:val="en-US"/>
        </w:rPr>
        <w:t>.</w:t>
      </w:r>
    </w:p>
    <w:p w14:paraId="1F37A085" w14:textId="77777777" w:rsidR="000B2CBB" w:rsidRDefault="000B2CBB" w:rsidP="00EA43C9">
      <w:pPr>
        <w:spacing w:line="480" w:lineRule="auto"/>
        <w:rPr>
          <w:lang w:val="en-US" w:eastAsia="zh-CN"/>
        </w:rPr>
      </w:pPr>
    </w:p>
    <w:p w14:paraId="3415D9B2" w14:textId="77777777" w:rsidR="00216561" w:rsidRDefault="00216561" w:rsidP="00EA43C9">
      <w:pPr>
        <w:spacing w:line="480" w:lineRule="auto"/>
        <w:rPr>
          <w:lang w:val="en-US" w:eastAsia="zh-CN"/>
        </w:rPr>
      </w:pPr>
      <m:oMathPara>
        <m:oMath>
          <m:r>
            <m:rPr>
              <m:scr m:val="script"/>
              <m:sty m:val="bi"/>
            </m:rPr>
            <w:rPr>
              <w:rFonts w:ascii="Cambria Math" w:hAnsi="Cambria Math" w:cs="Times New Roman"/>
            </w:rPr>
            <m:t>y</m:t>
          </m:r>
          <m:r>
            <w:rPr>
              <w:rFonts w:ascii="Cambria Math" w:hAnsi="Cambria Math" w:cs="Times New Roman"/>
            </w:rPr>
            <m:t>=a+b</m:t>
          </m:r>
          <m:sSub>
            <m:sSubPr>
              <m:ctrlPr>
                <w:rPr>
                  <w:rFonts w:ascii="Cambria Math" w:hAnsi="Cambria Math" w:cs="Times New Roman"/>
                  <w:b/>
                </w:rPr>
              </m:ctrlPr>
            </m:sSubPr>
            <m:e>
              <m:r>
                <m:rPr>
                  <m:sty m:val="b"/>
                </m:rPr>
                <w:rPr>
                  <w:rFonts w:ascii="Cambria Math" w:hAnsi="Cambria Math" w:cs="Times New Roman"/>
                </w:rPr>
                <m:t>Ω</m:t>
              </m:r>
            </m:e>
            <m:sub>
              <m:r>
                <m:rPr>
                  <m:sty m:val="bi"/>
                </m:rPr>
                <w:rPr>
                  <w:rFonts w:ascii="Cambria Math" w:hAnsi="Cambria Math" w:cs="Times New Roman"/>
                </w:rPr>
                <m:t>IBS</m:t>
              </m:r>
            </m:sub>
          </m:sSub>
          <m:r>
            <w:rPr>
              <w:rFonts w:ascii="Cambria Math" w:hAnsi="Cambria Math" w:cs="Times New Roman"/>
            </w:rPr>
            <m:t>+ε</m:t>
          </m:r>
        </m:oMath>
      </m:oMathPara>
    </w:p>
    <w:p w14:paraId="454D512A" w14:textId="291FC3AA" w:rsidR="002E42D1" w:rsidRDefault="002E42D1" w:rsidP="00EA43C9">
      <w:pPr>
        <w:spacing w:line="480" w:lineRule="auto"/>
        <w:rPr>
          <w:lang w:val="en-US" w:eastAsia="zh-CN"/>
        </w:rPr>
      </w:pPr>
      <w:r>
        <w:rPr>
          <w:lang w:val="en-US" w:eastAsia="zh-CN"/>
        </w:rPr>
        <w:t>Using the stochastic modeling method introduced by Chen</w:t>
      </w:r>
      <w:r w:rsidR="00990803">
        <w:rPr>
          <w:lang w:val="en-US" w:eastAsia="zh-CN"/>
        </w:rPr>
        <w:t xml:space="preserve"> </w:t>
      </w:r>
      <w:r>
        <w:rPr>
          <w:lang w:val="en-US" w:eastAsia="zh-CN"/>
        </w:rPr>
        <w:fldChar w:fldCharType="begin" w:fldLock="1"/>
      </w:r>
      <w:r w:rsidR="002123EF">
        <w:rPr>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lt;sup&gt;5&lt;/sup&gt;","plainTextFormattedCitation":"5","previouslyFormattedCitation":"&lt;sup&gt;3&lt;/sup&gt;"},"properties":{"noteIndex":0},"schema":"https://github.com/citation-style-language/schema/raw/master/csl-citation.json"}</w:instrText>
      </w:r>
      <w:r>
        <w:rPr>
          <w:lang w:val="en-US" w:eastAsia="zh-CN"/>
        </w:rPr>
        <w:fldChar w:fldCharType="separate"/>
      </w:r>
      <w:r w:rsidR="002123EF" w:rsidRPr="002123EF">
        <w:rPr>
          <w:noProof/>
          <w:vertAlign w:val="superscript"/>
          <w:lang w:val="en-US" w:eastAsia="zh-CN"/>
        </w:rPr>
        <w:t>5</w:t>
      </w:r>
      <w:r>
        <w:rPr>
          <w:lang w:val="en-US" w:eastAsia="zh-CN"/>
        </w:rPr>
        <w:fldChar w:fldCharType="end"/>
      </w:r>
      <w:r w:rsidR="00990803">
        <w:rPr>
          <w:lang w:val="en-US" w:eastAsia="zh-CN"/>
        </w:rPr>
        <w:t xml:space="preserve">, as promised by </w:t>
      </w:r>
      <w:proofErr w:type="spellStart"/>
      <w:r w:rsidR="00990803">
        <w:rPr>
          <w:lang w:val="en-US" w:eastAsia="zh-CN"/>
        </w:rPr>
        <w:t>Haseman-Elston</w:t>
      </w:r>
      <w:proofErr w:type="spellEnd"/>
      <w:r w:rsidR="00990803">
        <w:rPr>
          <w:lang w:val="en-US" w:eastAsia="zh-CN"/>
        </w:rPr>
        <w:t xml:space="preserve"> regression, the analytical result for the estimated SNP-heritability is </w:t>
      </w:r>
    </w:p>
    <w:p w14:paraId="422F8762" w14:textId="77777777" w:rsidR="009538FD" w:rsidRPr="001E03C0" w:rsidRDefault="00182118" w:rsidP="00EA43C9">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l</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l</m:t>
                          </m:r>
                        </m:sup>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e>
                          </m:rad>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rad>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nary>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den>
          </m:f>
        </m:oMath>
      </m:oMathPara>
    </w:p>
    <w:p w14:paraId="34698D40" w14:textId="77777777" w:rsidR="001E03C0" w:rsidRDefault="00990803" w:rsidP="00EA43C9">
      <w:pPr>
        <w:spacing w:line="480" w:lineRule="auto"/>
        <w:rPr>
          <w:lang w:val="en-US" w:eastAsia="zh-CN"/>
        </w:rPr>
      </w:pPr>
      <w:r>
        <w:rPr>
          <w:lang w:val="en-US" w:eastAsia="zh-CN"/>
        </w:rPr>
        <w:t xml:space="preserve">The covariance terms in the </w:t>
      </w:r>
      <w:r w:rsidR="00B12352">
        <w:rPr>
          <w:lang w:val="en-US" w:eastAsia="zh-CN"/>
        </w:rPr>
        <w:t>above equation can be dropped off u</w:t>
      </w:r>
      <w:r w:rsidR="001E03C0">
        <w:rPr>
          <w:lang w:val="en-US" w:eastAsia="zh-CN"/>
        </w:rPr>
        <w:t>nder the infinitesimal model</w:t>
      </w:r>
      <w:r w:rsidR="00B12352">
        <w:rPr>
          <w:lang w:val="en-US" w:eastAsia="zh-CN"/>
        </w:rPr>
        <w:t xml:space="preserve">, </w:t>
      </w:r>
    </w:p>
    <w:p w14:paraId="505C9123" w14:textId="77777777" w:rsidR="001E03C0" w:rsidRPr="00525D9E" w:rsidRDefault="00182118" w:rsidP="00EA43C9">
      <w:pPr>
        <w:spacing w:line="480" w:lineRule="auto"/>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den>
        </m:f>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f>
          <m:fPr>
            <m:ctrlPr>
              <w:rPr>
                <w:rFonts w:ascii="Cambria Math" w:hAnsi="Cambria Math"/>
                <w:i/>
                <w:lang w:val="en-US" w:eastAsia="zh-CN"/>
              </w:rPr>
            </m:ctrlPr>
          </m:fPr>
          <m:num>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num>
          <m:den>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MM</m:t>
                </m:r>
              </m:sub>
              <m:sup>
                <m:r>
                  <w:rPr>
                    <w:rFonts w:ascii="Cambria Math" w:hAnsi="Cambria Math"/>
                    <w:lang w:val="en-US" w:eastAsia="zh-CN"/>
                  </w:rPr>
                  <m:t>2</m:t>
                </m:r>
              </m:sup>
            </m:sSubSup>
          </m:den>
        </m:f>
      </m:oMath>
      <w:r w:rsidR="004E7909">
        <w:rPr>
          <w:lang w:val="en-US" w:eastAsia="zh-CN"/>
        </w:rPr>
        <w:tab/>
      </w:r>
      <w:r w:rsidR="004E7909" w:rsidRPr="004E7909">
        <w:rPr>
          <w:b/>
          <w:lang w:val="en-US" w:eastAsia="zh-CN"/>
        </w:rPr>
        <w:t>(</w:t>
      </w:r>
      <w:proofErr w:type="spellStart"/>
      <w:r w:rsidR="004E7909" w:rsidRPr="004E7909">
        <w:rPr>
          <w:b/>
          <w:lang w:val="en-US" w:eastAsia="zh-CN"/>
        </w:rPr>
        <w:t>Eq</w:t>
      </w:r>
      <w:proofErr w:type="spellEnd"/>
      <w:r w:rsidR="004E7909" w:rsidRPr="004E7909">
        <w:rPr>
          <w:b/>
          <w:lang w:val="en-US" w:eastAsia="zh-CN"/>
        </w:rPr>
        <w:t xml:space="preserve"> 2)</w:t>
      </w:r>
    </w:p>
    <w:p w14:paraId="0A38D119" w14:textId="77777777" w:rsidR="00525D9E" w:rsidRDefault="00B12352" w:rsidP="00EA43C9">
      <w:pPr>
        <w:spacing w:line="480" w:lineRule="auto"/>
        <w:rPr>
          <w:lang w:val="en-US" w:eastAsia="zh-CN"/>
        </w:rPr>
      </w:pPr>
      <w:r>
        <w:rPr>
          <w:lang w:val="en-US" w:eastAsia="zh-CN"/>
        </w:rPr>
        <w:t xml:space="preserve">in which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ml</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e>
            </m:nary>
          </m:e>
        </m:nary>
      </m:oMath>
      <w:r>
        <w:rPr>
          <w:lang w:val="en-US" w:eastAsia="zh-CN"/>
        </w:rPr>
        <w:t xml:space="preserve"> indicates the averaged LD between a marker and a causal variants and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MM</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p>
              <m:sSupPr>
                <m:ctrlPr>
                  <w:rPr>
                    <w:rFonts w:ascii="Cambria Math" w:hAnsi="Cambria Math"/>
                    <w:i/>
                    <w:lang w:val="en-US" w:eastAsia="zh-CN"/>
                  </w:rPr>
                </m:ctrlPr>
              </m:sSupPr>
              <m:e>
                <m:r>
                  <m:rPr>
                    <m:scr m:val="script"/>
                  </m:rPr>
                  <w:rPr>
                    <w:rFonts w:ascii="Cambria Math" w:hAnsi="Cambria Math"/>
                    <w:lang w:val="en-US" w:eastAsia="zh-CN"/>
                  </w:rPr>
                  <m:t>m</m:t>
                </m:r>
              </m:e>
              <m:sup>
                <m:r>
                  <w:rPr>
                    <w:rFonts w:ascii="Cambria Math" w:hAnsi="Cambria Math"/>
                    <w:lang w:val="en-US" w:eastAsia="zh-CN"/>
                  </w:rPr>
                  <m:t>2</m:t>
                </m:r>
              </m:sup>
            </m:sSup>
          </m:den>
        </m:f>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oMath>
      <w:r>
        <w:rPr>
          <w:lang w:val="en-US" w:eastAsia="zh-CN"/>
        </w:rPr>
        <w:t xml:space="preserve"> indicates the averaged LD between a pair of tagged markers, and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 xml:space="preserve"> is the true heritability.</w:t>
      </w:r>
    </w:p>
    <w:p w14:paraId="1B07325E" w14:textId="75B9BD66" w:rsidR="00065D7C" w:rsidRDefault="00065D7C" w:rsidP="00EA43C9">
      <w:pPr>
        <w:spacing w:line="480" w:lineRule="auto"/>
        <w:rPr>
          <w:lang w:val="en-US" w:eastAsia="zh-CN"/>
        </w:rPr>
      </w:pPr>
    </w:p>
    <w:p w14:paraId="0829D734" w14:textId="2DB7C93E" w:rsidR="00016EA5" w:rsidRDefault="00016EA5" w:rsidP="00EA43C9">
      <w:pPr>
        <w:spacing w:line="480" w:lineRule="auto"/>
        <w:rPr>
          <w:rFonts w:hint="eastAsia"/>
          <w:lang w:val="en-US" w:eastAsia="zh-CN"/>
        </w:rPr>
      </w:pPr>
      <w:r>
        <w:rPr>
          <w:lang w:val="en-US" w:eastAsia="zh-CN"/>
        </w:rPr>
        <w:t xml:space="preserve">The standard error of the estimated heritability is </w:t>
      </w:r>
      <m:oMath>
        <m:sSub>
          <m:sSubPr>
            <m:ctrlPr>
              <w:rPr>
                <w:rFonts w:ascii="Cambria Math" w:hAnsi="Cambria Math"/>
                <w:i/>
                <w:lang w:val="en-US" w:eastAsia="zh-CN"/>
              </w:rPr>
            </m:ctrlPr>
          </m:sSubPr>
          <m:e>
            <m:r>
              <w:rPr>
                <w:rFonts w:ascii="Cambria Math" w:hAnsi="Cambria Math"/>
                <w:lang w:val="en-US" w:eastAsia="zh-CN"/>
              </w:rPr>
              <m:t>σ</m:t>
            </m:r>
          </m:e>
          <m:sub>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sub>
        </m:sSub>
        <m:r>
          <w:rPr>
            <w:rFonts w:ascii="Cambria Math" w:hAnsi="Cambria Math"/>
            <w:lang w:val="en-US" w:eastAsia="zh-CN"/>
          </w:rPr>
          <m:t>=</m:t>
        </m:r>
        <m:f>
          <m:fPr>
            <m:ctrlPr>
              <w:rPr>
                <w:rFonts w:ascii="Cambria Math" w:hAnsi="Cambria Math"/>
                <w:i/>
                <w:lang w:val="en-US" w:eastAsia="zh-CN"/>
              </w:rPr>
            </m:ctrlPr>
          </m:fPr>
          <m:num>
            <m:rad>
              <m:radPr>
                <m:degHide m:val="1"/>
                <m:ctrlPr>
                  <w:rPr>
                    <w:rFonts w:ascii="Cambria Math" w:hAnsi="Cambria Math"/>
                    <w:i/>
                    <w:lang w:val="en-US" w:eastAsia="zh-CN"/>
                  </w:rPr>
                </m:ctrlPr>
              </m:radPr>
              <m:deg/>
              <m:e>
                <m:sSub>
                  <m:sSubPr>
                    <m:ctrlPr>
                      <w:rPr>
                        <w:rFonts w:ascii="Cambria Math" w:hAnsi="Cambria Math"/>
                        <w:i/>
                        <w:lang w:val="en-US" w:eastAsia="zh-CN"/>
                      </w:rPr>
                    </m:ctrlPr>
                  </m:sSubPr>
                  <m:e>
                    <m:r>
                      <m:rPr>
                        <m:scr m:val="script"/>
                      </m:rPr>
                      <w:rPr>
                        <w:rFonts w:ascii="Cambria Math" w:hAnsi="Cambria Math"/>
                        <w:lang w:val="en-US" w:eastAsia="zh-CN"/>
                      </w:rPr>
                      <m:t>m</m:t>
                    </m:r>
                  </m:e>
                  <m:sub>
                    <m:r>
                      <w:rPr>
                        <w:rFonts w:ascii="Cambria Math" w:hAnsi="Cambria Math"/>
                        <w:lang w:val="en-US" w:eastAsia="zh-CN"/>
                      </w:rPr>
                      <m:t>e</m:t>
                    </m:r>
                  </m:sub>
                </m:sSub>
              </m:e>
            </m:rad>
          </m:num>
          <m:den>
            <m:r>
              <w:rPr>
                <w:rFonts w:ascii="Cambria Math" w:hAnsi="Cambria Math"/>
                <w:lang w:val="en-US" w:eastAsia="zh-CN"/>
              </w:rPr>
              <m:t>n</m:t>
            </m:r>
          </m:den>
        </m:f>
      </m:oMath>
      <w:r>
        <w:rPr>
          <w:lang w:val="en-US" w:eastAsia="zh-CN"/>
        </w:rPr>
        <w:t>.</w:t>
      </w:r>
    </w:p>
    <w:p w14:paraId="17D3163C" w14:textId="77777777" w:rsidR="00016EA5" w:rsidRDefault="00016EA5" w:rsidP="00EA43C9">
      <w:pPr>
        <w:spacing w:line="480" w:lineRule="auto"/>
        <w:rPr>
          <w:lang w:val="en-US" w:eastAsia="zh-CN"/>
        </w:rPr>
      </w:pPr>
    </w:p>
    <w:p w14:paraId="7124A4D2" w14:textId="7CBEE980" w:rsidR="00065D7C" w:rsidRPr="00016EA5" w:rsidRDefault="00AA6F59" w:rsidP="00EA43C9">
      <w:pPr>
        <w:spacing w:line="480" w:lineRule="auto"/>
        <w:rPr>
          <w:b/>
          <w:lang w:val="en-US" w:eastAsia="zh-CN"/>
        </w:rPr>
      </w:pPr>
      <w:r>
        <w:rPr>
          <w:b/>
          <w:lang w:val="en-US" w:eastAsia="zh-CN"/>
        </w:rPr>
        <w:t>Remark I:</w:t>
      </w:r>
      <w:r w:rsidR="00016EA5">
        <w:rPr>
          <w:b/>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016EA5">
        <w:rPr>
          <w:b/>
          <w:lang w:val="en-US" w:eastAsia="zh-CN"/>
        </w:rPr>
        <w:t xml:space="preserve"> </w:t>
      </w:r>
      <w:r w:rsidR="00016EA5" w:rsidRPr="00016EA5">
        <w:rPr>
          <w:lang w:val="en-US" w:eastAsia="zh-CN"/>
        </w:rPr>
        <w:t xml:space="preserve">is </w:t>
      </w:r>
      <w:r w:rsidR="00B76D79">
        <w:rPr>
          <w:lang w:val="en-US" w:eastAsia="zh-CN"/>
        </w:rPr>
        <w:t xml:space="preserve">upon the linkage disequilibrium. For a pair of marker the maximal LD is constrained </w:t>
      </w:r>
      <m:oMath>
        <m:rad>
          <m:radPr>
            <m:degHide m:val="1"/>
            <m:ctrlPr>
              <w:rPr>
                <w:rFonts w:ascii="Cambria Math" w:hAnsi="Cambria Math"/>
                <w:i/>
                <w:lang w:val="en-US" w:eastAsia="zh-CN"/>
              </w:rPr>
            </m:ctrlPr>
          </m:radPr>
          <m:deg/>
          <m:e>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num>
              <m:den>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2</m:t>
                    </m:r>
                  </m:sub>
                </m:sSub>
              </m:den>
            </m:f>
          </m:e>
        </m:rad>
      </m:oMath>
      <w:r w:rsidR="00B76D79">
        <w:rPr>
          <w:lang w:val="en-US" w:eastAsia="zh-CN"/>
        </w:rPr>
        <w:t xml:space="preserve">, in which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oMath>
      <w:r w:rsidR="00B76D79">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oMath>
      <w:r w:rsidR="00B76D79">
        <w:rPr>
          <w:lang w:val="en-US" w:eastAsia="zh-CN"/>
        </w:rPr>
        <w:t xml:space="preserve"> are the minor allele frequencies of the pair of loci. </w:t>
      </w:r>
      <w:r w:rsidR="00016EA5" w:rsidRPr="00016EA5">
        <w:rPr>
          <w:lang w:val="en-US" w:eastAsia="zh-CN"/>
        </w:rPr>
        <w:t>Upon</w:t>
      </w:r>
      <w:r w:rsidR="00016EA5">
        <w:rPr>
          <w:b/>
          <w:lang w:val="en-US" w:eastAsia="zh-CN"/>
        </w:rPr>
        <w:t xml:space="preserve"> </w:t>
      </w:r>
      <w:r w:rsidR="00016EA5" w:rsidRPr="00016EA5">
        <w:rPr>
          <w:lang w:val="en-US" w:eastAsia="zh-CN"/>
        </w:rPr>
        <w:t>the allelic spectrum of the causal variants,</w:t>
      </w:r>
      <w:r w:rsidR="00016EA5">
        <w:rPr>
          <w:lang w:val="en-US" w:eastAsia="zh-CN"/>
        </w:rPr>
        <w:t xml:space="preserve"> if the tag SNPs are different in allele frequency with the causal spectrum,</w:t>
      </w:r>
      <w:r w:rsidR="00016EA5">
        <w:rPr>
          <w:b/>
          <w:lang w:val="en-US" w:eastAsia="zh-CN"/>
        </w:rPr>
        <w:t xml:space="preserve">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oMath>
      <w:r w:rsidR="00B76D79">
        <w:rPr>
          <w:lang w:val="en-US" w:eastAsia="zh-CN"/>
        </w:rPr>
        <w:t xml:space="preserve">. So, for a trait that has its effect size </w:t>
      </w:r>
      <m:oMath>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r>
          <w:rPr>
            <w:rFonts w:ascii="Cambria Math" w:hAnsi="Cambria Math"/>
            <w:lang w:val="en-US" w:eastAsia="zh-CN"/>
          </w:rPr>
          <m:t>~(</m:t>
        </m:r>
        <m:sSup>
          <m:sSupPr>
            <m:ctrlPr>
              <w:rPr>
                <w:rFonts w:ascii="Cambria Math" w:hAnsi="Cambria Math"/>
                <w:i/>
                <w:lang w:val="en-US" w:eastAsia="zh-CN"/>
              </w:rPr>
            </m:ctrlPr>
          </m:sSup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r>
              <w:rPr>
                <w:rFonts w:ascii="Cambria Math" w:hAnsi="Cambria Math"/>
                <w:lang w:val="en-US" w:eastAsia="zh-CN"/>
              </w:rPr>
              <m:t>)</m:t>
            </m:r>
          </m:e>
          <m:sup>
            <m:r>
              <w:rPr>
                <w:rFonts w:ascii="Cambria Math" w:hAnsi="Cambria Math"/>
                <w:lang w:val="en-US" w:eastAsia="zh-CN"/>
              </w:rPr>
              <m:t>α</m:t>
            </m:r>
          </m:sup>
        </m:sSup>
      </m:oMath>
      <w:r w:rsidR="00B76D79">
        <w:rPr>
          <w:lang w:val="en-US" w:eastAsia="zh-CN"/>
        </w:rPr>
        <w:t xml:space="preserve">, if </w:t>
      </w:r>
      <m:oMath>
        <m:r>
          <w:rPr>
            <w:rFonts w:ascii="Cambria Math" w:hAnsi="Cambria Math"/>
            <w:lang w:val="en-US" w:eastAsia="zh-CN"/>
          </w:rPr>
          <m:t>α&lt;0</m:t>
        </m:r>
      </m:oMath>
      <w:r w:rsidR="00B76D79">
        <w:rPr>
          <w:lang w:val="en-US" w:eastAsia="zh-CN"/>
        </w:rPr>
        <w:t xml:space="preserve">, negative selection,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would approach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 xml:space="preserve"> if more rare variants are included in building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IBS</m:t>
            </m:r>
          </m:sub>
        </m:sSub>
      </m:oMath>
      <w:r>
        <w:rPr>
          <w:lang w:val="en-US" w:eastAsia="zh-CN"/>
        </w:rPr>
        <w:t>.</w:t>
      </w:r>
    </w:p>
    <w:p w14:paraId="4B42DFA5" w14:textId="204212AA" w:rsidR="00016EA5" w:rsidRDefault="00AA6F59" w:rsidP="00EA43C9">
      <w:pPr>
        <w:spacing w:line="480" w:lineRule="auto"/>
        <w:rPr>
          <w:lang w:val="en-US" w:eastAsia="zh-CN"/>
        </w:rPr>
      </w:pPr>
      <w:r w:rsidRPr="00AA6F59">
        <w:rPr>
          <w:b/>
          <w:lang w:val="en-US" w:eastAsia="zh-CN"/>
        </w:rPr>
        <w:t>Remark II</w:t>
      </w:r>
      <w:r w:rsidR="00135D4B">
        <w:rPr>
          <w:lang w:val="en-US" w:eastAsia="zh-CN"/>
        </w:rPr>
        <w:t xml:space="preserve">: Often </w:t>
      </w:r>
      <w:r>
        <w:rPr>
          <w:lang w:val="en-US" w:eastAsia="zh-CN"/>
        </w:rPr>
        <w:t xml:space="preserve">a statistical method that can give an increased estimate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is considered a better.</w:t>
      </w:r>
      <w:r w:rsidR="00135D4B">
        <w:rPr>
          <w:lang w:val="en-US" w:eastAsia="zh-CN"/>
        </w:rPr>
        <w:t xml:space="preserve"> However, it is very easy to find, albeit pathological, an example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135D4B">
        <w:rPr>
          <w:lang w:val="en-US" w:eastAsia="zh-CN"/>
        </w:rPr>
        <w:t xml:space="preserve"> overestimates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sidR="00135D4B">
        <w:rPr>
          <w:lang w:val="en-US" w:eastAsia="zh-CN"/>
        </w:rPr>
        <w:t xml:space="preserve"> due to local structure.</w:t>
      </w:r>
    </w:p>
    <w:p w14:paraId="3A03D199" w14:textId="77777777" w:rsidR="00AA6F59" w:rsidRDefault="00AA6F59" w:rsidP="00EA43C9">
      <w:pPr>
        <w:spacing w:line="480" w:lineRule="auto"/>
        <w:rPr>
          <w:lang w:val="en-US" w:eastAsia="zh-CN"/>
        </w:rPr>
      </w:pPr>
    </w:p>
    <w:p w14:paraId="5C0404DB" w14:textId="7FA77902" w:rsidR="00577A14" w:rsidRPr="008E4DA6" w:rsidRDefault="00577A14" w:rsidP="00577A14">
      <w:pPr>
        <w:spacing w:line="360" w:lineRule="auto"/>
        <w:rPr>
          <w:rFonts w:cs="Times New Roman"/>
          <w:b/>
          <w:u w:val="single"/>
          <w:lang w:val="en-US" w:eastAsia="zh-CN"/>
        </w:rPr>
      </w:pPr>
      <w:r>
        <w:rPr>
          <w:rFonts w:cs="Times New Roman"/>
          <w:b/>
          <w:u w:val="single"/>
          <w:lang w:val="en-US" w:eastAsia="zh-CN"/>
        </w:rPr>
        <w:t>IBS for related samples</w:t>
      </w:r>
    </w:p>
    <w:p w14:paraId="1EC4FE33" w14:textId="6E642841" w:rsidR="00577A14" w:rsidRDefault="00577A14" w:rsidP="00EA43C9">
      <w:pPr>
        <w:spacing w:line="480" w:lineRule="auto"/>
        <w:rPr>
          <w:lang w:val="en-US" w:eastAsia="zh-CN"/>
        </w:rPr>
      </w:pPr>
      <w:r>
        <w:rPr>
          <w:lang w:val="en-US" w:eastAsia="zh-CN"/>
        </w:rPr>
        <w:t xml:space="preserve">Nevertheless,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IBS</m:t>
            </m:r>
          </m:sub>
        </m:sSub>
      </m:oMath>
      <w:r w:rsidRPr="00577A14">
        <w:t xml:space="preserve"> can </w:t>
      </w:r>
      <w:r>
        <w:t xml:space="preserve">be used to infer the genetic relatedness for related samples, such as sib pairs, </w:t>
      </w:r>
    </w:p>
    <w:p w14:paraId="0EDC348B" w14:textId="127FEDA2" w:rsidR="00577A14" w:rsidRPr="00065D7C" w:rsidRDefault="00065D7C" w:rsidP="00EA43C9">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SNP.sib</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l</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l</m:t>
                          </m:r>
                        </m:sup>
                        <m:e>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ρ</m:t>
                                  </m:r>
                                </m:e>
                              </m:acc>
                            </m:e>
                            <m:sub>
                              <m:r>
                                <w:rPr>
                                  <w:rFonts w:ascii="Cambria Math" w:hAnsi="Cambria Math"/>
                                  <w:lang w:val="en-US" w:eastAsia="zh-CN"/>
                                </w:rPr>
                                <m:t>k,</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ρ</m:t>
                                  </m:r>
                                </m:e>
                              </m:acc>
                            </m:e>
                            <m:sub>
                              <m:r>
                                <w:rPr>
                                  <w:rFonts w:ascii="Cambria Math" w:hAnsi="Cambria Math"/>
                                  <w:lang w:val="en-US" w:eastAsia="zh-CN"/>
                                </w:rPr>
                                <m:t>k,</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e>
                          </m:rad>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rad>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nary>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den>
          </m:f>
          <m:r>
            <w:rPr>
              <w:rFonts w:ascii="Cambria Math" w:hAnsi="Cambria Math"/>
              <w:lang w:val="en-US" w:eastAsia="zh-CN"/>
            </w:rPr>
            <m:t>=</m:t>
          </m:r>
          <m:f>
            <m:fPr>
              <m:ctrlPr>
                <w:rPr>
                  <w:rFonts w:ascii="Cambria Math" w:hAnsi="Cambria Math"/>
                  <w:i/>
                  <w:lang w:val="en-US" w:eastAsia="zh-CN"/>
                </w:rPr>
              </m:ctrlPr>
            </m:fPr>
            <m:num>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num>
            <m:den>
              <m:r>
                <w:rPr>
                  <w:rFonts w:ascii="Cambria Math" w:hAnsi="Cambria Math"/>
                  <w:lang w:val="en-US" w:eastAsia="zh-CN"/>
                </w:rPr>
                <m:t>2</m:t>
              </m:r>
            </m:den>
          </m:f>
          <m:f>
            <m:fPr>
              <m:ctrlPr>
                <w:rPr>
                  <w:rFonts w:ascii="Cambria Math" w:hAnsi="Cambria Math"/>
                  <w:i/>
                  <w:lang w:val="en-US" w:eastAsia="zh-CN"/>
                </w:rPr>
              </m:ctrlPr>
            </m:fPr>
            <m:num>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num>
            <m:den>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MM</m:t>
                  </m:r>
                </m:sub>
                <m:sup>
                  <m:r>
                    <w:rPr>
                      <w:rFonts w:ascii="Cambria Math" w:hAnsi="Cambria Math"/>
                      <w:lang w:val="en-US" w:eastAsia="zh-CN"/>
                    </w:rPr>
                    <m:t>2</m:t>
                  </m:r>
                </m:sup>
              </m:sSubSup>
            </m:den>
          </m:f>
        </m:oMath>
      </m:oMathPara>
    </w:p>
    <w:p w14:paraId="192FFB54" w14:textId="611DA13E" w:rsidR="00065D7C" w:rsidRDefault="00135D4B" w:rsidP="00EA43C9">
      <w:pPr>
        <w:spacing w:line="480" w:lineRule="auto"/>
        <w:rPr>
          <w:lang w:val="en-US" w:eastAsia="zh-CN"/>
        </w:rPr>
      </w:pPr>
      <m:oMath>
        <m:acc>
          <m:accPr>
            <m:chr m:val="̃"/>
            <m:ctrlPr>
              <w:rPr>
                <w:rFonts w:ascii="Cambria Math" w:hAnsi="Cambria Math"/>
                <w:i/>
                <w:lang w:val="en-US" w:eastAsia="zh-CN"/>
              </w:rPr>
            </m:ctrlPr>
          </m:accPr>
          <m:e>
            <m:r>
              <w:rPr>
                <w:rFonts w:ascii="Cambria Math" w:hAnsi="Cambria Math"/>
                <w:lang w:val="en-US" w:eastAsia="zh-CN"/>
              </w:rPr>
              <m:t>ρ</m:t>
            </m:r>
          </m:e>
        </m:acc>
        <m:r>
          <w:rPr>
            <w:rFonts w:ascii="Cambria Math" w:hAnsi="Cambria Math"/>
            <w:lang w:val="en-US" w:eastAsia="zh-CN"/>
          </w:rPr>
          <m:t>=ρ(1-c)</m:t>
        </m:r>
      </m:oMath>
      <w:r>
        <w:rPr>
          <w:lang w:val="en-US" w:eastAsia="zh-CN"/>
        </w:rPr>
        <w:t xml:space="preserve"> a decayed LD compared to the founder population.</w:t>
      </w:r>
    </w:p>
    <w:p w14:paraId="503C5205" w14:textId="77777777" w:rsidR="00135D4B" w:rsidRDefault="00135D4B" w:rsidP="00EA43C9">
      <w:pPr>
        <w:spacing w:line="480" w:lineRule="auto"/>
        <w:rPr>
          <w:lang w:val="en-US" w:eastAsia="zh-CN"/>
        </w:rPr>
      </w:pPr>
    </w:p>
    <w:p w14:paraId="40BA5658" w14:textId="77777777" w:rsidR="00B12352" w:rsidRDefault="00B12352" w:rsidP="00EA43C9">
      <w:pPr>
        <w:spacing w:line="480" w:lineRule="auto"/>
        <w:rPr>
          <w:b/>
          <w:lang w:val="en-US" w:eastAsia="zh-CN"/>
        </w:rPr>
      </w:pPr>
      <w:r w:rsidRPr="00B12352">
        <w:rPr>
          <w:b/>
          <w:lang w:val="en-US" w:eastAsia="zh-CN"/>
        </w:rPr>
        <w:t>IBD for sib pair</w:t>
      </w:r>
    </w:p>
    <w:p w14:paraId="478F3287" w14:textId="77777777" w:rsidR="00B12352" w:rsidRDefault="00B12352" w:rsidP="00EA43C9">
      <w:pPr>
        <w:spacing w:line="480" w:lineRule="auto"/>
        <w:rPr>
          <w:lang w:val="en-US" w:eastAsia="zh-CN"/>
        </w:rPr>
      </w:pPr>
      <w:r>
        <w:rPr>
          <w:lang w:val="en-US" w:eastAsia="zh-CN"/>
        </w:rPr>
        <w:t xml:space="preserve">Alternatively, the relatedness of IBD can be measured for sib pairs, such as </w:t>
      </w:r>
      <w:r w:rsidR="00216561">
        <w:rPr>
          <w:lang w:val="en-US" w:eastAsia="zh-CN"/>
        </w:rPr>
        <w:t xml:space="preserve">IBD. For each marker, we can have its realized IBD for a pair of sibs </w:t>
      </w:r>
      <m:oMath>
        <m:r>
          <w:rPr>
            <w:rFonts w:ascii="Cambria Math" w:hAnsi="Cambria Math"/>
            <w:lang w:val="en-US" w:eastAsia="zh-CN"/>
          </w:rPr>
          <m:t>r</m:t>
        </m:r>
      </m:oMath>
      <w:r w:rsidR="00216561">
        <w:rPr>
          <w:lang w:val="en-US" w:eastAsia="zh-CN"/>
        </w:rPr>
        <w:t xml:space="preserve">, and when average it over the genome we have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IBD</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sSub>
              <m:sSubPr>
                <m:ctrlPr>
                  <w:rPr>
                    <w:rFonts w:ascii="Cambria Math" w:hAnsi="Cambria Math"/>
                    <w:i/>
                    <w:lang w:val="en-US" w:eastAsia="zh-CN"/>
                  </w:rPr>
                </m:ctrlPr>
              </m:sSubPr>
              <m:e>
                <m:r>
                  <w:rPr>
                    <w:rFonts w:ascii="Cambria Math" w:hAnsi="Cambria Math"/>
                    <w:lang w:val="en-US" w:eastAsia="zh-CN"/>
                  </w:rPr>
                  <m:t>r</m:t>
                </m:r>
              </m:e>
              <m:sub>
                <m:r>
                  <w:rPr>
                    <w:rFonts w:ascii="Cambria Math" w:hAnsi="Cambria Math"/>
                    <w:lang w:val="en-US" w:eastAsia="zh-CN"/>
                  </w:rPr>
                  <m:t>k</m:t>
                </m:r>
              </m:sub>
            </m:sSub>
          </m:e>
        </m:nary>
      </m:oMath>
      <w:r w:rsidR="00216561">
        <w:rPr>
          <w:lang w:val="en-US" w:eastAsia="zh-CN"/>
        </w:rPr>
        <w:t>. As expected, the averaged LD is  Fitting IBD into Eq 1, we can have conventional linkage analysis.</w:t>
      </w:r>
    </w:p>
    <w:p w14:paraId="5B924699" w14:textId="77777777" w:rsidR="00216561" w:rsidRPr="00216561" w:rsidRDefault="00216561" w:rsidP="00EA43C9">
      <w:pPr>
        <w:spacing w:line="480" w:lineRule="auto"/>
        <w:rPr>
          <w:rFonts w:cs="Times New Roman"/>
        </w:rPr>
      </w:pPr>
      <m:oMathPara>
        <m:oMath>
          <m:r>
            <m:rPr>
              <m:scr m:val="script"/>
              <m:sty m:val="bi"/>
            </m:rPr>
            <w:rPr>
              <w:rFonts w:ascii="Cambria Math" w:hAnsi="Cambria Math" w:cs="Times New Roman"/>
            </w:rPr>
            <m:t>y</m:t>
          </m:r>
          <m:r>
            <w:rPr>
              <w:rFonts w:ascii="Cambria Math" w:hAnsi="Cambria Math" w:cs="Times New Roman"/>
            </w:rPr>
            <m:t>=a+b</m:t>
          </m:r>
          <m:sSub>
            <m:sSubPr>
              <m:ctrlPr>
                <w:rPr>
                  <w:rFonts w:ascii="Cambria Math" w:hAnsi="Cambria Math" w:cs="Times New Roman"/>
                  <w:b/>
                  <w:lang w:val="en-US"/>
                </w:rPr>
              </m:ctrlPr>
            </m:sSubPr>
            <m:e>
              <m:r>
                <m:rPr>
                  <m:sty m:val="b"/>
                </m:rPr>
                <w:rPr>
                  <w:rFonts w:ascii="Cambria Math" w:hAnsi="Cambria Math" w:cs="Times New Roman"/>
                </w:rPr>
                <m:t>Ω</m:t>
              </m:r>
              <m:ctrlPr>
                <w:rPr>
                  <w:rFonts w:ascii="Cambria Math" w:hAnsi="Cambria Math" w:cs="Times New Roman"/>
                  <w:b/>
                </w:rPr>
              </m:ctrlPr>
            </m:e>
            <m:sub>
              <m:r>
                <m:rPr>
                  <m:sty m:val="bi"/>
                </m:rPr>
                <w:rPr>
                  <w:rFonts w:ascii="Cambria Math" w:hAnsi="Cambria Math" w:cs="Times New Roman"/>
                </w:rPr>
                <m:t>IBD</m:t>
              </m:r>
            </m:sub>
          </m:sSub>
          <m:r>
            <w:rPr>
              <w:rFonts w:ascii="Cambria Math" w:hAnsi="Cambria Math" w:cs="Times New Roman"/>
            </w:rPr>
            <m:t>+ε</m:t>
          </m:r>
        </m:oMath>
      </m:oMathPara>
    </w:p>
    <w:p w14:paraId="15AB4875" w14:textId="77777777" w:rsidR="00525D9E" w:rsidRDefault="00182118" w:rsidP="00EA43C9">
      <w:pPr>
        <w:spacing w:line="480" w:lineRule="auto"/>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den>
        </m:f>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f>
          <m:fPr>
            <m:ctrlPr>
              <w:rPr>
                <w:rFonts w:ascii="Cambria Math" w:hAnsi="Cambria Math"/>
                <w:i/>
                <w:lang w:val="en-US" w:eastAsia="zh-CN"/>
              </w:rPr>
            </m:ctrlPr>
          </m:fPr>
          <m:num>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MQ</m:t>
                </m:r>
              </m:sub>
              <m:sup>
                <m:r>
                  <w:rPr>
                    <w:rFonts w:ascii="Cambria Math" w:hAnsi="Cambria Math"/>
                    <w:lang w:val="en-US" w:eastAsia="zh-CN"/>
                  </w:rPr>
                  <m:t>2</m:t>
                </m:r>
              </m:sup>
            </m:sSubSup>
          </m:num>
          <m:den>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MM</m:t>
                </m:r>
              </m:sub>
              <m:sup>
                <m:r>
                  <w:rPr>
                    <w:rFonts w:ascii="Cambria Math" w:hAnsi="Cambria Math"/>
                    <w:lang w:val="en-US" w:eastAsia="zh-CN"/>
                  </w:rPr>
                  <m:t>2</m:t>
                </m:r>
              </m:sup>
            </m:sSubSup>
          </m:den>
        </m:f>
      </m:oMath>
      <w:r w:rsidR="004E7909">
        <w:rPr>
          <w:lang w:val="en-US" w:eastAsia="zh-CN"/>
        </w:rPr>
        <w:t xml:space="preserve"> </w:t>
      </w:r>
      <w:r w:rsidR="004E7909" w:rsidRPr="004E7909">
        <w:rPr>
          <w:b/>
          <w:lang w:val="en-US" w:eastAsia="zh-CN"/>
        </w:rPr>
        <w:t>(</w:t>
      </w:r>
      <w:proofErr w:type="spellStart"/>
      <w:r w:rsidR="004E7909" w:rsidRPr="004E7909">
        <w:rPr>
          <w:b/>
          <w:lang w:val="en-US" w:eastAsia="zh-CN"/>
        </w:rPr>
        <w:t>Eq</w:t>
      </w:r>
      <w:proofErr w:type="spellEnd"/>
      <w:r w:rsidR="004E7909" w:rsidRPr="004E7909">
        <w:rPr>
          <w:b/>
          <w:lang w:val="en-US" w:eastAsia="zh-CN"/>
        </w:rPr>
        <w:t xml:space="preserve"> 3)</w:t>
      </w:r>
    </w:p>
    <w:p w14:paraId="6707610E" w14:textId="77777777" w:rsidR="009538FD" w:rsidRDefault="00DD4118" w:rsidP="00EA43C9">
      <w:pPr>
        <w:spacing w:line="480" w:lineRule="auto"/>
        <w:rPr>
          <w:lang w:val="en-US" w:eastAsia="zh-CN"/>
        </w:rPr>
      </w:pPr>
      <w:r>
        <w:rPr>
          <w:lang w:val="en-US" w:eastAsia="zh-CN"/>
        </w:rPr>
        <w:t xml:space="preserve">in which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MQ</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ml</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e>
            </m:nary>
          </m:e>
        </m:nary>
      </m:oMath>
      <w:r>
        <w:rPr>
          <w:lang w:val="en-US" w:eastAsia="zh-CN"/>
        </w:rPr>
        <w:t xml:space="preserve"> indicating the averaged linkage between the marker and the causal variants and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MM</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p>
              <m:sSupPr>
                <m:ctrlPr>
                  <w:rPr>
                    <w:rFonts w:ascii="Cambria Math" w:hAnsi="Cambria Math"/>
                    <w:i/>
                    <w:lang w:val="en-US" w:eastAsia="zh-CN"/>
                  </w:rPr>
                </m:ctrlPr>
              </m:sSupPr>
              <m:e>
                <m:r>
                  <m:rPr>
                    <m:scr m:val="script"/>
                  </m:rPr>
                  <w:rPr>
                    <w:rFonts w:ascii="Cambria Math" w:hAnsi="Cambria Math"/>
                    <w:lang w:val="en-US" w:eastAsia="zh-CN"/>
                  </w:rPr>
                  <m:t>m</m:t>
                </m:r>
              </m:e>
              <m:sup>
                <m:r>
                  <w:rPr>
                    <w:rFonts w:ascii="Cambria Math" w:hAnsi="Cambria Math"/>
                    <w:lang w:val="en-US" w:eastAsia="zh-CN"/>
                  </w:rPr>
                  <m:t>2</m:t>
                </m:r>
              </m:sup>
            </m:sSup>
          </m:den>
        </m:f>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oMath>
      <w:r w:rsidR="004E7909">
        <w:rPr>
          <w:lang w:val="en-US" w:eastAsia="zh-CN"/>
        </w:rPr>
        <w:t xml:space="preserve"> the averaged linkage between a pair of markers.</w:t>
      </w:r>
    </w:p>
    <w:p w14:paraId="21234AE7" w14:textId="77777777" w:rsidR="004E7909" w:rsidRDefault="004E7909" w:rsidP="00EA43C9">
      <w:pPr>
        <w:spacing w:line="480" w:lineRule="auto"/>
        <w:rPr>
          <w:lang w:val="en-US" w:eastAsia="zh-CN"/>
        </w:rPr>
      </w:pPr>
    </w:p>
    <w:p w14:paraId="167DB06A" w14:textId="61F951EA" w:rsidR="00135D4B" w:rsidRDefault="00135D4B" w:rsidP="00EA43C9">
      <w:pPr>
        <w:spacing w:line="480" w:lineRule="auto"/>
        <w:rPr>
          <w:lang w:val="en-US" w:eastAsia="zh-CN"/>
        </w:rPr>
      </w:pPr>
      <w:r>
        <w:rPr>
          <w:lang w:val="en-US" w:eastAsia="zh-CN"/>
        </w:rPr>
        <w:t xml:space="preserve">The sampling variance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is </w:t>
      </w:r>
      <m:oMath>
        <m:sSub>
          <m:sSubPr>
            <m:ctrlPr>
              <w:rPr>
                <w:rFonts w:ascii="Cambria Math" w:hAnsi="Cambria Math"/>
                <w:i/>
                <w:lang w:val="en-US" w:eastAsia="zh-CN"/>
              </w:rPr>
            </m:ctrlPr>
          </m:sSubPr>
          <m:e>
            <m:r>
              <w:rPr>
                <w:rFonts w:ascii="Cambria Math" w:hAnsi="Cambria Math"/>
                <w:lang w:val="en-US" w:eastAsia="zh-CN"/>
              </w:rPr>
              <m:t>σ</m:t>
            </m:r>
          </m:e>
          <m:sub>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sub>
        </m:sSub>
        <m:r>
          <w:rPr>
            <w:rFonts w:ascii="Cambria Math" w:hAnsi="Cambria Math"/>
            <w:lang w:val="en-US" w:eastAsia="zh-CN"/>
          </w:rPr>
          <m:t>=</m:t>
        </m:r>
        <m:rad>
          <m:radPr>
            <m:degHide m:val="1"/>
            <m:ctrlPr>
              <w:rPr>
                <w:rFonts w:ascii="Cambria Math" w:hAnsi="Cambria Math"/>
                <w:i/>
                <w:lang w:val="en-US" w:eastAsia="zh-CN"/>
              </w:rPr>
            </m:ctrlPr>
          </m:radPr>
          <m:deg/>
          <m:e>
            <m:f>
              <m:fPr>
                <m:ctrlPr>
                  <w:rPr>
                    <w:rFonts w:ascii="Cambria Math" w:hAnsi="Cambria Math"/>
                    <w:i/>
                    <w:lang w:val="en-US" w:eastAsia="zh-CN"/>
                  </w:rPr>
                </m:ctrlPr>
              </m:fPr>
              <m:num>
                <m:sSub>
                  <m:sSubPr>
                    <m:ctrlPr>
                      <w:rPr>
                        <w:rFonts w:ascii="Cambria Math" w:hAnsi="Cambria Math"/>
                        <w:i/>
                        <w:lang w:val="en-US" w:eastAsia="zh-CN"/>
                      </w:rPr>
                    </m:ctrlPr>
                  </m:sSubPr>
                  <m:e>
                    <m:r>
                      <m:rPr>
                        <m:scr m:val="script"/>
                      </m:rPr>
                      <w:rPr>
                        <w:rFonts w:ascii="Cambria Math" w:hAnsi="Cambria Math"/>
                        <w:lang w:val="en-US" w:eastAsia="zh-CN"/>
                      </w:rPr>
                      <m:t>m</m:t>
                    </m:r>
                  </m:e>
                  <m:sub>
                    <m:r>
                      <w:rPr>
                        <w:rFonts w:ascii="Cambria Math" w:hAnsi="Cambria Math"/>
                        <w:lang w:val="en-US" w:eastAsia="zh-CN"/>
                      </w:rPr>
                      <m:t>e.L</m:t>
                    </m:r>
                  </m:sub>
                </m:sSub>
              </m:num>
              <m:den>
                <m:r>
                  <w:rPr>
                    <w:rFonts w:ascii="Cambria Math" w:hAnsi="Cambria Math"/>
                    <w:lang w:val="en-US" w:eastAsia="zh-CN"/>
                  </w:rPr>
                  <m:t>n</m:t>
                </m:r>
              </m:den>
            </m:f>
          </m:e>
        </m:rad>
      </m:oMath>
      <w:r>
        <w:rPr>
          <w:lang w:val="en-US" w:eastAsia="zh-CN"/>
        </w:rPr>
        <w:t xml:space="preserve">, often far larger than </w:t>
      </w:r>
      <m:oMath>
        <m:sSub>
          <m:sSubPr>
            <m:ctrlPr>
              <w:rPr>
                <w:rFonts w:ascii="Cambria Math" w:hAnsi="Cambria Math"/>
                <w:i/>
                <w:lang w:val="en-US" w:eastAsia="zh-CN"/>
              </w:rPr>
            </m:ctrlPr>
          </m:sSubPr>
          <m:e>
            <m:r>
              <w:rPr>
                <w:rFonts w:ascii="Cambria Math" w:hAnsi="Cambria Math"/>
                <w:lang w:val="en-US" w:eastAsia="zh-CN"/>
              </w:rPr>
              <m:t>σ</m:t>
            </m:r>
          </m:e>
          <m:sub>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sub>
        </m:sSub>
      </m:oMath>
      <w:r w:rsidR="00977886">
        <w:rPr>
          <w:lang w:val="en-US" w:eastAsia="zh-CN"/>
        </w:rPr>
        <w:t>.</w:t>
      </w:r>
    </w:p>
    <w:p w14:paraId="790222AD" w14:textId="77777777" w:rsidR="00977886" w:rsidRDefault="00977886" w:rsidP="00EA43C9">
      <w:pPr>
        <w:spacing w:line="480" w:lineRule="auto"/>
        <w:rPr>
          <w:lang w:val="en-US" w:eastAsia="zh-CN"/>
        </w:rPr>
      </w:pPr>
    </w:p>
    <w:p w14:paraId="28AB4A43" w14:textId="6C769620" w:rsidR="00135D4B" w:rsidRDefault="00135D4B" w:rsidP="00EA43C9">
      <w:pPr>
        <w:spacing w:line="480" w:lineRule="auto"/>
        <w:rPr>
          <w:lang w:val="en-US" w:eastAsia="zh-CN"/>
        </w:rPr>
      </w:pPr>
      <w:r w:rsidRPr="00135D4B">
        <w:rPr>
          <w:b/>
          <w:lang w:val="en-US" w:eastAsia="zh-CN"/>
        </w:rPr>
        <w:t>Remark</w:t>
      </w:r>
      <w:r w:rsidR="00977886">
        <w:rPr>
          <w:b/>
          <w:lang w:val="en-US" w:eastAsia="zh-CN"/>
        </w:rPr>
        <w:t xml:space="preserve"> I</w:t>
      </w:r>
      <w:r>
        <w:rPr>
          <w:lang w:val="en-US" w:eastAsia="zh-CN"/>
        </w:rPr>
        <w:t xml:space="preserve">: the analytical result for the structure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has never been known previously.</w:t>
      </w:r>
      <w:r w:rsidR="00977886">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977886">
        <w:rPr>
          <w:lang w:val="en-US" w:eastAsia="zh-CN"/>
        </w:rPr>
        <w:t xml:space="preserve"> is upon IBD, which is independent of allele frequency. So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977886">
        <w:rPr>
          <w:lang w:val="en-US" w:eastAsia="zh-CN"/>
        </w:rPr>
        <w:t xml:space="preserve"> captures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sidR="00977886">
        <w:rPr>
          <w:lang w:val="en-US" w:eastAsia="zh-CN"/>
        </w:rPr>
        <w:t xml:space="preserve"> regardless the allelic spectrum of the causal variants.</w:t>
      </w:r>
    </w:p>
    <w:p w14:paraId="02B257CB" w14:textId="5A0D0FBA" w:rsidR="00977886" w:rsidRPr="00135D4B" w:rsidRDefault="00977886" w:rsidP="00EA43C9">
      <w:pPr>
        <w:spacing w:line="480" w:lineRule="auto"/>
        <w:rPr>
          <w:lang w:val="en-US" w:eastAsia="zh-CN"/>
        </w:rPr>
      </w:pPr>
      <w:r w:rsidRPr="00977886">
        <w:rPr>
          <w:b/>
          <w:lang w:val="en-US" w:eastAsia="zh-CN"/>
        </w:rPr>
        <w:t>Remark II</w:t>
      </w:r>
      <w:r>
        <w:rPr>
          <w:lang w:val="en-US" w:eastAsia="zh-CN"/>
        </w:rPr>
        <w:t>: as recombination is rare on a chromosome, fewer markers are needed to capture heritability.</w:t>
      </w:r>
    </w:p>
    <w:p w14:paraId="1006B6BD" w14:textId="77777777" w:rsidR="00135D4B" w:rsidRPr="00135D4B" w:rsidRDefault="00135D4B" w:rsidP="00EA43C9">
      <w:pPr>
        <w:spacing w:line="480" w:lineRule="auto"/>
        <w:rPr>
          <w:lang w:val="en-US" w:eastAsia="zh-CN"/>
        </w:rPr>
      </w:pPr>
    </w:p>
    <w:p w14:paraId="61FD3A36" w14:textId="4F195918" w:rsidR="004E7909" w:rsidRPr="00135D4B" w:rsidRDefault="004E7909" w:rsidP="00EA43C9">
      <w:pPr>
        <w:spacing w:line="480" w:lineRule="auto"/>
        <w:rPr>
          <w:b/>
          <w:u w:val="single"/>
          <w:lang w:val="en-US" w:eastAsia="zh-CN"/>
        </w:rPr>
      </w:pPr>
      <w:r w:rsidRPr="00135D4B">
        <w:rPr>
          <w:b/>
          <w:u w:val="single"/>
          <w:lang w:val="en-US" w:eastAsia="zh-CN"/>
        </w:rPr>
        <w:t xml:space="preserve">Comparison between </w:t>
      </w:r>
      <m:oMath>
        <m:sSubSup>
          <m:sSubSupPr>
            <m:ctrlPr>
              <w:rPr>
                <w:rFonts w:ascii="Cambria Math" w:hAnsi="Cambria Math"/>
                <w:b/>
                <w:i/>
                <w:u w:val="single"/>
                <w:lang w:val="en-US" w:eastAsia="zh-CN"/>
              </w:rPr>
            </m:ctrlPr>
          </m:sSubSupPr>
          <m:e>
            <m:r>
              <m:rPr>
                <m:sty m:val="bi"/>
              </m:rPr>
              <w:rPr>
                <w:rFonts w:ascii="Cambria Math" w:hAnsi="Cambria Math"/>
                <w:u w:val="single"/>
                <w:lang w:val="en-US" w:eastAsia="zh-CN"/>
              </w:rPr>
              <m:t>h</m:t>
            </m:r>
          </m:e>
          <m:sub>
            <m:r>
              <m:rPr>
                <m:sty m:val="bi"/>
              </m:rPr>
              <w:rPr>
                <w:rFonts w:ascii="Cambria Math" w:hAnsi="Cambria Math"/>
                <w:u w:val="single"/>
                <w:lang w:val="en-US" w:eastAsia="zh-CN"/>
              </w:rPr>
              <m:t>SNP</m:t>
            </m:r>
          </m:sub>
          <m:sup>
            <m:r>
              <m:rPr>
                <m:sty m:val="bi"/>
              </m:rPr>
              <w:rPr>
                <w:rFonts w:ascii="Cambria Math" w:hAnsi="Cambria Math"/>
                <w:u w:val="single"/>
                <w:lang w:val="en-US" w:eastAsia="zh-CN"/>
              </w:rPr>
              <m:t>2</m:t>
            </m:r>
          </m:sup>
        </m:sSubSup>
      </m:oMath>
      <w:r w:rsidRPr="00135D4B">
        <w:rPr>
          <w:b/>
          <w:u w:val="single"/>
          <w:lang w:val="en-US" w:eastAsia="zh-CN"/>
        </w:rPr>
        <w:t xml:space="preserve"> and </w:t>
      </w:r>
      <m:oMath>
        <m:sSubSup>
          <m:sSubSupPr>
            <m:ctrlPr>
              <w:rPr>
                <w:rFonts w:ascii="Cambria Math" w:hAnsi="Cambria Math"/>
                <w:b/>
                <w:i/>
                <w:u w:val="single"/>
                <w:lang w:val="en-US" w:eastAsia="zh-CN"/>
              </w:rPr>
            </m:ctrlPr>
          </m:sSubSupPr>
          <m:e>
            <m:r>
              <m:rPr>
                <m:sty m:val="bi"/>
              </m:rPr>
              <w:rPr>
                <w:rFonts w:ascii="Cambria Math" w:hAnsi="Cambria Math"/>
                <w:u w:val="single"/>
                <w:lang w:val="en-US" w:eastAsia="zh-CN"/>
              </w:rPr>
              <m:t>h</m:t>
            </m:r>
          </m:e>
          <m:sub>
            <m:r>
              <m:rPr>
                <m:sty m:val="bi"/>
              </m:rPr>
              <w:rPr>
                <w:rFonts w:ascii="Cambria Math" w:hAnsi="Cambria Math"/>
                <w:u w:val="single"/>
                <w:lang w:val="en-US" w:eastAsia="zh-CN"/>
              </w:rPr>
              <m:t>ped</m:t>
            </m:r>
          </m:sub>
          <m:sup>
            <m:r>
              <m:rPr>
                <m:sty m:val="bi"/>
              </m:rPr>
              <w:rPr>
                <w:rFonts w:ascii="Cambria Math" w:hAnsi="Cambria Math"/>
                <w:u w:val="single"/>
                <w:lang w:val="en-US" w:eastAsia="zh-CN"/>
              </w:rPr>
              <m:t>2</m:t>
            </m:r>
          </m:sup>
        </m:sSubSup>
      </m:oMath>
    </w:p>
    <w:p w14:paraId="4AAF0F98" w14:textId="77777777" w:rsidR="00FB485B" w:rsidRDefault="00FB485B" w:rsidP="00EA43C9">
      <w:pPr>
        <w:spacing w:line="480" w:lineRule="auto"/>
        <w:rPr>
          <w:lang w:val="en-US" w:eastAsia="zh-CN"/>
        </w:rPr>
      </w:pPr>
      <w:r>
        <w:rPr>
          <w:lang w:val="en-US" w:eastAsia="zh-CN"/>
        </w:rPr>
        <w:t xml:space="preserve">It is much easier to have the insight for this two estimators under the simplest scenario for one marker and one causal variant. </w:t>
      </w:r>
      <w:proofErr w:type="spellStart"/>
      <w:r>
        <w:rPr>
          <w:lang w:val="en-US" w:eastAsia="zh-CN"/>
        </w:rPr>
        <w:t>Eq</w:t>
      </w:r>
      <w:proofErr w:type="spellEnd"/>
      <w:r>
        <w:rPr>
          <w:lang w:val="en-US" w:eastAsia="zh-CN"/>
        </w:rPr>
        <w:t xml:space="preserve"> 3 and </w:t>
      </w:r>
      <w:proofErr w:type="spellStart"/>
      <w:r>
        <w:rPr>
          <w:lang w:val="en-US" w:eastAsia="zh-CN"/>
        </w:rPr>
        <w:t>Eq</w:t>
      </w:r>
      <w:proofErr w:type="spellEnd"/>
      <w:r>
        <w:rPr>
          <w:lang w:val="en-US" w:eastAsia="zh-CN"/>
        </w:rPr>
        <w:t xml:space="preserve"> 4 can be reduced to </w:t>
      </w:r>
    </w:p>
    <w:p w14:paraId="38F61C3A" w14:textId="77777777" w:rsidR="00FB485B" w:rsidRPr="00FB485B" w:rsidRDefault="00182118" w:rsidP="00EA43C9">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oMath>
      </m:oMathPara>
    </w:p>
    <w:p w14:paraId="54A5A706" w14:textId="77777777" w:rsidR="00FB485B" w:rsidRDefault="00FB485B" w:rsidP="00EA43C9">
      <w:pPr>
        <w:spacing w:line="480" w:lineRule="auto"/>
        <w:rPr>
          <w:lang w:val="en-US" w:eastAsia="zh-CN"/>
        </w:rPr>
      </w:pPr>
      <w:r>
        <w:rPr>
          <w:lang w:val="en-US" w:eastAsia="zh-CN"/>
        </w:rPr>
        <w:t xml:space="preserve">and </w:t>
      </w:r>
    </w:p>
    <w:p w14:paraId="720575BB" w14:textId="77777777" w:rsidR="00FB485B" w:rsidRPr="00FB485B" w:rsidRDefault="00182118" w:rsidP="00FB485B">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m:oMathPara>
    </w:p>
    <w:p w14:paraId="56827DFE" w14:textId="77777777" w:rsidR="00DE1D39" w:rsidRDefault="00182118" w:rsidP="00EA43C9">
      <w:pPr>
        <w:spacing w:line="480" w:lineRule="auto"/>
        <w:rPr>
          <w:lang w:val="en-US" w:eastAsia="zh-CN"/>
        </w:rPr>
      </w:pPr>
      <m:oMath>
        <m:sSup>
          <m:sSupPr>
            <m:ctrlPr>
              <w:rPr>
                <w:rFonts w:ascii="Cambria Math" w:hAnsi="Cambria Math"/>
                <w:i/>
                <w:lang w:val="en-US" w:eastAsia="zh-CN"/>
              </w:rPr>
            </m:ctrlPr>
          </m:sSupPr>
          <m:e>
            <m:r>
              <w:rPr>
                <w:rFonts w:ascii="Cambria Math" w:hAnsi="Cambria Math"/>
                <w:lang w:val="en-US" w:eastAsia="zh-CN"/>
              </w:rPr>
              <m:t>ρ</m:t>
            </m:r>
          </m:e>
          <m:sup>
            <m:r>
              <w:rPr>
                <w:rFonts w:ascii="Cambria Math" w:hAnsi="Cambria Math"/>
                <w:lang w:val="en-US" w:eastAsia="zh-CN"/>
              </w:rPr>
              <m:t>2</m:t>
            </m:r>
          </m:sup>
        </m:sSup>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k</m:t>
                </m:r>
              </m:sub>
            </m:sSub>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num>
          <m:den>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k</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den>
        </m:f>
      </m:oMath>
      <w:r w:rsidR="00DE1D39">
        <w:rPr>
          <w:lang w:val="en-US" w:eastAsia="zh-CN"/>
        </w:rPr>
        <w:t xml:space="preserve"> upon the allele frequency disparity between the marker and the casual variants;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E1D39">
        <w:rPr>
          <w:lang w:val="en-US" w:eastAsia="zh-CN"/>
        </w:rPr>
        <w:t xml:space="preserve"> is allele frequency dependent. In contrast,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E1D39">
        <w:rPr>
          <w:lang w:val="en-US" w:eastAsia="zh-CN"/>
        </w:rPr>
        <w:t xml:space="preserve"> is upon </w:t>
      </w:r>
      <m:oMath>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oMath>
      <w:r w:rsidR="00DE1D39">
        <w:rPr>
          <w:lang w:val="en-US" w:eastAsia="zh-CN"/>
        </w:rPr>
        <w:t>, which immunes of allele frequencies between the marker and the causal variants.</w:t>
      </w:r>
    </w:p>
    <w:p w14:paraId="67286B3D" w14:textId="77777777" w:rsidR="00DE1D39" w:rsidRDefault="00DE1D39" w:rsidP="00EA43C9">
      <w:pPr>
        <w:spacing w:line="480" w:lineRule="auto"/>
        <w:rPr>
          <w:lang w:val="en-US" w:eastAsia="zh-CN"/>
        </w:rPr>
      </w:pPr>
    </w:p>
    <w:p w14:paraId="14A6E791" w14:textId="77777777" w:rsidR="00DE1D39" w:rsidRDefault="00DE1D39" w:rsidP="00EA43C9">
      <w:pPr>
        <w:spacing w:line="480" w:lineRule="auto"/>
        <w:rPr>
          <w:lang w:val="en-US" w:eastAsia="zh-CN"/>
        </w:rPr>
      </w:pPr>
      <w:r>
        <w:rPr>
          <w:lang w:val="en-US" w:eastAsia="zh-CN"/>
        </w:rPr>
        <w:t>Consider</w:t>
      </w:r>
      <w:r w:rsidR="00FA476F">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k</m:t>
            </m:r>
          </m:sub>
        </m:sSub>
        <m:r>
          <w:rPr>
            <w:rFonts w:ascii="Cambria Math" w:hAnsi="Cambria Math"/>
            <w:lang w:val="en-US" w:eastAsia="zh-CN"/>
          </w:rPr>
          <m:t>=0.3</m:t>
        </m:r>
      </m:oMath>
      <w:r w:rsidR="00FA476F">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=0.5</m:t>
        </m:r>
      </m:oMath>
      <w:r w:rsidR="00FA476F">
        <w:rPr>
          <w:lang w:val="en-US" w:eastAsia="zh-CN"/>
        </w:rPr>
        <w:t xml:space="preserve">, the maximal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3</m:t>
            </m:r>
          </m:num>
          <m:den>
            <m:r>
              <w:rPr>
                <w:rFonts w:ascii="Cambria Math" w:hAnsi="Cambria Math"/>
                <w:lang w:val="en-US" w:eastAsia="zh-CN"/>
              </w:rPr>
              <m:t>7</m:t>
            </m:r>
          </m:den>
        </m:f>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w:r w:rsidR="00FA476F">
        <w:rPr>
          <w:lang w:val="en-US" w:eastAsia="zh-CN"/>
        </w:rPr>
        <w:t xml:space="preserve"> but can be as small as zero; whereas, if their linkage is in tight linkage, say &lt; 0.01—irrelevant to allele frequency,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w:r w:rsidR="00FA476F">
        <w:rPr>
          <w:lang w:val="en-US" w:eastAsia="zh-CN"/>
        </w:rPr>
        <w:t>. In other words, for a single locus, these two signals can be orthogonal to each other. 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DC96475" w14:textId="77777777" w:rsidR="00B03705" w:rsidRDefault="00B03705" w:rsidP="00EA43C9">
      <w:pPr>
        <w:spacing w:line="480" w:lineRule="auto"/>
        <w:rPr>
          <w:b/>
          <w:lang w:val="en-US" w:eastAsia="zh-CN"/>
        </w:rPr>
      </w:pPr>
      <w:r>
        <w:rPr>
          <w:b/>
          <w:lang w:val="en-US" w:eastAsia="zh-CN"/>
        </w:rPr>
        <w:t>Simulation</w:t>
      </w:r>
    </w:p>
    <w:p w14:paraId="121FB931" w14:textId="75BA5BB2" w:rsidR="00B03705" w:rsidRDefault="00B03705" w:rsidP="00EA43C9">
      <w:pPr>
        <w:spacing w:line="480" w:lineRule="auto"/>
        <w:rPr>
          <w:lang w:val="en-US" w:eastAsia="zh-CN"/>
        </w:rPr>
      </w:pPr>
      <w:r>
        <w:rPr>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IBS</m:t>
            </m:r>
          </m:sub>
        </m:sSub>
      </m:oMath>
      <w:r>
        <w:rPr>
          <w:lang w:val="en-US" w:eastAsia="zh-CN"/>
        </w:rPr>
        <w:t xml:space="preserve">. The unrelated samples could be used to estimated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977886">
        <w:rPr>
          <w:lang w:val="en-US" w:eastAsia="zh-CN"/>
        </w:rPr>
        <w:t>.</w:t>
      </w:r>
    </w:p>
    <w:p w14:paraId="66105AB9" w14:textId="77777777" w:rsidR="00B03705" w:rsidRDefault="00B03705" w:rsidP="00EA43C9">
      <w:pPr>
        <w:spacing w:line="480" w:lineRule="auto"/>
        <w:rPr>
          <w:lang w:val="en-US" w:eastAsia="zh-CN"/>
        </w:rPr>
      </w:pPr>
    </w:p>
    <w:p w14:paraId="5F1C7306" w14:textId="314F193E" w:rsidR="004768CD" w:rsidRDefault="00B03705" w:rsidP="00EA43C9">
      <w:pPr>
        <w:spacing w:line="480" w:lineRule="auto"/>
        <w:rPr>
          <w:lang w:val="en-US" w:eastAsia="zh-CN"/>
        </w:rPr>
      </w:pPr>
      <w:r>
        <w:rPr>
          <w:lang w:val="en-US" w:eastAsia="zh-CN"/>
        </w:rPr>
        <w:t xml:space="preserve">For 2000 sib pairs, we could measure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IBD</m:t>
            </m:r>
          </m:sub>
        </m:sSub>
      </m:oMath>
      <w:r>
        <w:rPr>
          <w:lang w:val="en-US" w:eastAsia="zh-CN"/>
        </w:rPr>
        <w:t xml:space="preserve"> for each sib pair. This set of data could be used to estimate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4768CD">
        <w:rPr>
          <w:lang w:val="en-US" w:eastAsia="zh-CN"/>
        </w:rPr>
        <w:t>.</w:t>
      </w:r>
      <w:r w:rsidR="00C1320C">
        <w:rPr>
          <w:lang w:val="en-US" w:eastAsia="zh-CN"/>
        </w:rPr>
        <w:t xml:space="preserve"> </w:t>
      </w:r>
    </w:p>
    <w:p w14:paraId="4B200731" w14:textId="46CC861D" w:rsidR="00C1320C" w:rsidRDefault="00C1320C" w:rsidP="00EA43C9">
      <w:pPr>
        <w:spacing w:line="480" w:lineRule="auto"/>
        <w:rPr>
          <w:lang w:val="en-US" w:eastAsia="zh-CN"/>
        </w:rPr>
      </w:pPr>
      <w:r>
        <w:rPr>
          <w:lang w:val="en-US" w:eastAsia="zh-CN"/>
        </w:rPr>
        <w:t xml:space="preserve">Under this scenario, the genetic architecture between the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are exactly the same.</w:t>
      </w:r>
    </w:p>
    <w:p w14:paraId="3C132DB0" w14:textId="77777777" w:rsidR="00C1320C" w:rsidRDefault="00C1320C" w:rsidP="00EA43C9">
      <w:pPr>
        <w:spacing w:line="480" w:lineRule="auto"/>
        <w:rPr>
          <w:lang w:val="en-US" w:eastAsia="zh-CN"/>
        </w:rPr>
      </w:pPr>
    </w:p>
    <w:p w14:paraId="61758C90" w14:textId="77777777" w:rsidR="004768CD" w:rsidRDefault="004768CD" w:rsidP="00EA43C9">
      <w:pPr>
        <w:spacing w:line="480" w:lineRule="auto"/>
        <w:rPr>
          <w:lang w:val="en-US" w:eastAsia="zh-CN"/>
        </w:rPr>
      </w:pPr>
      <w:r>
        <w:rPr>
          <w:lang w:val="en-US" w:eastAsia="zh-CN"/>
        </w:rPr>
        <w:t>Scenario 1</w:t>
      </w:r>
    </w:p>
    <w:p w14:paraId="759E52EA" w14:textId="77777777" w:rsidR="004768CD" w:rsidRDefault="004768CD" w:rsidP="00EA43C9">
      <w:pPr>
        <w:spacing w:line="480" w:lineRule="auto"/>
        <w:rPr>
          <w:lang w:val="en-US" w:eastAsia="zh-CN"/>
        </w:rPr>
      </w:pPr>
      <w:r>
        <w:rPr>
          <w:lang w:val="en-US" w:eastAsia="zh-CN"/>
        </w:rPr>
        <w:t xml:space="preserve">900 markers, which had MAF range from 0.1~0.9, and 100 casual variants, which had MAF range from 0.1~0.2, recombination between any two consecutive marker was 0.01 and </w:t>
      </w:r>
      <w:proofErr w:type="spellStart"/>
      <w:r>
        <w:rPr>
          <w:lang w:val="en-US" w:eastAsia="zh-CN"/>
        </w:rPr>
        <w:t>Lewontin’s</w:t>
      </w:r>
      <w:proofErr w:type="spellEnd"/>
      <w:r>
        <w:rPr>
          <w:lang w:val="en-US" w:eastAsia="zh-CN"/>
        </w:rPr>
        <w:t xml:space="preserve"> </w:t>
      </w:r>
      <m:oMath>
        <m:sSup>
          <m:sSupPr>
            <m:ctrlPr>
              <w:rPr>
                <w:rFonts w:ascii="Cambria Math" w:hAnsi="Cambria Math"/>
                <w:i/>
                <w:lang w:val="en-US" w:eastAsia="zh-CN"/>
              </w:rPr>
            </m:ctrlPr>
          </m:sSupPr>
          <m:e>
            <m:r>
              <w:rPr>
                <w:rFonts w:ascii="Cambria Math" w:hAnsi="Cambria Math"/>
                <w:lang w:val="en-US" w:eastAsia="zh-CN"/>
              </w:rPr>
              <m:t>D</m:t>
            </m:r>
          </m:e>
          <m:sup>
            <m:r>
              <w:rPr>
                <w:rFonts w:ascii="Cambria Math" w:hAnsi="Cambria Math"/>
                <w:lang w:val="en-US" w:eastAsia="zh-CN"/>
              </w:rPr>
              <m:t>'</m:t>
            </m:r>
          </m:sup>
        </m:sSup>
      </m:oMath>
      <w:r>
        <w:rPr>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977886"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977886"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977886"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977886"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977886"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977886"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Default="00C1320C" w:rsidP="00EA43C9">
      <w:pPr>
        <w:spacing w:line="480" w:lineRule="auto"/>
        <w:rPr>
          <w:lang w:val="en-US" w:eastAsia="zh-CN"/>
        </w:rPr>
      </w:pPr>
      <w:r>
        <w:rPr>
          <w:lang w:val="en-US" w:eastAsia="zh-CN"/>
        </w:rPr>
        <w:t xml:space="preserve">Of note,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Pr="00C1320C">
        <w:rPr>
          <w:highlight w:val="cyan"/>
          <w:lang w:val="en-US" w:eastAsia="zh-CN"/>
        </w:rPr>
        <w:t xml:space="preserve"> </w:t>
      </w:r>
      <w:r>
        <w:rPr>
          <w:lang w:val="en-US" w:eastAsia="zh-CN"/>
        </w:rPr>
        <w:t xml:space="preserve"> and </w:t>
      </w:r>
      <m:oMath>
        <m:sSub>
          <m:sSubPr>
            <m:ctrlPr>
              <w:rPr>
                <w:rFonts w:ascii="Cambria Math" w:hAnsi="Cambria Math"/>
                <w:i/>
                <w:lang w:val="en-US" w:eastAsia="zh-CN"/>
              </w:rPr>
            </m:ctrlPr>
          </m:sSubPr>
          <m:e>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ctrlPr>
              <w:rPr>
                <w:rFonts w:ascii="Cambria Math" w:hAnsi="Cambria Math"/>
                <w:i/>
                <w:highlight w:val="cyan"/>
                <w:lang w:val="en-US" w:eastAsia="zh-CN"/>
              </w:rPr>
            </m:ctrlPr>
          </m:e>
          <m:sub>
            <m:r>
              <w:rPr>
                <w:rFonts w:ascii="Cambria Math" w:hAnsi="Cambria Math"/>
                <w:highlight w:val="cyan"/>
                <w:lang w:val="en-US" w:eastAsia="zh-CN"/>
              </w:rPr>
              <m:t>2</m:t>
            </m:r>
          </m:sub>
        </m:sSub>
      </m:oMath>
      <w:r>
        <w:rPr>
          <w:lang w:val="en-US" w:eastAsia="zh-CN"/>
        </w:rPr>
        <w:t xml:space="preserve"> were often referred to each other in “missing heritability problem”. As aforementioned,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Pr="00C1320C">
        <w:rPr>
          <w:highlight w:val="cyan"/>
          <w:lang w:val="en-US" w:eastAsia="zh-CN"/>
        </w:rPr>
        <w:t xml:space="preserve"> </w:t>
      </w:r>
      <w:r>
        <w:rPr>
          <w:lang w:val="en-US" w:eastAsia="zh-CN"/>
        </w:rPr>
        <w:t xml:space="preserve"> and </w:t>
      </w:r>
      <m:oMath>
        <m:sSub>
          <m:sSubPr>
            <m:ctrlPr>
              <w:rPr>
                <w:rFonts w:ascii="Cambria Math" w:hAnsi="Cambria Math"/>
                <w:i/>
                <w:lang w:val="en-US" w:eastAsia="zh-CN"/>
              </w:rPr>
            </m:ctrlPr>
          </m:sSubPr>
          <m:e>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ctrlPr>
              <w:rPr>
                <w:rFonts w:ascii="Cambria Math" w:hAnsi="Cambria Math"/>
                <w:i/>
                <w:highlight w:val="cyan"/>
                <w:lang w:val="en-US" w:eastAsia="zh-CN"/>
              </w:rPr>
            </m:ctrlPr>
          </m:e>
          <m:sub>
            <m:r>
              <w:rPr>
                <w:rFonts w:ascii="Cambria Math" w:hAnsi="Cambria Math"/>
                <w:highlight w:val="cyan"/>
                <w:lang w:val="en-US" w:eastAsia="zh-CN"/>
              </w:rPr>
              <m:t>2</m:t>
            </m:r>
          </m:sub>
        </m:sSub>
      </m:oMath>
      <w:r>
        <w:rPr>
          <w:lang w:val="en-US" w:eastAsia="zh-CN"/>
        </w:rPr>
        <w:t xml:space="preserve"> were not correlated. The correlation between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ped</m:t>
            </m:r>
          </m:sub>
          <m:sup>
            <m:r>
              <w:rPr>
                <w:rFonts w:ascii="Cambria Math" w:hAnsi="Cambria Math"/>
                <w:highlight w:val="cyan"/>
                <w:lang w:val="en-US" w:eastAsia="zh-CN"/>
              </w:rPr>
              <m:t>2</m:t>
            </m:r>
          </m:sup>
        </m:sSubSup>
      </m:oMath>
      <w:r w:rsidRPr="00C1320C">
        <w:rPr>
          <w:highlight w:val="cyan"/>
          <w:lang w:val="en-US" w:eastAsia="zh-CN"/>
        </w:rPr>
        <w:t xml:space="preserve"> (exclude causal variants)</w:t>
      </w:r>
      <w:r>
        <w:rPr>
          <w:lang w:val="en-US" w:eastAsia="zh-CN"/>
        </w:rPr>
        <w:t xml:space="preserve"> and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oMath>
      <w:r w:rsidRPr="00C1320C">
        <w:rPr>
          <w:highlight w:val="cyan"/>
          <w:lang w:val="en-US" w:eastAsia="zh-CN"/>
        </w:rPr>
        <w:t xml:space="preserve"> (exclude causal variants)</w:t>
      </w:r>
      <w:r>
        <w:rPr>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bookmarkStart w:id="0" w:name="_GoBack"/>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8">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bookmarkEnd w:id="0"/>
    </w:p>
    <w:p w14:paraId="1519A41E" w14:textId="77777777" w:rsidR="00B03705" w:rsidRP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9">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sectPr w:rsidR="00B03705" w:rsidRPr="00B03705" w:rsidSect="00F76B98">
      <w:footerReference w:type="even" r:id="rId10"/>
      <w:footerReference w:type="default" r:id="rId11"/>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977886" w:rsidRDefault="00977886" w:rsidP="00342EDE">
      <w:r>
        <w:separator/>
      </w:r>
    </w:p>
  </w:endnote>
  <w:endnote w:type="continuationSeparator" w:id="0">
    <w:p w14:paraId="4DF31A68" w14:textId="77777777" w:rsidR="00977886" w:rsidRDefault="00977886"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977886" w:rsidRDefault="00977886"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977886" w:rsidRDefault="00977886"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977886" w:rsidRDefault="00977886"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58D7">
      <w:rPr>
        <w:rStyle w:val="PageNumber"/>
        <w:noProof/>
      </w:rPr>
      <w:t>8</w:t>
    </w:r>
    <w:r>
      <w:rPr>
        <w:rStyle w:val="PageNumber"/>
      </w:rPr>
      <w:fldChar w:fldCharType="end"/>
    </w:r>
  </w:p>
  <w:p w14:paraId="22ADA367" w14:textId="77777777" w:rsidR="00977886" w:rsidRDefault="00977886"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977886" w:rsidRDefault="00977886" w:rsidP="00342EDE">
      <w:r>
        <w:separator/>
      </w:r>
    </w:p>
  </w:footnote>
  <w:footnote w:type="continuationSeparator" w:id="0">
    <w:p w14:paraId="1EE7517F" w14:textId="77777777" w:rsidR="00977886" w:rsidRDefault="00977886" w:rsidP="00342E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6EA5"/>
    <w:rsid w:val="00065D7C"/>
    <w:rsid w:val="000B2CBB"/>
    <w:rsid w:val="000E1C24"/>
    <w:rsid w:val="00135D4B"/>
    <w:rsid w:val="00182118"/>
    <w:rsid w:val="001B1D3D"/>
    <w:rsid w:val="001E03C0"/>
    <w:rsid w:val="001F7122"/>
    <w:rsid w:val="002123EF"/>
    <w:rsid w:val="00216561"/>
    <w:rsid w:val="00233259"/>
    <w:rsid w:val="002E42D1"/>
    <w:rsid w:val="00342EDE"/>
    <w:rsid w:val="003C27A4"/>
    <w:rsid w:val="00460010"/>
    <w:rsid w:val="004768CD"/>
    <w:rsid w:val="004E7909"/>
    <w:rsid w:val="00525D9E"/>
    <w:rsid w:val="005321A8"/>
    <w:rsid w:val="00532AC1"/>
    <w:rsid w:val="00577A14"/>
    <w:rsid w:val="005C346E"/>
    <w:rsid w:val="00821AD3"/>
    <w:rsid w:val="00845C9E"/>
    <w:rsid w:val="008C0683"/>
    <w:rsid w:val="00903E0F"/>
    <w:rsid w:val="009538FD"/>
    <w:rsid w:val="00977886"/>
    <w:rsid w:val="00990803"/>
    <w:rsid w:val="00AA6F59"/>
    <w:rsid w:val="00AB7E43"/>
    <w:rsid w:val="00AD0C72"/>
    <w:rsid w:val="00B03705"/>
    <w:rsid w:val="00B12352"/>
    <w:rsid w:val="00B12636"/>
    <w:rsid w:val="00B4502D"/>
    <w:rsid w:val="00B76D79"/>
    <w:rsid w:val="00C1320C"/>
    <w:rsid w:val="00D45D4C"/>
    <w:rsid w:val="00DA62DB"/>
    <w:rsid w:val="00DD4118"/>
    <w:rsid w:val="00DE1D39"/>
    <w:rsid w:val="00EA43C9"/>
    <w:rsid w:val="00EA4B6E"/>
    <w:rsid w:val="00EB650F"/>
    <w:rsid w:val="00EF62B3"/>
    <w:rsid w:val="00F76B98"/>
    <w:rsid w:val="00FA476F"/>
    <w:rsid w:val="00FB485B"/>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5269A-11B0-4843-986C-1F1FC605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9</Pages>
  <Words>4589</Words>
  <Characters>26163</Characters>
  <Application>Microsoft Macintosh Word</Application>
  <DocSecurity>0</DocSecurity>
  <Lines>218</Lines>
  <Paragraphs>61</Paragraphs>
  <ScaleCrop>false</ScaleCrop>
  <Company>Free</Company>
  <LinksUpToDate>false</LinksUpToDate>
  <CharactersWithSpaces>30691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7</cp:revision>
  <dcterms:created xsi:type="dcterms:W3CDTF">2019-08-16T06:18:00Z</dcterms:created>
  <dcterms:modified xsi:type="dcterms:W3CDTF">2019-08-21T07:26:00Z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