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209BE" w14:textId="5C6BA451" w:rsidR="003C27A4" w:rsidRPr="00AD0C72" w:rsidRDefault="00EB650F">
      <w:pPr>
        <w:rPr>
          <w:b/>
          <w:lang w:val="en-US"/>
        </w:rPr>
      </w:pPr>
      <w:r w:rsidRPr="00AD0C72">
        <w:rPr>
          <w:b/>
          <w:lang w:val="en-US"/>
        </w:rPr>
        <w:t xml:space="preserve">Title: </w:t>
      </w:r>
      <w:r w:rsidR="005361C6" w:rsidRPr="00504372">
        <w:rPr>
          <w:lang w:val="en-US"/>
        </w:rPr>
        <w:t xml:space="preserve">Stochastic modeling </w:t>
      </w:r>
      <w:r w:rsidR="00504372" w:rsidRPr="00504372">
        <w:rPr>
          <w:rFonts w:hint="eastAsia"/>
          <w:lang w:val="en-US" w:eastAsia="zh-CN"/>
        </w:rPr>
        <w:t xml:space="preserve">and interpretation </w:t>
      </w:r>
      <w:r w:rsidR="005361C6" w:rsidRPr="00504372">
        <w:rPr>
          <w:lang w:val="en-US"/>
        </w:rPr>
        <w:t xml:space="preserve">for SNP-based heritability using </w:t>
      </w:r>
      <w:proofErr w:type="spellStart"/>
      <w:r w:rsidR="005361C6" w:rsidRPr="00504372">
        <w:rPr>
          <w:lang w:val="en-US"/>
        </w:rPr>
        <w:t>Haseman-Elston</w:t>
      </w:r>
      <w:proofErr w:type="spellEnd"/>
      <w:r w:rsidR="005361C6" w:rsidRPr="00504372">
        <w:rPr>
          <w:lang w:val="en-US"/>
        </w:rPr>
        <w:t xml:space="preserve"> regression</w:t>
      </w:r>
    </w:p>
    <w:p w14:paraId="10E8AB4E" w14:textId="77777777" w:rsidR="00EB650F" w:rsidRDefault="00EB650F">
      <w:pPr>
        <w:rPr>
          <w:lang w:val="en-US"/>
        </w:rPr>
      </w:pPr>
    </w:p>
    <w:p w14:paraId="490085F5" w14:textId="49189C55" w:rsidR="00C313C8" w:rsidRDefault="00AD0C72">
      <w:pPr>
        <w:rPr>
          <w:b/>
          <w:lang w:val="en-US"/>
        </w:rPr>
      </w:pPr>
      <w:r>
        <w:rPr>
          <w:b/>
          <w:lang w:val="en-US"/>
        </w:rPr>
        <w:br w:type="page"/>
      </w:r>
    </w:p>
    <w:p w14:paraId="6B96BE85" w14:textId="77777777" w:rsidR="004D42C9" w:rsidRDefault="00C313C8">
      <w:pPr>
        <w:pStyle w:val="TOC1"/>
        <w:tabs>
          <w:tab w:val="right" w:leader="dot" w:pos="10450"/>
        </w:tabs>
        <w:rPr>
          <w:b w:val="0"/>
          <w:noProof/>
          <w:lang w:val="en-US" w:eastAsia="ja-JP"/>
        </w:rPr>
      </w:pPr>
      <w:r>
        <w:rPr>
          <w:lang w:val="en-US"/>
        </w:rPr>
        <w:lastRenderedPageBreak/>
        <w:fldChar w:fldCharType="begin"/>
      </w:r>
      <w:r>
        <w:rPr>
          <w:lang w:val="en-US"/>
        </w:rPr>
        <w:instrText xml:space="preserve"> TOC \o "1-3" </w:instrText>
      </w:r>
      <w:r>
        <w:rPr>
          <w:lang w:val="en-US"/>
        </w:rPr>
        <w:fldChar w:fldCharType="separate"/>
      </w:r>
      <w:r w:rsidR="004D42C9" w:rsidRPr="009E159A">
        <w:rPr>
          <w:noProof/>
          <w:lang w:val="en-US"/>
        </w:rPr>
        <w:t>Abstract</w:t>
      </w:r>
      <w:r w:rsidR="004D42C9">
        <w:rPr>
          <w:noProof/>
        </w:rPr>
        <w:tab/>
      </w:r>
      <w:r w:rsidR="004D42C9">
        <w:rPr>
          <w:noProof/>
        </w:rPr>
        <w:fldChar w:fldCharType="begin"/>
      </w:r>
      <w:r w:rsidR="004D42C9">
        <w:rPr>
          <w:noProof/>
        </w:rPr>
        <w:instrText xml:space="preserve"> PAGEREF _Toc430354662 \h </w:instrText>
      </w:r>
      <w:r w:rsidR="004D42C9">
        <w:rPr>
          <w:noProof/>
        </w:rPr>
      </w:r>
      <w:r w:rsidR="004D42C9">
        <w:rPr>
          <w:noProof/>
        </w:rPr>
        <w:fldChar w:fldCharType="separate"/>
      </w:r>
      <w:r w:rsidR="004D42C9">
        <w:rPr>
          <w:noProof/>
        </w:rPr>
        <w:t>3</w:t>
      </w:r>
      <w:r w:rsidR="004D42C9">
        <w:rPr>
          <w:noProof/>
        </w:rPr>
        <w:fldChar w:fldCharType="end"/>
      </w:r>
    </w:p>
    <w:p w14:paraId="1117DC9F" w14:textId="77777777" w:rsidR="004D42C9" w:rsidRDefault="004D42C9">
      <w:pPr>
        <w:pStyle w:val="TOC1"/>
        <w:tabs>
          <w:tab w:val="right" w:leader="dot" w:pos="10450"/>
        </w:tabs>
        <w:rPr>
          <w:b w:val="0"/>
          <w:noProof/>
          <w:lang w:val="en-US" w:eastAsia="ja-JP"/>
        </w:rPr>
      </w:pPr>
      <w:r w:rsidRPr="009E159A">
        <w:rPr>
          <w:noProof/>
          <w:lang w:val="en-US" w:eastAsia="zh-CN"/>
        </w:rPr>
        <w:t>Introduction</w:t>
      </w:r>
      <w:r>
        <w:rPr>
          <w:noProof/>
        </w:rPr>
        <w:tab/>
      </w:r>
      <w:r>
        <w:rPr>
          <w:noProof/>
        </w:rPr>
        <w:fldChar w:fldCharType="begin"/>
      </w:r>
      <w:r>
        <w:rPr>
          <w:noProof/>
        </w:rPr>
        <w:instrText xml:space="preserve"> PAGEREF _Toc430354663 \h </w:instrText>
      </w:r>
      <w:r>
        <w:rPr>
          <w:noProof/>
        </w:rPr>
      </w:r>
      <w:r>
        <w:rPr>
          <w:noProof/>
        </w:rPr>
        <w:fldChar w:fldCharType="separate"/>
      </w:r>
      <w:r>
        <w:rPr>
          <w:noProof/>
        </w:rPr>
        <w:t>4</w:t>
      </w:r>
      <w:r>
        <w:rPr>
          <w:noProof/>
        </w:rPr>
        <w:fldChar w:fldCharType="end"/>
      </w:r>
    </w:p>
    <w:p w14:paraId="5B7778C8" w14:textId="77777777" w:rsidR="004D42C9" w:rsidRDefault="004D42C9">
      <w:pPr>
        <w:pStyle w:val="TOC1"/>
        <w:tabs>
          <w:tab w:val="right" w:leader="dot" w:pos="10450"/>
        </w:tabs>
        <w:rPr>
          <w:b w:val="0"/>
          <w:noProof/>
          <w:lang w:val="en-US" w:eastAsia="ja-JP"/>
        </w:rPr>
      </w:pPr>
      <w:r w:rsidRPr="009E159A">
        <w:rPr>
          <w:noProof/>
          <w:lang w:val="en-US" w:eastAsia="zh-CN"/>
        </w:rPr>
        <w:t>Methods</w:t>
      </w:r>
      <w:r>
        <w:rPr>
          <w:noProof/>
        </w:rPr>
        <w:tab/>
      </w:r>
      <w:r>
        <w:rPr>
          <w:noProof/>
        </w:rPr>
        <w:fldChar w:fldCharType="begin"/>
      </w:r>
      <w:r>
        <w:rPr>
          <w:noProof/>
        </w:rPr>
        <w:instrText xml:space="preserve"> PAGEREF _Toc430354664 \h </w:instrText>
      </w:r>
      <w:r>
        <w:rPr>
          <w:noProof/>
        </w:rPr>
      </w:r>
      <w:r>
        <w:rPr>
          <w:noProof/>
        </w:rPr>
        <w:fldChar w:fldCharType="separate"/>
      </w:r>
      <w:r>
        <w:rPr>
          <w:noProof/>
        </w:rPr>
        <w:t>5</w:t>
      </w:r>
      <w:r>
        <w:rPr>
          <w:noProof/>
        </w:rPr>
        <w:fldChar w:fldCharType="end"/>
      </w:r>
    </w:p>
    <w:p w14:paraId="11617344" w14:textId="77777777" w:rsidR="004D42C9" w:rsidRDefault="004D42C9">
      <w:pPr>
        <w:pStyle w:val="TOC2"/>
        <w:tabs>
          <w:tab w:val="right" w:leader="dot" w:pos="10450"/>
        </w:tabs>
        <w:rPr>
          <w:b w:val="0"/>
          <w:noProof/>
          <w:sz w:val="24"/>
          <w:szCs w:val="24"/>
          <w:lang w:val="en-US" w:eastAsia="ja-JP"/>
        </w:rPr>
      </w:pPr>
      <w:r w:rsidRPr="009E159A">
        <w:rPr>
          <w:noProof/>
          <w:lang w:val="en-US" w:eastAsia="zh-CN"/>
        </w:rPr>
        <w:t>Heritability in definition</w:t>
      </w:r>
      <w:r>
        <w:rPr>
          <w:noProof/>
        </w:rPr>
        <w:tab/>
      </w:r>
      <w:r>
        <w:rPr>
          <w:noProof/>
        </w:rPr>
        <w:fldChar w:fldCharType="begin"/>
      </w:r>
      <w:r>
        <w:rPr>
          <w:noProof/>
        </w:rPr>
        <w:instrText xml:space="preserve"> PAGEREF _Toc430354665 \h </w:instrText>
      </w:r>
      <w:r>
        <w:rPr>
          <w:noProof/>
        </w:rPr>
      </w:r>
      <w:r>
        <w:rPr>
          <w:noProof/>
        </w:rPr>
        <w:fldChar w:fldCharType="separate"/>
      </w:r>
      <w:r>
        <w:rPr>
          <w:noProof/>
        </w:rPr>
        <w:t>5</w:t>
      </w:r>
      <w:r>
        <w:rPr>
          <w:noProof/>
        </w:rPr>
        <w:fldChar w:fldCharType="end"/>
      </w:r>
    </w:p>
    <w:p w14:paraId="628FACAD" w14:textId="77777777" w:rsidR="004D42C9" w:rsidRDefault="004D42C9">
      <w:pPr>
        <w:pStyle w:val="TOC2"/>
        <w:tabs>
          <w:tab w:val="right" w:leader="dot" w:pos="10450"/>
        </w:tabs>
        <w:rPr>
          <w:b w:val="0"/>
          <w:noProof/>
          <w:sz w:val="24"/>
          <w:szCs w:val="24"/>
          <w:lang w:val="en-US" w:eastAsia="ja-JP"/>
        </w:rPr>
      </w:pPr>
      <w:r w:rsidRPr="009E159A">
        <w:rPr>
          <w:noProof/>
          <w:lang w:val="en-US" w:eastAsia="zh-CN"/>
        </w:rPr>
        <w:t>Haseman-Elston regression</w:t>
      </w:r>
      <w:r>
        <w:rPr>
          <w:noProof/>
        </w:rPr>
        <w:tab/>
      </w:r>
      <w:r>
        <w:rPr>
          <w:noProof/>
        </w:rPr>
        <w:fldChar w:fldCharType="begin"/>
      </w:r>
      <w:r>
        <w:rPr>
          <w:noProof/>
        </w:rPr>
        <w:instrText xml:space="preserve"> PAGEREF _Toc430354666 \h </w:instrText>
      </w:r>
      <w:r>
        <w:rPr>
          <w:noProof/>
        </w:rPr>
      </w:r>
      <w:r>
        <w:rPr>
          <w:noProof/>
        </w:rPr>
        <w:fldChar w:fldCharType="separate"/>
      </w:r>
      <w:r>
        <w:rPr>
          <w:noProof/>
        </w:rPr>
        <w:t>5</w:t>
      </w:r>
      <w:r>
        <w:rPr>
          <w:noProof/>
        </w:rPr>
        <w:fldChar w:fldCharType="end"/>
      </w:r>
    </w:p>
    <w:p w14:paraId="3CE052CC" w14:textId="77777777" w:rsidR="004D42C9" w:rsidRDefault="004D42C9">
      <w:pPr>
        <w:pStyle w:val="TOC2"/>
        <w:tabs>
          <w:tab w:val="right" w:leader="dot" w:pos="10450"/>
        </w:tabs>
        <w:rPr>
          <w:b w:val="0"/>
          <w:noProof/>
          <w:sz w:val="24"/>
          <w:szCs w:val="24"/>
          <w:lang w:val="en-US" w:eastAsia="ja-JP"/>
        </w:rPr>
      </w:pPr>
      <w:r w:rsidRPr="009E159A">
        <w:rPr>
          <w:noProof/>
          <w:lang w:val="en-US" w:eastAsia="zh-CN"/>
        </w:rPr>
        <w:t xml:space="preserve">Estimator I </w:t>
      </w:r>
      <m:oMath>
        <m:r>
          <m:rPr>
            <m:sty m:val="b"/>
          </m:rPr>
          <w:rPr>
            <w:rFonts w:ascii="Cambria Math" w:hAnsi="Cambria Math"/>
            <w:noProof/>
            <w:lang w:val="en-US" w:eastAsia="zh-CN"/>
          </w:rPr>
          <m:t>hSNP2</m:t>
        </m:r>
      </m:oMath>
      <w:r w:rsidRPr="009E159A">
        <w:rPr>
          <w:noProof/>
          <w:lang w:val="en-US" w:eastAsia="zh-CN"/>
        </w:rPr>
        <w:t>: SNP-heritability for unrelated samples – population-based design</w:t>
      </w:r>
      <w:r>
        <w:rPr>
          <w:noProof/>
        </w:rPr>
        <w:tab/>
      </w:r>
      <w:r>
        <w:rPr>
          <w:noProof/>
        </w:rPr>
        <w:fldChar w:fldCharType="begin"/>
      </w:r>
      <w:r>
        <w:rPr>
          <w:noProof/>
        </w:rPr>
        <w:instrText xml:space="preserve"> PAGEREF _Toc430354667 \h </w:instrText>
      </w:r>
      <w:r>
        <w:rPr>
          <w:noProof/>
        </w:rPr>
      </w:r>
      <w:r>
        <w:rPr>
          <w:noProof/>
        </w:rPr>
        <w:fldChar w:fldCharType="separate"/>
      </w:r>
      <w:r>
        <w:rPr>
          <w:noProof/>
        </w:rPr>
        <w:t>6</w:t>
      </w:r>
      <w:r>
        <w:rPr>
          <w:noProof/>
        </w:rPr>
        <w:fldChar w:fldCharType="end"/>
      </w:r>
    </w:p>
    <w:p w14:paraId="04D52FCF" w14:textId="77777777" w:rsidR="004D42C9" w:rsidRDefault="004D42C9">
      <w:pPr>
        <w:pStyle w:val="TOC3"/>
        <w:tabs>
          <w:tab w:val="right" w:leader="dot" w:pos="10450"/>
        </w:tabs>
        <w:rPr>
          <w:noProof/>
          <w:sz w:val="24"/>
          <w:szCs w:val="24"/>
          <w:lang w:val="en-US" w:eastAsia="ja-JP"/>
        </w:rPr>
      </w:pPr>
      <w:r w:rsidRPr="009E159A">
        <w:rPr>
          <w:noProof/>
          <w:lang w:val="en-US" w:eastAsia="zh-CN"/>
        </w:rPr>
        <w:t>Additive SNP-heritability for unrelated samples (without weights)</w:t>
      </w:r>
      <w:r>
        <w:rPr>
          <w:noProof/>
        </w:rPr>
        <w:tab/>
      </w:r>
      <w:r>
        <w:rPr>
          <w:noProof/>
        </w:rPr>
        <w:fldChar w:fldCharType="begin"/>
      </w:r>
      <w:r>
        <w:rPr>
          <w:noProof/>
        </w:rPr>
        <w:instrText xml:space="preserve"> PAGEREF _Toc430354668 \h </w:instrText>
      </w:r>
      <w:r>
        <w:rPr>
          <w:noProof/>
        </w:rPr>
      </w:r>
      <w:r>
        <w:rPr>
          <w:noProof/>
        </w:rPr>
        <w:fldChar w:fldCharType="separate"/>
      </w:r>
      <w:r>
        <w:rPr>
          <w:noProof/>
        </w:rPr>
        <w:t>6</w:t>
      </w:r>
      <w:r>
        <w:rPr>
          <w:noProof/>
        </w:rPr>
        <w:fldChar w:fldCharType="end"/>
      </w:r>
    </w:p>
    <w:p w14:paraId="0197C78F" w14:textId="77777777" w:rsidR="004D42C9" w:rsidRDefault="004D42C9">
      <w:pPr>
        <w:pStyle w:val="TOC3"/>
        <w:tabs>
          <w:tab w:val="right" w:leader="dot" w:pos="10450"/>
        </w:tabs>
        <w:rPr>
          <w:noProof/>
          <w:sz w:val="24"/>
          <w:szCs w:val="24"/>
          <w:lang w:val="en-US" w:eastAsia="ja-JP"/>
        </w:rPr>
      </w:pPr>
      <w:r w:rsidRPr="009E159A">
        <w:rPr>
          <w:noProof/>
          <w:lang w:val="en-US" w:eastAsia="zh-CN"/>
        </w:rPr>
        <w:t>Additive SNP-heritability for unrelated samples (with weights)</w:t>
      </w:r>
      <w:r>
        <w:rPr>
          <w:noProof/>
        </w:rPr>
        <w:tab/>
      </w:r>
      <w:r>
        <w:rPr>
          <w:noProof/>
        </w:rPr>
        <w:fldChar w:fldCharType="begin"/>
      </w:r>
      <w:r>
        <w:rPr>
          <w:noProof/>
        </w:rPr>
        <w:instrText xml:space="preserve"> PAGEREF _Toc430354669 \h </w:instrText>
      </w:r>
      <w:r>
        <w:rPr>
          <w:noProof/>
        </w:rPr>
      </w:r>
      <w:r>
        <w:rPr>
          <w:noProof/>
        </w:rPr>
        <w:fldChar w:fldCharType="separate"/>
      </w:r>
      <w:r>
        <w:rPr>
          <w:noProof/>
        </w:rPr>
        <w:t>7</w:t>
      </w:r>
      <w:r>
        <w:rPr>
          <w:noProof/>
        </w:rPr>
        <w:fldChar w:fldCharType="end"/>
      </w:r>
    </w:p>
    <w:p w14:paraId="36CF64A2" w14:textId="77777777" w:rsidR="004D42C9" w:rsidRDefault="004D42C9">
      <w:pPr>
        <w:pStyle w:val="TOC3"/>
        <w:tabs>
          <w:tab w:val="right" w:leader="dot" w:pos="10450"/>
        </w:tabs>
        <w:rPr>
          <w:noProof/>
          <w:sz w:val="24"/>
          <w:szCs w:val="24"/>
          <w:lang w:val="en-US" w:eastAsia="ja-JP"/>
        </w:rPr>
      </w:pPr>
      <w:r w:rsidRPr="009E159A">
        <w:rPr>
          <w:noProof/>
          <w:lang w:val="en-US" w:eastAsia="zh-CN"/>
        </w:rPr>
        <w:t>Dominance SNP-heritability</w:t>
      </w:r>
      <w:r>
        <w:rPr>
          <w:noProof/>
        </w:rPr>
        <w:tab/>
      </w:r>
      <w:r>
        <w:rPr>
          <w:noProof/>
        </w:rPr>
        <w:fldChar w:fldCharType="begin"/>
      </w:r>
      <w:r>
        <w:rPr>
          <w:noProof/>
        </w:rPr>
        <w:instrText xml:space="preserve"> PAGEREF _Toc430354670 \h </w:instrText>
      </w:r>
      <w:r>
        <w:rPr>
          <w:noProof/>
        </w:rPr>
      </w:r>
      <w:r>
        <w:rPr>
          <w:noProof/>
        </w:rPr>
        <w:fldChar w:fldCharType="separate"/>
      </w:r>
      <w:r>
        <w:rPr>
          <w:noProof/>
        </w:rPr>
        <w:t>7</w:t>
      </w:r>
      <w:r>
        <w:rPr>
          <w:noProof/>
        </w:rPr>
        <w:fldChar w:fldCharType="end"/>
      </w:r>
    </w:p>
    <w:p w14:paraId="4D5470B8" w14:textId="77777777" w:rsidR="004D42C9" w:rsidRDefault="004D42C9">
      <w:pPr>
        <w:pStyle w:val="TOC2"/>
        <w:tabs>
          <w:tab w:val="right" w:leader="dot" w:pos="10450"/>
        </w:tabs>
        <w:rPr>
          <w:b w:val="0"/>
          <w:noProof/>
          <w:sz w:val="24"/>
          <w:szCs w:val="24"/>
          <w:lang w:val="en-US" w:eastAsia="ja-JP"/>
        </w:rPr>
      </w:pPr>
      <w:r w:rsidRPr="009E159A">
        <w:rPr>
          <w:noProof/>
          <w:lang w:val="en-US" w:eastAsia="zh-CN"/>
        </w:rPr>
        <w:t xml:space="preserve">Estimator II </w:t>
      </w:r>
      <m:oMath>
        <m:r>
          <m:rPr>
            <m:sty m:val="b"/>
          </m:rPr>
          <w:rPr>
            <w:rFonts w:ascii="Cambria Math" w:hAnsi="Cambria Math"/>
            <w:noProof/>
            <w:lang w:val="en-US" w:eastAsia="zh-CN"/>
          </w:rPr>
          <m:t>hped2</m:t>
        </m:r>
      </m:oMath>
      <w:r w:rsidRPr="009E159A">
        <w:rPr>
          <w:noProof/>
          <w:lang w:val="en-US" w:eastAsia="zh-CN"/>
        </w:rPr>
        <w:t>: SNP-heritability for linkage analysis – sib pair design</w:t>
      </w:r>
      <w:r>
        <w:rPr>
          <w:noProof/>
        </w:rPr>
        <w:tab/>
      </w:r>
      <w:r>
        <w:rPr>
          <w:noProof/>
        </w:rPr>
        <w:fldChar w:fldCharType="begin"/>
      </w:r>
      <w:r>
        <w:rPr>
          <w:noProof/>
        </w:rPr>
        <w:instrText xml:space="preserve"> PAGEREF _Toc430354671 \h </w:instrText>
      </w:r>
      <w:r>
        <w:rPr>
          <w:noProof/>
        </w:rPr>
      </w:r>
      <w:r>
        <w:rPr>
          <w:noProof/>
        </w:rPr>
        <w:fldChar w:fldCharType="separate"/>
      </w:r>
      <w:r>
        <w:rPr>
          <w:noProof/>
        </w:rPr>
        <w:t>8</w:t>
      </w:r>
      <w:r>
        <w:rPr>
          <w:noProof/>
        </w:rPr>
        <w:fldChar w:fldCharType="end"/>
      </w:r>
    </w:p>
    <w:p w14:paraId="3B752E4B" w14:textId="77777777" w:rsidR="004D42C9" w:rsidRDefault="004D42C9">
      <w:pPr>
        <w:pStyle w:val="TOC3"/>
        <w:tabs>
          <w:tab w:val="right" w:leader="dot" w:pos="10450"/>
        </w:tabs>
        <w:rPr>
          <w:noProof/>
          <w:sz w:val="24"/>
          <w:szCs w:val="24"/>
          <w:lang w:val="en-US" w:eastAsia="ja-JP"/>
        </w:rPr>
      </w:pPr>
      <w:r w:rsidRPr="009E159A">
        <w:rPr>
          <w:noProof/>
          <w:lang w:val="en-US" w:eastAsia="zh-CN"/>
        </w:rPr>
        <w:t>Additive SNP-heritability for sibling in linkage analysis</w:t>
      </w:r>
      <w:r>
        <w:rPr>
          <w:noProof/>
        </w:rPr>
        <w:tab/>
      </w:r>
      <w:r>
        <w:rPr>
          <w:noProof/>
        </w:rPr>
        <w:fldChar w:fldCharType="begin"/>
      </w:r>
      <w:r>
        <w:rPr>
          <w:noProof/>
        </w:rPr>
        <w:instrText xml:space="preserve"> PAGEREF _Toc430354672 \h </w:instrText>
      </w:r>
      <w:r>
        <w:rPr>
          <w:noProof/>
        </w:rPr>
      </w:r>
      <w:r>
        <w:rPr>
          <w:noProof/>
        </w:rPr>
        <w:fldChar w:fldCharType="separate"/>
      </w:r>
      <w:r>
        <w:rPr>
          <w:noProof/>
        </w:rPr>
        <w:t>8</w:t>
      </w:r>
      <w:r>
        <w:rPr>
          <w:noProof/>
        </w:rPr>
        <w:fldChar w:fldCharType="end"/>
      </w:r>
    </w:p>
    <w:p w14:paraId="197DB8DB" w14:textId="77777777" w:rsidR="004D42C9" w:rsidRDefault="004D42C9">
      <w:pPr>
        <w:pStyle w:val="TOC3"/>
        <w:tabs>
          <w:tab w:val="right" w:leader="dot" w:pos="10450"/>
        </w:tabs>
        <w:rPr>
          <w:noProof/>
          <w:sz w:val="24"/>
          <w:szCs w:val="24"/>
          <w:lang w:val="en-US" w:eastAsia="ja-JP"/>
        </w:rPr>
      </w:pPr>
      <w:r w:rsidRPr="009E159A">
        <w:rPr>
          <w:noProof/>
          <w:lang w:val="en-US" w:eastAsia="zh-CN"/>
        </w:rPr>
        <w:t>Dominance SNP-heritability for sib pair design</w:t>
      </w:r>
      <w:r>
        <w:rPr>
          <w:noProof/>
        </w:rPr>
        <w:tab/>
      </w:r>
      <w:r>
        <w:rPr>
          <w:noProof/>
        </w:rPr>
        <w:fldChar w:fldCharType="begin"/>
      </w:r>
      <w:r>
        <w:rPr>
          <w:noProof/>
        </w:rPr>
        <w:instrText xml:space="preserve"> PAGEREF _Toc430354673 \h </w:instrText>
      </w:r>
      <w:r>
        <w:rPr>
          <w:noProof/>
        </w:rPr>
      </w:r>
      <w:r>
        <w:rPr>
          <w:noProof/>
        </w:rPr>
        <w:fldChar w:fldCharType="separate"/>
      </w:r>
      <w:r>
        <w:rPr>
          <w:noProof/>
        </w:rPr>
        <w:t>10</w:t>
      </w:r>
      <w:r>
        <w:rPr>
          <w:noProof/>
        </w:rPr>
        <w:fldChar w:fldCharType="end"/>
      </w:r>
    </w:p>
    <w:p w14:paraId="07297996" w14:textId="77777777" w:rsidR="004D42C9" w:rsidRDefault="004D42C9">
      <w:pPr>
        <w:pStyle w:val="TOC2"/>
        <w:tabs>
          <w:tab w:val="right" w:leader="dot" w:pos="10450"/>
        </w:tabs>
        <w:rPr>
          <w:b w:val="0"/>
          <w:noProof/>
          <w:sz w:val="24"/>
          <w:szCs w:val="24"/>
          <w:lang w:val="en-US" w:eastAsia="ja-JP"/>
        </w:rPr>
      </w:pPr>
      <w:r w:rsidRPr="009E159A">
        <w:rPr>
          <w:noProof/>
          <w:lang w:val="en-US" w:eastAsia="zh-CN"/>
        </w:rPr>
        <w:t>Multiple regression analysis</w:t>
      </w:r>
      <w:r>
        <w:rPr>
          <w:noProof/>
        </w:rPr>
        <w:tab/>
      </w:r>
      <w:r>
        <w:rPr>
          <w:noProof/>
        </w:rPr>
        <w:fldChar w:fldCharType="begin"/>
      </w:r>
      <w:r>
        <w:rPr>
          <w:noProof/>
        </w:rPr>
        <w:instrText xml:space="preserve"> PAGEREF _Toc430354674 \h </w:instrText>
      </w:r>
      <w:r>
        <w:rPr>
          <w:noProof/>
        </w:rPr>
      </w:r>
      <w:r>
        <w:rPr>
          <w:noProof/>
        </w:rPr>
        <w:fldChar w:fldCharType="separate"/>
      </w:r>
      <w:r>
        <w:rPr>
          <w:noProof/>
        </w:rPr>
        <w:t>10</w:t>
      </w:r>
      <w:r>
        <w:rPr>
          <w:noProof/>
        </w:rPr>
        <w:fldChar w:fldCharType="end"/>
      </w:r>
    </w:p>
    <w:p w14:paraId="5D2A22AB" w14:textId="77777777" w:rsidR="004D42C9" w:rsidRDefault="004D42C9">
      <w:pPr>
        <w:pStyle w:val="TOC2"/>
        <w:tabs>
          <w:tab w:val="right" w:leader="dot" w:pos="10450"/>
        </w:tabs>
        <w:rPr>
          <w:b w:val="0"/>
          <w:noProof/>
          <w:sz w:val="24"/>
          <w:szCs w:val="24"/>
          <w:lang w:val="en-US" w:eastAsia="ja-JP"/>
        </w:rPr>
      </w:pPr>
      <w:r w:rsidRPr="009E159A">
        <w:rPr>
          <w:noProof/>
          <w:lang w:val="en-US" w:eastAsia="zh-CN"/>
        </w:rPr>
        <w:t>Genetic architecture</w:t>
      </w:r>
      <w:r>
        <w:rPr>
          <w:noProof/>
        </w:rPr>
        <w:tab/>
      </w:r>
      <w:r>
        <w:rPr>
          <w:noProof/>
        </w:rPr>
        <w:fldChar w:fldCharType="begin"/>
      </w:r>
      <w:r>
        <w:rPr>
          <w:noProof/>
        </w:rPr>
        <w:instrText xml:space="preserve"> PAGEREF _Toc430354675 \h </w:instrText>
      </w:r>
      <w:r>
        <w:rPr>
          <w:noProof/>
        </w:rPr>
      </w:r>
      <w:r>
        <w:rPr>
          <w:noProof/>
        </w:rPr>
        <w:fldChar w:fldCharType="separate"/>
      </w:r>
      <w:r>
        <w:rPr>
          <w:noProof/>
        </w:rPr>
        <w:t>10</w:t>
      </w:r>
      <w:r>
        <w:rPr>
          <w:noProof/>
        </w:rPr>
        <w:fldChar w:fldCharType="end"/>
      </w:r>
    </w:p>
    <w:p w14:paraId="3480D649" w14:textId="77777777" w:rsidR="004D42C9" w:rsidRDefault="004D42C9">
      <w:pPr>
        <w:pStyle w:val="TOC3"/>
        <w:tabs>
          <w:tab w:val="right" w:leader="dot" w:pos="10450"/>
        </w:tabs>
        <w:rPr>
          <w:noProof/>
          <w:sz w:val="24"/>
          <w:szCs w:val="24"/>
          <w:lang w:val="en-US" w:eastAsia="ja-JP"/>
        </w:rPr>
      </w:pPr>
      <w:r w:rsidRPr="009E159A">
        <w:rPr>
          <w:noProof/>
          <w:lang w:val="en-US" w:eastAsia="zh-CN"/>
        </w:rPr>
        <w:t>Infinitesimal model</w:t>
      </w:r>
      <w:r>
        <w:rPr>
          <w:noProof/>
        </w:rPr>
        <w:tab/>
      </w:r>
      <w:r>
        <w:rPr>
          <w:noProof/>
        </w:rPr>
        <w:fldChar w:fldCharType="begin"/>
      </w:r>
      <w:r>
        <w:rPr>
          <w:noProof/>
        </w:rPr>
        <w:instrText xml:space="preserve"> PAGEREF _Toc430354676 \h </w:instrText>
      </w:r>
      <w:r>
        <w:rPr>
          <w:noProof/>
        </w:rPr>
      </w:r>
      <w:r>
        <w:rPr>
          <w:noProof/>
        </w:rPr>
        <w:fldChar w:fldCharType="separate"/>
      </w:r>
      <w:r>
        <w:rPr>
          <w:noProof/>
        </w:rPr>
        <w:t>10</w:t>
      </w:r>
      <w:r>
        <w:rPr>
          <w:noProof/>
        </w:rPr>
        <w:fldChar w:fldCharType="end"/>
      </w:r>
    </w:p>
    <w:p w14:paraId="4DA97208" w14:textId="77777777" w:rsidR="004D42C9" w:rsidRDefault="004D42C9">
      <w:pPr>
        <w:pStyle w:val="TOC3"/>
        <w:tabs>
          <w:tab w:val="right" w:leader="dot" w:pos="10450"/>
        </w:tabs>
        <w:rPr>
          <w:noProof/>
          <w:sz w:val="24"/>
          <w:szCs w:val="24"/>
          <w:lang w:val="en-US" w:eastAsia="ja-JP"/>
        </w:rPr>
      </w:pPr>
      <w:r w:rsidRPr="009E159A">
        <w:rPr>
          <w:noProof/>
          <w:lang w:val="en-US" w:eastAsia="zh-CN"/>
        </w:rPr>
        <w:t>Local structure</w:t>
      </w:r>
      <w:r>
        <w:rPr>
          <w:noProof/>
        </w:rPr>
        <w:tab/>
      </w:r>
      <w:r>
        <w:rPr>
          <w:noProof/>
        </w:rPr>
        <w:fldChar w:fldCharType="begin"/>
      </w:r>
      <w:r>
        <w:rPr>
          <w:noProof/>
        </w:rPr>
        <w:instrText xml:space="preserve"> PAGEREF _Toc430354677 \h </w:instrText>
      </w:r>
      <w:r>
        <w:rPr>
          <w:noProof/>
        </w:rPr>
      </w:r>
      <w:r>
        <w:rPr>
          <w:noProof/>
        </w:rPr>
        <w:fldChar w:fldCharType="separate"/>
      </w:r>
      <w:r>
        <w:rPr>
          <w:noProof/>
        </w:rPr>
        <w:t>11</w:t>
      </w:r>
      <w:r>
        <w:rPr>
          <w:noProof/>
        </w:rPr>
        <w:fldChar w:fldCharType="end"/>
      </w:r>
    </w:p>
    <w:p w14:paraId="788869A1" w14:textId="77777777" w:rsidR="004D42C9" w:rsidRDefault="004D42C9">
      <w:pPr>
        <w:pStyle w:val="TOC1"/>
        <w:tabs>
          <w:tab w:val="right" w:leader="dot" w:pos="10450"/>
        </w:tabs>
        <w:rPr>
          <w:b w:val="0"/>
          <w:noProof/>
          <w:lang w:val="en-US" w:eastAsia="ja-JP"/>
        </w:rPr>
      </w:pPr>
      <w:r w:rsidRPr="009E159A">
        <w:rPr>
          <w:noProof/>
          <w:lang w:val="en-US" w:eastAsia="zh-CN"/>
        </w:rPr>
        <w:t>Results</w:t>
      </w:r>
      <w:r>
        <w:rPr>
          <w:noProof/>
        </w:rPr>
        <w:tab/>
      </w:r>
      <w:r>
        <w:rPr>
          <w:noProof/>
        </w:rPr>
        <w:fldChar w:fldCharType="begin"/>
      </w:r>
      <w:r>
        <w:rPr>
          <w:noProof/>
        </w:rPr>
        <w:instrText xml:space="preserve"> PAGEREF _Toc430354678 \h </w:instrText>
      </w:r>
      <w:r>
        <w:rPr>
          <w:noProof/>
        </w:rPr>
      </w:r>
      <w:r>
        <w:rPr>
          <w:noProof/>
        </w:rPr>
        <w:fldChar w:fldCharType="separate"/>
      </w:r>
      <w:r>
        <w:rPr>
          <w:noProof/>
        </w:rPr>
        <w:t>12</w:t>
      </w:r>
      <w:r>
        <w:rPr>
          <w:noProof/>
        </w:rPr>
        <w:fldChar w:fldCharType="end"/>
      </w:r>
    </w:p>
    <w:p w14:paraId="244945B1" w14:textId="77777777" w:rsidR="004D42C9" w:rsidRDefault="004D42C9">
      <w:pPr>
        <w:pStyle w:val="TOC2"/>
        <w:tabs>
          <w:tab w:val="right" w:leader="dot" w:pos="10450"/>
        </w:tabs>
        <w:rPr>
          <w:b w:val="0"/>
          <w:noProof/>
          <w:sz w:val="24"/>
          <w:szCs w:val="24"/>
          <w:lang w:val="en-US" w:eastAsia="ja-JP"/>
        </w:rPr>
      </w:pPr>
      <w:r w:rsidRPr="009E159A">
        <w:rPr>
          <w:noProof/>
          <w:lang w:val="en-US" w:eastAsia="zh-CN"/>
        </w:rPr>
        <w:t>Simulation</w:t>
      </w:r>
      <w:r>
        <w:rPr>
          <w:noProof/>
        </w:rPr>
        <w:tab/>
      </w:r>
      <w:r>
        <w:rPr>
          <w:noProof/>
        </w:rPr>
        <w:fldChar w:fldCharType="begin"/>
      </w:r>
      <w:r>
        <w:rPr>
          <w:noProof/>
        </w:rPr>
        <w:instrText xml:space="preserve"> PAGEREF _Toc430354679 \h </w:instrText>
      </w:r>
      <w:r>
        <w:rPr>
          <w:noProof/>
        </w:rPr>
      </w:r>
      <w:r>
        <w:rPr>
          <w:noProof/>
        </w:rPr>
        <w:fldChar w:fldCharType="separate"/>
      </w:r>
      <w:r>
        <w:rPr>
          <w:noProof/>
        </w:rPr>
        <w:t>12</w:t>
      </w:r>
      <w:r>
        <w:rPr>
          <w:noProof/>
        </w:rPr>
        <w:fldChar w:fldCharType="end"/>
      </w:r>
    </w:p>
    <w:p w14:paraId="2A03690D" w14:textId="77777777" w:rsidR="004D42C9" w:rsidRDefault="004D42C9">
      <w:pPr>
        <w:pStyle w:val="TOC1"/>
        <w:tabs>
          <w:tab w:val="right" w:leader="dot" w:pos="10450"/>
        </w:tabs>
        <w:rPr>
          <w:b w:val="0"/>
          <w:noProof/>
          <w:lang w:val="en-US" w:eastAsia="ja-JP"/>
        </w:rPr>
      </w:pPr>
      <w:r w:rsidRPr="009E159A">
        <w:rPr>
          <w:noProof/>
          <w:lang w:val="en-US" w:eastAsia="zh-CN"/>
        </w:rPr>
        <w:t>Discussion</w:t>
      </w:r>
      <w:r>
        <w:rPr>
          <w:noProof/>
        </w:rPr>
        <w:tab/>
      </w:r>
      <w:r>
        <w:rPr>
          <w:noProof/>
        </w:rPr>
        <w:fldChar w:fldCharType="begin"/>
      </w:r>
      <w:r>
        <w:rPr>
          <w:noProof/>
        </w:rPr>
        <w:instrText xml:space="preserve"> PAGEREF _Toc430354680 \h </w:instrText>
      </w:r>
      <w:r>
        <w:rPr>
          <w:noProof/>
        </w:rPr>
      </w:r>
      <w:r>
        <w:rPr>
          <w:noProof/>
        </w:rPr>
        <w:fldChar w:fldCharType="separate"/>
      </w:r>
      <w:r>
        <w:rPr>
          <w:noProof/>
        </w:rPr>
        <w:t>14</w:t>
      </w:r>
      <w:r>
        <w:rPr>
          <w:noProof/>
        </w:rPr>
        <w:fldChar w:fldCharType="end"/>
      </w:r>
    </w:p>
    <w:p w14:paraId="003EF127" w14:textId="1DE77DD1" w:rsidR="00AD0C72" w:rsidRDefault="00C313C8">
      <w:pPr>
        <w:rPr>
          <w:b/>
          <w:lang w:val="en-US"/>
        </w:rPr>
      </w:pPr>
      <w:r>
        <w:rPr>
          <w:rFonts w:asciiTheme="minorHAnsi" w:hAnsiTheme="minorHAnsi"/>
          <w:lang w:val="en-US"/>
        </w:rPr>
        <w:fldChar w:fldCharType="end"/>
      </w:r>
    </w:p>
    <w:p w14:paraId="1E84CA48" w14:textId="7C5D59DA" w:rsidR="00B73FF4" w:rsidRDefault="00B73FF4">
      <w:pPr>
        <w:rPr>
          <w:b/>
          <w:lang w:val="en-US"/>
        </w:rPr>
      </w:pPr>
      <w:r>
        <w:rPr>
          <w:b/>
          <w:lang w:val="en-US"/>
        </w:rPr>
        <w:br w:type="page"/>
      </w:r>
    </w:p>
    <w:p w14:paraId="341FF1CE" w14:textId="77777777" w:rsidR="00EB650F" w:rsidRPr="00EA4B6E" w:rsidRDefault="00EB650F" w:rsidP="00C313C8">
      <w:pPr>
        <w:pStyle w:val="Heading1"/>
        <w:rPr>
          <w:lang w:val="en-US"/>
        </w:rPr>
      </w:pPr>
      <w:bookmarkStart w:id="0" w:name="_Toc430354662"/>
      <w:r w:rsidRPr="00EA4B6E">
        <w:rPr>
          <w:lang w:val="en-US"/>
        </w:rPr>
        <w:lastRenderedPageBreak/>
        <w:t>Abstract</w:t>
      </w:r>
      <w:bookmarkEnd w:id="0"/>
    </w:p>
    <w:p w14:paraId="488C3198" w14:textId="55D2972C" w:rsidR="00EA43C9" w:rsidRDefault="00EA43C9" w:rsidP="00D66B27">
      <w:pPr>
        <w:spacing w:line="360" w:lineRule="auto"/>
        <w:rPr>
          <w:lang w:val="en-US" w:eastAsia="zh-CN"/>
        </w:rPr>
      </w:pPr>
      <w:r>
        <w:rPr>
          <w:lang w:val="en-US" w:eastAsia="zh-CN"/>
        </w:rPr>
        <w:t>I</w:t>
      </w:r>
      <w:r>
        <w:rPr>
          <w:rFonts w:hint="eastAsia"/>
          <w:lang w:val="en-US" w:eastAsia="zh-CN"/>
        </w:rPr>
        <w:t>t exists a</w:t>
      </w:r>
      <w:r w:rsidR="00EB650F">
        <w:rPr>
          <w:rFonts w:hint="eastAsia"/>
          <w:lang w:val="en-US" w:eastAsia="zh-CN"/>
        </w:rPr>
        <w:t xml:space="preserve"> gap </w:t>
      </w:r>
      <w:r w:rsidR="00EB650F">
        <w:rPr>
          <w:lang w:val="en-US" w:eastAsia="zh-CN"/>
        </w:rPr>
        <w:t>b</w:t>
      </w:r>
      <w:r w:rsidR="00EB650F">
        <w:rPr>
          <w:rFonts w:hint="eastAsia"/>
          <w:lang w:val="en-US" w:eastAsia="zh-CN"/>
        </w:rPr>
        <w:t>e</w:t>
      </w:r>
      <w:r w:rsidR="00EB650F">
        <w:rPr>
          <w:lang w:val="en-US" w:eastAsia="zh-CN"/>
        </w:rPr>
        <w:t>tween the heritability estimated from pedigree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8C0683">
        <w:rPr>
          <w:lang w:val="en-US" w:eastAsia="zh-CN"/>
        </w:rPr>
        <w:t>)</w:t>
      </w:r>
      <w:r w:rsidR="00EB650F">
        <w:rPr>
          <w:lang w:val="en-US" w:eastAsia="zh-CN"/>
        </w:rPr>
        <w:t xml:space="preserve"> and </w:t>
      </w:r>
      <w:r w:rsidR="008C0683">
        <w:rPr>
          <w:lang w:val="en-US" w:eastAsia="zh-CN"/>
        </w:rPr>
        <w:t xml:space="preserve">SNP-heritability estimated from </w:t>
      </w:r>
      <w:r w:rsidR="00EB650F">
        <w:rPr>
          <w:lang w:val="en-US" w:eastAsia="zh-CN"/>
        </w:rPr>
        <w:t>population-based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8C0683">
        <w:rPr>
          <w:lang w:val="en-US" w:eastAsia="zh-CN"/>
        </w:rPr>
        <w:t>)</w:t>
      </w:r>
      <w:r w:rsidR="00EB650F">
        <w:rPr>
          <w:lang w:val="en-US" w:eastAsia="zh-CN"/>
        </w:rPr>
        <w:t xml:space="preserve">, </w:t>
      </w:r>
      <w:r>
        <w:rPr>
          <w:lang w:val="en-US" w:eastAsia="zh-CN"/>
        </w:rPr>
        <w:t>and leads</w:t>
      </w:r>
      <w:r w:rsidR="00EA4B6E">
        <w:rPr>
          <w:lang w:val="en-US" w:eastAsia="zh-CN"/>
        </w:rPr>
        <w:t xml:space="preserve"> to missing heritability that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&gt;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EA4B6E">
        <w:rPr>
          <w:lang w:val="en-US" w:eastAsia="zh-CN"/>
        </w:rPr>
        <w:t xml:space="preserve">. </w:t>
      </w:r>
      <w:r>
        <w:rPr>
          <w:lang w:val="en-US" w:eastAsia="zh-CN"/>
        </w:rPr>
        <w:t>Various data and approaches</w:t>
      </w:r>
      <w:r w:rsidR="00EA4B6E">
        <w:rPr>
          <w:lang w:val="en-US" w:eastAsia="zh-CN"/>
        </w:rPr>
        <w:t xml:space="preserve"> have been employed to narrow down the gap and consequently to address th</w:t>
      </w:r>
      <w:r w:rsidR="005C346E">
        <w:rPr>
          <w:lang w:val="en-US" w:eastAsia="zh-CN"/>
        </w:rPr>
        <w:t>e missing heritability problem</w:t>
      </w:r>
      <w:r w:rsidR="005321A8">
        <w:rPr>
          <w:lang w:val="en-US" w:eastAsia="zh-CN"/>
        </w:rPr>
        <w:t>, but no conclusive results have been reached</w:t>
      </w:r>
      <w:r w:rsidR="005C346E">
        <w:rPr>
          <w:lang w:val="en-US" w:eastAsia="zh-CN"/>
        </w:rPr>
        <w:t>. In this study, we address this p</w:t>
      </w:r>
      <w:r w:rsidR="005321A8">
        <w:rPr>
          <w:lang w:val="en-US" w:eastAsia="zh-CN"/>
        </w:rPr>
        <w:t xml:space="preserve">roblem under the framework of </w:t>
      </w:r>
      <w:proofErr w:type="spellStart"/>
      <w:r w:rsidR="005321A8">
        <w:rPr>
          <w:lang w:val="en-US" w:eastAsia="zh-CN"/>
        </w:rPr>
        <w:t>Haseman-Elston</w:t>
      </w:r>
      <w:proofErr w:type="spellEnd"/>
      <w:r w:rsidR="005321A8">
        <w:rPr>
          <w:lang w:val="en-US" w:eastAsia="zh-CN"/>
        </w:rPr>
        <w:t xml:space="preserve"> regression, which promises analytical resolution</w:t>
      </w:r>
      <w:r w:rsidR="005C346E">
        <w:rPr>
          <w:lang w:val="en-US" w:eastAsia="zh-CN"/>
        </w:rPr>
        <w:t xml:space="preserve">. We derived the analytical results for both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C346E">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and their statistical structure</w:t>
      </w:r>
      <w:r>
        <w:rPr>
          <w:lang w:val="en-US" w:eastAsia="zh-CN"/>
        </w:rPr>
        <w:t>s</w:t>
      </w:r>
      <w:r w:rsidR="005C346E">
        <w:rPr>
          <w:lang w:val="en-US" w:eastAsia="zh-CN"/>
        </w:rPr>
        <w:t xml:space="preserve"> have been elucidated. </w:t>
      </w:r>
      <w:r>
        <w:rPr>
          <w:lang w:val="en-US" w:eastAsia="zh-CN"/>
        </w:rPr>
        <w:t>As revealed by the uncovered structure</w:t>
      </w:r>
      <w:r w:rsidR="005321A8">
        <w:rPr>
          <w:lang w:val="en-US" w:eastAsia="zh-CN"/>
        </w:rPr>
        <w:t>s</w:t>
      </w:r>
      <w:r>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 xml:space="preserve"> tag </w:t>
      </w:r>
      <w:r w:rsidR="00EF3394">
        <w:rPr>
          <w:lang w:val="en-US" w:eastAsia="zh-CN"/>
        </w:rPr>
        <w:t>causal</w:t>
      </w:r>
      <w:r w:rsidR="005321A8">
        <w:rPr>
          <w:lang w:val="en-US" w:eastAsia="zh-CN"/>
        </w:rPr>
        <w:t xml:space="preserve"> variants via linkage and linkage disequilibrium, two different basic but nearly independent genetic mechanisms. Although these two estimates are little correlated due to different genetic mechanisms underlying,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can be served as the upper bound for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w:t>
      </w:r>
    </w:p>
    <w:p w14:paraId="4557722E" w14:textId="77777777" w:rsidR="00EB650F" w:rsidRDefault="005321A8" w:rsidP="00D66B27">
      <w:pPr>
        <w:spacing w:line="360" w:lineRule="auto"/>
        <w:rPr>
          <w:lang w:val="en-US" w:eastAsia="zh-CN"/>
        </w:rPr>
      </w:pPr>
      <w:r>
        <w:rPr>
          <w:lang w:val="en-US" w:eastAsia="zh-CN"/>
        </w:rPr>
        <w:t xml:space="preserve">In order control possible perturbation of the estimation due to genetic architecture and population structure, </w:t>
      </w:r>
      <w:r w:rsidR="005C346E">
        <w:rPr>
          <w:lang w:val="en-US" w:eastAsia="zh-CN"/>
        </w:rPr>
        <w:t>nuclear family-based design</w:t>
      </w:r>
      <w:r w:rsidR="001F7122">
        <w:rPr>
          <w:lang w:val="en-US" w:eastAsia="zh-CN"/>
        </w:rPr>
        <w:t xml:space="preserve"> are employed that the parental population is </w:t>
      </w:r>
      <w:r w:rsidR="005C346E">
        <w:rPr>
          <w:lang w:val="en-US" w:eastAsia="zh-CN"/>
        </w:rPr>
        <w:t>treated as unrelated samples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xml:space="preserve"> and the sibpairs are used as </w:t>
      </w:r>
      <w:r w:rsidR="00EA43C9">
        <w:rPr>
          <w:lang w:val="en-US" w:eastAsia="zh-CN"/>
        </w:rPr>
        <w:t>linkage analysis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EA43C9">
        <w:rPr>
          <w:lang w:val="en-US" w:eastAsia="zh-CN"/>
        </w:rPr>
        <w:t>.</w:t>
      </w:r>
      <w:r w:rsidR="001F7122">
        <w:rPr>
          <w:lang w:val="en-US" w:eastAsia="zh-CN"/>
        </w:rPr>
        <w:t xml:space="preserve"> </w:t>
      </w:r>
      <w:r w:rsidR="00AB7E43">
        <w:rPr>
          <w:lang w:val="en-US" w:eastAsia="zh-CN"/>
        </w:rPr>
        <w:t xml:space="preserve">In consistent to the previous observational studies, </w:t>
      </w:r>
      <w:r w:rsidR="001F7122">
        <w:rPr>
          <w:lang w:val="en-US" w:eastAsia="zh-CN"/>
        </w:rPr>
        <w:t>includi</w:t>
      </w:r>
      <w:r w:rsidR="00B12636">
        <w:rPr>
          <w:lang w:val="en-US" w:eastAsia="zh-CN"/>
        </w:rPr>
        <w:t xml:space="preserve">ng more variants will </w:t>
      </w:r>
      <w:r w:rsidR="00AB7E43">
        <w:rPr>
          <w:lang w:val="en-US" w:eastAsia="zh-CN"/>
        </w:rPr>
        <w:t xml:space="preserve">help push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AB7E43">
        <w:rPr>
          <w:lang w:val="en-US" w:eastAsia="zh-CN"/>
        </w:rPr>
        <w:t xml:space="preserve"> towards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AB7E43">
        <w:rPr>
          <w:lang w:val="en-US" w:eastAsia="zh-CN"/>
        </w:rPr>
        <w:t xml:space="preserve"> that is relatively invariable to tag SNPs.</w:t>
      </w:r>
    </w:p>
    <w:p w14:paraId="46C42002" w14:textId="77777777" w:rsidR="009538FD" w:rsidRDefault="009538FD" w:rsidP="00EA43C9">
      <w:pPr>
        <w:spacing w:line="480" w:lineRule="auto"/>
        <w:rPr>
          <w:lang w:val="en-US" w:eastAsia="zh-CN"/>
        </w:rPr>
      </w:pPr>
    </w:p>
    <w:p w14:paraId="6D0CC9A3" w14:textId="77777777" w:rsidR="009538FD" w:rsidRDefault="009538FD">
      <w:pPr>
        <w:rPr>
          <w:lang w:val="en-US" w:eastAsia="zh-CN"/>
        </w:rPr>
      </w:pPr>
      <w:r>
        <w:rPr>
          <w:lang w:val="en-US" w:eastAsia="zh-CN"/>
        </w:rPr>
        <w:br w:type="page"/>
      </w:r>
    </w:p>
    <w:p w14:paraId="1EA0550C" w14:textId="77777777" w:rsidR="009538FD" w:rsidRPr="00DA62DB" w:rsidRDefault="009538FD" w:rsidP="00C313C8">
      <w:pPr>
        <w:pStyle w:val="Heading1"/>
        <w:rPr>
          <w:lang w:val="en-US" w:eastAsia="zh-CN"/>
        </w:rPr>
      </w:pPr>
      <w:bookmarkStart w:id="1" w:name="_Toc430354663"/>
      <w:r w:rsidRPr="00DA62DB">
        <w:rPr>
          <w:lang w:val="en-US" w:eastAsia="zh-CN"/>
        </w:rPr>
        <w:lastRenderedPageBreak/>
        <w:t>Introduction</w:t>
      </w:r>
      <w:bookmarkEnd w:id="1"/>
    </w:p>
    <w:p w14:paraId="25B3BA0E" w14:textId="453B784C" w:rsidR="00D45D4C" w:rsidRPr="007F193D" w:rsidRDefault="00DA62DB" w:rsidP="00D66B27">
      <w:pPr>
        <w:spacing w:line="360" w:lineRule="auto"/>
        <w:rPr>
          <w:sz w:val="20"/>
          <w:szCs w:val="20"/>
          <w:lang w:val="en-US" w:eastAsia="zh-CN"/>
        </w:rPr>
      </w:pPr>
      <w:r w:rsidRPr="007F193D">
        <w:rPr>
          <w:sz w:val="20"/>
          <w:szCs w:val="20"/>
          <w:lang w:val="en-US" w:eastAsia="zh-CN"/>
        </w:rPr>
        <w:t xml:space="preserve">Missing heritability question has been one of the </w:t>
      </w:r>
      <w:r w:rsidR="00D66B27" w:rsidRPr="007F193D">
        <w:rPr>
          <w:sz w:val="20"/>
          <w:szCs w:val="20"/>
          <w:lang w:val="en-US" w:eastAsia="zh-CN"/>
        </w:rPr>
        <w:t xml:space="preserve">recent </w:t>
      </w:r>
      <w:r w:rsidRPr="007F193D">
        <w:rPr>
          <w:sz w:val="20"/>
          <w:szCs w:val="20"/>
          <w:lang w:val="en-US" w:eastAsia="zh-CN"/>
        </w:rPr>
        <w:t>topic</w:t>
      </w:r>
      <w:r w:rsidR="00D66B27" w:rsidRPr="007F193D">
        <w:rPr>
          <w:sz w:val="20"/>
          <w:szCs w:val="20"/>
          <w:lang w:val="en-US" w:eastAsia="zh-CN"/>
        </w:rPr>
        <w:t>s</w:t>
      </w:r>
      <w:r w:rsidRPr="007F193D">
        <w:rPr>
          <w:sz w:val="20"/>
          <w:szCs w:val="20"/>
          <w:lang w:val="en-US" w:eastAsia="zh-CN"/>
        </w:rPr>
        <w:t xml:space="preserve"> in</w:t>
      </w:r>
      <w:r w:rsidR="00D66B27" w:rsidRPr="007F193D">
        <w:rPr>
          <w:sz w:val="20"/>
          <w:szCs w:val="20"/>
          <w:lang w:val="en-US" w:eastAsia="zh-CN"/>
        </w:rPr>
        <w:t xml:space="preserve"> </w:t>
      </w:r>
      <w:r w:rsidRPr="007F193D">
        <w:rPr>
          <w:sz w:val="20"/>
          <w:szCs w:val="20"/>
          <w:lang w:val="en-US" w:eastAsia="zh-CN"/>
        </w:rPr>
        <w:t>statistical genetics</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diseases.","type":"article-journal","volume":"461"},"uris":["http://www.mendeley.com/documents/?uuid=14dfa468-8b9b-4b22-8e66-6da1e8a7ebc7"]}],"mendeley":{"formattedCitation":"(Manolio &lt;i&gt;et al.&lt;/i&gt; 2009)","plainTextFormattedCitation":"(Manolio et al. 2009)","previouslyFormattedCitation":"(Manolio &lt;i&gt;et al.&lt;/i&gt; 2009)"},"properties":{"noteIndex":0},"schema":"https://github.com/citation-style-language/schema/raw/master/csl-citation.json"}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(Manolio </w:t>
      </w:r>
      <w:r w:rsidR="00BC5862" w:rsidRPr="00BC5862">
        <w:rPr>
          <w:i/>
          <w:noProof/>
          <w:sz w:val="20"/>
          <w:szCs w:val="20"/>
          <w:lang w:val="en-US" w:eastAsia="zh-CN"/>
        </w:rPr>
        <w:t>et al.</w:t>
      </w:r>
      <w:r w:rsidR="00BC5862" w:rsidRPr="00BC5862">
        <w:rPr>
          <w:noProof/>
          <w:sz w:val="20"/>
          <w:szCs w:val="20"/>
          <w:lang w:val="en-US" w:eastAsia="zh-CN"/>
        </w:rPr>
        <w:t xml:space="preserve"> 2009)</w:t>
      </w:r>
      <w:r w:rsidR="002123EF" w:rsidRPr="007F193D">
        <w:rPr>
          <w:sz w:val="20"/>
          <w:szCs w:val="20"/>
          <w:lang w:val="en-US" w:eastAsia="zh-CN"/>
        </w:rPr>
        <w:fldChar w:fldCharType="end"/>
      </w:r>
      <w:r w:rsidRPr="007F193D">
        <w:rPr>
          <w:sz w:val="20"/>
          <w:szCs w:val="20"/>
          <w:lang w:val="en-US" w:eastAsia="zh-CN"/>
        </w:rPr>
        <w:t xml:space="preserve">. </w:t>
      </w:r>
      <w:r w:rsidR="009510F3" w:rsidRPr="007F193D">
        <w:rPr>
          <w:sz w:val="20"/>
          <w:szCs w:val="20"/>
          <w:lang w:val="en-US" w:eastAsia="zh-CN"/>
        </w:rPr>
        <w:t>O</w:t>
      </w:r>
      <w:r w:rsidR="00D66B27" w:rsidRPr="007F193D">
        <w:rPr>
          <w:sz w:val="20"/>
          <w:szCs w:val="20"/>
          <w:lang w:val="en-US" w:eastAsia="zh-CN"/>
        </w:rPr>
        <w:t>ne of the task</w:t>
      </w:r>
      <w:r w:rsidR="00857118" w:rsidRPr="007F193D">
        <w:rPr>
          <w:sz w:val="20"/>
          <w:szCs w:val="20"/>
          <w:lang w:val="en-US" w:eastAsia="zh-CN"/>
        </w:rPr>
        <w:t>s in searching missing heritability</w:t>
      </w:r>
      <w:r w:rsidR="00D66B27" w:rsidRPr="007F193D">
        <w:rPr>
          <w:sz w:val="20"/>
          <w:szCs w:val="20"/>
          <w:lang w:val="en-US" w:eastAsia="zh-CN"/>
        </w:rPr>
        <w:t xml:space="preserve"> is to narrow the gap between pedigree-based estimation of heritability, such as via sib-pair design</w:t>
      </w:r>
      <w:r w:rsidR="00D66B27" w:rsidRPr="007F193D">
        <w:rPr>
          <w:sz w:val="20"/>
          <w:szCs w:val="20"/>
          <w:lang w:val="en-US" w:eastAsia="zh-CN"/>
        </w:rPr>
        <w:fldChar w:fldCharType="begin" w:fldLock="1"/>
      </w:r>
      <w:r w:rsidR="00B642E4">
        <w:rPr>
          <w:sz w:val="20"/>
          <w:szCs w:val="20"/>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siblings.","type":"article-journal","volume":"2"},"uris":["http://www.mendeley.com/documents/?uuid=2d0e4814-2816-465f-a207-a83ac7b78857"]}],"mendeley":{"formattedCitation":"(Visscher &lt;i&gt;et al.&lt;/i&gt; 2006)","plainTextFormattedCitation":"(Visscher et al. 2006)","previouslyFormattedCitation":"(Visscher &lt;i&gt;et al.&lt;/i&gt; 2006)"},"properties":{"noteIndex":0},"schema":"https://github.com/citation-style-language/schema/raw/master/csl-citation.json"}</w:instrText>
      </w:r>
      <w:r w:rsidR="00D66B27" w:rsidRPr="007F193D">
        <w:rPr>
          <w:sz w:val="20"/>
          <w:szCs w:val="20"/>
          <w:lang w:val="en-US" w:eastAsia="zh-CN"/>
        </w:rPr>
        <w:fldChar w:fldCharType="separate"/>
      </w:r>
      <w:r w:rsidR="00BC5862" w:rsidRPr="00BC5862">
        <w:rPr>
          <w:noProof/>
          <w:sz w:val="20"/>
          <w:szCs w:val="20"/>
          <w:lang w:val="en-US" w:eastAsia="zh-CN"/>
        </w:rPr>
        <w:t xml:space="preserve">(Visscher </w:t>
      </w:r>
      <w:r w:rsidR="00BC5862" w:rsidRPr="00BC5862">
        <w:rPr>
          <w:i/>
          <w:noProof/>
          <w:sz w:val="20"/>
          <w:szCs w:val="20"/>
          <w:lang w:val="en-US" w:eastAsia="zh-CN"/>
        </w:rPr>
        <w:t>et al.</w:t>
      </w:r>
      <w:r w:rsidR="00BC5862" w:rsidRPr="00BC5862">
        <w:rPr>
          <w:noProof/>
          <w:sz w:val="20"/>
          <w:szCs w:val="20"/>
          <w:lang w:val="en-US" w:eastAsia="zh-CN"/>
        </w:rPr>
        <w:t xml:space="preserve"> 2006)</w:t>
      </w:r>
      <w:r w:rsidR="00D66B27" w:rsidRPr="007F193D">
        <w:rPr>
          <w:sz w:val="20"/>
          <w:szCs w:val="20"/>
          <w:lang w:val="en-US" w:eastAsia="zh-CN"/>
        </w:rPr>
        <w:fldChar w:fldCharType="end"/>
      </w:r>
      <w:r w:rsidR="00D66B27" w:rsidRPr="007F193D">
        <w:rPr>
          <w:sz w:val="20"/>
          <w:szCs w:val="20"/>
          <w:lang w:val="en-US" w:eastAsia="zh-CN"/>
        </w:rPr>
        <w:t xml:space="preserve">, and the counterpart </w:t>
      </w:r>
      <w:r w:rsidR="00857118" w:rsidRPr="007F193D">
        <w:rPr>
          <w:sz w:val="20"/>
          <w:szCs w:val="20"/>
          <w:lang w:val="en-US" w:eastAsia="zh-CN"/>
        </w:rPr>
        <w:t xml:space="preserve">that </w:t>
      </w:r>
      <w:r w:rsidR="00D66B27" w:rsidRPr="007F193D">
        <w:rPr>
          <w:sz w:val="20"/>
          <w:szCs w:val="20"/>
          <w:lang w:val="en-US" w:eastAsia="zh-CN"/>
        </w:rPr>
        <w:t>via population-based design using unrelated samples</w:t>
      </w:r>
      <w:r w:rsidR="00D66B27" w:rsidRPr="007F193D">
        <w:rPr>
          <w:sz w:val="20"/>
          <w:szCs w:val="20"/>
          <w:lang w:val="en-US" w:eastAsia="zh-CN"/>
        </w:rPr>
        <w:fldChar w:fldCharType="begin" w:fldLock="1"/>
      </w:r>
      <w:r w:rsidR="00B642E4">
        <w:rPr>
          <w:sz w:val="20"/>
          <w:szCs w:val="20"/>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height.","type":"article-journal","volume":"42"},"uris":["http://www.mendeley.com/documents/?uuid=5c64398e-54f6-4343-9e95-6e2768ef2446"]}],"mendeley":{"formattedCitation":"(Yang &lt;i&gt;et al.&lt;/i&gt; 2010)","plainTextFormattedCitation":"(Yang et al. 2010)","previouslyFormattedCitation":"(Yang &lt;i&gt;et al.&lt;/i&gt; 2010)"},"properties":{"noteIndex":0},"schema":"https://github.com/citation-style-language/schema/raw/master/csl-citation.json"}</w:instrText>
      </w:r>
      <w:r w:rsidR="00D66B27"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2010)</w:t>
      </w:r>
      <w:r w:rsidR="00D66B27" w:rsidRPr="007F193D">
        <w:rPr>
          <w:sz w:val="20"/>
          <w:szCs w:val="20"/>
          <w:lang w:val="en-US" w:eastAsia="zh-CN"/>
        </w:rPr>
        <w:fldChar w:fldCharType="end"/>
      </w:r>
      <w:r w:rsidR="00D66B27" w:rsidRPr="007F193D">
        <w:rPr>
          <w:sz w:val="20"/>
          <w:szCs w:val="20"/>
          <w:lang w:val="en-US" w:eastAsia="zh-CN"/>
        </w:rPr>
        <w:t xml:space="preserve">. </w:t>
      </w:r>
      <w:r w:rsidR="00EF62B3" w:rsidRPr="007F193D">
        <w:rPr>
          <w:sz w:val="20"/>
          <w:szCs w:val="20"/>
          <w:lang w:val="en-US" w:eastAsia="zh-CN"/>
        </w:rPr>
        <w:t xml:space="preserve">One of the myth in missing heritability is the gap between the pedigree-based estimation of heritability </w:t>
      </w:r>
      <m:oMath>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oMath>
      <w:r w:rsidR="001B1D3D" w:rsidRPr="007F193D">
        <w:rPr>
          <w:sz w:val="20"/>
          <w:szCs w:val="20"/>
          <w:lang w:val="en-US" w:eastAsia="zh-CN"/>
        </w:rPr>
        <w:t xml:space="preserve"> </w:t>
      </w:r>
      <w:r w:rsidR="00EF62B3" w:rsidRPr="007F193D">
        <w:rPr>
          <w:sz w:val="20"/>
          <w:szCs w:val="20"/>
          <w:lang w:val="en-US" w:eastAsia="zh-CN"/>
        </w:rPr>
        <w:t>and the population-based estimation of the heritability</w:t>
      </w:r>
      <w:r w:rsidR="001B1D3D" w:rsidRPr="007F193D">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EF62B3" w:rsidRPr="007F193D">
        <w:rPr>
          <w:sz w:val="20"/>
          <w:szCs w:val="20"/>
          <w:lang w:val="en-US" w:eastAsia="zh-CN"/>
        </w:rPr>
        <w:t xml:space="preserve">. </w:t>
      </w:r>
      <w:r w:rsidR="002123EF" w:rsidRPr="007F193D">
        <w:rPr>
          <w:sz w:val="20"/>
          <w:szCs w:val="20"/>
          <w:lang w:val="en-US" w:eastAsia="zh-CN"/>
        </w:rPr>
        <w:t>V</w:t>
      </w:r>
      <w:r w:rsidR="00903E0F" w:rsidRPr="007F193D">
        <w:rPr>
          <w:sz w:val="20"/>
          <w:szCs w:val="20"/>
          <w:lang w:val="en-US" w:eastAsia="zh-CN"/>
        </w:rPr>
        <w:t>arious data</w:t>
      </w:r>
      <w:r w:rsidR="002123EF" w:rsidRPr="007F193D">
        <w:rPr>
          <w:sz w:val="20"/>
          <w:szCs w:val="20"/>
          <w:lang w:val="en-US" w:eastAsia="zh-CN"/>
        </w:rPr>
        <w:t xml:space="preserve"> had been tested</w:t>
      </w:r>
      <w:r w:rsidR="00903E0F" w:rsidRPr="007F193D">
        <w:rPr>
          <w:sz w:val="20"/>
          <w:szCs w:val="20"/>
          <w:lang w:val="en-US" w:eastAsia="zh-CN"/>
        </w:rPr>
        <w:t xml:space="preserve"> to drive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45D4C" w:rsidRPr="007F193D">
        <w:rPr>
          <w:sz w:val="20"/>
          <w:szCs w:val="20"/>
          <w:lang w:val="en-US" w:eastAsia="zh-CN"/>
        </w:rPr>
        <w:t xml:space="preserve"> towards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2123EF" w:rsidRPr="007F193D">
        <w:rPr>
          <w:sz w:val="20"/>
          <w:szCs w:val="20"/>
          <w:lang w:val="en-US" w:eastAsia="zh-CN"/>
        </w:rPr>
        <w:t>, imputation</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index","type":"article-journal","volume":"47"},"uris":["http://www.mendeley.com/documents/?uuid=0fab9174-3536-4a83-beed-4584db1a5800"]}],"mendeley":{"formattedCitation":"(Yang &lt;i&gt;et al.&lt;/i&gt; 2015)","plainTextFormattedCitation":"(Yang et al. 2015)","previouslyFormattedCitation":"(Yang &lt;i&gt;et al.&lt;/i&gt; 2015)"},"properties":{"noteIndex":0},"schema":"https://github.com/citation-style-language/schema/raw/master/csl-citation.json"}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2015)</w:t>
      </w:r>
      <w:r w:rsidR="002123EF" w:rsidRPr="007F193D">
        <w:rPr>
          <w:sz w:val="20"/>
          <w:szCs w:val="20"/>
          <w:lang w:val="en-US" w:eastAsia="zh-CN"/>
        </w:rPr>
        <w:fldChar w:fldCharType="end"/>
      </w:r>
      <w:r w:rsidR="002123EF" w:rsidRPr="007F193D">
        <w:rPr>
          <w:sz w:val="20"/>
          <w:szCs w:val="20"/>
          <w:lang w:val="en-US" w:eastAsia="zh-CN"/>
        </w:rPr>
        <w:t xml:space="preserve"> and WGS</w:t>
      </w:r>
      <w:r w:rsidR="00D45D4C" w:rsidRPr="007F193D">
        <w:rPr>
          <w:sz w:val="20"/>
          <w:szCs w:val="20"/>
          <w:lang w:val="en-US" w:eastAsia="zh-CN"/>
        </w:rPr>
        <w:t>.</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{"citationItems":[{"id":"ITEM-1","itemData":{"author":[{"dropping-particle":"","family":"Wainschtein","given":"Pierrick","non-dropping-particle":"","parse-names":false,"suffix":""},{"dropping-particle":"","family":"Jain","given":"Deepti P","non-dropping-particle":"","parse-names":false,"suffix":""},{"dropping-particle":"","family":"Yengo","given":"Loic","non-dropping-particle":"","parse-names":false,"suffix":""},{"dropping-particle":"","family":"Zheng","given":"Zhili","non-dropping-particle":"","parse-names":false,"suffix":""}],"container-title":"bioRxiv","id":"ITEM-1","issued":{"date-parts":[["2019"]]},"page":"1-23","title":"Recovery of trait heritability from whole genome sequence data","type":"article-journal"},"uris":["http://www.mendeley.com/documents/?uuid=b3c9894f-0a95-4159-9fe5-b14491a1321c"]}],"mendeley":{"formattedCitation":"(Wainschtein &lt;i&gt;et al.&lt;/i&gt; 2019)","plainTextFormattedCitation":"(Wainschtein et al. 2019)","previouslyFormattedCitation":"(Wainschtein &lt;i&gt;et al.&lt;/i&gt; 2019)"},"properties":{"noteIndex":0},"schema":"https://github.com/citation-style-language/schema/raw/master/csl-citation.json"}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(Wainschtein </w:t>
      </w:r>
      <w:r w:rsidR="00BC5862" w:rsidRPr="00BC5862">
        <w:rPr>
          <w:i/>
          <w:noProof/>
          <w:sz w:val="20"/>
          <w:szCs w:val="20"/>
          <w:lang w:val="en-US" w:eastAsia="zh-CN"/>
        </w:rPr>
        <w:t>et al.</w:t>
      </w:r>
      <w:r w:rsidR="00BC5862" w:rsidRPr="00BC5862">
        <w:rPr>
          <w:noProof/>
          <w:sz w:val="20"/>
          <w:szCs w:val="20"/>
          <w:lang w:val="en-US" w:eastAsia="zh-CN"/>
        </w:rPr>
        <w:t xml:space="preserve"> 2019)</w:t>
      </w:r>
      <w:r w:rsidR="002123EF" w:rsidRPr="007F193D">
        <w:rPr>
          <w:sz w:val="20"/>
          <w:szCs w:val="20"/>
          <w:lang w:val="en-US" w:eastAsia="zh-CN"/>
        </w:rPr>
        <w:fldChar w:fldCharType="end"/>
      </w:r>
    </w:p>
    <w:p w14:paraId="46B77833" w14:textId="77777777" w:rsidR="002123EF" w:rsidRPr="007F193D" w:rsidRDefault="002123EF" w:rsidP="00EA43C9">
      <w:pPr>
        <w:spacing w:line="480" w:lineRule="auto"/>
        <w:rPr>
          <w:sz w:val="20"/>
          <w:szCs w:val="20"/>
          <w:lang w:val="en-US" w:eastAsia="zh-CN"/>
        </w:rPr>
      </w:pPr>
    </w:p>
    <w:p w14:paraId="4C99E4FB" w14:textId="0A4EF727" w:rsidR="00D66B27" w:rsidRPr="007F193D" w:rsidRDefault="002123EF" w:rsidP="00D66B27">
      <w:pPr>
        <w:spacing w:line="360" w:lineRule="auto"/>
        <w:rPr>
          <w:sz w:val="20"/>
          <w:szCs w:val="20"/>
          <w:lang w:val="en-US" w:eastAsia="zh-CN"/>
        </w:rPr>
      </w:pPr>
      <w:r w:rsidRPr="007F193D">
        <w:rPr>
          <w:sz w:val="20"/>
          <w:szCs w:val="20"/>
          <w:lang w:val="en-US" w:eastAsia="zh-CN"/>
        </w:rPr>
        <w:t xml:space="preserve">Given even large scale data, LMM </w:t>
      </w:r>
      <w:r w:rsidR="00857118" w:rsidRPr="007F193D">
        <w:rPr>
          <w:sz w:val="20"/>
          <w:szCs w:val="20"/>
          <w:lang w:val="en-US" w:eastAsia="zh-CN"/>
        </w:rPr>
        <w:t>becomes in</w:t>
      </w:r>
      <w:r w:rsidRPr="007F193D">
        <w:rPr>
          <w:sz w:val="20"/>
          <w:szCs w:val="20"/>
          <w:lang w:val="en-US" w:eastAsia="zh-CN"/>
        </w:rPr>
        <w:t>fe</w:t>
      </w:r>
      <w:r w:rsidR="00857118" w:rsidRPr="007F193D">
        <w:rPr>
          <w:sz w:val="20"/>
          <w:szCs w:val="20"/>
          <w:lang w:val="en-US" w:eastAsia="zh-CN"/>
        </w:rPr>
        <w:t>asible in terms of computation and its statistical properties also obscure the properties of the estimated SNP-heritability. In contrast,</w:t>
      </w:r>
      <w:r w:rsidRPr="007F193D">
        <w:rPr>
          <w:sz w:val="20"/>
          <w:szCs w:val="20"/>
          <w:lang w:val="en-US" w:eastAsia="zh-CN"/>
        </w:rPr>
        <w:t xml:space="preserve"> </w:t>
      </w:r>
      <w:proofErr w:type="spellStart"/>
      <w:r w:rsidRPr="007F193D">
        <w:rPr>
          <w:sz w:val="20"/>
          <w:szCs w:val="20"/>
          <w:lang w:val="en-US" w:eastAsia="zh-CN"/>
        </w:rPr>
        <w:t>Haseman-Elston</w:t>
      </w:r>
      <w:proofErr w:type="spellEnd"/>
      <w:r w:rsidRPr="007F193D">
        <w:rPr>
          <w:sz w:val="20"/>
          <w:szCs w:val="20"/>
          <w:lang w:val="en-US" w:eastAsia="zh-CN"/>
        </w:rPr>
        <w:t xml:space="preserve"> regression, a least-squares method, have been employed to estimate the SNP-heritability</w:t>
      </w:r>
      <w:r w:rsidRPr="007F193D">
        <w:rPr>
          <w:sz w:val="20"/>
          <w:szCs w:val="20"/>
          <w:lang w:val="en-US" w:eastAsia="zh-CN"/>
        </w:rPr>
        <w:fldChar w:fldCharType="begin" w:fldLock="1"/>
      </w:r>
      <w:r w:rsidR="00B642E4">
        <w:rPr>
          <w:sz w:val="20"/>
          <w:szCs w:val="20"/>
          <w:lang w:val="en-US" w:eastAsia="zh-C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id":"ITEM-2","itemData":{"DOI":"10.3389/fgene.2014.00107","ISSN":"1664-8021","author":[{"dropping-particle":"","family":"Chen","given":"Guo-Bo","non-dropping-particle":"","parse-names":false,"suffix":""}],"container-title":"Frontiers in Genetics","id":"ITEM-2","issue":"April","issued":{"date-parts":[["2014","4","30"]]},"page":"107","title":"Estimating heritability of complex traits from genome-wide association studies using IBS-based Haseman-Elston regression","type":"article-journal","volume":"5"},"uris":["http://www.mendeley.com/documents/?uuid=6a67445d-400c-41a4-ac65-a49919bf8dbc"]}],"mendeley":{"formattedCitation":"(Haseman and Elston 1972; Chen 2014)","plainTextFormattedCitation":"(Haseman and Elston 1972; Chen 2014)","previouslyFormattedCitation":"(Haseman and Elston 1972; Chen 2014)"},"properties":{"noteIndex":0},"schema":"https://github.com/citation-style-language/schema/raw/master/csl-citation.json"}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(Haseman and Elston 1972; Chen 2014)</w:t>
      </w:r>
      <w:r w:rsidRPr="007F193D">
        <w:rPr>
          <w:sz w:val="20"/>
          <w:szCs w:val="20"/>
          <w:lang w:val="en-US" w:eastAsia="zh-CN"/>
        </w:rPr>
        <w:fldChar w:fldCharType="end"/>
      </w:r>
      <w:r w:rsidRPr="007F193D">
        <w:rPr>
          <w:sz w:val="20"/>
          <w:szCs w:val="20"/>
          <w:lang w:val="en-US" w:eastAsia="zh-CN"/>
        </w:rPr>
        <w:t>. HE promises analytical results for the estimated SNP-heritability.</w:t>
      </w:r>
      <w:r w:rsidR="00182118" w:rsidRPr="007F193D">
        <w:rPr>
          <w:rFonts w:hint="eastAsia"/>
          <w:sz w:val="20"/>
          <w:szCs w:val="20"/>
          <w:lang w:val="en-US" w:eastAsia="zh-CN"/>
        </w:rPr>
        <w:t xml:space="preserve"> </w:t>
      </w:r>
      <w:r w:rsidR="00857118" w:rsidRPr="007F193D">
        <w:rPr>
          <w:sz w:val="20"/>
          <w:szCs w:val="20"/>
          <w:lang w:val="en-US" w:eastAsia="zh-CN"/>
        </w:rPr>
        <w:t xml:space="preserve">As presented in this work, </w:t>
      </w:r>
      <w:r w:rsidR="00D45D4C" w:rsidRPr="007F193D">
        <w:rPr>
          <w:sz w:val="20"/>
          <w:szCs w:val="20"/>
          <w:lang w:val="en-US" w:eastAsia="zh-CN"/>
        </w:rPr>
        <w:t xml:space="preserve">HE can give (as shown below) analytical solution for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45D4C"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D45D4C" w:rsidRPr="007F193D">
        <w:rPr>
          <w:sz w:val="20"/>
          <w:szCs w:val="20"/>
          <w:lang w:val="en-US" w:eastAsia="zh-CN"/>
        </w:rPr>
        <w:t>,</w:t>
      </w:r>
      <w:r w:rsidR="00857118" w:rsidRPr="007F193D">
        <w:rPr>
          <w:sz w:val="20"/>
          <w:szCs w:val="20"/>
          <w:lang w:val="en-US" w:eastAsia="zh-CN"/>
        </w:rPr>
        <w:t xml:space="preserve"> and consequently paves an alternative path for searching missing heritability</w:t>
      </w:r>
      <w:r w:rsidR="00D66B27" w:rsidRPr="007F193D">
        <w:rPr>
          <w:sz w:val="20"/>
          <w:szCs w:val="20"/>
          <w:lang w:val="en-US" w:eastAsia="zh-CN"/>
        </w:rPr>
        <w:t>.</w:t>
      </w:r>
    </w:p>
    <w:p w14:paraId="546CF58A" w14:textId="77777777" w:rsidR="00F76B98" w:rsidRPr="007F193D" w:rsidRDefault="00F76B98" w:rsidP="00EA43C9">
      <w:pPr>
        <w:spacing w:line="480" w:lineRule="auto"/>
        <w:rPr>
          <w:sz w:val="20"/>
          <w:szCs w:val="20"/>
          <w:lang w:val="en-US" w:eastAsia="zh-CN"/>
        </w:rPr>
      </w:pPr>
    </w:p>
    <w:p w14:paraId="3CC81F8B" w14:textId="7FED8089" w:rsidR="00342B44" w:rsidRPr="007F193D" w:rsidRDefault="00342B44" w:rsidP="00342B44">
      <w:pPr>
        <w:spacing w:line="360" w:lineRule="auto"/>
        <w:rPr>
          <w:sz w:val="20"/>
          <w:szCs w:val="20"/>
          <w:lang w:val="en-US" w:eastAsia="zh-CN"/>
        </w:rPr>
      </w:pPr>
      <w:r w:rsidRPr="007F193D">
        <w:rPr>
          <w:sz w:val="20"/>
          <w:szCs w:val="20"/>
          <w:lang w:val="en-US" w:eastAsia="zh-CN"/>
        </w:rPr>
        <w:t xml:space="preserve">Historically,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has been developed earlier than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When the genetic relatedness is defined on the origin of the alleles, IBD has been the major metric in estimating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especially in such as sib pair design.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is based on the similarity of the observed markers, rather than their origins. Although these two metrics are correlated</w:t>
      </w:r>
      <w:r w:rsidRPr="007F193D">
        <w:rPr>
          <w:sz w:val="20"/>
          <w:szCs w:val="20"/>
          <w:lang w:val="en-US" w:eastAsia="zh-CN"/>
        </w:rPr>
        <w:fldChar w:fldCharType="begin" w:fldLock="1"/>
      </w:r>
      <w:r w:rsidR="00B642E4">
        <w:rPr>
          <w:sz w:val="20"/>
          <w:szCs w:val="20"/>
          <w:lang w:val="en-US" w:eastAsia="zh-CN"/>
        </w:rPr>
        <w:instrText>ADDIN CSL_CITATION {"citationItems":[{"id":"ITEM-1","itemData":{"DOI":"10.1093/bioinformatics/btq559","ISSN":"1367-4811","PMID":"20926424","abstract":"MOTIVATION: Genome-wide association studies (GWASs) have been widely used to map loci contributing to variation in complex traits and risk of diseases in humans. Accurate specification of familial relationships is crucial for family-based GWAS, as well as in population-based GWAS with unknown (or unrecognized) family structure. The family structure in a GWAS should be routinely investigated using the SNP data prior to the analysis of population structure or phenotype. Existing algorithms for relationship inference have a major weakness of estimating allele frequencies at each SNP from the entire sample, under a strong assumption of homogeneous population structure. This assumption is often untenable. RESULTS: Here, we present a rapid algorithm for relationship inference using high-throughput genotype data typical of GWAS that allows the presence of unknown population substructure. The relationship of any pair of individuals can be precisely inferred by robust estimation of their kinship coefficient, independent of sample composition or population structure (sample invariance). We present simulation experiments to demonstrate that the algorithm has sufficient power to provide reliable inference on millions of unrelated pairs and thousands of relative pairs (up to 3rd-degree relationships). Application of our robust algorithm to HapMap and GWAS datasets demonstrates that it performs properly even under extreme population stratification, while algorithms assuming a homogeneous population give systematically biased results. Our extremely efficient implementation performs relationship inference on millions of pairs of individuals in a matter of minutes, dozens of times faster than the most efficient existing algorithm known to us. AVAILABILITY: Our robust relationship inference algorithm is implemented in a freely available software package, KING, available for download at http://people.virginia.edu/</w:instrText>
      </w:r>
      <w:r w:rsidR="00B642E4">
        <w:rPr>
          <w:rFonts w:ascii="Bradley Hand Bold" w:hAnsi="Bradley Hand Bold" w:cs="Bradley Hand Bold"/>
          <w:sz w:val="20"/>
          <w:szCs w:val="20"/>
          <w:lang w:val="en-US" w:eastAsia="zh-CN"/>
        </w:rPr>
        <w:instrText>∼</w:instrText>
      </w:r>
      <w:r w:rsidR="00B642E4">
        <w:rPr>
          <w:sz w:val="20"/>
          <w:szCs w:val="20"/>
          <w:lang w:val="en-US" w:eastAsia="zh-CN"/>
        </w:rPr>
        <w:instrText>wc9c/KING.","author":[{"dropping-particle":"","family":"Manichaikul","given":"Ani","non-dropping-particle":"","parse-names":false,"suffix":""},{"dropping-particle":"","family":"Mychaleckyj","given":"Josyf C","non-dropping-particle":"","parse-names":false,"suffix":""},{"dropping-particle":"","family":"Rich","given":"Stephen S","non-dropping-particle":"","parse-names":false,"suffix":""},{"dropping-particle":"","family":"Daly","given":"Kathy","non-dropping-particle":"","parse-names":false,"suffix":""},{"dropping-particle":"","family":"Sale","given":"Michèle","non-dropping-particle":"","parse-names":false,"suffix":""},{"dropping-particle":"","family":"Chen","given":"Wei-Min","non-dropping-particle":"","parse-names":false,"suffix":""}],"container-title":"Bioinformatics","id":"ITEM-1","issue":"22","issued":{"date-parts":[["2010","11","15"]]},"page":"2867-73","title":"Robust relationship inference in genome-wide association studies.","type":"article-journal","volume":"26"},"uris":["http://www.mendeley.com/documents/?uuid=4e6a0e0f-ce48-4995-91f0-65798edcdf25"]}],"mendeley":{"formattedCitation":"(Manichaikul &lt;i&gt;et al.&lt;/i&gt; 2010)","plainTextFormattedCitation":"(Manichaikul et al. 2010)","previouslyFormattedCitation":"(Manichaikul &lt;i&gt;et al.&lt;/i&gt; 2010)"},"properties":{"noteIndex":0},"schema":"https://github.com/citation-style-language/schema/raw/master/csl-citation.json"}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 xml:space="preserve">(Manichaikul </w:t>
      </w:r>
      <w:r w:rsidR="00BC5862" w:rsidRPr="00BC5862">
        <w:rPr>
          <w:i/>
          <w:noProof/>
          <w:sz w:val="20"/>
          <w:szCs w:val="20"/>
          <w:lang w:val="en-US" w:eastAsia="zh-CN"/>
        </w:rPr>
        <w:t>et al.</w:t>
      </w:r>
      <w:r w:rsidR="00BC5862" w:rsidRPr="00BC5862">
        <w:rPr>
          <w:noProof/>
          <w:sz w:val="20"/>
          <w:szCs w:val="20"/>
          <w:lang w:val="en-US" w:eastAsia="zh-CN"/>
        </w:rPr>
        <w:t xml:space="preserve"> 2010)</w:t>
      </w:r>
      <w:r w:rsidRPr="007F193D">
        <w:rPr>
          <w:sz w:val="20"/>
          <w:szCs w:val="20"/>
          <w:lang w:val="en-US" w:eastAsia="zh-CN"/>
        </w:rPr>
        <w:fldChar w:fldCharType="end"/>
      </w:r>
      <w:r w:rsidRPr="007F193D">
        <w:rPr>
          <w:sz w:val="20"/>
          <w:szCs w:val="20"/>
          <w:lang w:val="en-US" w:eastAsia="zh-CN"/>
        </w:rPr>
        <w:t xml:space="preserve">, but their application in the estimation of SNP-based heritability leads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w:t>
      </w:r>
    </w:p>
    <w:p w14:paraId="256EB645" w14:textId="77777777" w:rsidR="00342B44" w:rsidRPr="007F193D" w:rsidRDefault="00342B44" w:rsidP="00342B44">
      <w:pPr>
        <w:spacing w:line="360" w:lineRule="auto"/>
        <w:rPr>
          <w:sz w:val="20"/>
          <w:szCs w:val="20"/>
          <w:lang w:val="en-US" w:eastAsia="zh-CN"/>
        </w:rPr>
      </w:pPr>
    </w:p>
    <w:p w14:paraId="15704AE3" w14:textId="4A16DDF4" w:rsidR="00D5456D" w:rsidRPr="007F193D" w:rsidRDefault="00747800" w:rsidP="00D66B27">
      <w:pPr>
        <w:spacing w:line="360" w:lineRule="auto"/>
        <w:rPr>
          <w:sz w:val="20"/>
          <w:szCs w:val="20"/>
          <w:lang w:val="en-US" w:eastAsia="zh-CN"/>
        </w:rPr>
      </w:pPr>
      <w:r w:rsidRPr="009F7F23">
        <w:rPr>
          <w:sz w:val="20"/>
          <w:szCs w:val="20"/>
          <w:highlight w:val="cyan"/>
          <w:lang w:val="en-US" w:eastAsia="zh-CN"/>
        </w:rPr>
        <w:t xml:space="preserve">Previous studies have been focused on the </w:t>
      </w:r>
      <w:r w:rsidR="009F7F23">
        <w:rPr>
          <w:sz w:val="20"/>
          <w:szCs w:val="20"/>
          <w:highlight w:val="cyan"/>
          <w:lang w:val="en-US" w:eastAsia="zh-CN"/>
        </w:rPr>
        <w:t xml:space="preserve">statistical estimation of SNP-based </w:t>
      </w:r>
      <w:r w:rsidR="00150E0D">
        <w:rPr>
          <w:sz w:val="20"/>
          <w:szCs w:val="20"/>
          <w:highlight w:val="cyan"/>
          <w:lang w:val="en-US" w:eastAsia="zh-CN"/>
        </w:rPr>
        <w:t>heritability, while</w:t>
      </w:r>
      <w:r w:rsidRPr="009F7F23">
        <w:rPr>
          <w:sz w:val="20"/>
          <w:szCs w:val="20"/>
          <w:highlight w:val="cyan"/>
          <w:lang w:val="en-US" w:eastAsia="zh-CN"/>
        </w:rPr>
        <w:t xml:space="preserve"> leaves the genetic essence of SNP-heritability rarely touched, </w:t>
      </w:r>
      <w:r w:rsidRPr="009F7F23">
        <w:rPr>
          <w:rFonts w:hint="eastAsia"/>
          <w:sz w:val="20"/>
          <w:szCs w:val="20"/>
          <w:highlight w:val="cyan"/>
          <w:lang w:val="en-US" w:eastAsia="zh-CN"/>
        </w:rPr>
        <w:t>or only partially know its approximation.</w:t>
      </w:r>
      <w:r>
        <w:rPr>
          <w:sz w:val="20"/>
          <w:szCs w:val="20"/>
          <w:lang w:val="en-US" w:eastAsia="zh-CN"/>
        </w:rPr>
        <w:t xml:space="preserve"> </w:t>
      </w:r>
      <w:r w:rsidR="00BA54F3" w:rsidRPr="007F193D">
        <w:rPr>
          <w:sz w:val="20"/>
          <w:szCs w:val="20"/>
          <w:lang w:val="en-US" w:eastAsia="zh-CN"/>
        </w:rPr>
        <w:t xml:space="preserve">In this study, we use </w:t>
      </w:r>
      <w:r>
        <w:rPr>
          <w:rFonts w:hint="eastAsia"/>
          <w:sz w:val="20"/>
          <w:szCs w:val="20"/>
          <w:lang w:val="en-US" w:eastAsia="zh-CN"/>
        </w:rPr>
        <w:t xml:space="preserve">stochastic </w:t>
      </w:r>
      <w:r>
        <w:rPr>
          <w:sz w:val="20"/>
          <w:szCs w:val="20"/>
          <w:lang w:val="en-US" w:eastAsia="zh-CN"/>
        </w:rPr>
        <w:t>modeling</w:t>
      </w:r>
      <w:r w:rsidR="00BA54F3" w:rsidRPr="007F193D">
        <w:rPr>
          <w:sz w:val="20"/>
          <w:szCs w:val="20"/>
          <w:lang w:val="en-US" w:eastAsia="zh-CN"/>
        </w:rPr>
        <w:t xml:space="preserve"> method that used modified </w:t>
      </w:r>
      <w:proofErr w:type="spellStart"/>
      <w:r w:rsidR="00BA54F3" w:rsidRPr="007F193D">
        <w:rPr>
          <w:sz w:val="20"/>
          <w:szCs w:val="20"/>
          <w:lang w:val="en-US" w:eastAsia="zh-CN"/>
        </w:rPr>
        <w:t>Haseman-Elston</w:t>
      </w:r>
      <w:proofErr w:type="spellEnd"/>
      <w:r w:rsidR="00BA54F3" w:rsidRPr="007F193D">
        <w:rPr>
          <w:sz w:val="20"/>
          <w:szCs w:val="20"/>
          <w:lang w:val="en-US" w:eastAsia="zh-CN"/>
        </w:rPr>
        <w:t xml:space="preserve"> regression to provide the analysis framework. As indicated by theory, simulation, and real data, it can be conclude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BA54F3" w:rsidRPr="007F193D">
        <w:rPr>
          <w:sz w:val="20"/>
          <w:szCs w:val="20"/>
          <w:lang w:val="en-US" w:eastAsia="zh-CN"/>
        </w:rPr>
        <w:t xml:space="preserve">, robust to the allelic spectrum of the </w:t>
      </w:r>
      <w:r w:rsidR="00EF3394" w:rsidRPr="007F193D">
        <w:rPr>
          <w:sz w:val="20"/>
          <w:szCs w:val="20"/>
          <w:lang w:val="en-US" w:eastAsia="zh-CN"/>
        </w:rPr>
        <w:t>causal</w:t>
      </w:r>
      <w:r w:rsidR="009907C9" w:rsidRPr="007F193D">
        <w:rPr>
          <w:sz w:val="20"/>
          <w:szCs w:val="20"/>
          <w:lang w:val="en-US" w:eastAsia="zh-CN"/>
        </w:rPr>
        <w:t xml:space="preserve"> variants,</w:t>
      </w:r>
      <w:r w:rsidR="00BA54F3" w:rsidRPr="007F193D">
        <w:rPr>
          <w:sz w:val="20"/>
          <w:szCs w:val="20"/>
          <w:lang w:val="en-US" w:eastAsia="zh-CN"/>
        </w:rPr>
        <w:t xml:space="preserve"> provides a natural upper bound of heritability, though the sampling variance is larger,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9907C9" w:rsidRPr="007F193D">
        <w:rPr>
          <w:sz w:val="20"/>
          <w:szCs w:val="20"/>
          <w:lang w:val="en-US" w:eastAsia="zh-CN"/>
        </w:rPr>
        <w:t xml:space="preserve"> is subject to allelic spectrum of the </w:t>
      </w:r>
      <w:r w:rsidR="00EF3394" w:rsidRPr="007F193D">
        <w:rPr>
          <w:sz w:val="20"/>
          <w:szCs w:val="20"/>
          <w:lang w:val="en-US" w:eastAsia="zh-CN"/>
        </w:rPr>
        <w:t>causal</w:t>
      </w:r>
      <w:r w:rsidR="009907C9" w:rsidRPr="007F193D">
        <w:rPr>
          <w:sz w:val="20"/>
          <w:szCs w:val="20"/>
          <w:lang w:val="en-US" w:eastAsia="zh-CN"/>
        </w:rPr>
        <w:t xml:space="preserve"> variants.</w:t>
      </w:r>
    </w:p>
    <w:p w14:paraId="7AEADD87" w14:textId="2DA370A8" w:rsidR="00747800" w:rsidRDefault="00747800">
      <w:pPr>
        <w:rPr>
          <w:lang w:val="en-US" w:eastAsia="zh-CN"/>
        </w:rPr>
      </w:pPr>
      <w:r>
        <w:rPr>
          <w:lang w:val="en-US" w:eastAsia="zh-CN"/>
        </w:rPr>
        <w:br w:type="page"/>
      </w:r>
    </w:p>
    <w:p w14:paraId="73148081" w14:textId="77777777" w:rsidR="009538FD" w:rsidRDefault="009538FD" w:rsidP="00C313C8">
      <w:pPr>
        <w:pStyle w:val="Heading1"/>
        <w:rPr>
          <w:lang w:val="en-US" w:eastAsia="zh-CN"/>
        </w:rPr>
      </w:pPr>
      <w:bookmarkStart w:id="2" w:name="_Toc430354664"/>
      <w:r w:rsidRPr="00525D9E">
        <w:rPr>
          <w:lang w:val="en-US" w:eastAsia="zh-CN"/>
        </w:rPr>
        <w:lastRenderedPageBreak/>
        <w:t>Methods</w:t>
      </w:r>
      <w:bookmarkEnd w:id="2"/>
    </w:p>
    <w:p w14:paraId="1E4948E5" w14:textId="5823E53C" w:rsidR="00AA6F59" w:rsidRDefault="00233259" w:rsidP="00C313C8">
      <w:pPr>
        <w:pStyle w:val="Heading2"/>
        <w:rPr>
          <w:lang w:val="en-US" w:eastAsia="zh-CN"/>
        </w:rPr>
      </w:pPr>
      <w:bookmarkStart w:id="3" w:name="_Toc430354665"/>
      <w:r>
        <w:rPr>
          <w:lang w:val="en-US" w:eastAsia="zh-CN"/>
        </w:rPr>
        <w:t>Heritability</w:t>
      </w:r>
      <w:r w:rsidR="00084971">
        <w:rPr>
          <w:lang w:val="en-US" w:eastAsia="zh-CN"/>
        </w:rPr>
        <w:t xml:space="preserve"> </w:t>
      </w:r>
      <w:r w:rsidR="00A40002">
        <w:rPr>
          <w:lang w:val="en-US" w:eastAsia="zh-CN"/>
        </w:rPr>
        <w:t>in definition</w:t>
      </w:r>
      <w:bookmarkEnd w:id="3"/>
    </w:p>
    <w:p w14:paraId="17F43C4F" w14:textId="5D3C0E7F" w:rsidR="00992ABD" w:rsidRPr="007F193D" w:rsidRDefault="00992ABD" w:rsidP="00C5673B">
      <w:pPr>
        <w:spacing w:line="360" w:lineRule="auto"/>
        <w:rPr>
          <w:sz w:val="20"/>
          <w:szCs w:val="20"/>
          <w:lang w:val="en-US" w:eastAsia="zh-CN"/>
        </w:rPr>
      </w:pPr>
      <w:r w:rsidRPr="007F193D">
        <w:rPr>
          <w:sz w:val="20"/>
          <w:szCs w:val="20"/>
          <w:lang w:val="en-US" w:eastAsia="zh-CN"/>
        </w:rPr>
        <w:t xml:space="preserve">For a standardized quantitative trait </w:t>
      </w:r>
      <m:oMath>
        <m:r>
          <w:rPr>
            <w:rFonts w:ascii="Cambria Math" w:hAnsi="Cambria Math"/>
            <w:sz w:val="20"/>
            <w:szCs w:val="20"/>
            <w:lang w:val="en-US" w:eastAsia="zh-CN"/>
          </w:rPr>
          <m:t>y</m:t>
        </m:r>
      </m:oMath>
      <w:r w:rsidRPr="007F193D">
        <w:rPr>
          <w:sz w:val="20"/>
          <w:szCs w:val="20"/>
          <w:lang w:val="en-US" w:eastAsia="zh-CN"/>
        </w:rPr>
        <w:t xml:space="preserve">, its genetic effect can be partitioned into additive and dominance effects, ignoring </w:t>
      </w:r>
      <w:proofErr w:type="spellStart"/>
      <w:r w:rsidRPr="007F193D">
        <w:rPr>
          <w:sz w:val="20"/>
          <w:szCs w:val="20"/>
          <w:lang w:val="en-US" w:eastAsia="zh-CN"/>
        </w:rPr>
        <w:t>epistatsis</w:t>
      </w:r>
      <w:proofErr w:type="spellEnd"/>
      <w:r w:rsidRPr="007F193D">
        <w:rPr>
          <w:sz w:val="20"/>
          <w:szCs w:val="20"/>
          <w:lang w:val="en-US" w:eastAsia="zh-CN"/>
        </w:rPr>
        <w:t>.</w:t>
      </w:r>
    </w:p>
    <w:p w14:paraId="66A38611" w14:textId="02292AFF" w:rsidR="00992ABD" w:rsidRPr="007F193D" w:rsidRDefault="00992ABD" w:rsidP="00C5673B">
      <w:pPr>
        <w:spacing w:line="360" w:lineRule="auto"/>
        <w:rPr>
          <w:sz w:val="20"/>
          <w:szCs w:val="20"/>
          <w:lang w:val="en-US" w:eastAsia="zh-CN"/>
        </w:rPr>
      </w:pPr>
      <m:oMathPara>
        <m:oMath>
          <m:r>
            <w:rPr>
              <w:rFonts w:ascii="Cambria Math" w:hAnsi="Cambria Math"/>
              <w:sz w:val="20"/>
              <w:szCs w:val="20"/>
              <w:lang w:val="en-US" w:eastAsia="zh-CN"/>
            </w:rPr>
            <m:t>y=μ+</m:t>
          </m:r>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a</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b</m:t>
              </m:r>
            </m:e>
            <m:sub>
              <m:r>
                <w:rPr>
                  <w:rFonts w:ascii="Cambria Math" w:hAnsi="Cambria Math"/>
                  <w:sz w:val="20"/>
                  <w:szCs w:val="20"/>
                  <w:lang w:val="en-US" w:eastAsia="zh-CN"/>
                </w:rPr>
                <m:t>a</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d</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b</m:t>
              </m:r>
            </m:e>
            <m:sub>
              <m:r>
                <w:rPr>
                  <w:rFonts w:ascii="Cambria Math" w:hAnsi="Cambria Math"/>
                  <w:sz w:val="20"/>
                  <w:szCs w:val="20"/>
                  <w:lang w:val="en-US" w:eastAsia="zh-CN"/>
                </w:rPr>
                <m:t>d</m:t>
              </m:r>
            </m:sub>
          </m:sSub>
          <m:r>
            <w:rPr>
              <w:rFonts w:ascii="Cambria Math" w:hAnsi="Cambria Math"/>
              <w:sz w:val="20"/>
              <w:szCs w:val="20"/>
              <w:lang w:val="en-US" w:eastAsia="zh-CN"/>
            </w:rPr>
            <m:t>+e</m:t>
          </m:r>
        </m:oMath>
      </m:oMathPara>
    </w:p>
    <w:p w14:paraId="3AC4C43B" w14:textId="0754FB5E" w:rsidR="00FB60F1" w:rsidRPr="007F193D" w:rsidRDefault="00B00091" w:rsidP="00C5673B">
      <w:pPr>
        <w:spacing w:line="360" w:lineRule="auto"/>
        <w:rPr>
          <w:sz w:val="20"/>
          <w:szCs w:val="20"/>
          <w:lang w:val="en-US" w:eastAsia="zh-CN"/>
        </w:rPr>
      </w:pPr>
      <w:r w:rsidRPr="007F193D">
        <w:rPr>
          <w:sz w:val="20"/>
          <w:szCs w:val="20"/>
          <w:lang w:val="en-US" w:eastAsia="zh-CN"/>
        </w:rPr>
        <w:t>After orthogonal parameterization for additive and dominance</w:t>
      </w:r>
      <w:r w:rsidR="00BA5A14" w:rsidRPr="007F193D">
        <w:rPr>
          <w:sz w:val="20"/>
          <w:szCs w:val="20"/>
          <w:lang w:val="en-US" w:eastAsia="zh-CN"/>
        </w:rPr>
        <w:t xml:space="preserve"> codes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a</m:t>
            </m:r>
          </m:sub>
        </m:sSub>
      </m:oMath>
      <w:r w:rsidR="00BA5A14" w:rsidRPr="007F193D">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d</m:t>
            </m:r>
          </m:sub>
        </m:sSub>
      </m:oMath>
      <w:r w:rsidRPr="007F193D">
        <w:rPr>
          <w:sz w:val="20"/>
          <w:szCs w:val="20"/>
          <w:lang w:val="en-US" w:eastAsia="zh-CN"/>
        </w:rPr>
        <w:fldChar w:fldCharType="begin" w:fldLock="1"/>
      </w:r>
      <w:r w:rsidR="00B642E4">
        <w:rPr>
          <w:sz w:val="20"/>
          <w:szCs w:val="20"/>
          <w:lang w:val="en-US" w:eastAsia="zh-CN"/>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 xml:space="preserve">(Vitezica </w:t>
      </w:r>
      <w:r w:rsidR="00BC5862" w:rsidRPr="00BC5862">
        <w:rPr>
          <w:i/>
          <w:noProof/>
          <w:sz w:val="20"/>
          <w:szCs w:val="20"/>
          <w:lang w:val="en-US" w:eastAsia="zh-CN"/>
        </w:rPr>
        <w:t>et al.</w:t>
      </w:r>
      <w:r w:rsidR="00BC5862" w:rsidRPr="00BC5862">
        <w:rPr>
          <w:noProof/>
          <w:sz w:val="20"/>
          <w:szCs w:val="20"/>
          <w:lang w:val="en-US" w:eastAsia="zh-CN"/>
        </w:rPr>
        <w:t xml:space="preserve"> 2017)</w:t>
      </w:r>
      <w:r w:rsidRPr="007F193D">
        <w:rPr>
          <w:sz w:val="20"/>
          <w:szCs w:val="20"/>
          <w:lang w:val="en-US" w:eastAsia="zh-CN"/>
        </w:rPr>
        <w:fldChar w:fldCharType="end"/>
      </w:r>
      <w:r w:rsidRPr="007F193D">
        <w:rPr>
          <w:sz w:val="20"/>
          <w:szCs w:val="20"/>
          <w:lang w:val="en-US" w:eastAsia="zh-CN"/>
        </w:rPr>
        <w:t>, we have</w:t>
      </w:r>
      <w:r w:rsidR="009A447A" w:rsidRPr="007F193D">
        <w:rPr>
          <w:sz w:val="20"/>
          <w:szCs w:val="20"/>
          <w:lang w:val="en-US" w:eastAsia="zh-CN"/>
        </w:rPr>
        <w:t xml:space="preserve"> genetic variance due to</w:t>
      </w:r>
      <w:r w:rsidRPr="007F193D">
        <w:rPr>
          <w:sz w:val="20"/>
          <w:szCs w:val="20"/>
          <w:lang w:val="en-US" w:eastAsia="zh-CN"/>
        </w:rPr>
        <w:t xml:space="preserve"> additive and dominance </w:t>
      </w:r>
      <w:r w:rsidR="009A447A" w:rsidRPr="007F193D">
        <w:rPr>
          <w:sz w:val="20"/>
          <w:szCs w:val="20"/>
          <w:lang w:val="en-US" w:eastAsia="zh-CN"/>
        </w:rPr>
        <w:t>components, or their respected heritability</w:t>
      </w:r>
      <w:r w:rsidRPr="007F193D">
        <w:rPr>
          <w:sz w:val="20"/>
          <w:szCs w:val="20"/>
          <w:lang w:val="en-US" w:eastAsia="zh-CN"/>
        </w:rPr>
        <w:t>, respectively. F</w:t>
      </w:r>
      <w:r w:rsidR="00A40002" w:rsidRPr="007F193D">
        <w:rPr>
          <w:rFonts w:hint="eastAsia"/>
          <w:sz w:val="20"/>
          <w:szCs w:val="20"/>
          <w:lang w:eastAsia="zh-CN"/>
        </w:rPr>
        <w:t>or</w:t>
      </w:r>
      <w:r w:rsidR="00C5673B" w:rsidRPr="007F193D">
        <w:rPr>
          <w:sz w:val="20"/>
          <w:szCs w:val="20"/>
          <w:lang w:val="en-US" w:eastAsia="zh-CN"/>
        </w:rPr>
        <w:t xml:space="preserve"> the</w:t>
      </w:r>
      <w:r w:rsidR="00A40002" w:rsidRPr="007F193D">
        <w:rPr>
          <w:rFonts w:hint="eastAsia"/>
          <w:sz w:val="20"/>
          <w:szCs w:val="20"/>
          <w:lang w:eastAsia="zh-CN"/>
        </w:rPr>
        <w:t xml:space="preserve"> </w:t>
      </w:r>
      <m:oMath>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l</m:t>
            </m:r>
          </m:e>
          <m:sup>
            <m:r>
              <w:rPr>
                <w:rFonts w:ascii="Cambria Math" w:hAnsi="Cambria Math"/>
                <w:sz w:val="20"/>
                <w:szCs w:val="20"/>
                <w:lang w:val="en-US" w:eastAsia="zh-CN"/>
              </w:rPr>
              <m:t>th</m:t>
            </m:r>
          </m:sup>
        </m:sSup>
      </m:oMath>
      <w:r w:rsidR="009A447A" w:rsidRPr="007F193D">
        <w:rPr>
          <w:sz w:val="20"/>
          <w:szCs w:val="20"/>
          <w:lang w:val="en-US" w:eastAsia="zh-CN"/>
        </w:rPr>
        <w:t xml:space="preserve"> causal locus</w:t>
      </w:r>
      <w:r w:rsidR="00A40002" w:rsidRPr="007F193D">
        <w:rPr>
          <w:sz w:val="20"/>
          <w:szCs w:val="20"/>
          <w:lang w:val="en-US" w:eastAsia="zh-CN"/>
        </w:rPr>
        <w:t xml:space="preserve">, </w:t>
      </w:r>
      <w:r w:rsidR="00FC3B67" w:rsidRPr="007F193D">
        <w:rPr>
          <w:rFonts w:hint="eastAsia"/>
          <w:sz w:val="20"/>
          <w:szCs w:val="20"/>
          <w:lang w:eastAsia="zh-CN"/>
        </w:rPr>
        <w:t>t</w:t>
      </w:r>
      <w:r w:rsidR="00A40002" w:rsidRPr="007F193D">
        <w:rPr>
          <w:rFonts w:hint="eastAsia"/>
          <w:sz w:val="20"/>
          <w:szCs w:val="20"/>
          <w:lang w:eastAsia="zh-CN"/>
        </w:rPr>
        <w:t>he</w:t>
      </w:r>
      <w:r w:rsidR="00A40002" w:rsidRPr="007F193D">
        <w:rPr>
          <w:sz w:val="20"/>
          <w:szCs w:val="20"/>
          <w:lang w:val="en-US" w:eastAsia="zh-CN"/>
        </w:rPr>
        <w:t xml:space="preserve"> narrow-sense heritability of a quantit</w:t>
      </w:r>
      <w:r w:rsidR="00B32008" w:rsidRPr="007F193D">
        <w:rPr>
          <w:sz w:val="20"/>
          <w:szCs w:val="20"/>
          <w:lang w:val="en-US" w:eastAsia="zh-CN"/>
        </w:rPr>
        <w:t>ative trait is defined as below</w:t>
      </w:r>
    </w:p>
    <w:p w14:paraId="5067782D" w14:textId="3D1C0EBA" w:rsidR="00AA6F59" w:rsidRPr="007F193D" w:rsidRDefault="00BC4AC5" w:rsidP="0023325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nary>
            </m:e>
          </m:nary>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e>
          </m:rad>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m:oMathPara>
    </w:p>
    <w:p w14:paraId="6CCDF4F0" w14:textId="343CA327" w:rsidR="00893457" w:rsidRDefault="00B32008" w:rsidP="00AF5840">
      <w:pPr>
        <w:spacing w:line="360" w:lineRule="auto"/>
        <w:rPr>
          <w:sz w:val="20"/>
          <w:szCs w:val="20"/>
          <w:lang w:val="en-US" w:eastAsia="zh-CN"/>
        </w:rPr>
      </w:pPr>
      <w:r w:rsidRPr="007F193D">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oMath>
      <w:r w:rsidRPr="007F193D">
        <w:rPr>
          <w:sz w:val="20"/>
          <w:szCs w:val="20"/>
          <w:lang w:val="en-US" w:eastAsia="zh-CN"/>
        </w:rPr>
        <w:t xml:space="preserve"> the allele freque</w:t>
      </w:r>
      <w:proofErr w:type="spellStart"/>
      <w:r w:rsidRPr="007F193D">
        <w:rPr>
          <w:sz w:val="20"/>
          <w:szCs w:val="20"/>
          <w:lang w:val="en-US" w:eastAsia="zh-CN"/>
        </w:rPr>
        <w:t>ncy</w:t>
      </w:r>
      <w:proofErr w:type="spellEnd"/>
      <w:r w:rsidRPr="007F193D">
        <w:rPr>
          <w:sz w:val="20"/>
          <w:szCs w:val="20"/>
          <w:lang w:val="en-US" w:eastAsia="zh-CN"/>
        </w:rPr>
        <w:t xml:space="preserve"> of the reference locus,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oMath>
      <w:r w:rsidRPr="007F193D">
        <w:rPr>
          <w:sz w:val="20"/>
          <w:szCs w:val="20"/>
          <w:lang w:val="en-US" w:eastAsia="zh-CN"/>
        </w:rPr>
        <w:t xml:space="preserve"> the alternative allele,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a</m:t>
            </m:r>
          </m:e>
          <m:sub>
            <m:r>
              <w:rPr>
                <w:rFonts w:ascii="Cambria Math" w:hAnsi="Cambria Math"/>
                <w:sz w:val="20"/>
                <w:szCs w:val="20"/>
                <w:lang w:val="en-US" w:eastAsia="zh-CN"/>
              </w:rPr>
              <m:t>l</m:t>
            </m:r>
          </m:sub>
        </m:sSub>
        <m:r>
          <w:rPr>
            <w:rFonts w:ascii="Cambria Math" w:hAnsi="Cambria Math"/>
            <w:sz w:val="20"/>
            <w:szCs w:val="20"/>
            <w:lang w:val="en-US" w:eastAsia="zh-CN"/>
          </w:rPr>
          <m:t>+</m:t>
        </m:r>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oMath>
      <w:r w:rsidRPr="007F193D">
        <w:rPr>
          <w:sz w:val="20"/>
          <w:szCs w:val="20"/>
          <w:lang w:val="en-US" w:eastAsia="zh-CN"/>
        </w:rPr>
        <w:t xml:space="preserve"> the additive effect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l</m:t>
            </m:r>
          </m:e>
          <m:sup>
            <m:r>
              <w:rPr>
                <w:rFonts w:ascii="Cambria Math" w:hAnsi="Cambria Math"/>
                <w:sz w:val="20"/>
                <w:szCs w:val="20"/>
                <w:lang w:val="en-US" w:eastAsia="zh-CN"/>
              </w:rPr>
              <m:t>th</m:t>
            </m:r>
          </m:sup>
        </m:sSup>
      </m:oMath>
      <w:r w:rsidRPr="007F193D">
        <w:rPr>
          <w:sz w:val="20"/>
          <w:szCs w:val="20"/>
          <w:lang w:val="en-US" w:eastAsia="zh-CN"/>
        </w:rPr>
        <w:t xml:space="preserve"> locus,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w:r w:rsidRPr="007F193D">
        <w:rPr>
          <w:sz w:val="20"/>
          <w:szCs w:val="20"/>
          <w:lang w:val="en-US" w:eastAsia="zh-CN"/>
        </w:rPr>
        <w:t xml:space="preserve"> the correlation between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l</m:t>
            </m:r>
          </m:e>
          <m:sub>
            <m:r>
              <w:rPr>
                <w:rFonts w:ascii="Cambria Math" w:hAnsi="Cambria Math"/>
                <w:sz w:val="20"/>
                <w:szCs w:val="20"/>
                <w:lang w:val="en-US" w:eastAsia="zh-CN"/>
              </w:rPr>
              <m:t>1</m:t>
            </m:r>
          </m:sub>
          <m:sup>
            <m:r>
              <w:rPr>
                <w:rFonts w:ascii="Cambria Math" w:hAnsi="Cambria Math"/>
                <w:sz w:val="20"/>
                <w:szCs w:val="20"/>
                <w:lang w:val="en-US" w:eastAsia="zh-CN"/>
              </w:rPr>
              <m:t>th</m:t>
            </m:r>
          </m:sup>
        </m:sSubSup>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l</m:t>
            </m:r>
          </m:e>
          <m:sub>
            <m:r>
              <w:rPr>
                <w:rFonts w:ascii="Cambria Math" w:hAnsi="Cambria Math"/>
                <w:sz w:val="20"/>
                <w:szCs w:val="20"/>
                <w:lang w:val="en-US" w:eastAsia="zh-CN"/>
              </w:rPr>
              <m:t>2</m:t>
            </m:r>
          </m:sub>
          <m:sup>
            <m:r>
              <w:rPr>
                <w:rFonts w:ascii="Cambria Math" w:hAnsi="Cambria Math"/>
                <w:sz w:val="20"/>
                <w:szCs w:val="20"/>
                <w:lang w:val="en-US" w:eastAsia="zh-CN"/>
              </w:rPr>
              <m:t>th</m:t>
            </m:r>
          </m:sup>
        </m:sSubSup>
      </m:oMath>
      <w:r w:rsidR="00B00091" w:rsidRPr="007F193D">
        <w:rPr>
          <w:sz w:val="20"/>
          <w:szCs w:val="20"/>
          <w:lang w:val="en-US" w:eastAsia="zh-CN"/>
        </w:rPr>
        <w:t xml:space="preserve"> loci.</w:t>
      </w:r>
    </w:p>
    <w:p w14:paraId="0C53D869" w14:textId="77777777" w:rsidR="00BF12EF" w:rsidRPr="007F193D" w:rsidRDefault="00BF12EF" w:rsidP="00AF5840">
      <w:pPr>
        <w:spacing w:line="360" w:lineRule="auto"/>
        <w:rPr>
          <w:sz w:val="20"/>
          <w:szCs w:val="20"/>
          <w:lang w:val="en-US" w:eastAsia="zh-CN"/>
        </w:rPr>
      </w:pPr>
    </w:p>
    <w:p w14:paraId="32A8E098" w14:textId="0EFF0658" w:rsidR="00B32008" w:rsidRPr="007F193D" w:rsidRDefault="00B32008" w:rsidP="00AF5840">
      <w:pPr>
        <w:spacing w:line="360" w:lineRule="auto"/>
        <w:rPr>
          <w:sz w:val="20"/>
          <w:szCs w:val="20"/>
          <w:lang w:val="en-US" w:eastAsia="zh-CN"/>
        </w:rPr>
      </w:pPr>
      <w:r w:rsidRPr="007F193D">
        <w:rPr>
          <w:sz w:val="20"/>
          <w:szCs w:val="20"/>
          <w:lang w:val="en-US" w:eastAsia="zh-CN"/>
        </w:rPr>
        <w:t xml:space="preserve">Similarly, </w:t>
      </w:r>
      <w:r w:rsidR="009A447A" w:rsidRPr="007F193D">
        <w:rPr>
          <w:sz w:val="20"/>
          <w:szCs w:val="20"/>
          <w:lang w:val="en-US" w:eastAsia="zh-CN"/>
        </w:rPr>
        <w:t xml:space="preserve">the dominance </w:t>
      </w:r>
      <w:r w:rsidRPr="007F193D">
        <w:rPr>
          <w:sz w:val="20"/>
          <w:szCs w:val="20"/>
          <w:lang w:val="en-US" w:eastAsia="zh-CN"/>
        </w:rPr>
        <w:t>heritability in terms of dominance effects can be defined correspondingly,</w:t>
      </w:r>
    </w:p>
    <w:p w14:paraId="6EE710D2" w14:textId="04EDEDBF" w:rsidR="00B32008" w:rsidRPr="007F193D" w:rsidRDefault="00BC4AC5" w:rsidP="0023325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m:oMathPara>
    </w:p>
    <w:p w14:paraId="4E30A8B5" w14:textId="1F7C82F8" w:rsidR="00893457" w:rsidRPr="007F193D" w:rsidRDefault="00893457" w:rsidP="001F66DE">
      <w:pPr>
        <w:spacing w:line="360" w:lineRule="auto"/>
        <w:rPr>
          <w:sz w:val="20"/>
          <w:szCs w:val="20"/>
          <w:lang w:val="en-US" w:eastAsia="zh-CN"/>
        </w:rPr>
      </w:pPr>
      <w:r w:rsidRPr="007F193D">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oMath>
      <w:r w:rsidRPr="007F193D">
        <w:rPr>
          <w:sz w:val="20"/>
          <w:szCs w:val="20"/>
          <w:lang w:val="en-US" w:eastAsia="zh-CN"/>
        </w:rPr>
        <w:t xml:space="preserve"> the dominance effect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l</m:t>
            </m:r>
          </m:e>
          <m:sup>
            <m:r>
              <w:rPr>
                <w:rFonts w:ascii="Cambria Math" w:hAnsi="Cambria Math"/>
                <w:sz w:val="20"/>
                <w:szCs w:val="20"/>
                <w:lang w:val="en-US" w:eastAsia="zh-CN"/>
              </w:rPr>
              <m:t>th</m:t>
            </m:r>
          </m:sup>
        </m:sSup>
      </m:oMath>
      <w:r w:rsidRPr="007F193D">
        <w:rPr>
          <w:sz w:val="20"/>
          <w:szCs w:val="20"/>
          <w:lang w:val="en-US" w:eastAsia="zh-CN"/>
        </w:rPr>
        <w:t xml:space="preserve"> locus.</w:t>
      </w:r>
    </w:p>
    <w:p w14:paraId="0A86349E" w14:textId="05E59E94" w:rsidR="00F83DDE" w:rsidRPr="007F193D" w:rsidRDefault="009A447A" w:rsidP="001F66DE">
      <w:pPr>
        <w:spacing w:line="360" w:lineRule="auto"/>
        <w:rPr>
          <w:sz w:val="20"/>
          <w:szCs w:val="20"/>
          <w:lang w:val="en-US" w:eastAsia="zh-CN"/>
        </w:rPr>
      </w:pPr>
      <w:r w:rsidRPr="007F193D">
        <w:rPr>
          <w:sz w:val="20"/>
          <w:szCs w:val="20"/>
          <w:lang w:val="en-US" w:eastAsia="zh-CN"/>
        </w:rPr>
        <w:t>U</w:t>
      </w:r>
      <w:r w:rsidR="00845C9E" w:rsidRPr="007F193D">
        <w:rPr>
          <w:sz w:val="20"/>
          <w:szCs w:val="20"/>
          <w:lang w:val="en-US" w:eastAsia="zh-CN"/>
        </w:rPr>
        <w:t>nder the infinitesimal model</w:t>
      </w:r>
      <w:r w:rsidR="0058002F">
        <w:rPr>
          <w:sz w:val="20"/>
          <w:szCs w:val="20"/>
          <w:lang w:val="en-US" w:eastAsia="zh-CN"/>
        </w:rPr>
        <w:t xml:space="preserve"> that casual variants are randomly distributed</w:t>
      </w:r>
      <w:r w:rsidR="00845C9E" w:rsidRPr="007F193D">
        <w:rPr>
          <w:sz w:val="20"/>
          <w:szCs w:val="20"/>
          <w:lang w:val="en-US" w:eastAsia="zh-CN"/>
        </w:rPr>
        <w:t xml:space="preserve">, the high-order term trades off each other,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m</m:t>
            </m:r>
          </m:sup>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r>
              <w:rPr>
                <w:rFonts w:ascii="Cambria Math" w:hAnsi="Cambria Math"/>
                <w:sz w:val="20"/>
                <w:szCs w:val="20"/>
                <w:lang w:val="en-US" w:eastAsia="zh-CN"/>
              </w:rPr>
              <m:t>4</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p</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q</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d</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oMath>
      <w:r w:rsidR="00845C9E" w:rsidRPr="007F193D">
        <w:rPr>
          <w:sz w:val="20"/>
          <w:szCs w:val="20"/>
          <w:lang w:val="en-US" w:eastAsia="zh-CN"/>
        </w:rPr>
        <w:t>.</w:t>
      </w:r>
    </w:p>
    <w:p w14:paraId="70B7122F" w14:textId="77777777" w:rsidR="0003343E" w:rsidRPr="007F193D" w:rsidRDefault="0003343E" w:rsidP="001F66DE">
      <w:pPr>
        <w:spacing w:line="360" w:lineRule="auto"/>
        <w:rPr>
          <w:sz w:val="20"/>
          <w:szCs w:val="20"/>
          <w:lang w:val="en-US" w:eastAsia="zh-CN"/>
        </w:rPr>
      </w:pPr>
    </w:p>
    <w:p w14:paraId="1492098D" w14:textId="44F305D7" w:rsidR="001F66DE" w:rsidRPr="007F193D" w:rsidRDefault="00845C9E" w:rsidP="001F66DE">
      <w:pPr>
        <w:spacing w:line="360" w:lineRule="auto"/>
        <w:rPr>
          <w:sz w:val="20"/>
          <w:szCs w:val="20"/>
          <w:lang w:val="en-US" w:eastAsia="zh-CN"/>
        </w:rPr>
      </w:pPr>
      <w:r w:rsidRPr="007F193D">
        <w:rPr>
          <w:sz w:val="20"/>
          <w:szCs w:val="20"/>
          <w:lang w:val="en-US" w:eastAsia="zh-CN"/>
        </w:rPr>
        <w:t xml:space="preserve">Although there are various interpretation for missing heritability, but one of the research direction is to fill the gap between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03343E" w:rsidRPr="007F193D">
        <w:rPr>
          <w:sz w:val="20"/>
          <w:szCs w:val="20"/>
          <w:lang w:val="en-US" w:eastAsia="zh-CN"/>
        </w:rPr>
        <w:t>, the heritability that is estimated from pedigree via IBD</w:t>
      </w:r>
      <w:r w:rsidR="0058002F">
        <w:rPr>
          <w:sz w:val="20"/>
          <w:szCs w:val="20"/>
          <w:lang w:val="en-US" w:eastAsia="zh-CN"/>
        </w:rPr>
        <w:t xml:space="preserve"> </w:t>
      </w:r>
      <w:r w:rsidR="0003343E" w:rsidRPr="007F193D">
        <w:rPr>
          <w:sz w:val="20"/>
          <w:szCs w:val="20"/>
          <w:lang w:val="en-US" w:eastAsia="zh-CN"/>
        </w:rPr>
        <w:fldChar w:fldCharType="begin" w:fldLock="1"/>
      </w:r>
      <w:r w:rsidR="00B642E4">
        <w:rPr>
          <w:sz w:val="20"/>
          <w:szCs w:val="20"/>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siblings.","type":"article-journal","volume":"2"},"uris":["http://www.mendeley.com/documents/?uuid=2d0e4814-2816-465f-a207-a83ac7b78857"]}],"mendeley":{"formattedCitation":"(Visscher &lt;i&gt;et al.&lt;/i&gt; 2006)","plainTextFormattedCitation":"(Visscher et al. 2006)","previouslyFormattedCitation":"(Visscher &lt;i&gt;et al.&lt;/i&gt; 2006)"},"properties":{"noteIndex":0},"schema":"https://github.com/citation-style-language/schema/raw/master/csl-citation.json"}</w:instrText>
      </w:r>
      <w:r w:rsidR="0003343E" w:rsidRPr="007F193D">
        <w:rPr>
          <w:sz w:val="20"/>
          <w:szCs w:val="20"/>
          <w:lang w:val="en-US" w:eastAsia="zh-CN"/>
        </w:rPr>
        <w:fldChar w:fldCharType="separate"/>
      </w:r>
      <w:r w:rsidR="00BC5862" w:rsidRPr="00BC5862">
        <w:rPr>
          <w:noProof/>
          <w:sz w:val="20"/>
          <w:szCs w:val="20"/>
          <w:lang w:val="en-US" w:eastAsia="zh-CN"/>
        </w:rPr>
        <w:t xml:space="preserve">(Visscher </w:t>
      </w:r>
      <w:r w:rsidR="00BC5862" w:rsidRPr="00BC5862">
        <w:rPr>
          <w:i/>
          <w:noProof/>
          <w:sz w:val="20"/>
          <w:szCs w:val="20"/>
          <w:lang w:val="en-US" w:eastAsia="zh-CN"/>
        </w:rPr>
        <w:t>et al.</w:t>
      </w:r>
      <w:r w:rsidR="00BC5862" w:rsidRPr="00BC5862">
        <w:rPr>
          <w:noProof/>
          <w:sz w:val="20"/>
          <w:szCs w:val="20"/>
          <w:lang w:val="en-US" w:eastAsia="zh-CN"/>
        </w:rPr>
        <w:t xml:space="preserve"> 2006)</w:t>
      </w:r>
      <w:r w:rsidR="0003343E" w:rsidRPr="007F193D">
        <w:rPr>
          <w:sz w:val="20"/>
          <w:szCs w:val="20"/>
          <w:lang w:val="en-US" w:eastAsia="zh-CN"/>
        </w:rPr>
        <w:fldChar w:fldCharType="end"/>
      </w:r>
      <w:r w:rsidRPr="007F193D">
        <w:rPr>
          <w:sz w:val="20"/>
          <w:szCs w:val="20"/>
          <w:lang w:val="en-US" w:eastAsia="zh-CN"/>
        </w:rPr>
        <w:t xml:space="preserve"> and</w:t>
      </w:r>
      <w:r w:rsidR="0003343E" w:rsidRPr="007F193D">
        <w:rPr>
          <w:sz w:val="20"/>
          <w:szCs w:val="20"/>
          <w:lang w:val="en-US" w:eastAsia="zh-CN"/>
        </w:rPr>
        <w:t xml:space="preserve"> the </w:t>
      </w:r>
      <w:r w:rsidR="00F01082" w:rsidRPr="007F193D">
        <w:rPr>
          <w:sz w:val="20"/>
          <w:szCs w:val="20"/>
          <w:lang w:val="en-US" w:eastAsia="zh-CN"/>
        </w:rPr>
        <w:t>counterpart</w:t>
      </w:r>
      <w:r w:rsidR="0003343E" w:rsidRPr="007F193D">
        <w:rPr>
          <w:sz w:val="20"/>
          <w:szCs w:val="20"/>
          <w:lang w:val="en-US" w:eastAsia="zh-CN"/>
        </w:rPr>
        <w:t xml:space="preserve"> heritability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03343E" w:rsidRPr="007F193D">
        <w:rPr>
          <w:sz w:val="20"/>
          <w:szCs w:val="20"/>
          <w:lang w:val="en-US" w:eastAsia="zh-CN"/>
        </w:rPr>
        <w:t xml:space="preserve"> that is estimated from population-based sample using association via IBS</w:t>
      </w:r>
      <w:r w:rsidR="00F2622C" w:rsidRPr="007F193D">
        <w:rPr>
          <w:sz w:val="20"/>
          <w:szCs w:val="20"/>
          <w:lang w:val="en-US" w:eastAsia="zh-CN"/>
        </w:rPr>
        <w:fldChar w:fldCharType="begin" w:fldLock="1"/>
      </w:r>
      <w:r w:rsidR="00B642E4">
        <w:rPr>
          <w:sz w:val="20"/>
          <w:szCs w:val="20"/>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height.","type":"article-journal","volume":"42"},"uris":["http://www.mendeley.com/documents/?uuid=5c64398e-54f6-4343-9e95-6e2768ef2446"]}],"mendeley":{"formattedCitation":"(Yang &lt;i&gt;et al.&lt;/i&gt; 2010)","plainTextFormattedCitation":"(Yang et al. 2010)","previouslyFormattedCitation":"(Yang &lt;i&gt;et al.&lt;/i&gt; 2010)"},"properties":{"noteIndex":0},"schema":"https://github.com/citation-style-language/schema/raw/master/csl-citation.json"}</w:instrText>
      </w:r>
      <w:r w:rsidR="00F2622C"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2010)</w:t>
      </w:r>
      <w:r w:rsidR="00F2622C" w:rsidRPr="007F193D">
        <w:rPr>
          <w:sz w:val="20"/>
          <w:szCs w:val="20"/>
          <w:lang w:val="en-US" w:eastAsia="zh-CN"/>
        </w:rPr>
        <w:fldChar w:fldCharType="end"/>
      </w:r>
      <w:r w:rsidRPr="007F193D">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is typically estimated via family-based design, such as </w:t>
      </w:r>
      <w:r w:rsidR="009F558B" w:rsidRPr="007F193D">
        <w:rPr>
          <w:rFonts w:hint="eastAsia"/>
          <w:sz w:val="20"/>
          <w:szCs w:val="20"/>
          <w:lang w:val="en-US" w:eastAsia="zh-CN"/>
        </w:rPr>
        <w:t xml:space="preserve">using </w:t>
      </w:r>
      <w:r w:rsidRPr="007F193D">
        <w:rPr>
          <w:sz w:val="20"/>
          <w:szCs w:val="20"/>
          <w:lang w:val="en-US" w:eastAsia="zh-CN"/>
        </w:rPr>
        <w:t>sib pair</w:t>
      </w:r>
      <w:r w:rsidR="009F558B" w:rsidRPr="007F193D">
        <w:rPr>
          <w:rFonts w:hint="eastAsia"/>
          <w:sz w:val="20"/>
          <w:szCs w:val="20"/>
          <w:lang w:val="en-US" w:eastAsia="zh-CN"/>
        </w:rPr>
        <w:t>s</w:t>
      </w:r>
      <w:r w:rsidRPr="007F193D">
        <w:rPr>
          <w:sz w:val="20"/>
          <w:szCs w:val="20"/>
          <w:lang w:val="en-US" w:eastAsia="zh-CN"/>
        </w:rPr>
        <w:t xml:space="preserve"> in linkage analysis,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w:t>
      </w:r>
      <w:r w:rsidR="009F558B" w:rsidRPr="007F193D">
        <w:rPr>
          <w:rFonts w:hint="eastAsia"/>
          <w:sz w:val="20"/>
          <w:szCs w:val="20"/>
          <w:lang w:val="en-US" w:eastAsia="zh-CN"/>
        </w:rPr>
        <w:t xml:space="preserve">can be estimated </w:t>
      </w:r>
      <w:r w:rsidRPr="007F193D">
        <w:rPr>
          <w:sz w:val="20"/>
          <w:szCs w:val="20"/>
          <w:lang w:val="en-US" w:eastAsia="zh-CN"/>
        </w:rPr>
        <w:t>via unrelated samples.</w:t>
      </w:r>
    </w:p>
    <w:p w14:paraId="6DD12034" w14:textId="77777777" w:rsidR="00F83DDE" w:rsidRPr="007F193D" w:rsidRDefault="00F83DDE" w:rsidP="001950A3">
      <w:pPr>
        <w:spacing w:line="360" w:lineRule="auto"/>
        <w:rPr>
          <w:sz w:val="20"/>
          <w:szCs w:val="20"/>
          <w:lang w:val="en-US" w:eastAsia="zh-CN"/>
        </w:rPr>
      </w:pPr>
    </w:p>
    <w:p w14:paraId="6DB086DF" w14:textId="4F83A652" w:rsidR="00BC5862" w:rsidRPr="007F193D" w:rsidRDefault="00845C9E" w:rsidP="00BC5862">
      <w:pPr>
        <w:spacing w:line="360" w:lineRule="auto"/>
        <w:rPr>
          <w:sz w:val="20"/>
          <w:szCs w:val="20"/>
          <w:lang w:val="en-US" w:eastAsia="zh-CN"/>
        </w:rPr>
      </w:pPr>
      <w:r w:rsidRPr="007F193D">
        <w:rPr>
          <w:sz w:val="20"/>
          <w:szCs w:val="20"/>
          <w:lang w:val="en-US" w:eastAsia="zh-CN"/>
        </w:rPr>
        <w:t xml:space="preserve">The current observation supports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&lt;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342B44" w:rsidRPr="007F193D">
        <w:rPr>
          <w:sz w:val="20"/>
          <w:szCs w:val="20"/>
          <w:lang w:val="en-US" w:eastAsia="zh-CN"/>
        </w:rPr>
        <w:t xml:space="preserve"> for various traits, and further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342B44" w:rsidRPr="007F193D">
        <w:rPr>
          <w:sz w:val="20"/>
          <w:szCs w:val="20"/>
          <w:lang w:val="en-US" w:eastAsia="zh-CN"/>
        </w:rPr>
        <w:t xml:space="preserve"> is considered the upper-bound and proxy for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193D">
        <w:rPr>
          <w:sz w:val="20"/>
          <w:szCs w:val="20"/>
          <w:lang w:val="en-US" w:eastAsia="zh-CN"/>
        </w:rPr>
        <w:t>.</w:t>
      </w:r>
      <w:r w:rsidR="00BC5862" w:rsidRPr="007F193D">
        <w:rPr>
          <w:sz w:val="20"/>
          <w:szCs w:val="20"/>
          <w:lang w:val="en-US" w:eastAsia="zh-CN"/>
        </w:rPr>
        <w:t xml:space="preserve"> Data-driven approach has been widely used to address the missing heritability problem, and we here use HE to give a much crystalized framework in addressing this question. Upon the metric that measures relatedness, we have </w:t>
      </w:r>
      <w:r w:rsidR="00BC5862" w:rsidRPr="007F193D">
        <w:rPr>
          <w:rFonts w:hint="eastAsia"/>
          <w:sz w:val="20"/>
          <w:szCs w:val="20"/>
          <w:lang w:val="en-US" w:eastAsia="zh-CN"/>
        </w:rPr>
        <w:t>two</w:t>
      </w:r>
      <w:r w:rsidR="00BC5862" w:rsidRPr="007F193D">
        <w:rPr>
          <w:sz w:val="20"/>
          <w:szCs w:val="20"/>
          <w:lang w:val="en-US" w:eastAsia="zh-CN"/>
        </w:rPr>
        <w:t xml:space="preserve"> possible forms of fundamental relatedness, identical by state (IBS) and identity in descent (IBD), and consequently make possible three estimators as described below.</w:t>
      </w:r>
    </w:p>
    <w:p w14:paraId="7A54BEE7" w14:textId="77777777" w:rsidR="00845C9E" w:rsidRDefault="00845C9E" w:rsidP="00D42EAD">
      <w:pPr>
        <w:spacing w:line="360" w:lineRule="auto"/>
        <w:rPr>
          <w:lang w:val="en-US" w:eastAsia="zh-CN"/>
        </w:rPr>
      </w:pPr>
    </w:p>
    <w:p w14:paraId="31C71BC2" w14:textId="3274A1C2" w:rsidR="00C70C9C" w:rsidRPr="00BC5862" w:rsidRDefault="00845C9E" w:rsidP="00BC5862">
      <w:pPr>
        <w:pStyle w:val="Heading2"/>
        <w:rPr>
          <w:lang w:val="en-US" w:eastAsia="zh-CN"/>
        </w:rPr>
      </w:pPr>
      <w:bookmarkStart w:id="4" w:name="_Toc430354666"/>
      <w:proofErr w:type="spellStart"/>
      <w:r w:rsidRPr="00845C9E">
        <w:rPr>
          <w:lang w:val="en-US" w:eastAsia="zh-CN"/>
        </w:rPr>
        <w:t>Haseman-Elston</w:t>
      </w:r>
      <w:proofErr w:type="spellEnd"/>
      <w:r w:rsidRPr="00845C9E">
        <w:rPr>
          <w:lang w:val="en-US" w:eastAsia="zh-CN"/>
        </w:rPr>
        <w:t xml:space="preserve"> regression</w:t>
      </w:r>
      <w:bookmarkEnd w:id="4"/>
    </w:p>
    <w:p w14:paraId="7492B8BD" w14:textId="3CCED0C4" w:rsidR="00F76B98" w:rsidRPr="007F193D" w:rsidRDefault="00F76B98" w:rsidP="00F76B98">
      <w:pPr>
        <w:spacing w:line="360" w:lineRule="auto"/>
        <w:rPr>
          <w:rFonts w:cs="Times New Roman"/>
          <w:sz w:val="20"/>
          <w:szCs w:val="20"/>
        </w:rPr>
      </w:pPr>
      <w:r w:rsidRPr="007F193D">
        <w:rPr>
          <w:rFonts w:cs="Times New Roman"/>
          <w:sz w:val="20"/>
          <w:szCs w:val="20"/>
        </w:rPr>
        <w:t xml:space="preserve">The seminal HE regresses the squared phenotypic difference to IBD scores for a pair of siblings; via least squares approach, the estimated HE regression coefficient has an elegant analytical </w:t>
      </w:r>
      <w:r w:rsidRPr="007F193D">
        <w:rPr>
          <w:rFonts w:cs="Times New Roman" w:hint="eastAsia"/>
          <w:sz w:val="20"/>
          <w:szCs w:val="20"/>
          <w:lang w:eastAsia="zh-CN"/>
        </w:rPr>
        <w:t>result</w:t>
      </w:r>
      <w:r w:rsidRPr="007F193D">
        <w:rPr>
          <w:rFonts w:cs="Times New Roman"/>
          <w:sz w:val="20"/>
          <w:szCs w:val="20"/>
        </w:rPr>
        <w:t xml:space="preserve"> </w:t>
      </w:r>
      <w:r w:rsidRPr="007F193D">
        <w:rPr>
          <w:rFonts w:cs="Times New Roman"/>
          <w:sz w:val="20"/>
          <w:szCs w:val="20"/>
        </w:rPr>
        <w:fldChar w:fldCharType="begin" w:fldLock="1"/>
      </w:r>
      <w:r w:rsidR="00B642E4">
        <w:rPr>
          <w:rFonts w:cs="Times New Roman"/>
          <w:sz w:val="20"/>
          <w:szCs w:val="20"/>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Pr="007F193D">
        <w:rPr>
          <w:rFonts w:cs="Times New Roman"/>
          <w:sz w:val="20"/>
          <w:szCs w:val="20"/>
        </w:rPr>
        <w:fldChar w:fldCharType="separate"/>
      </w:r>
      <w:r w:rsidR="00BC5862" w:rsidRPr="00BC5862">
        <w:rPr>
          <w:rFonts w:cs="Times New Roman"/>
          <w:noProof/>
          <w:sz w:val="20"/>
          <w:szCs w:val="20"/>
        </w:rPr>
        <w:t>(Haseman and Elston 1972)</w:t>
      </w:r>
      <w:r w:rsidRPr="007F193D">
        <w:rPr>
          <w:rFonts w:cs="Times New Roman"/>
          <w:sz w:val="20"/>
          <w:szCs w:val="20"/>
        </w:rPr>
        <w:fldChar w:fldCharType="end"/>
      </w:r>
      <w:r w:rsidRPr="007F193D">
        <w:rPr>
          <w:rFonts w:cs="Times New Roman"/>
          <w:sz w:val="20"/>
          <w:szCs w:val="20"/>
        </w:rPr>
        <w:t>. In this study, upon the data used, we replace the pair of the conventional relatives to unrelated individuals (in term of its conventional meaning), and the modified linear regression is as below</w:t>
      </w:r>
    </w:p>
    <w:p w14:paraId="3BC62FCF" w14:textId="77777777" w:rsidR="00F76B98" w:rsidRPr="007F193D" w:rsidRDefault="00F76B98" w:rsidP="00F76B98">
      <w:pPr>
        <w:spacing w:line="360" w:lineRule="auto"/>
        <w:jc w:val="center"/>
        <w:rPr>
          <w:rFonts w:cs="Times New Roman"/>
          <w:sz w:val="20"/>
          <w:szCs w:val="20"/>
        </w:rPr>
      </w:pPr>
      <m:oMath>
        <m:r>
          <m:rPr>
            <m:scr m:val="script"/>
            <m:sty m:val="bi"/>
          </m:rPr>
          <w:rPr>
            <w:rFonts w:ascii="Cambria Math" w:hAnsi="Cambria Math" w:cs="Times New Roman"/>
            <w:sz w:val="20"/>
            <w:szCs w:val="20"/>
          </w:rPr>
          <m:t>y</m:t>
        </m:r>
        <m:r>
          <w:rPr>
            <w:rFonts w:ascii="Cambria Math" w:hAnsi="Cambria Math" w:cs="Times New Roman"/>
            <w:sz w:val="20"/>
            <w:szCs w:val="20"/>
          </w:rPr>
          <m:t>=a+b</m:t>
        </m:r>
        <m:r>
          <m:rPr>
            <m:sty m:val="b"/>
          </m:rPr>
          <w:rPr>
            <w:rFonts w:ascii="Cambria Math" w:hAnsi="Cambria Math" w:cs="Times New Roman"/>
            <w:sz w:val="20"/>
            <w:szCs w:val="20"/>
          </w:rPr>
          <m:t>Ω</m:t>
        </m:r>
        <m:r>
          <w:rPr>
            <w:rFonts w:ascii="Cambria Math" w:hAnsi="Cambria Math" w:cs="Times New Roman"/>
            <w:sz w:val="20"/>
            <w:szCs w:val="20"/>
          </w:rPr>
          <m:t>+ε</m:t>
        </m:r>
      </m:oMath>
      <w:r w:rsidRPr="007F193D">
        <w:rPr>
          <w:rFonts w:cs="Times New Roman"/>
          <w:sz w:val="20"/>
          <w:szCs w:val="20"/>
        </w:rPr>
        <w:t xml:space="preserve"> (</w:t>
      </w:r>
      <w:proofErr w:type="spellStart"/>
      <w:r w:rsidRPr="007F193D">
        <w:rPr>
          <w:rFonts w:cs="Times New Roman"/>
          <w:b/>
          <w:sz w:val="20"/>
          <w:szCs w:val="20"/>
        </w:rPr>
        <w:t>Eq</w:t>
      </w:r>
      <w:proofErr w:type="spellEnd"/>
      <w:r w:rsidRPr="007F193D">
        <w:rPr>
          <w:rFonts w:cs="Times New Roman"/>
          <w:b/>
          <w:sz w:val="20"/>
          <w:szCs w:val="20"/>
        </w:rPr>
        <w:t xml:space="preserve"> 1</w:t>
      </w:r>
      <w:r w:rsidRPr="007F193D">
        <w:rPr>
          <w:rFonts w:cs="Times New Roman"/>
          <w:sz w:val="20"/>
          <w:szCs w:val="20"/>
        </w:rPr>
        <w:t>)</w:t>
      </w:r>
    </w:p>
    <w:p w14:paraId="4CDE96C0" w14:textId="23790098" w:rsidR="00B642E4" w:rsidRDefault="00F76B98" w:rsidP="00F76B98">
      <w:pPr>
        <w:spacing w:line="360" w:lineRule="auto"/>
        <w:rPr>
          <w:rFonts w:cs="Times New Roman"/>
          <w:sz w:val="20"/>
          <w:szCs w:val="20"/>
        </w:rPr>
      </w:pPr>
      <m:oMath>
        <m:r>
          <m:rPr>
            <m:scr m:val="script"/>
            <m:sty m:val="bi"/>
          </m:rPr>
          <w:rPr>
            <w:rFonts w:ascii="Cambria Math" w:hAnsi="Cambria Math" w:cs="Times New Roman"/>
            <w:sz w:val="20"/>
            <w:szCs w:val="20"/>
          </w:rPr>
          <m:t>y=</m:t>
        </m:r>
        <m:sSup>
          <m:sSupPr>
            <m:ctrlPr>
              <w:rPr>
                <w:rFonts w:ascii="Cambria Math" w:hAnsi="Cambria Math" w:cs="Times New Roman"/>
                <w:b/>
                <w:i/>
                <w:sz w:val="20"/>
                <w:szCs w:val="20"/>
              </w:rPr>
            </m:ctrlPr>
          </m:sSupPr>
          <m:e>
            <m:d>
              <m:dPr>
                <m:ctrlPr>
                  <w:rPr>
                    <w:rFonts w:ascii="Cambria Math" w:hAnsi="Cambria Math" w:cs="Times New Roman"/>
                    <w:b/>
                    <w:i/>
                    <w:sz w:val="20"/>
                    <w:szCs w:val="20"/>
                  </w:rPr>
                </m:ctrlPr>
              </m:dPr>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i</m:t>
                    </m:r>
                  </m:sub>
                </m:sSub>
                <m:r>
                  <m:rPr>
                    <m:sty m:val="bi"/>
                  </m:rPr>
                  <w:rPr>
                    <w:rFonts w:ascii="Cambria Math" w:hAnsi="Cambria Math" w:cs="Times New Roman"/>
                    <w:sz w:val="20"/>
                    <w:szCs w:val="20"/>
                  </w:rPr>
                  <m:t>-</m:t>
                </m:r>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j</m:t>
                    </m:r>
                  </m:sub>
                </m:sSub>
              </m:e>
            </m:d>
          </m:e>
          <m:sup>
            <m:r>
              <w:rPr>
                <w:rFonts w:ascii="Cambria Math" w:hAnsi="Cambria Math" w:cs="Times New Roman"/>
                <w:sz w:val="20"/>
                <w:szCs w:val="20"/>
              </w:rPr>
              <m:t>2</m:t>
            </m:r>
          </m:sup>
        </m:sSup>
      </m:oMath>
      <w:r w:rsidRPr="007F193D">
        <w:rPr>
          <w:rFonts w:cs="Times New Roman"/>
          <w:b/>
          <w:sz w:val="20"/>
          <w:szCs w:val="20"/>
        </w:rPr>
        <w:t xml:space="preserve"> </w:t>
      </w:r>
      <w:r w:rsidRPr="007F193D">
        <w:rPr>
          <w:rFonts w:cs="Times New Roman"/>
          <w:sz w:val="20"/>
          <w:szCs w:val="20"/>
        </w:rPr>
        <w:t xml:space="preserve">is the squared-difference for a pair of unrelated samples </w:t>
      </w:r>
      <m:oMath>
        <m:r>
          <w:rPr>
            <w:rFonts w:ascii="Cambria Math" w:hAnsi="Cambria Math" w:cs="Times New Roman"/>
            <w:sz w:val="20"/>
            <w:szCs w:val="20"/>
          </w:rPr>
          <m:t>i</m:t>
        </m:r>
      </m:oMath>
      <w:r w:rsidRPr="007F193D">
        <w:rPr>
          <w:rFonts w:cs="Times New Roman"/>
          <w:sz w:val="20"/>
          <w:szCs w:val="20"/>
        </w:rPr>
        <w:t xml:space="preserve"> and </w:t>
      </w:r>
      <m:oMath>
        <m:r>
          <w:rPr>
            <w:rFonts w:ascii="Cambria Math" w:hAnsi="Cambria Math" w:cs="Times New Roman"/>
            <w:sz w:val="20"/>
            <w:szCs w:val="20"/>
          </w:rPr>
          <m:t>j</m:t>
        </m:r>
      </m:oMath>
      <w:r w:rsidRPr="007F193D">
        <w:rPr>
          <w:rFonts w:cs="Times New Roman"/>
          <w:sz w:val="20"/>
          <w:szCs w:val="20"/>
        </w:rPr>
        <w:t xml:space="preserve">; given </w:t>
      </w:r>
      <m:oMath>
        <m:r>
          <w:rPr>
            <w:rFonts w:ascii="Cambria Math" w:hAnsi="Cambria Math" w:cs="Times New Roman"/>
            <w:sz w:val="20"/>
            <w:szCs w:val="20"/>
          </w:rPr>
          <m:t>n</m:t>
        </m:r>
      </m:oMath>
      <w:r w:rsidRPr="007F193D">
        <w:rPr>
          <w:rFonts w:cs="Times New Roman"/>
          <w:sz w:val="20"/>
          <w:szCs w:val="20"/>
        </w:rPr>
        <w:t xml:space="preserve"> samples, </w:t>
      </w:r>
      <m:oMath>
        <m:r>
          <m:rPr>
            <m:scr m:val="script"/>
            <m:sty m:val="bi"/>
          </m:rPr>
          <w:rPr>
            <w:rFonts w:ascii="Cambria Math" w:hAnsi="Cambria Math" w:cs="Times New Roman"/>
            <w:sz w:val="20"/>
            <w:szCs w:val="20"/>
          </w:rPr>
          <m:t>y</m:t>
        </m:r>
      </m:oMath>
      <w:r w:rsidRPr="007F193D">
        <w:rPr>
          <w:rFonts w:cs="Times New Roman"/>
          <w:b/>
          <w:sz w:val="20"/>
          <w:szCs w:val="20"/>
        </w:rPr>
        <w:t xml:space="preserve"> </w:t>
      </w:r>
      <w:r w:rsidRPr="007F193D">
        <w:rPr>
          <w:rFonts w:cs="Times New Roman"/>
          <w:sz w:val="20"/>
          <w:szCs w:val="20"/>
        </w:rPr>
        <w:t xml:space="preserve">is a vector of </w:t>
      </w:r>
      <m:oMath>
        <m:f>
          <m:fPr>
            <m:ctrlPr>
              <w:rPr>
                <w:rFonts w:ascii="Cambria Math" w:hAnsi="Cambria Math" w:cs="Times New Roman"/>
                <w:i/>
                <w:sz w:val="20"/>
                <w:szCs w:val="20"/>
              </w:rPr>
            </m:ctrlPr>
          </m:fPr>
          <m:num>
            <m:r>
              <w:rPr>
                <w:rFonts w:ascii="Cambria Math" w:hAnsi="Cambria Math" w:cs="Times New Roman"/>
                <w:sz w:val="20"/>
                <w:szCs w:val="20"/>
              </w:rPr>
              <m:t>n(n-1)</m:t>
            </m:r>
          </m:num>
          <m:den>
            <m:r>
              <w:rPr>
                <w:rFonts w:ascii="Cambria Math" w:hAnsi="Cambria Math" w:cs="Times New Roman"/>
                <w:sz w:val="20"/>
                <w:szCs w:val="20"/>
              </w:rPr>
              <m:t>2</m:t>
            </m:r>
          </m:den>
        </m:f>
      </m:oMath>
      <w:r w:rsidRPr="007F193D">
        <w:rPr>
          <w:rFonts w:cs="Times New Roman"/>
          <w:sz w:val="20"/>
          <w:szCs w:val="20"/>
        </w:rPr>
        <w:t xml:space="preserve"> elem</w:t>
      </w:r>
      <w:proofErr w:type="spellStart"/>
      <w:r w:rsidR="00D55FBE">
        <w:rPr>
          <w:rFonts w:cs="Times New Roman"/>
          <w:sz w:val="20"/>
          <w:szCs w:val="20"/>
        </w:rPr>
        <w:t>ents</w:t>
      </w:r>
      <w:proofErr w:type="spellEnd"/>
      <w:r w:rsidR="00D55FBE">
        <w:rPr>
          <w:rFonts w:cs="Times New Roman"/>
          <w:sz w:val="20"/>
          <w:szCs w:val="20"/>
        </w:rPr>
        <w:t xml:space="preserve">. </w:t>
      </w:r>
      <m:oMath>
        <m:r>
          <m:rPr>
            <m:sty m:val="b"/>
          </m:rPr>
          <w:rPr>
            <w:rFonts w:ascii="Cambria Math" w:hAnsi="Cambria Math" w:cs="Times New Roman"/>
            <w:sz w:val="20"/>
            <w:szCs w:val="20"/>
          </w:rPr>
          <m:t>Ω</m:t>
        </m:r>
      </m:oMath>
      <w:r w:rsidRPr="007F193D">
        <w:rPr>
          <w:rFonts w:cs="Times New Roman"/>
          <w:b/>
          <w:sz w:val="20"/>
          <w:szCs w:val="20"/>
        </w:rPr>
        <w:t xml:space="preserve"> </w:t>
      </w:r>
      <w:r w:rsidRPr="007F193D">
        <w:rPr>
          <w:rFonts w:cs="Times New Roman"/>
          <w:sz w:val="20"/>
          <w:szCs w:val="20"/>
        </w:rPr>
        <w:t>can be constructed as additive genetic relatedness or dominance genetic relatedness</w:t>
      </w:r>
      <w:r w:rsidRPr="007F193D">
        <w:rPr>
          <w:rFonts w:cs="Times New Roman" w:hint="eastAsia"/>
          <w:sz w:val="20"/>
          <w:szCs w:val="20"/>
          <w:lang w:eastAsia="zh-CN"/>
        </w:rPr>
        <w:t>, respectively</w:t>
      </w:r>
      <w:r w:rsidR="00B642E4">
        <w:rPr>
          <w:rFonts w:cs="Times New Roman"/>
          <w:sz w:val="20"/>
          <w:szCs w:val="20"/>
          <w:lang w:val="en-US"/>
        </w:rPr>
        <w:t xml:space="preserve">. We consider three kinds of forms for </w:t>
      </w:r>
      <m:oMath>
        <m:r>
          <m:rPr>
            <m:sty m:val="b"/>
          </m:rPr>
          <w:rPr>
            <w:rFonts w:ascii="Cambria Math" w:hAnsi="Cambria Math" w:cs="Times New Roman"/>
            <w:sz w:val="20"/>
            <w:szCs w:val="20"/>
          </w:rPr>
          <m:t>Ω</m:t>
        </m:r>
      </m:oMath>
      <w:r w:rsidR="00B642E4" w:rsidRPr="00B642E4">
        <w:rPr>
          <w:rFonts w:cs="Times New Roman"/>
          <w:sz w:val="20"/>
          <w:szCs w:val="20"/>
        </w:rPr>
        <w:t>.</w:t>
      </w:r>
    </w:p>
    <w:p w14:paraId="1C728C80" w14:textId="16526EB2" w:rsidR="00B642E4" w:rsidRPr="00B642E4" w:rsidRDefault="00241BBB" w:rsidP="00B642E4">
      <w:pPr>
        <w:pStyle w:val="ListParagraph"/>
        <w:numPr>
          <w:ilvl w:val="0"/>
          <w:numId w:val="1"/>
        </w:numPr>
        <w:spacing w:line="360" w:lineRule="auto"/>
        <w:rPr>
          <w:rFonts w:cs="Times New Roman"/>
          <w:sz w:val="20"/>
          <w:szCs w:val="20"/>
        </w:rPr>
      </w:pPr>
      <w:r>
        <w:rPr>
          <w:rFonts w:cs="Times New Roman"/>
          <w:sz w:val="20"/>
          <w:szCs w:val="20"/>
        </w:rPr>
        <w:lastRenderedPageBreak/>
        <w:t>F</w:t>
      </w:r>
      <w:r w:rsidR="00B642E4" w:rsidRPr="00B642E4">
        <w:rPr>
          <w:rFonts w:cs="Times New Roman"/>
          <w:sz w:val="20"/>
          <w:szCs w:val="20"/>
        </w:rPr>
        <w:t xml:space="preserve">or association analysis, </w:t>
      </w:r>
      <m:oMath>
        <m:r>
          <m:rPr>
            <m:sty m:val="b"/>
          </m:rPr>
          <w:rPr>
            <w:rFonts w:ascii="Cambria Math" w:hAnsi="Cambria Math" w:cs="Times New Roman"/>
            <w:sz w:val="20"/>
            <w:szCs w:val="20"/>
          </w:rPr>
          <m:t>Ω</m:t>
        </m:r>
      </m:oMath>
      <w:r w:rsidR="00B642E4" w:rsidRPr="00B642E4">
        <w:rPr>
          <w:rFonts w:cs="Times New Roman"/>
          <w:b/>
          <w:sz w:val="20"/>
          <w:szCs w:val="20"/>
        </w:rPr>
        <w:t xml:space="preserve"> </w:t>
      </w:r>
      <w:r w:rsidR="00B642E4" w:rsidRPr="00B642E4">
        <w:rPr>
          <w:rFonts w:cs="Times New Roman"/>
          <w:sz w:val="20"/>
          <w:szCs w:val="20"/>
        </w:rPr>
        <w:t>is measured on IBS for additive and dominance genetic components</w:t>
      </w:r>
      <w:r w:rsidR="00B642E4">
        <w:rPr>
          <w:rFonts w:cs="Times New Roman"/>
          <w:sz w:val="20"/>
          <w:szCs w:val="20"/>
        </w:rPr>
        <w:t xml:space="preserve"> </w:t>
      </w:r>
      <w:r w:rsidR="00B642E4">
        <w:rPr>
          <w:rFonts w:cs="Times New Roman"/>
          <w:sz w:val="20"/>
          <w:szCs w:val="20"/>
        </w:rPr>
        <w:fldChar w:fldCharType="begin" w:fldLock="1"/>
      </w:r>
      <w:r w:rsidR="00D55FBE">
        <w:rPr>
          <w:rFonts w:cs="Times New Roman"/>
          <w:sz w:val="20"/>
          <w:szCs w:val="20"/>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id":"ITEM-2","itemData":{"DOI":"10.1016/j.ajhg.2015.01.001","ISSN":"00029297","author":[{"dropping-particle":"","family":"Zhu","given":"Zhihong","non-dropping-particle":"","parse-names":false,"suffix":""},{"dropping-particle":"","family":"Bakshi","given":"Andrew","non-dropping-particle":"","parse-names":false,"suffix":""},{"dropping-particle":"","family":"Vinkhuyzen","given":"Anna A.E.","non-dropping-particle":"","parse-names":false,"suffix":""},{"dropping-particle":"","family":"Hemani","given":"Gibran","non-dropping-particle":"","parse-names":false,"suffix":""},{"dropping-particle":"","family":"Lee","given":"Sang Hong","non-dropping-particle":"","parse-names":false,"suffix":""},{"dropping-particle":"","family":"Nolte","given":"Ilja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ill","given":"William G.","non-dropping-particle":"","parse-names":false,"suffix":""},{"dropping-particle":"","family":"Weir","given":"Bruce S.","non-dropping-particle":"","parse-names":false,"suffix":""},{"dropping-particle":"","family":"Goddard","given":"Michael E.","non-dropping-particle":"","parse-names":false,"suffix":""},{"dropping-particle":"","family":"Visscher","given":"Peter M.","non-dropping-particle":"","parse-names":false,"suffix":""},{"dropping-particle":"","family":"Yang","given":"Jian","non-dropping-particle":"","parse-names":false,"suffix":""}],"container-title":"American Journal of Human Genetics","id":"ITEM-2","issued":{"date-parts":[["2015"]]},"page":"377-385","title":"Dominance Genetic Variation Contributes Little to the Missing Heritability for Human Complex Traits","type":"article-journal","volume":"96"},"uris":["http://www.mendeley.com/documents/?uuid=1ae266e2-e3c3-462a-8efc-fb3ab9781292"]}],"mendeley":{"formattedCitation":"(Yang &lt;i&gt;et al.&lt;/i&gt; 2010; Zhu &lt;i&gt;et al.&lt;/i&gt; 2015)","plainTextFormattedCitation":"(Yang et al. 2010; Zhu et al. 2015)","previouslyFormattedCitation":"(Yang &lt;i&gt;et al.&lt;/i&gt; 2010; Zhu &lt;i&gt;et al.&lt;/i&gt; 2015)"},"properties":{"noteIndex":0},"schema":"https://github.com/citation-style-language/schema/raw/master/csl-citation.json"}</w:instrText>
      </w:r>
      <w:r w:rsidR="00B642E4">
        <w:rPr>
          <w:rFonts w:cs="Times New Roman"/>
          <w:sz w:val="20"/>
          <w:szCs w:val="20"/>
        </w:rPr>
        <w:fldChar w:fldCharType="separate"/>
      </w:r>
      <w:r w:rsidR="00B642E4" w:rsidRPr="00B642E4">
        <w:rPr>
          <w:rFonts w:cs="Times New Roman"/>
          <w:noProof/>
          <w:sz w:val="20"/>
          <w:szCs w:val="20"/>
        </w:rPr>
        <w:t xml:space="preserve">(Yang </w:t>
      </w:r>
      <w:r w:rsidR="00B642E4" w:rsidRPr="00B642E4">
        <w:rPr>
          <w:rFonts w:cs="Times New Roman"/>
          <w:i/>
          <w:noProof/>
          <w:sz w:val="20"/>
          <w:szCs w:val="20"/>
        </w:rPr>
        <w:t>et al.</w:t>
      </w:r>
      <w:r w:rsidR="00B642E4" w:rsidRPr="00B642E4">
        <w:rPr>
          <w:rFonts w:cs="Times New Roman"/>
          <w:noProof/>
          <w:sz w:val="20"/>
          <w:szCs w:val="20"/>
        </w:rPr>
        <w:t xml:space="preserve"> 2010; Zhu </w:t>
      </w:r>
      <w:r w:rsidR="00B642E4" w:rsidRPr="00B642E4">
        <w:rPr>
          <w:rFonts w:cs="Times New Roman"/>
          <w:i/>
          <w:noProof/>
          <w:sz w:val="20"/>
          <w:szCs w:val="20"/>
        </w:rPr>
        <w:t>et al.</w:t>
      </w:r>
      <w:r w:rsidR="00B642E4" w:rsidRPr="00B642E4">
        <w:rPr>
          <w:rFonts w:cs="Times New Roman"/>
          <w:noProof/>
          <w:sz w:val="20"/>
          <w:szCs w:val="20"/>
        </w:rPr>
        <w:t xml:space="preserve"> 2015)</w:t>
      </w:r>
      <w:r w:rsidR="00B642E4">
        <w:rPr>
          <w:rFonts w:cs="Times New Roman"/>
          <w:sz w:val="20"/>
          <w:szCs w:val="20"/>
        </w:rPr>
        <w:fldChar w:fldCharType="end"/>
      </w:r>
      <w:r w:rsidR="00B642E4" w:rsidRPr="00B642E4">
        <w:rPr>
          <w:rFonts w:cs="Times New Roman"/>
          <w:sz w:val="20"/>
          <w:szCs w:val="20"/>
        </w:rPr>
        <w:t>.</w:t>
      </w:r>
    </w:p>
    <w:p w14:paraId="42DBC0F6" w14:textId="36B3028F" w:rsidR="00B642E4" w:rsidRPr="00D55FBE" w:rsidRDefault="00B642E4" w:rsidP="00B642E4">
      <w:pPr>
        <w:pStyle w:val="ListParagraph"/>
        <w:numPr>
          <w:ilvl w:val="0"/>
          <w:numId w:val="1"/>
        </w:numPr>
        <w:spacing w:line="360" w:lineRule="auto"/>
        <w:rPr>
          <w:rFonts w:cs="Times New Roman"/>
          <w:sz w:val="20"/>
          <w:szCs w:val="20"/>
          <w:lang w:val="en-US" w:eastAsia="zh-CN"/>
        </w:rPr>
      </w:pPr>
      <w:r>
        <w:rPr>
          <w:rFonts w:cs="Times New Roman"/>
          <w:sz w:val="20"/>
          <w:szCs w:val="20"/>
          <w:lang w:val="en-US" w:eastAsia="zh-CN"/>
        </w:rPr>
        <w:t>For association analysis</w:t>
      </w:r>
      <w:r w:rsidR="00241BBB">
        <w:rPr>
          <w:rFonts w:cs="Times New Roman"/>
          <w:sz w:val="20"/>
          <w:szCs w:val="20"/>
          <w:lang w:val="en-US" w:eastAsia="zh-CN"/>
        </w:rPr>
        <w:t xml:space="preserve">, the alternative form of </w:t>
      </w:r>
      <m:oMath>
        <m:r>
          <m:rPr>
            <m:sty m:val="b"/>
          </m:rPr>
          <w:rPr>
            <w:rFonts w:ascii="Cambria Math" w:hAnsi="Cambria Math" w:cs="Times New Roman"/>
            <w:sz w:val="20"/>
            <w:szCs w:val="20"/>
          </w:rPr>
          <m:t>Ω</m:t>
        </m:r>
      </m:oMath>
      <w:r w:rsidR="00241BBB">
        <w:rPr>
          <w:rFonts w:cs="Times New Roman"/>
          <w:b/>
          <w:sz w:val="20"/>
          <w:szCs w:val="20"/>
        </w:rPr>
        <w:t xml:space="preserve"> </w:t>
      </w:r>
      <w:r w:rsidR="00241BBB" w:rsidRPr="00241BBB">
        <w:rPr>
          <w:rFonts w:cs="Times New Roman"/>
          <w:sz w:val="20"/>
          <w:szCs w:val="20"/>
        </w:rPr>
        <w:t>i</w:t>
      </w:r>
      <w:r w:rsidR="00D55FBE">
        <w:rPr>
          <w:rFonts w:cs="Times New Roman"/>
          <w:sz w:val="20"/>
          <w:szCs w:val="20"/>
        </w:rPr>
        <w:t>s to introduce weights</w:t>
      </w:r>
      <w:r w:rsidR="00695DE4" w:rsidRPr="007F193D">
        <w:rPr>
          <w:rFonts w:cs="Times New Roman"/>
          <w:sz w:val="20"/>
          <w:szCs w:val="20"/>
        </w:rPr>
        <w:t xml:space="preserve"> </w:t>
      </w:r>
      <w:r w:rsidR="00695DE4" w:rsidRPr="007F193D">
        <w:rPr>
          <w:rFonts w:cs="Times New Roman"/>
          <w:sz w:val="20"/>
          <w:szCs w:val="20"/>
          <w:lang w:val="en-US"/>
        </w:rPr>
        <w:fldChar w:fldCharType="begin" w:fldLock="1"/>
      </w:r>
      <w:r w:rsidR="00695DE4">
        <w:rPr>
          <w:rFonts w:cs="Times New Roman"/>
          <w:sz w:val="20"/>
          <w:szCs w:val="20"/>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695DE4" w:rsidRPr="007F193D">
        <w:rPr>
          <w:rFonts w:cs="Times New Roman"/>
          <w:sz w:val="20"/>
          <w:szCs w:val="20"/>
          <w:lang w:val="en-US"/>
        </w:rPr>
        <w:fldChar w:fldCharType="separate"/>
      </w:r>
      <w:r w:rsidR="00695DE4" w:rsidRPr="00BC5862">
        <w:rPr>
          <w:rFonts w:cs="Times New Roman"/>
          <w:noProof/>
          <w:sz w:val="20"/>
          <w:szCs w:val="20"/>
          <w:lang w:val="en-US"/>
        </w:rPr>
        <w:t>(VanRaden 2008)</w:t>
      </w:r>
      <w:r w:rsidR="00695DE4" w:rsidRPr="007F193D">
        <w:rPr>
          <w:rFonts w:cs="Times New Roman"/>
          <w:sz w:val="20"/>
          <w:szCs w:val="20"/>
          <w:lang w:val="en-US"/>
        </w:rPr>
        <w:fldChar w:fldCharType="end"/>
      </w:r>
      <w:r w:rsidR="00D55FBE">
        <w:rPr>
          <w:rFonts w:cs="Times New Roman"/>
          <w:sz w:val="20"/>
          <w:szCs w:val="20"/>
        </w:rPr>
        <w:t xml:space="preserve">, which can be introduced in various ways. In this study, we focus on the weights related to the allele frequency, which leads to “genomic heritability” </w:t>
      </w:r>
      <w:r w:rsidR="00D55FBE">
        <w:rPr>
          <w:rFonts w:cs="Times New Roman"/>
          <w:sz w:val="20"/>
          <w:szCs w:val="20"/>
        </w:rPr>
        <w:fldChar w:fldCharType="begin" w:fldLock="1"/>
      </w:r>
      <w:r w:rsidR="00695DE4">
        <w:rPr>
          <w:rFonts w:cs="Times New Roman"/>
          <w:sz w:val="20"/>
          <w:szCs w:val="20"/>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D55FBE">
        <w:rPr>
          <w:rFonts w:cs="Times New Roman"/>
          <w:sz w:val="20"/>
          <w:szCs w:val="20"/>
        </w:rPr>
        <w:fldChar w:fldCharType="separate"/>
      </w:r>
      <w:r w:rsidR="00D55FBE" w:rsidRPr="00D55FBE">
        <w:rPr>
          <w:rFonts w:cs="Times New Roman"/>
          <w:noProof/>
          <w:sz w:val="20"/>
          <w:szCs w:val="20"/>
        </w:rPr>
        <w:t xml:space="preserve">(de los Campos </w:t>
      </w:r>
      <w:r w:rsidR="00D55FBE" w:rsidRPr="00D55FBE">
        <w:rPr>
          <w:rFonts w:cs="Times New Roman"/>
          <w:i/>
          <w:noProof/>
          <w:sz w:val="20"/>
          <w:szCs w:val="20"/>
        </w:rPr>
        <w:t>et al.</w:t>
      </w:r>
      <w:r w:rsidR="00D55FBE" w:rsidRPr="00D55FBE">
        <w:rPr>
          <w:rFonts w:cs="Times New Roman"/>
          <w:noProof/>
          <w:sz w:val="20"/>
          <w:szCs w:val="20"/>
        </w:rPr>
        <w:t xml:space="preserve"> 2015)</w:t>
      </w:r>
      <w:r w:rsidR="00D55FBE">
        <w:rPr>
          <w:rFonts w:cs="Times New Roman"/>
          <w:sz w:val="20"/>
          <w:szCs w:val="20"/>
        </w:rPr>
        <w:fldChar w:fldCharType="end"/>
      </w:r>
      <w:r w:rsidR="00D55FBE">
        <w:rPr>
          <w:rFonts w:cs="Times New Roman"/>
          <w:sz w:val="20"/>
          <w:szCs w:val="20"/>
        </w:rPr>
        <w:t>.</w:t>
      </w:r>
    </w:p>
    <w:p w14:paraId="3326C33E" w14:textId="4E2C6E70" w:rsidR="00D55FBE" w:rsidRPr="00B642E4" w:rsidRDefault="00D55FBE" w:rsidP="00B642E4">
      <w:pPr>
        <w:pStyle w:val="ListParagraph"/>
        <w:numPr>
          <w:ilvl w:val="0"/>
          <w:numId w:val="1"/>
        </w:numPr>
        <w:spacing w:line="360" w:lineRule="auto"/>
        <w:rPr>
          <w:rFonts w:cs="Times New Roman"/>
          <w:sz w:val="20"/>
          <w:szCs w:val="20"/>
          <w:lang w:val="en-US" w:eastAsia="zh-CN"/>
        </w:rPr>
      </w:pPr>
      <w:r>
        <w:rPr>
          <w:rFonts w:cs="Times New Roman"/>
          <w:sz w:val="20"/>
          <w:szCs w:val="20"/>
          <w:lang w:val="en-US" w:eastAsia="zh-CN"/>
        </w:rPr>
        <w:t xml:space="preserve">For linkage analysis, </w:t>
      </w:r>
      <m:oMath>
        <m:r>
          <m:rPr>
            <m:sty m:val="b"/>
          </m:rPr>
          <w:rPr>
            <w:rFonts w:ascii="Cambria Math" w:hAnsi="Cambria Math" w:cs="Times New Roman"/>
            <w:sz w:val="20"/>
            <w:szCs w:val="20"/>
          </w:rPr>
          <m:t>Ω</m:t>
        </m:r>
      </m:oMath>
      <w:r>
        <w:rPr>
          <w:rFonts w:cs="Times New Roman"/>
          <w:b/>
          <w:sz w:val="20"/>
          <w:szCs w:val="20"/>
        </w:rPr>
        <w:t xml:space="preserve"> </w:t>
      </w:r>
      <w:r w:rsidRPr="00D55FBE">
        <w:rPr>
          <w:rFonts w:cs="Times New Roman"/>
          <w:sz w:val="20"/>
          <w:szCs w:val="20"/>
        </w:rPr>
        <w:t>can</w:t>
      </w:r>
      <w:r>
        <w:rPr>
          <w:rFonts w:cs="Times New Roman"/>
          <w:sz w:val="20"/>
          <w:szCs w:val="20"/>
        </w:rPr>
        <w:t xml:space="preserve"> be constructed using </w:t>
      </w:r>
      <w:r w:rsidR="00695DE4">
        <w:rPr>
          <w:rFonts w:cs="Times New Roman"/>
          <w:sz w:val="20"/>
          <w:szCs w:val="20"/>
        </w:rPr>
        <w:t>IBD under sib pair design.</w:t>
      </w:r>
    </w:p>
    <w:p w14:paraId="67E4C424" w14:textId="77777777" w:rsidR="00B642E4" w:rsidRDefault="00B642E4" w:rsidP="00F76B98">
      <w:pPr>
        <w:spacing w:line="360" w:lineRule="auto"/>
        <w:rPr>
          <w:rFonts w:cs="Times New Roman"/>
          <w:sz w:val="20"/>
          <w:szCs w:val="20"/>
          <w:lang w:val="en-US" w:eastAsia="zh-CN"/>
        </w:rPr>
      </w:pPr>
    </w:p>
    <w:p w14:paraId="3D24E97F" w14:textId="3B8F9711" w:rsidR="00F76B98" w:rsidRPr="007F193D" w:rsidRDefault="00695DE4" w:rsidP="00F76B98">
      <w:pPr>
        <w:spacing w:line="360" w:lineRule="auto"/>
        <w:rPr>
          <w:rFonts w:cs="Times New Roman"/>
          <w:sz w:val="20"/>
          <w:szCs w:val="20"/>
          <w:lang w:val="en-US"/>
        </w:rPr>
      </w:pPr>
      <w:r>
        <w:rPr>
          <w:rFonts w:cs="Times New Roman"/>
          <w:sz w:val="20"/>
          <w:szCs w:val="20"/>
          <w:lang w:val="en-US"/>
        </w:rPr>
        <w:t xml:space="preserve">The form 1 and form 2 can be considered as the same category, and we will treat them under the same stochastic modeling framework. This method has been introduced in Chen </w:t>
      </w:r>
      <w:r>
        <w:rPr>
          <w:rFonts w:cs="Times New Roman"/>
          <w:sz w:val="20"/>
          <w:szCs w:val="20"/>
          <w:lang w:val="en-US"/>
        </w:rPr>
        <w:fldChar w:fldCharType="begin" w:fldLock="1"/>
      </w:r>
      <w:r w:rsidR="00454BBD">
        <w:rPr>
          <w:rFonts w:cs="Times New Roman"/>
          <w:sz w:val="20"/>
          <w:szCs w:val="20"/>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Pr>
          <w:rFonts w:cs="Times New Roman"/>
          <w:sz w:val="20"/>
          <w:szCs w:val="20"/>
          <w:lang w:val="en-US"/>
        </w:rPr>
        <w:fldChar w:fldCharType="separate"/>
      </w:r>
      <w:r w:rsidRPr="00695DE4">
        <w:rPr>
          <w:rFonts w:cs="Times New Roman"/>
          <w:noProof/>
          <w:sz w:val="20"/>
          <w:szCs w:val="20"/>
          <w:lang w:val="en-US"/>
        </w:rPr>
        <w:t>(Chen 2014)</w:t>
      </w:r>
      <w:r>
        <w:rPr>
          <w:rFonts w:cs="Times New Roman"/>
          <w:sz w:val="20"/>
          <w:szCs w:val="20"/>
          <w:lang w:val="en-US"/>
        </w:rPr>
        <w:fldChar w:fldCharType="end"/>
      </w:r>
      <w:r>
        <w:rPr>
          <w:rFonts w:cs="Times New Roman"/>
          <w:sz w:val="20"/>
          <w:szCs w:val="20"/>
          <w:lang w:val="en-US"/>
        </w:rPr>
        <w:t xml:space="preserve">, but generalized to </w:t>
      </w:r>
      <w:r w:rsidR="00085F30">
        <w:rPr>
          <w:rFonts w:cs="Times New Roman"/>
          <w:sz w:val="20"/>
          <w:szCs w:val="20"/>
          <w:lang w:val="en-US"/>
        </w:rPr>
        <w:t xml:space="preserve">possibly </w:t>
      </w:r>
      <w:r>
        <w:rPr>
          <w:rFonts w:cs="Times New Roman"/>
          <w:sz w:val="20"/>
          <w:szCs w:val="20"/>
          <w:lang w:val="en-US"/>
        </w:rPr>
        <w:t>include weights.</w:t>
      </w:r>
      <w:r w:rsidR="00085F30">
        <w:rPr>
          <w:rFonts w:cs="Times New Roman"/>
          <w:sz w:val="20"/>
          <w:szCs w:val="20"/>
          <w:lang w:val="en-US"/>
        </w:rPr>
        <w:t xml:space="preserve"> </w:t>
      </w:r>
      <w:r w:rsidR="00796BB2">
        <w:rPr>
          <w:rFonts w:cs="Times New Roman"/>
          <w:sz w:val="20"/>
          <w:szCs w:val="20"/>
          <w:lang w:val="en-US"/>
        </w:rPr>
        <w:t>Form 3 can be extended from the seminal HE regression, which only consider</w:t>
      </w:r>
      <w:r w:rsidR="00DA16E3">
        <w:rPr>
          <w:rFonts w:cs="Times New Roman"/>
          <w:sz w:val="20"/>
          <w:szCs w:val="20"/>
          <w:lang w:val="en-US"/>
        </w:rPr>
        <w:t>ed</w:t>
      </w:r>
      <w:r w:rsidR="00796BB2">
        <w:rPr>
          <w:rFonts w:cs="Times New Roman"/>
          <w:sz w:val="20"/>
          <w:szCs w:val="20"/>
          <w:lang w:val="en-US"/>
        </w:rPr>
        <w:t xml:space="preserve"> one single</w:t>
      </w:r>
      <w:r w:rsidR="00DA16E3">
        <w:rPr>
          <w:rFonts w:cs="Times New Roman"/>
          <w:sz w:val="20"/>
          <w:szCs w:val="20"/>
          <w:lang w:val="en-US"/>
        </w:rPr>
        <w:t xml:space="preserve"> marker and one causal variant scenario or multiple causal variant scenario in linkage equilibrium. In order to find the structure, we need to extend the IBD-HE in two ways, </w:t>
      </w:r>
      <w:proofErr w:type="spellStart"/>
      <w:r w:rsidR="00DA16E3">
        <w:rPr>
          <w:rFonts w:cs="Times New Roman"/>
          <w:sz w:val="20"/>
          <w:szCs w:val="20"/>
          <w:lang w:val="en-US"/>
        </w:rPr>
        <w:t>i</w:t>
      </w:r>
      <w:proofErr w:type="spellEnd"/>
      <w:r w:rsidR="00DA16E3">
        <w:rPr>
          <w:rFonts w:cs="Times New Roman"/>
          <w:sz w:val="20"/>
          <w:szCs w:val="20"/>
          <w:lang w:val="en-US"/>
        </w:rPr>
        <w:t>) considering multiple markers and ii) considering causal variants in LD.</w:t>
      </w:r>
    </w:p>
    <w:p w14:paraId="3DE70F0E" w14:textId="77777777" w:rsidR="00182118" w:rsidRDefault="00182118" w:rsidP="00C70C9C">
      <w:pPr>
        <w:spacing w:line="360" w:lineRule="auto"/>
        <w:rPr>
          <w:lang w:val="en-US" w:eastAsia="zh-CN"/>
        </w:rPr>
      </w:pPr>
    </w:p>
    <w:p w14:paraId="134887DA" w14:textId="09305B93" w:rsidR="00C313C8" w:rsidRDefault="00182118" w:rsidP="00C313C8">
      <w:pPr>
        <w:pStyle w:val="Heading2"/>
        <w:rPr>
          <w:lang w:val="en-US" w:eastAsia="zh-CN"/>
        </w:rPr>
      </w:pPr>
      <w:bookmarkStart w:id="5" w:name="_Toc430354667"/>
      <w:r>
        <w:rPr>
          <w:rFonts w:hint="eastAsia"/>
          <w:lang w:val="en-US" w:eastAsia="zh-CN"/>
        </w:rPr>
        <w:t>Estimator 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SNP</m:t>
            </m:r>
          </m:sub>
          <m:sup>
            <m:r>
              <m:rPr>
                <m:sty m:val="bi"/>
              </m:rPr>
              <w:rPr>
                <w:rFonts w:ascii="Cambria Math" w:hAnsi="Cambria Math"/>
                <w:lang w:val="en-US" w:eastAsia="zh-CN"/>
              </w:rPr>
              <m:t>2</m:t>
            </m:r>
          </m:sup>
        </m:sSubSup>
      </m:oMath>
      <w:r>
        <w:rPr>
          <w:rFonts w:hint="eastAsia"/>
          <w:lang w:val="en-US" w:eastAsia="zh-CN"/>
        </w:rPr>
        <w:t xml:space="preserve">: </w:t>
      </w:r>
      <w:r w:rsidR="00B73FF4">
        <w:rPr>
          <w:lang w:val="en-US" w:eastAsia="zh-CN"/>
        </w:rPr>
        <w:t>SNP-heritability for u</w:t>
      </w:r>
      <w:r w:rsidR="00C313C8">
        <w:rPr>
          <w:lang w:val="en-US" w:eastAsia="zh-CN"/>
        </w:rPr>
        <w:t>nrelated samples</w:t>
      </w:r>
      <w:r w:rsidR="00B73FF4">
        <w:rPr>
          <w:lang w:val="en-US" w:eastAsia="zh-CN"/>
        </w:rPr>
        <w:t xml:space="preserve"> – population-based design</w:t>
      </w:r>
      <w:bookmarkEnd w:id="5"/>
    </w:p>
    <w:p w14:paraId="3F9EA5FF" w14:textId="4080E025" w:rsidR="00C313C8" w:rsidRPr="00C313C8" w:rsidRDefault="00C70C9C" w:rsidP="00C313C8">
      <w:pPr>
        <w:pStyle w:val="Heading3"/>
        <w:rPr>
          <w:sz w:val="26"/>
          <w:szCs w:val="26"/>
          <w:lang w:val="en-US" w:eastAsia="zh-CN"/>
        </w:rPr>
      </w:pPr>
      <w:bookmarkStart w:id="6" w:name="_Toc430354668"/>
      <w:r>
        <w:rPr>
          <w:lang w:val="en-US" w:eastAsia="zh-CN"/>
        </w:rPr>
        <w:t>A</w:t>
      </w:r>
      <w:r w:rsidR="00C313C8">
        <w:rPr>
          <w:lang w:val="en-US" w:eastAsia="zh-CN"/>
        </w:rPr>
        <w:t xml:space="preserve">dditive SNP-heritability </w:t>
      </w:r>
      <w:r w:rsidR="000B2CBB">
        <w:rPr>
          <w:lang w:val="en-US" w:eastAsia="zh-CN"/>
        </w:rPr>
        <w:t>for unrelated samples</w:t>
      </w:r>
      <w:r w:rsidR="00861AEB">
        <w:rPr>
          <w:rFonts w:hint="eastAsia"/>
          <w:lang w:val="en-US" w:eastAsia="zh-CN"/>
        </w:rPr>
        <w:t xml:space="preserve"> </w:t>
      </w:r>
      <w:r w:rsidR="00861AEB">
        <w:rPr>
          <w:lang w:val="en-US" w:eastAsia="zh-CN"/>
        </w:rPr>
        <w:t>(without weights)</w:t>
      </w:r>
      <w:bookmarkEnd w:id="6"/>
    </w:p>
    <w:p w14:paraId="2B8006CC" w14:textId="128361E5" w:rsidR="000B2CBB" w:rsidRPr="00D24826" w:rsidRDefault="000B2CBB" w:rsidP="000B2CBB">
      <w:pPr>
        <w:spacing w:line="360" w:lineRule="auto"/>
        <w:rPr>
          <w:rFonts w:cs="Times New Roman"/>
          <w:sz w:val="20"/>
          <w:szCs w:val="20"/>
          <w:lang w:val="en-US" w:eastAsia="zh-CN"/>
        </w:rPr>
      </w:pPr>
      <w:r w:rsidRPr="00D24826">
        <w:rPr>
          <w:rFonts w:cs="Times New Roman"/>
          <w:sz w:val="20"/>
          <w:szCs w:val="20"/>
          <w:lang w:val="en-US"/>
        </w:rPr>
        <w:t xml:space="preserve">For a single locus, </w:t>
      </w:r>
      <w:r w:rsidR="00D73298" w:rsidRPr="00D24826">
        <w:rPr>
          <w:rFonts w:cs="Times New Roman"/>
          <w:sz w:val="20"/>
          <w:szCs w:val="20"/>
          <w:lang w:val="en-US"/>
        </w:rPr>
        <w:t xml:space="preserve">the </w:t>
      </w:r>
      <w:r w:rsidRPr="00D24826">
        <w:rPr>
          <w:rFonts w:cs="Times New Roman"/>
          <w:sz w:val="20"/>
          <w:szCs w:val="20"/>
          <w:lang w:val="en-US"/>
        </w:rPr>
        <w:t>orthogonal coding scheme can separate the genetic variance into additive and dominance genetic variance</w:t>
      </w:r>
      <w:r w:rsidR="00D73298" w:rsidRPr="00D24826">
        <w:rPr>
          <w:rFonts w:cs="Times New Roman"/>
          <w:sz w:val="20"/>
          <w:szCs w:val="20"/>
          <w:lang w:val="en-US"/>
        </w:rPr>
        <w:t>s</w:t>
      </w:r>
      <w:r w:rsidRPr="00D24826">
        <w:rPr>
          <w:rFonts w:cs="Times New Roman"/>
          <w:sz w:val="20"/>
          <w:szCs w:val="20"/>
          <w:lang w:val="en-US"/>
        </w:rPr>
        <w:t xml:space="preserve"> </w:t>
      </w:r>
      <w:r w:rsidRPr="00D24826">
        <w:rPr>
          <w:rFonts w:cs="Times New Roman"/>
          <w:sz w:val="20"/>
          <w:szCs w:val="20"/>
          <w:lang w:val="en-US"/>
        </w:rPr>
        <w:fldChar w:fldCharType="begin" w:fldLock="1"/>
      </w:r>
      <w:r w:rsidR="00B642E4" w:rsidRPr="00D24826">
        <w:rPr>
          <w:rFonts w:cs="Times New Roman"/>
          <w:sz w:val="20"/>
          <w:szCs w:val="20"/>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Pr="00D24826">
        <w:rPr>
          <w:rFonts w:cs="Times New Roman"/>
          <w:sz w:val="20"/>
          <w:szCs w:val="20"/>
          <w:lang w:val="en-US"/>
        </w:rPr>
        <w:fldChar w:fldCharType="separate"/>
      </w:r>
      <w:r w:rsidR="00BC5862" w:rsidRPr="00D24826">
        <w:rPr>
          <w:rFonts w:cs="Times New Roman"/>
          <w:noProof/>
          <w:sz w:val="20"/>
          <w:szCs w:val="20"/>
          <w:lang w:val="en-US"/>
        </w:rPr>
        <w:t xml:space="preserve">(Vitezica </w:t>
      </w:r>
      <w:r w:rsidR="00BC5862" w:rsidRPr="00D24826">
        <w:rPr>
          <w:rFonts w:cs="Times New Roman"/>
          <w:i/>
          <w:noProof/>
          <w:sz w:val="20"/>
          <w:szCs w:val="20"/>
          <w:lang w:val="en-US"/>
        </w:rPr>
        <w:t>et al.</w:t>
      </w:r>
      <w:r w:rsidR="00BC5862" w:rsidRPr="00D24826">
        <w:rPr>
          <w:rFonts w:cs="Times New Roman"/>
          <w:noProof/>
          <w:sz w:val="20"/>
          <w:szCs w:val="20"/>
          <w:lang w:val="en-US"/>
        </w:rPr>
        <w:t xml:space="preserve"> 2017)</w:t>
      </w:r>
      <w:r w:rsidRPr="00D24826">
        <w:rPr>
          <w:rFonts w:cs="Times New Roman"/>
          <w:sz w:val="20"/>
          <w:szCs w:val="20"/>
          <w:lang w:val="en-US"/>
        </w:rPr>
        <w:fldChar w:fldCharType="end"/>
      </w:r>
      <w:r w:rsidRPr="00D24826">
        <w:rPr>
          <w:rFonts w:cs="Times New Roman"/>
          <w:sz w:val="20"/>
          <w:szCs w:val="20"/>
          <w:lang w:val="en-US"/>
        </w:rPr>
        <w:t xml:space="preserve">. </w:t>
      </w:r>
      <w:r w:rsidR="00D73298" w:rsidRPr="00D24826">
        <w:rPr>
          <w:rFonts w:cs="Times New Roman"/>
          <w:sz w:val="20"/>
          <w:szCs w:val="20"/>
          <w:lang w:val="en-US"/>
        </w:rPr>
        <w:t>F</w:t>
      </w:r>
      <w:r w:rsidRPr="00D24826">
        <w:rPr>
          <w:rFonts w:cs="Times New Roman"/>
          <w:sz w:val="20"/>
          <w:szCs w:val="20"/>
          <w:lang w:val="en-US"/>
        </w:rPr>
        <w:t xml:space="preserve">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i</m:t>
            </m:r>
          </m:e>
          <m:sup>
            <m:r>
              <w:rPr>
                <w:rFonts w:ascii="Cambria Math" w:hAnsi="Cambria Math" w:cs="Times New Roman"/>
                <w:sz w:val="20"/>
                <w:szCs w:val="20"/>
                <w:lang w:val="en-US"/>
              </w:rPr>
              <m:t>th</m:t>
            </m:r>
          </m:sup>
        </m:sSup>
      </m:oMath>
      <w:r w:rsidRPr="00D24826">
        <w:rPr>
          <w:rFonts w:cs="Times New Roman"/>
          <w:sz w:val="20"/>
          <w:szCs w:val="20"/>
          <w:lang w:val="en-US"/>
        </w:rPr>
        <w:t xml:space="preserve"> individual, the additive and the dominance code schemes for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Pr="00D24826">
        <w:rPr>
          <w:rFonts w:cs="Times New Roman"/>
          <w:sz w:val="20"/>
          <w:szCs w:val="20"/>
          <w:lang w:val="en-US"/>
        </w:rPr>
        <w:t xml:space="preserve"> locus are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i,k</m:t>
            </m:r>
          </m:sub>
        </m:sSub>
        <m:r>
          <w:rPr>
            <w:rFonts w:ascii="Cambria Math" w:hAnsi="Cambria Math" w:cs="Times New Roman"/>
            <w:sz w:val="20"/>
            <w:szCs w:val="20"/>
            <w:lang w:val="en-US"/>
          </w:rPr>
          <m:t>={0,1,2}</m:t>
        </m:r>
      </m:oMath>
      <w:r w:rsidRPr="00D24826">
        <w:rPr>
          <w:rFonts w:cs="Times New Roman" w:hint="eastAsia"/>
          <w:sz w:val="20"/>
          <w:szCs w:val="20"/>
          <w:lang w:val="en-US" w:eastAsia="zh-CN"/>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i,k</m:t>
            </m:r>
          </m:sub>
        </m:sSub>
        <m:r>
          <w:rPr>
            <w:rFonts w:ascii="Cambria Math" w:hAnsi="Cambria Math" w:cs="Times New Roman"/>
            <w:sz w:val="20"/>
            <w:szCs w:val="20"/>
            <w:lang w:val="en-US"/>
          </w:rPr>
          <m:t>={0,2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,4</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-2}</m:t>
        </m:r>
      </m:oMath>
      <w:r w:rsidRPr="00D24826">
        <w:rPr>
          <w:rFonts w:cs="Times New Roman"/>
          <w:sz w:val="20"/>
          <w:szCs w:val="20"/>
          <w:lang w:val="en-US"/>
        </w:rPr>
        <w:t xml:space="preserve"> for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oMath>
      <w:r w:rsidRPr="00D24826">
        <w:rPr>
          <w:rFonts w:cs="Times New Roman"/>
          <w:sz w:val="20"/>
          <w:szCs w:val="20"/>
          <w:lang w:val="en-US"/>
        </w:rPr>
        <w:t>, respectively. Under HWE, the genotypic frequen</w:t>
      </w:r>
      <w:proofErr w:type="spellStart"/>
      <w:r w:rsidRPr="00D24826">
        <w:rPr>
          <w:rFonts w:cs="Times New Roman"/>
          <w:sz w:val="20"/>
          <w:szCs w:val="20"/>
          <w:lang w:val="en-US"/>
        </w:rPr>
        <w:t>cies</w:t>
      </w:r>
      <w:proofErr w:type="spellEnd"/>
      <w:r w:rsidRPr="00D24826">
        <w:rPr>
          <w:rFonts w:cs="Times New Roman"/>
          <w:sz w:val="20"/>
          <w:szCs w:val="20"/>
          <w:lang w:val="en-US"/>
        </w:rPr>
        <w:t xml:space="preserve"> of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are</w:t>
      </w:r>
      <w:r w:rsidRPr="00D24826">
        <w:rPr>
          <w:rFonts w:cs="Times New Roman"/>
          <w:sz w:val="20"/>
          <w:szCs w:val="20"/>
          <w:lang w:val="en-US"/>
        </w:rPr>
        <w:t xml:space="preserve">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D24826">
        <w:rPr>
          <w:rFonts w:cs="Times New Roman"/>
          <w:sz w:val="20"/>
          <w:szCs w:val="20"/>
        </w:rPr>
        <w:t xml:space="preserve">, </w:t>
      </w:r>
      <m:oMath>
        <m:r>
          <w:rPr>
            <w:rFonts w:ascii="Cambria Math" w:hAnsi="Cambria Math" w:cs="Times New Roman"/>
            <w:sz w:val="20"/>
            <w:szCs w:val="20"/>
            <w:lang w:val="en-US" w:eastAsia="zh-CN"/>
          </w:rPr>
          <m:t>2</m:t>
        </m:r>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Sub>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Sub>
      </m:oMath>
      <w:r w:rsidRPr="00D24826">
        <w:rPr>
          <w:rFonts w:cs="Times New Roman"/>
          <w:sz w:val="20"/>
          <w:szCs w:val="20"/>
        </w:rPr>
        <w:t xml:space="preserve">, and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D24826">
        <w:rPr>
          <w:rFonts w:cs="Times New Roman"/>
          <w:sz w:val="20"/>
          <w:szCs w:val="20"/>
          <w:lang w:val="en-US" w:eastAsia="zh-CN"/>
        </w:rPr>
        <w:t>, respectively.</w:t>
      </w:r>
      <w:r w:rsidRPr="00D24826">
        <w:rPr>
          <w:rFonts w:cs="Times New Roman"/>
          <w:sz w:val="20"/>
          <w:szCs w:val="20"/>
          <w:lang w:val="en-US"/>
        </w:rPr>
        <w:t xml:space="preserve"> After standardization,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A,i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e>
            </m:rad>
          </m:den>
        </m:f>
        <m:r>
          <w:rPr>
            <w:rFonts w:ascii="Cambria Math" w:hAnsi="Cambria Math" w:cs="Times New Roman"/>
            <w:sz w:val="20"/>
            <w:szCs w:val="20"/>
            <w:lang w:val="en-US"/>
          </w:rPr>
          <m:t>]</m:t>
        </m:r>
      </m:oMath>
      <w:r w:rsidRPr="00D24826">
        <w:rPr>
          <w:rFonts w:cs="Times New Roman"/>
          <w:sz w:val="20"/>
          <w:szCs w:val="20"/>
          <w:lang w:val="en-US"/>
        </w:rPr>
        <w:t xml:space="preserve">, a vector of </w:t>
      </w:r>
      <m:oMath>
        <m:r>
          <m:rPr>
            <m:scr m:val="script"/>
          </m:rPr>
          <w:rPr>
            <w:rFonts w:ascii="Cambria Math" w:hAnsi="Cambria Math" w:cs="Times New Roman"/>
            <w:sz w:val="20"/>
            <w:szCs w:val="20"/>
            <w:lang w:val="en-US"/>
          </w:rPr>
          <m:t>m</m:t>
        </m:r>
      </m:oMath>
      <w:r w:rsidRPr="00D24826">
        <w:rPr>
          <w:rFonts w:cs="Times New Roman"/>
          <w:sz w:val="20"/>
          <w:szCs w:val="20"/>
          <w:lang w:val="en-US"/>
        </w:rPr>
        <w:t xml:space="preserve"> elements (loci).</w:t>
      </w:r>
    </w:p>
    <w:p w14:paraId="699194ED" w14:textId="77777777" w:rsidR="000B2CBB" w:rsidRPr="00D24826" w:rsidRDefault="000B2CBB" w:rsidP="000B2CBB">
      <w:pPr>
        <w:spacing w:line="360" w:lineRule="auto"/>
        <w:rPr>
          <w:rFonts w:cs="Times New Roman"/>
          <w:sz w:val="20"/>
          <w:szCs w:val="20"/>
          <w:lang w:val="en-US" w:eastAsia="zh-CN"/>
        </w:rPr>
      </w:pPr>
    </w:p>
    <w:p w14:paraId="110B399E" w14:textId="77777777" w:rsidR="000B2CBB" w:rsidRPr="00D24826" w:rsidRDefault="000B2CBB" w:rsidP="000B2CBB">
      <w:pPr>
        <w:spacing w:line="360" w:lineRule="auto"/>
        <w:rPr>
          <w:rFonts w:cs="Times New Roman"/>
          <w:sz w:val="20"/>
          <w:szCs w:val="20"/>
          <w:lang w:val="en-US" w:eastAsia="zh-CN"/>
        </w:rPr>
      </w:pPr>
      <w:r w:rsidRPr="00D24826">
        <w:rPr>
          <w:rFonts w:cs="Times New Roman" w:hint="eastAsia"/>
          <w:sz w:val="20"/>
          <w:szCs w:val="20"/>
          <w:lang w:val="en-US" w:eastAsia="zh-CN"/>
        </w:rPr>
        <w:t>A</w:t>
      </w:r>
      <w:r w:rsidRPr="00D24826">
        <w:rPr>
          <w:rFonts w:cs="Times New Roman"/>
          <w:sz w:val="20"/>
          <w:szCs w:val="20"/>
          <w:lang w:val="en-US"/>
        </w:rPr>
        <w:t xml:space="preserve"> genetic relationship matrix, of dimension </w:t>
      </w:r>
      <m:oMath>
        <m:r>
          <w:rPr>
            <w:rFonts w:ascii="Cambria Math" w:hAnsi="Cambria Math" w:cs="Times New Roman"/>
            <w:sz w:val="20"/>
            <w:szCs w:val="20"/>
            <w:lang w:val="en-US"/>
          </w:rPr>
          <m:t>n×n</m:t>
        </m:r>
      </m:oMath>
      <w:r w:rsidRPr="00D24826">
        <w:rPr>
          <w:rFonts w:cs="Times New Roman"/>
          <w:sz w:val="20"/>
          <w:szCs w:val="20"/>
          <w:lang w:val="en-US"/>
        </w:rPr>
        <w:t xml:space="preserve">, can be constructed in terms of the additive effects; between individuals </w:t>
      </w:r>
      <m:oMath>
        <m:r>
          <w:rPr>
            <w:rFonts w:ascii="Cambria Math" w:hAnsi="Cambria Math" w:cs="Times New Roman"/>
            <w:sz w:val="20"/>
            <w:szCs w:val="20"/>
            <w:lang w:val="en-US"/>
          </w:rPr>
          <m:t>i</m:t>
        </m:r>
      </m:oMath>
      <w:r w:rsidRPr="00D24826">
        <w:rPr>
          <w:rFonts w:cs="Times New Roman"/>
          <w:sz w:val="20"/>
          <w:szCs w:val="20"/>
          <w:lang w:val="en-US"/>
        </w:rPr>
        <w:t xml:space="preserve"> and </w:t>
      </w:r>
      <m:oMath>
        <m:r>
          <w:rPr>
            <w:rFonts w:ascii="Cambria Math" w:hAnsi="Cambria Math" w:cs="Times New Roman"/>
            <w:sz w:val="20"/>
            <w:szCs w:val="20"/>
            <w:lang w:val="en-US"/>
          </w:rPr>
          <m:t>j</m:t>
        </m:r>
      </m:oMath>
      <w:r w:rsidRPr="00D24826">
        <w:rPr>
          <w:rFonts w:cs="Times New Roman"/>
          <w:sz w:val="20"/>
          <w:szCs w:val="20"/>
          <w:lang w:val="en-US"/>
        </w:rPr>
        <w:t>, their SNP-based additive genetic relatedness can be written as</w:t>
      </w:r>
    </w:p>
    <w:p w14:paraId="76AE1CFD" w14:textId="735CE586" w:rsidR="000B2CBB" w:rsidRPr="00D26798" w:rsidRDefault="00BC4AC5" w:rsidP="000B2CBB">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A,ij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A,j</m:t>
                </m:r>
              </m:sub>
            </m:sSub>
          </m:num>
          <m:den>
            <m:r>
              <m:rPr>
                <m:scr m:val="script"/>
                <m:sty m:val="p"/>
              </m:rPr>
              <w:rPr>
                <w:rFonts w:ascii="Cambria Math" w:hAnsi="Cambria Math" w:cs="Times New Roman"/>
                <w:sz w:val="20"/>
                <w:szCs w:val="20"/>
                <w:lang w:val="en-US"/>
              </w:rPr>
              <m:t>m</m:t>
            </m:r>
          </m:den>
        </m:f>
      </m:oMath>
      <w:r w:rsidR="000B2CBB" w:rsidRPr="00D26798">
        <w:rPr>
          <w:rFonts w:cs="Times New Roman"/>
          <w:sz w:val="20"/>
          <w:szCs w:val="20"/>
          <w:lang w:val="en-US"/>
        </w:rPr>
        <w:t xml:space="preserve"> (</w:t>
      </w:r>
      <w:proofErr w:type="spellStart"/>
      <w:r w:rsidR="000B2CBB" w:rsidRPr="00D26798">
        <w:rPr>
          <w:rFonts w:cs="Times New Roman"/>
          <w:b/>
          <w:sz w:val="20"/>
          <w:szCs w:val="20"/>
          <w:lang w:val="en-US"/>
        </w:rPr>
        <w:t>Eq</w:t>
      </w:r>
      <w:proofErr w:type="spellEnd"/>
      <w:r w:rsidR="000B2CBB" w:rsidRPr="00D26798">
        <w:rPr>
          <w:rFonts w:cs="Times New Roman"/>
          <w:b/>
          <w:sz w:val="20"/>
          <w:szCs w:val="20"/>
          <w:lang w:val="en-US"/>
        </w:rPr>
        <w:t xml:space="preserve"> 2</w:t>
      </w:r>
      <w:r w:rsidR="000B2CBB" w:rsidRPr="00D26798">
        <w:rPr>
          <w:rFonts w:cs="Times New Roman"/>
          <w:sz w:val="20"/>
          <w:szCs w:val="20"/>
          <w:lang w:val="en-US"/>
        </w:rPr>
        <w:t>)</w:t>
      </w:r>
    </w:p>
    <w:p w14:paraId="1F37A085" w14:textId="4FFD6C82" w:rsidR="000B2CBB" w:rsidRPr="003529F2" w:rsidRDefault="00D73298" w:rsidP="00EA43C9">
      <w:pPr>
        <w:spacing w:line="480" w:lineRule="auto"/>
        <w:rPr>
          <w:sz w:val="20"/>
          <w:szCs w:val="20"/>
          <w:lang w:val="en-US" w:eastAsia="zh-CN"/>
        </w:rPr>
      </w:pPr>
      <w:r>
        <w:rPr>
          <w:sz w:val="20"/>
          <w:szCs w:val="20"/>
          <w:lang w:val="en-US" w:eastAsia="zh-CN"/>
        </w:rPr>
        <w:t>The off-diagonal elements of the matrix can be fitted into the regression below</w:t>
      </w:r>
    </w:p>
    <w:p w14:paraId="3415D9B2" w14:textId="7A06DDE6" w:rsidR="00216561" w:rsidRPr="003529F2" w:rsidRDefault="00216561" w:rsidP="007911CF">
      <w:pPr>
        <w:spacing w:line="480" w:lineRule="auto"/>
        <w:jc w:val="center"/>
        <w:rPr>
          <w:sz w:val="20"/>
          <w:szCs w:val="20"/>
          <w:lang w:val="en-US" w:eastAsia="zh-CN"/>
        </w:rPr>
      </w:pPr>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w:rPr>
                <w:rFonts w:ascii="Cambria Math" w:hAnsi="Cambria Math" w:cs="Times New Roman"/>
                <w:sz w:val="20"/>
                <w:szCs w:val="20"/>
              </w:rPr>
              <m:t>A</m:t>
            </m:r>
          </m:sub>
        </m:sSub>
        <m:r>
          <w:rPr>
            <w:rFonts w:ascii="Cambria Math" w:hAnsi="Cambria Math" w:cs="Times New Roman"/>
            <w:sz w:val="20"/>
            <w:szCs w:val="20"/>
          </w:rPr>
          <m:t>+ε</m:t>
        </m:r>
      </m:oMath>
      <w:r w:rsidR="007911CF">
        <w:rPr>
          <w:sz w:val="20"/>
          <w:szCs w:val="20"/>
        </w:rPr>
        <w:t xml:space="preserve"> (</w:t>
      </w:r>
      <w:proofErr w:type="spellStart"/>
      <w:r w:rsidR="007911CF" w:rsidRPr="007911CF">
        <w:rPr>
          <w:b/>
          <w:sz w:val="20"/>
          <w:szCs w:val="20"/>
        </w:rPr>
        <w:t>Eq</w:t>
      </w:r>
      <w:proofErr w:type="spellEnd"/>
      <w:r w:rsidR="007911CF">
        <w:rPr>
          <w:sz w:val="20"/>
          <w:szCs w:val="20"/>
        </w:rPr>
        <w:t xml:space="preserve"> </w:t>
      </w:r>
      <w:r w:rsidR="007911CF" w:rsidRPr="00A74A0E">
        <w:rPr>
          <w:b/>
          <w:sz w:val="20"/>
          <w:szCs w:val="20"/>
        </w:rPr>
        <w:t>3</w:t>
      </w:r>
      <w:r w:rsidR="007911CF">
        <w:rPr>
          <w:sz w:val="20"/>
          <w:szCs w:val="20"/>
        </w:rPr>
        <w:t>)</w:t>
      </w:r>
    </w:p>
    <w:p w14:paraId="102C658F" w14:textId="6541EABE" w:rsidR="00D73298" w:rsidRPr="003529F2" w:rsidRDefault="002E42D1" w:rsidP="003529F2">
      <w:pPr>
        <w:spacing w:line="360" w:lineRule="auto"/>
        <w:rPr>
          <w:sz w:val="20"/>
          <w:szCs w:val="20"/>
          <w:lang w:val="en-US" w:eastAsia="zh-CN"/>
        </w:rPr>
      </w:pPr>
      <w:r w:rsidRPr="003529F2">
        <w:rPr>
          <w:sz w:val="20"/>
          <w:szCs w:val="20"/>
          <w:lang w:val="en-US" w:eastAsia="zh-CN"/>
        </w:rPr>
        <w:t>Using the stochastic modeling method introduced by Chen</w:t>
      </w:r>
      <w:r w:rsidR="00990803" w:rsidRPr="003529F2">
        <w:rPr>
          <w:sz w:val="20"/>
          <w:szCs w:val="20"/>
          <w:lang w:val="en-US" w:eastAsia="zh-CN"/>
        </w:rPr>
        <w:t xml:space="preserve"> </w:t>
      </w:r>
      <w:r w:rsidRPr="003529F2">
        <w:rPr>
          <w:sz w:val="20"/>
          <w:szCs w:val="20"/>
          <w:lang w:val="en-US" w:eastAsia="zh-CN"/>
        </w:rPr>
        <w:fldChar w:fldCharType="begin" w:fldLock="1"/>
      </w:r>
      <w:r w:rsidR="00B642E4">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Pr="003529F2">
        <w:rPr>
          <w:sz w:val="20"/>
          <w:szCs w:val="20"/>
          <w:lang w:val="en-US" w:eastAsia="zh-CN"/>
        </w:rPr>
        <w:fldChar w:fldCharType="separate"/>
      </w:r>
      <w:r w:rsidR="00BC5862" w:rsidRPr="00BC5862">
        <w:rPr>
          <w:noProof/>
          <w:sz w:val="20"/>
          <w:szCs w:val="20"/>
          <w:lang w:val="en-US" w:eastAsia="zh-CN"/>
        </w:rPr>
        <w:t>(Chen 2014)</w:t>
      </w:r>
      <w:r w:rsidRPr="003529F2">
        <w:rPr>
          <w:sz w:val="20"/>
          <w:szCs w:val="20"/>
          <w:lang w:val="en-US" w:eastAsia="zh-CN"/>
        </w:rPr>
        <w:fldChar w:fldCharType="end"/>
      </w:r>
      <w:r w:rsidR="00990803" w:rsidRPr="003529F2">
        <w:rPr>
          <w:sz w:val="20"/>
          <w:szCs w:val="20"/>
          <w:lang w:val="en-US" w:eastAsia="zh-CN"/>
        </w:rPr>
        <w:t>, the analytical result for th</w:t>
      </w:r>
      <w:r w:rsidR="007061B5">
        <w:rPr>
          <w:sz w:val="20"/>
          <w:szCs w:val="20"/>
          <w:lang w:val="en-US" w:eastAsia="zh-CN"/>
        </w:rPr>
        <w:t xml:space="preserve">e estimated SNP-heritability can be derived. </w:t>
      </w:r>
      <w:r w:rsidR="00633064">
        <w:rPr>
          <w:sz w:val="20"/>
          <w:szCs w:val="20"/>
          <w:lang w:val="en-US" w:eastAsia="zh-CN"/>
        </w:rPr>
        <w:t xml:space="preserve">The key </w:t>
      </w:r>
      <w:r w:rsidR="006E2D46">
        <w:rPr>
          <w:sz w:val="20"/>
          <w:szCs w:val="20"/>
          <w:lang w:val="en-US" w:eastAsia="zh-CN"/>
        </w:rPr>
        <w:t xml:space="preserve">step is to find </w:t>
      </w:r>
      <m:oMath>
        <m:nary>
          <m:naryPr>
            <m:chr m:val="∑"/>
            <m:limLoc m:val="subSup"/>
            <m:ctrlPr>
              <w:rPr>
                <w:rFonts w:ascii="Cambria Math" w:hAnsi="Cambria Math" w:cs="Times New Roman"/>
                <w:i/>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e>
                </m:d>
              </m:e>
              <m:sup>
                <m:r>
                  <w:rPr>
                    <w:rFonts w:ascii="Cambria Math" w:hAnsi="Cambria Math" w:cs="Times New Roman"/>
                    <w:sz w:val="20"/>
                    <w:szCs w:val="20"/>
                    <w:lang w:val="en-US"/>
                  </w:rPr>
                  <m:t>2</m:t>
                </m:r>
              </m:sup>
            </m:sSup>
            <m:r>
              <w:rPr>
                <w:rFonts w:ascii="Cambria Math" w:hAnsi="Cambria Math" w:cs="Times New Roman"/>
                <w:sz w:val="20"/>
                <w:szCs w:val="20"/>
                <w:lang w:val="en-US"/>
              </w:rPr>
              <m:t>p</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ik</m:t>
                    </m:r>
                  </m:sub>
                </m:sSub>
              </m:e>
            </m:d>
            <m:r>
              <w:rPr>
                <w:rFonts w:ascii="Cambria Math" w:hAnsi="Cambria Math" w:cs="Times New Roman"/>
                <w:sz w:val="20"/>
                <w:szCs w:val="20"/>
                <w:lang w:val="en-US"/>
              </w:rPr>
              <m:t>p(</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jk</m:t>
                </m:r>
              </m:sub>
            </m:sSub>
            <m:r>
              <w:rPr>
                <w:rFonts w:ascii="Cambria Math" w:hAnsi="Cambria Math" w:cs="Times New Roman"/>
                <w:sz w:val="20"/>
                <w:szCs w:val="20"/>
                <w:lang w:val="en-US"/>
              </w:rPr>
              <m:t>)</m:t>
            </m:r>
          </m:e>
        </m:nary>
      </m:oMath>
      <w:r w:rsidR="007911CF">
        <w:rPr>
          <w:rFonts w:cs="Times New Roman"/>
          <w:sz w:val="20"/>
          <w:szCs w:val="20"/>
          <w:lang w:val="en-US"/>
        </w:rPr>
        <w:t xml:space="preserve">.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oMath>
      <w:r w:rsidR="007911CF">
        <w:rPr>
          <w:rFonts w:cs="Times New Roman"/>
          <w:sz w:val="20"/>
          <w:szCs w:val="20"/>
          <w:lang w:val="en-US"/>
        </w:rPr>
        <w:t xml:space="preserve"> and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oMath>
      <w:r w:rsidR="007911CF">
        <w:rPr>
          <w:rFonts w:cs="Times New Roman"/>
          <w:sz w:val="20"/>
          <w:szCs w:val="20"/>
          <w:lang w:val="en-US"/>
        </w:rPr>
        <w:t xml:space="preserve"> are the conditional phenotypic values given six</w:t>
      </w:r>
      <w:r w:rsidR="006E2D46" w:rsidRPr="006E2D46">
        <w:rPr>
          <w:rFonts w:cs="Times New Roman"/>
          <w:sz w:val="20"/>
          <w:szCs w:val="20"/>
          <w:lang w:val="en-US"/>
        </w:rPr>
        <w:t xml:space="preserve"> possible combinations for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oMath>
      <w:r w:rsidR="006E2D46" w:rsidRPr="006E2D46">
        <w:rPr>
          <w:rFonts w:cs="Times New Roman"/>
          <w:sz w:val="20"/>
          <w:szCs w:val="20"/>
          <w:lang w:val="en-US"/>
        </w:rPr>
        <w:t xml:space="preserve"> and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oMath>
      <w:r w:rsidR="006E2D46" w:rsidRPr="006E2D46">
        <w:rPr>
          <w:rFonts w:cs="Times New Roman"/>
          <w:sz w:val="20"/>
          <w:szCs w:val="20"/>
          <w:lang w:val="en-US"/>
        </w:rPr>
        <w:t xml:space="preserve">, respectively, as found in </w:t>
      </w:r>
      <w:r w:rsidR="006E2D46" w:rsidRPr="007911CF">
        <w:rPr>
          <w:rFonts w:cs="Times New Roman"/>
          <w:sz w:val="20"/>
          <w:szCs w:val="20"/>
          <w:lang w:val="en-US"/>
        </w:rPr>
        <w:t>Table 1</w:t>
      </w:r>
      <w:r w:rsidR="007911CF">
        <w:rPr>
          <w:rFonts w:cs="Times New Roman"/>
          <w:sz w:val="20"/>
          <w:szCs w:val="20"/>
          <w:lang w:val="en-US"/>
        </w:rPr>
        <w:t>.</w:t>
      </w:r>
      <w:r w:rsidR="006E2D46" w:rsidRPr="006E2D46">
        <w:rPr>
          <w:rFonts w:cs="Times New Roman"/>
          <w:sz w:val="20"/>
          <w:szCs w:val="20"/>
          <w:highlight w:val="cyan"/>
          <w:lang w:val="en-US"/>
        </w:rPr>
        <w:t xml:space="preserve"> </w:t>
      </w:r>
      <w:r w:rsidR="007911CF">
        <w:rPr>
          <w:sz w:val="20"/>
          <w:szCs w:val="20"/>
          <w:lang w:val="en-US" w:eastAsia="zh-CN"/>
        </w:rPr>
        <w:t xml:space="preserve">For more detailed technical steps, please refer to </w:t>
      </w:r>
      <w:r w:rsidR="007911CF" w:rsidRPr="003529F2">
        <w:rPr>
          <w:sz w:val="20"/>
          <w:szCs w:val="20"/>
          <w:lang w:val="en-US" w:eastAsia="zh-CN"/>
        </w:rPr>
        <w:t xml:space="preserve">Chen </w:t>
      </w:r>
      <w:r w:rsidR="007911CF" w:rsidRPr="003529F2">
        <w:rPr>
          <w:sz w:val="20"/>
          <w:szCs w:val="20"/>
          <w:lang w:val="en-US" w:eastAsia="zh-CN"/>
        </w:rPr>
        <w:fldChar w:fldCharType="begin" w:fldLock="1"/>
      </w:r>
      <w:r w:rsidR="007911CF">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007911CF" w:rsidRPr="003529F2">
        <w:rPr>
          <w:sz w:val="20"/>
          <w:szCs w:val="20"/>
          <w:lang w:val="en-US" w:eastAsia="zh-CN"/>
        </w:rPr>
        <w:fldChar w:fldCharType="separate"/>
      </w:r>
      <w:r w:rsidR="007911CF" w:rsidRPr="00BC5862">
        <w:rPr>
          <w:noProof/>
          <w:sz w:val="20"/>
          <w:szCs w:val="20"/>
          <w:lang w:val="en-US" w:eastAsia="zh-CN"/>
        </w:rPr>
        <w:t>(Chen 2014)</w:t>
      </w:r>
      <w:r w:rsidR="007911CF" w:rsidRPr="003529F2">
        <w:rPr>
          <w:sz w:val="20"/>
          <w:szCs w:val="20"/>
          <w:lang w:val="en-US" w:eastAsia="zh-CN"/>
        </w:rPr>
        <w:fldChar w:fldCharType="end"/>
      </w:r>
      <w:r w:rsidR="007911CF">
        <w:rPr>
          <w:sz w:val="20"/>
          <w:szCs w:val="20"/>
          <w:lang w:val="en-US" w:eastAsia="zh-CN"/>
        </w:rPr>
        <w:t>. The derived additive SNP-heritability is as below</w:t>
      </w:r>
    </w:p>
    <w:p w14:paraId="422F8762" w14:textId="3C687EC7" w:rsidR="009538FD" w:rsidRPr="003529F2" w:rsidRDefault="00BC4AC5" w:rsidP="007911CF">
      <w:pPr>
        <w:spacing w:line="36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k,l</m:t>
                                </m:r>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7911CF">
        <w:rPr>
          <w:sz w:val="20"/>
          <w:szCs w:val="20"/>
          <w:lang w:val="en-US" w:eastAsia="zh-CN"/>
        </w:rPr>
        <w:t xml:space="preserve"> (</w:t>
      </w:r>
      <w:proofErr w:type="spellStart"/>
      <w:r w:rsidR="007911CF" w:rsidRPr="007911CF">
        <w:rPr>
          <w:b/>
          <w:sz w:val="20"/>
          <w:szCs w:val="20"/>
          <w:lang w:val="en-US" w:eastAsia="zh-CN"/>
        </w:rPr>
        <w:t>Eq</w:t>
      </w:r>
      <w:proofErr w:type="spellEnd"/>
      <w:r w:rsidR="007911CF">
        <w:rPr>
          <w:sz w:val="20"/>
          <w:szCs w:val="20"/>
          <w:lang w:val="en-US" w:eastAsia="zh-CN"/>
        </w:rPr>
        <w:t xml:space="preserve"> </w:t>
      </w:r>
      <w:r w:rsidR="007911CF" w:rsidRPr="00A74A0E">
        <w:rPr>
          <w:b/>
          <w:sz w:val="20"/>
          <w:szCs w:val="20"/>
          <w:lang w:val="en-US" w:eastAsia="zh-CN"/>
        </w:rPr>
        <w:t>4</w:t>
      </w:r>
      <w:r w:rsidR="007911CF">
        <w:rPr>
          <w:sz w:val="20"/>
          <w:szCs w:val="20"/>
          <w:lang w:val="en-US" w:eastAsia="zh-CN"/>
        </w:rPr>
        <w:t>)</w:t>
      </w:r>
    </w:p>
    <w:p w14:paraId="492B0E29" w14:textId="44EC6400" w:rsidR="00864034" w:rsidRPr="003529F2" w:rsidRDefault="00864034" w:rsidP="003529F2">
      <w:pPr>
        <w:spacing w:line="360" w:lineRule="auto"/>
        <w:rPr>
          <w:sz w:val="20"/>
          <w:szCs w:val="20"/>
          <w:lang w:val="en-US" w:eastAsia="zh-CN"/>
        </w:rPr>
      </w:pPr>
      <w:r w:rsidRPr="003529F2">
        <w:rPr>
          <w:sz w:val="20"/>
          <w:szCs w:val="20"/>
          <w:lang w:val="en-US" w:eastAsia="zh-CN"/>
        </w:rPr>
        <w:t>When</w:t>
      </w:r>
      <w:r w:rsidR="00D73298">
        <w:rPr>
          <w:sz w:val="20"/>
          <w:szCs w:val="20"/>
          <w:lang w:val="en-US" w:eastAsia="zh-CN"/>
        </w:rPr>
        <w:t xml:space="preserve"> the</w:t>
      </w:r>
      <w:r w:rsidRPr="003529F2">
        <w:rPr>
          <w:sz w:val="20"/>
          <w:szCs w:val="20"/>
          <w:lang w:val="en-US" w:eastAsia="zh-CN"/>
        </w:rPr>
        <w:t xml:space="preserve"> numerator describes how each marker tags, via LD, all </w:t>
      </w:r>
      <w:r w:rsidR="00EF3394">
        <w:rPr>
          <w:sz w:val="20"/>
          <w:szCs w:val="20"/>
          <w:lang w:val="en-US" w:eastAsia="zh-CN"/>
        </w:rPr>
        <w:t>causal</w:t>
      </w:r>
      <w:r w:rsidRPr="003529F2">
        <w:rPr>
          <w:sz w:val="20"/>
          <w:szCs w:val="20"/>
          <w:lang w:val="en-US" w:eastAsia="zh-CN"/>
        </w:rPr>
        <w:t xml:space="preserve"> variants</w:t>
      </w:r>
      <w:r w:rsidR="00070741" w:rsidRPr="003529F2">
        <w:rPr>
          <w:sz w:val="20"/>
          <w:szCs w:val="20"/>
          <w:lang w:val="en-US" w:eastAsia="zh-CN"/>
        </w:rPr>
        <w:t xml:space="preserve">. </w:t>
      </w:r>
      <w:r w:rsidR="006E2D46">
        <w:rPr>
          <w:rFonts w:hint="eastAsia"/>
          <w:sz w:val="20"/>
          <w:szCs w:val="20"/>
          <w:lang w:val="en-US" w:eastAsia="zh-CN"/>
        </w:rPr>
        <w:t xml:space="preserve">Of note, as </w:t>
      </w:r>
      <m:oMath>
        <m:r>
          <m:rPr>
            <m:scr m:val="script"/>
          </m:rPr>
          <w:rPr>
            <w:rFonts w:ascii="Cambria Math" w:hAnsi="Cambria Math"/>
            <w:sz w:val="20"/>
            <w:szCs w:val="20"/>
            <w:lang w:val="en-US" w:eastAsia="zh-CN"/>
          </w:rPr>
          <m:t>m</m:t>
        </m:r>
      </m:oMath>
      <w:r w:rsidR="006E2D46">
        <w:rPr>
          <w:rFonts w:hint="eastAsia"/>
          <w:sz w:val="20"/>
          <w:szCs w:val="20"/>
          <w:lang w:val="en-US" w:eastAsia="zh-CN"/>
        </w:rPr>
        <w:t xml:space="preserve"> markers are aggregated linearly in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A</m:t>
            </m:r>
          </m:sub>
        </m:sSub>
      </m:oMath>
      <w:r w:rsidR="006E2D46">
        <w:rPr>
          <w:sz w:val="20"/>
          <w:szCs w:val="20"/>
          <w:lang w:val="en-US" w:eastAsia="zh-CN"/>
        </w:rPr>
        <w:t xml:space="preserve">, and </w:t>
      </w:r>
      <w:r w:rsidR="00920073">
        <w:rPr>
          <w:sz w:val="20"/>
          <w:szCs w:val="20"/>
          <w:lang w:val="en-US" w:eastAsia="zh-CN"/>
        </w:rPr>
        <w:t>the squared term in the bracket parenthesis, as how the casual variants are tagged via</w:t>
      </w:r>
      <w:r w:rsidR="006E2D46">
        <w:rPr>
          <w:sz w:val="20"/>
          <w:szCs w:val="20"/>
          <w:lang w:val="en-US" w:eastAsia="zh-CN"/>
        </w:rPr>
        <w:t xml:space="preserve"> </w:t>
      </w:r>
      <w:r w:rsidR="00070741" w:rsidRPr="003529F2">
        <w:rPr>
          <w:sz w:val="20"/>
          <w:szCs w:val="20"/>
          <w:lang w:val="en-US" w:eastAsia="zh-CN"/>
        </w:rPr>
        <w:t xml:space="preserve">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00070741" w:rsidRPr="003529F2">
        <w:rPr>
          <w:sz w:val="20"/>
          <w:szCs w:val="20"/>
          <w:lang w:val="en-US" w:eastAsia="zh-CN"/>
        </w:rPr>
        <w:t xml:space="preserve"> marker </w:t>
      </w:r>
      <w:r w:rsidR="00920073">
        <w:rPr>
          <w:sz w:val="20"/>
          <w:szCs w:val="20"/>
          <w:lang w:val="en-US" w:eastAsia="zh-CN"/>
        </w:rPr>
        <w:t>is</w:t>
      </w:r>
      <w:r w:rsidR="003529F2" w:rsidRPr="003529F2">
        <w:rPr>
          <w:sz w:val="20"/>
          <w:szCs w:val="20"/>
          <w:lang w:val="en-US" w:eastAsia="zh-CN"/>
        </w:rPr>
        <w:t xml:space="preserve"> below</w:t>
      </w:r>
    </w:p>
    <w:p w14:paraId="768314E5" w14:textId="21C70499" w:rsidR="00070741" w:rsidRPr="003529F2" w:rsidRDefault="00BC4AC5" w:rsidP="00C313C8">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23CFE364" w14:textId="27D4B1AD" w:rsidR="00FA7A06" w:rsidRDefault="003529F2" w:rsidP="005A5DA6">
      <w:pPr>
        <w:spacing w:line="360" w:lineRule="auto"/>
        <w:rPr>
          <w:sz w:val="20"/>
          <w:szCs w:val="20"/>
          <w:lang w:val="en-US" w:eastAsia="zh-CN"/>
        </w:rPr>
      </w:pPr>
      <w:r w:rsidRPr="003529F2">
        <w:rPr>
          <w:sz w:val="20"/>
          <w:szCs w:val="20"/>
        </w:rPr>
        <w:t>As</w:t>
      </w:r>
      <w:r w:rsidRPr="003529F2">
        <w:rPr>
          <w:b/>
          <w:sz w:val="20"/>
          <w:szCs w:val="20"/>
        </w:rPr>
        <w:t xml:space="preserve">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i"/>
              </m:rPr>
              <w:rPr>
                <w:rFonts w:ascii="Cambria Math" w:hAnsi="Cambria Math" w:cs="Times New Roman"/>
                <w:sz w:val="20"/>
                <w:szCs w:val="20"/>
              </w:rPr>
              <m:t>IBS</m:t>
            </m:r>
          </m:sub>
        </m:sSub>
      </m:oMath>
      <w:r w:rsidRPr="003529F2">
        <w:rPr>
          <w:b/>
          <w:sz w:val="20"/>
          <w:szCs w:val="20"/>
        </w:rPr>
        <w:t xml:space="preserve"> </w:t>
      </w:r>
      <w:r w:rsidRPr="003529F2">
        <w:rPr>
          <w:sz w:val="20"/>
          <w:szCs w:val="20"/>
        </w:rPr>
        <w:t xml:space="preserve">is an aggregated measure for </w:t>
      </w:r>
      <m:oMath>
        <m:r>
          <m:rPr>
            <m:scr m:val="script"/>
          </m:rPr>
          <w:rPr>
            <w:rFonts w:ascii="Cambria Math" w:hAnsi="Cambria Math"/>
            <w:sz w:val="20"/>
            <w:szCs w:val="20"/>
            <w:lang w:val="en-US" w:eastAsia="zh-CN"/>
          </w:rPr>
          <m:t>m</m:t>
        </m:r>
      </m:oMath>
      <w:r w:rsidRPr="003529F2">
        <w:rPr>
          <w:sz w:val="20"/>
          <w:szCs w:val="20"/>
          <w:lang w:val="en-US" w:eastAsia="zh-CN"/>
        </w:rPr>
        <w:t xml:space="preserve"> markers, the numerator has </w:t>
      </w:r>
      <m:oMath>
        <m:r>
          <m:rPr>
            <m:scr m:val="script"/>
          </m:rPr>
          <w:rPr>
            <w:rFonts w:ascii="Cambria Math" w:hAnsi="Cambria Math"/>
            <w:sz w:val="20"/>
            <w:szCs w:val="20"/>
            <w:lang w:val="en-US" w:eastAsia="zh-CN"/>
          </w:rPr>
          <m:t>m</m:t>
        </m:r>
      </m:oMath>
      <w:r w:rsidRPr="003529F2">
        <w:rPr>
          <w:sz w:val="20"/>
          <w:szCs w:val="20"/>
          <w:lang w:val="en-US" w:eastAsia="zh-CN"/>
        </w:rPr>
        <w:t xml:space="preserve"> such matrices.</w:t>
      </w:r>
    </w:p>
    <w:p w14:paraId="21059035" w14:textId="4C7E0AA2" w:rsidR="00424A6E" w:rsidRDefault="00B80114" w:rsidP="005A5DA6">
      <w:pPr>
        <w:spacing w:line="360" w:lineRule="auto"/>
        <w:rPr>
          <w:sz w:val="20"/>
          <w:szCs w:val="20"/>
          <w:lang w:val="en-US" w:eastAsia="zh-CN"/>
        </w:rPr>
      </w:pPr>
      <w:r>
        <w:rPr>
          <w:rFonts w:hint="eastAsia"/>
          <w:sz w:val="20"/>
          <w:szCs w:val="20"/>
          <w:lang w:val="en-US" w:eastAsia="zh-CN"/>
        </w:rPr>
        <w:t xml:space="preserve">The denominator can also be expressed as the </w:t>
      </w:r>
      <w:r>
        <w:rPr>
          <w:sz w:val="20"/>
          <w:szCs w:val="20"/>
          <w:lang w:val="en-US" w:eastAsia="zh-CN"/>
        </w:rPr>
        <w:t>summatio</w:t>
      </w:r>
      <w:r>
        <w:rPr>
          <w:rFonts w:hint="eastAsia"/>
          <w:sz w:val="20"/>
          <w:szCs w:val="20"/>
          <w:lang w:val="en-US" w:eastAsia="zh-CN"/>
        </w:rPr>
        <w:t xml:space="preserve">n of the LD, in terms of </w:t>
      </w:r>
      <w:r>
        <w:rPr>
          <w:sz w:val="20"/>
          <w:szCs w:val="20"/>
          <w:lang w:val="en-US" w:eastAsia="zh-CN"/>
        </w:rPr>
        <w:t>squared</w:t>
      </w:r>
      <w:r>
        <w:rPr>
          <w:rFonts w:hint="eastAsia"/>
          <w:sz w:val="20"/>
          <w:szCs w:val="20"/>
          <w:lang w:val="en-US" w:eastAsia="zh-CN"/>
        </w:rPr>
        <w:t xml:space="preserve"> correlation, matrix below</w:t>
      </w:r>
    </w:p>
    <w:p w14:paraId="7861C4BB" w14:textId="1F50D28E" w:rsidR="00B80114" w:rsidRDefault="00BC4AC5" w:rsidP="005A5DA6">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1,2</m:t>
                              </m:r>
                            </m:sub>
                            <m:sup>
                              <m:r>
                                <w:rPr>
                                  <w:rFonts w:ascii="Cambria Math" w:hAnsi="Cambria Math"/>
                                  <w:sz w:val="20"/>
                                  <w:szCs w:val="20"/>
                                  <w:lang w:val="en-US" w:eastAsia="zh-CN"/>
                                </w:rPr>
                                <m:t>2</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
                  </m:e>
                </m:mr>
              </m:m>
            </m:e>
          </m:d>
        </m:oMath>
      </m:oMathPara>
    </w:p>
    <w:p w14:paraId="6B675229" w14:textId="77777777" w:rsidR="00B80114" w:rsidRDefault="00B80114" w:rsidP="005A5DA6">
      <w:pPr>
        <w:spacing w:line="360" w:lineRule="auto"/>
        <w:rPr>
          <w:sz w:val="20"/>
          <w:szCs w:val="20"/>
          <w:lang w:val="en-US" w:eastAsia="zh-CN"/>
        </w:rPr>
      </w:pPr>
    </w:p>
    <w:p w14:paraId="01A5E6D4" w14:textId="22FD29FA" w:rsidR="00C313C8" w:rsidRDefault="00923F9D" w:rsidP="005A5DA6">
      <w:pPr>
        <w:spacing w:line="360" w:lineRule="auto"/>
        <w:rPr>
          <w:sz w:val="20"/>
          <w:szCs w:val="20"/>
          <w:lang w:val="en-US" w:eastAsia="zh-CN"/>
        </w:rPr>
      </w:pPr>
      <w:r w:rsidRPr="003529F2">
        <w:rPr>
          <w:sz w:val="20"/>
          <w:szCs w:val="20"/>
          <w:lang w:val="en-US" w:eastAsia="zh-CN"/>
        </w:rPr>
        <w:t xml:space="preserve">The standard error of the estimated heritability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e>
            </m:rad>
          </m:num>
          <m:den>
            <m:r>
              <w:rPr>
                <w:rFonts w:ascii="Cambria Math" w:hAnsi="Cambria Math"/>
                <w:sz w:val="20"/>
                <w:szCs w:val="20"/>
                <w:lang w:val="en-US" w:eastAsia="zh-CN"/>
              </w:rPr>
              <m:t>n</m:t>
            </m:r>
          </m:den>
        </m:f>
      </m:oMath>
      <w:r w:rsidR="00FA7A06">
        <w:rPr>
          <w:sz w:val="20"/>
          <w:szCs w:val="20"/>
          <w:lang w:val="en-US" w:eastAsia="zh-CN"/>
        </w:rPr>
        <w:t>, in which</w:t>
      </w:r>
      <w:r w:rsidRPr="003529F2">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Pr="003529F2">
        <w:rPr>
          <w:sz w:val="20"/>
          <w:szCs w:val="20"/>
          <w:lang w:val="en-US" w:eastAsia="zh-CN"/>
        </w:rPr>
        <w:t>.</w:t>
      </w:r>
    </w:p>
    <w:p w14:paraId="060F5683" w14:textId="3FA7136E" w:rsidR="00861AEB" w:rsidRPr="00C313C8" w:rsidRDefault="00861AEB" w:rsidP="00861AEB">
      <w:pPr>
        <w:pStyle w:val="Heading3"/>
        <w:rPr>
          <w:sz w:val="26"/>
          <w:szCs w:val="26"/>
          <w:lang w:val="en-US" w:eastAsia="zh-CN"/>
        </w:rPr>
      </w:pPr>
      <w:bookmarkStart w:id="7" w:name="_Toc430354669"/>
      <w:r>
        <w:rPr>
          <w:lang w:val="en-US" w:eastAsia="zh-CN"/>
        </w:rPr>
        <w:t>Additive SNP-heritability for unrelated samples (with weights)</w:t>
      </w:r>
      <w:bookmarkEnd w:id="7"/>
    </w:p>
    <w:p w14:paraId="1BB30849" w14:textId="3AF7A620" w:rsidR="003529F2" w:rsidRDefault="005A5DA6" w:rsidP="005A5DA6">
      <w:pPr>
        <w:spacing w:line="360" w:lineRule="auto"/>
        <w:rPr>
          <w:sz w:val="20"/>
          <w:szCs w:val="20"/>
          <w:lang w:val="en-US" w:eastAsia="zh-CN"/>
        </w:rPr>
      </w:pPr>
      <w:r>
        <w:rPr>
          <w:rFonts w:hint="eastAsia"/>
          <w:sz w:val="20"/>
          <w:szCs w:val="20"/>
          <w:lang w:val="en-US" w:eastAsia="zh-CN"/>
        </w:rPr>
        <w:t xml:space="preserve">As </w:t>
      </w:r>
      <m:oMath>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e>
        </m:rad>
      </m:oMath>
      <w:r>
        <w:rPr>
          <w:sz w:val="20"/>
          <w:szCs w:val="20"/>
          <w:lang w:val="en-US" w:eastAsia="zh-CN"/>
        </w:rPr>
        <w:t xml:space="preserve"> can be a very small quantity for </w:t>
      </w:r>
      <w:r w:rsidR="00576542">
        <w:rPr>
          <w:rFonts w:hint="eastAsia"/>
          <w:sz w:val="20"/>
          <w:szCs w:val="20"/>
          <w:lang w:val="en-US" w:eastAsia="zh-CN"/>
        </w:rPr>
        <w:t xml:space="preserve">rare or low-frequent variant, </w:t>
      </w:r>
      <w:r w:rsidR="002C7C65">
        <w:rPr>
          <w:sz w:val="20"/>
          <w:szCs w:val="20"/>
          <w:lang w:val="en-US" w:eastAsia="zh-CN"/>
        </w:rPr>
        <w:t xml:space="preserve">weights can be introduced </w:t>
      </w:r>
      <w:r>
        <w:rPr>
          <w:rFonts w:hint="eastAsia"/>
          <w:sz w:val="20"/>
          <w:szCs w:val="20"/>
          <w:lang w:val="en-US" w:eastAsia="zh-CN"/>
        </w:rPr>
        <w:t>for genetic relatedness</w:t>
      </w:r>
      <w:r w:rsidR="002C7C65">
        <w:rPr>
          <w:sz w:val="20"/>
          <w:szCs w:val="20"/>
          <w:lang w:val="en-US" w:eastAsia="zh-CN"/>
        </w:rPr>
        <w:t>. W</w:t>
      </w:r>
      <w:r w:rsidR="0082046E">
        <w:rPr>
          <w:sz w:val="20"/>
          <w:szCs w:val="20"/>
          <w:lang w:val="en-US" w:eastAsia="zh-CN"/>
        </w:rPr>
        <w:t xml:space="preserve">e can introduce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e>
        </m:rad>
      </m:oMath>
      <w:r w:rsidR="00BF12EF">
        <w:rPr>
          <w:sz w:val="20"/>
          <w:szCs w:val="20"/>
          <w:lang w:val="en-US" w:eastAsia="zh-CN"/>
        </w:rPr>
        <w:t xml:space="preserve"> (Table 1),</w:t>
      </w:r>
      <w:r w:rsidR="00576542">
        <w:rPr>
          <w:rFonts w:hint="eastAsia"/>
          <w:sz w:val="20"/>
          <w:szCs w:val="20"/>
          <w:lang w:val="en-US" w:eastAsia="zh-CN"/>
        </w:rPr>
        <w:t xml:space="preser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m:t>
        </m:r>
      </m:oMath>
      <w:r w:rsidR="009B19D4">
        <w:rPr>
          <w:rFonts w:cs="Times New Roman"/>
          <w:sz w:val="20"/>
          <w:szCs w:val="20"/>
          <w:lang w:val="en-US"/>
        </w:rPr>
        <w:t xml:space="preserve">. </w:t>
      </w:r>
      <w:r w:rsidR="009B19D4">
        <w:rPr>
          <w:rFonts w:cs="Times New Roman" w:hint="eastAsia"/>
          <w:sz w:val="20"/>
          <w:szCs w:val="20"/>
          <w:lang w:val="en-US" w:eastAsia="zh-CN"/>
        </w:rPr>
        <w:t>The</w:t>
      </w:r>
      <w:r w:rsidR="009B19D4">
        <w:rPr>
          <w:rFonts w:cs="Times New Roman"/>
          <w:sz w:val="20"/>
          <w:szCs w:val="20"/>
          <w:lang w:val="en-US"/>
        </w:rPr>
        <w:t xml:space="preserve"> </w:t>
      </w:r>
      <w:r w:rsidR="009B19D4">
        <w:rPr>
          <w:rFonts w:cs="Times New Roman" w:hint="eastAsia"/>
          <w:sz w:val="20"/>
          <w:szCs w:val="20"/>
          <w:lang w:val="en-US" w:eastAsia="zh-CN"/>
        </w:rPr>
        <w:t>corresponding</w:t>
      </w:r>
      <w:r w:rsidR="00BF12EF">
        <w:rPr>
          <w:sz w:val="20"/>
          <w:szCs w:val="20"/>
          <w:lang w:val="en-US" w:eastAsia="zh-CN"/>
        </w:rPr>
        <w:t xml:space="preserve"> weight</w:t>
      </w:r>
      <w:r w:rsidR="009B19D4">
        <w:rPr>
          <w:sz w:val="20"/>
          <w:szCs w:val="20"/>
          <w:lang w:val="en-US" w:eastAsia="zh-CN"/>
        </w:rPr>
        <w:t xml:space="preserve">ed related genetic relatedness </w:t>
      </w:r>
      <w:r w:rsidR="009B19D4">
        <w:rPr>
          <w:rFonts w:hint="eastAsia"/>
          <w:sz w:val="20"/>
          <w:szCs w:val="20"/>
          <w:lang w:val="en-US" w:eastAsia="zh-CN"/>
        </w:rPr>
        <w:t>is</w:t>
      </w:r>
    </w:p>
    <w:p w14:paraId="2D91C6DD" w14:textId="0F6C0F4E" w:rsidR="00BF12EF" w:rsidRPr="00D26798" w:rsidRDefault="00BC4AC5" w:rsidP="00BF12EF">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,j</m:t>
                </m:r>
              </m:sub>
            </m:sSub>
          </m:num>
          <m:den>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m:t>
                    </m:r>
                  </m:sub>
                </m:sSub>
              </m:e>
            </m:nary>
          </m:den>
        </m:f>
      </m:oMath>
      <w:r w:rsidR="00BF12EF" w:rsidRPr="00D26798">
        <w:rPr>
          <w:rFonts w:cs="Times New Roman"/>
          <w:sz w:val="20"/>
          <w:szCs w:val="20"/>
          <w:lang w:val="en-US"/>
        </w:rPr>
        <w:t xml:space="preserve"> (</w:t>
      </w:r>
      <w:proofErr w:type="spellStart"/>
      <w:r w:rsidR="00BF12EF" w:rsidRPr="00D26798">
        <w:rPr>
          <w:rFonts w:cs="Times New Roman"/>
          <w:b/>
          <w:sz w:val="20"/>
          <w:szCs w:val="20"/>
          <w:lang w:val="en-US"/>
        </w:rPr>
        <w:t>Eq</w:t>
      </w:r>
      <w:proofErr w:type="spellEnd"/>
      <w:r w:rsidR="00BF12EF" w:rsidRPr="00D26798">
        <w:rPr>
          <w:rFonts w:cs="Times New Roman"/>
          <w:b/>
          <w:sz w:val="20"/>
          <w:szCs w:val="20"/>
          <w:lang w:val="en-US"/>
        </w:rPr>
        <w:t xml:space="preserve"> </w:t>
      </w:r>
      <w:r w:rsidR="00BF12EF">
        <w:rPr>
          <w:rFonts w:cs="Times New Roman"/>
          <w:b/>
          <w:sz w:val="20"/>
          <w:szCs w:val="20"/>
          <w:lang w:val="en-US"/>
        </w:rPr>
        <w:t>5</w:t>
      </w:r>
      <w:r w:rsidR="00BF12EF" w:rsidRPr="00D26798">
        <w:rPr>
          <w:rFonts w:cs="Times New Roman"/>
          <w:sz w:val="20"/>
          <w:szCs w:val="20"/>
          <w:lang w:val="en-US"/>
        </w:rPr>
        <w:t>)</w:t>
      </w:r>
    </w:p>
    <w:p w14:paraId="65420149" w14:textId="75C7FCDE" w:rsidR="00BF12EF" w:rsidRDefault="002C7C65" w:rsidP="005A5DA6">
      <w:pPr>
        <w:spacing w:line="360" w:lineRule="auto"/>
        <w:rPr>
          <w:sz w:val="20"/>
          <w:szCs w:val="20"/>
          <w:lang w:val="en-US" w:eastAsia="zh-CN"/>
        </w:rPr>
      </w:pPr>
      <w:r>
        <w:rPr>
          <w:sz w:val="20"/>
          <w:szCs w:val="20"/>
          <w:lang w:val="en-US" w:eastAsia="zh-CN"/>
        </w:rPr>
        <w:t xml:space="preserve">This definition </w:t>
      </w:r>
      <w:r w:rsidR="00EB02A7">
        <w:rPr>
          <w:rFonts w:hint="eastAsia"/>
          <w:sz w:val="20"/>
          <w:szCs w:val="20"/>
          <w:lang w:val="en-US" w:eastAsia="zh-CN"/>
        </w:rPr>
        <w:t xml:space="preserve">of the relatedness </w:t>
      </w:r>
      <w:r>
        <w:rPr>
          <w:sz w:val="20"/>
          <w:szCs w:val="20"/>
          <w:lang w:val="en-US" w:eastAsia="zh-CN"/>
        </w:rPr>
        <w:t>is concordant to the one used in estimating “genomic heritability”</w:t>
      </w:r>
      <w:r w:rsidR="00EB02A7">
        <w:rPr>
          <w:sz w:val="20"/>
          <w:szCs w:val="20"/>
          <w:lang w:val="en-US"/>
        </w:rPr>
        <w:t xml:space="preserve"> </w:t>
      </w:r>
      <w:r w:rsidR="00EB02A7">
        <w:rPr>
          <w:sz w:val="20"/>
          <w:szCs w:val="20"/>
          <w:lang w:val="en-US"/>
        </w:rPr>
        <w:fldChar w:fldCharType="begin" w:fldLock="1"/>
      </w:r>
      <w:r w:rsidR="00BC4AC5">
        <w:rPr>
          <w:sz w:val="20"/>
          <w:szCs w:val="20"/>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EB02A7">
        <w:rPr>
          <w:sz w:val="20"/>
          <w:szCs w:val="20"/>
          <w:lang w:val="en-US"/>
        </w:rPr>
        <w:fldChar w:fldCharType="separate"/>
      </w:r>
      <w:r w:rsidR="00EB02A7" w:rsidRPr="00454BBD">
        <w:rPr>
          <w:noProof/>
          <w:sz w:val="20"/>
          <w:szCs w:val="20"/>
          <w:lang w:val="en-US"/>
        </w:rPr>
        <w:t xml:space="preserve">(de los Campos </w:t>
      </w:r>
      <w:r w:rsidR="00EB02A7" w:rsidRPr="00454BBD">
        <w:rPr>
          <w:i/>
          <w:noProof/>
          <w:sz w:val="20"/>
          <w:szCs w:val="20"/>
          <w:lang w:val="en-US"/>
        </w:rPr>
        <w:t>et al.</w:t>
      </w:r>
      <w:r w:rsidR="00EB02A7" w:rsidRPr="00454BBD">
        <w:rPr>
          <w:noProof/>
          <w:sz w:val="20"/>
          <w:szCs w:val="20"/>
          <w:lang w:val="en-US"/>
        </w:rPr>
        <w:t xml:space="preserve"> 2015)</w:t>
      </w:r>
      <w:r w:rsidR="00EB02A7">
        <w:rPr>
          <w:sz w:val="20"/>
          <w:szCs w:val="20"/>
          <w:lang w:val="en-US"/>
        </w:rPr>
        <w:fldChar w:fldCharType="end"/>
      </w:r>
      <w:r w:rsidR="00EB02A7">
        <w:rPr>
          <w:rFonts w:hint="eastAsia"/>
          <w:sz w:val="20"/>
          <w:szCs w:val="20"/>
          <w:lang w:val="en-US" w:eastAsia="zh-CN"/>
        </w:rPr>
        <w:t>.</w:t>
      </w:r>
      <w:r>
        <w:rPr>
          <w:sz w:val="20"/>
          <w:szCs w:val="20"/>
          <w:lang w:val="en-US" w:eastAsia="zh-CN"/>
        </w:rPr>
        <w:t xml:space="preserve"> </w:t>
      </w:r>
      <w:r w:rsidR="00454BBD">
        <w:rPr>
          <w:sz w:val="20"/>
          <w:szCs w:val="20"/>
          <w:lang w:val="en-US" w:eastAsia="zh-CN"/>
        </w:rPr>
        <w:t xml:space="preserve">When fitting </w:t>
      </w: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,ij</m:t>
            </m:r>
          </m:sub>
        </m:sSub>
      </m:oMath>
      <w:r w:rsidR="00454BBD">
        <w:rPr>
          <w:sz w:val="20"/>
          <w:szCs w:val="20"/>
          <w:lang w:val="en-US"/>
        </w:rPr>
        <w:t xml:space="preserve"> into HE, using stochastic modeling, we could derive the expression for th</w:t>
      </w:r>
      <w:r w:rsidR="00F32573">
        <w:rPr>
          <w:sz w:val="20"/>
          <w:szCs w:val="20"/>
          <w:lang w:val="en-US"/>
        </w:rPr>
        <w:t>e weighted SNP-heritability —</w:t>
      </w:r>
      <w:r w:rsidR="00454BBD">
        <w:rPr>
          <w:sz w:val="20"/>
          <w:szCs w:val="20"/>
          <w:lang w:val="en-US"/>
        </w:rPr>
        <w:t>“genomic heritability”,</w:t>
      </w:r>
    </w:p>
    <w:p w14:paraId="6E0C7869" w14:textId="37DA96BF" w:rsidR="00861AEB" w:rsidRDefault="00BC4AC5" w:rsidP="00463FAD">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A</m:t>
                </m:r>
              </m:e>
            </m:acc>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m:t>
                </m:r>
              </m:sub>
            </m:sSub>
          </m:e>
        </m:nary>
        <m:r>
          <w:rPr>
            <w:rFonts w:ascii="Cambria Math" w:hAnsi="Cambria Math" w:cs="Times New Roman"/>
            <w:sz w:val="20"/>
            <w:szCs w:val="20"/>
            <w:lang w:val="en-US"/>
          </w:rPr>
          <m:t>)</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k,l</m:t>
                                </m:r>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e>
                      <m:sub>
                        <m:r>
                          <w:rPr>
                            <w:rFonts w:ascii="Cambria Math" w:hAnsi="Cambria Math"/>
                            <w:sz w:val="20"/>
                            <w:szCs w:val="20"/>
                            <w:lang w:val="en-US" w:eastAsia="zh-CN"/>
                          </w:rPr>
                          <m:t>2</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463FAD">
        <w:rPr>
          <w:sz w:val="20"/>
          <w:szCs w:val="20"/>
          <w:lang w:val="en-US" w:eastAsia="zh-CN"/>
        </w:rPr>
        <w:t xml:space="preserve"> (</w:t>
      </w:r>
      <w:proofErr w:type="spellStart"/>
      <w:r w:rsidR="00463FAD" w:rsidRPr="00463FAD">
        <w:rPr>
          <w:b/>
          <w:sz w:val="20"/>
          <w:szCs w:val="20"/>
          <w:lang w:val="en-US" w:eastAsia="zh-CN"/>
        </w:rPr>
        <w:t>Eq</w:t>
      </w:r>
      <w:proofErr w:type="spellEnd"/>
      <w:r w:rsidR="00463FAD" w:rsidRPr="00463FAD">
        <w:rPr>
          <w:b/>
          <w:sz w:val="20"/>
          <w:szCs w:val="20"/>
          <w:lang w:val="en-US" w:eastAsia="zh-CN"/>
        </w:rPr>
        <w:t xml:space="preserve"> 6</w:t>
      </w:r>
      <w:r w:rsidR="00463FAD">
        <w:rPr>
          <w:sz w:val="20"/>
          <w:szCs w:val="20"/>
          <w:lang w:val="en-US" w:eastAsia="zh-CN"/>
        </w:rPr>
        <w:t>)</w:t>
      </w:r>
    </w:p>
    <w:p w14:paraId="1CDD1536" w14:textId="368E8C5E" w:rsidR="00463FAD" w:rsidRDefault="002C7C65" w:rsidP="00463FAD">
      <w:pPr>
        <w:spacing w:line="480" w:lineRule="auto"/>
        <w:rPr>
          <w:sz w:val="20"/>
          <w:szCs w:val="20"/>
          <w:lang w:val="en-US" w:eastAsia="zh-CN"/>
        </w:rPr>
      </w:pPr>
      <w:r>
        <w:rPr>
          <w:sz w:val="20"/>
          <w:szCs w:val="20"/>
          <w:lang w:val="en-US" w:eastAsia="zh-CN"/>
        </w:rPr>
        <w:t xml:space="preserve">Clearly, when there are no weights introduced,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A</m:t>
                </m:r>
              </m:e>
            </m:acc>
          </m:sub>
          <m:sup>
            <m:r>
              <w:rPr>
                <w:rFonts w:ascii="Cambria Math" w:hAnsi="Cambria Math"/>
                <w:sz w:val="20"/>
                <w:szCs w:val="20"/>
                <w:lang w:val="en-US" w:eastAsia="zh-CN"/>
              </w:rPr>
              <m:t>2</m:t>
            </m:r>
          </m:sup>
        </m:sSubSup>
      </m:oMath>
      <w:r>
        <w:rPr>
          <w:sz w:val="20"/>
          <w:szCs w:val="20"/>
          <w:lang w:val="en-US" w:eastAsia="zh-CN"/>
        </w:rPr>
        <w:t xml:space="preserve"> is identical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oMath>
      <w:r>
        <w:rPr>
          <w:sz w:val="20"/>
          <w:szCs w:val="20"/>
          <w:lang w:val="en-US" w:eastAsia="zh-CN"/>
        </w:rPr>
        <w:t xml:space="preserve">. </w:t>
      </w:r>
      <w:r w:rsidR="005A5DA6">
        <w:rPr>
          <w:sz w:val="20"/>
          <w:szCs w:val="20"/>
          <w:lang w:val="en-US" w:eastAsia="zh-CN"/>
        </w:rPr>
        <w:t>The weights will differentiate the estimate of the SNP-based heritability for quantitative traits</w:t>
      </w:r>
      <w:r w:rsidR="00920073">
        <w:rPr>
          <w:sz w:val="20"/>
          <w:szCs w:val="20"/>
          <w:lang w:val="en-US" w:eastAsia="zh-CN"/>
        </w:rPr>
        <w:t xml:space="preserve">, but the squared term </w:t>
      </w:r>
      <w:r w:rsidR="00920073">
        <w:rPr>
          <w:rFonts w:hint="eastAsia"/>
          <w:sz w:val="20"/>
          <w:szCs w:val="20"/>
          <w:lang w:val="en-US" w:eastAsia="zh-CN"/>
        </w:rPr>
        <w:t>in parenthesis is identical as that for no weighted SNP-heritability</w:t>
      </w:r>
      <w:r w:rsidR="005A5DA6">
        <w:rPr>
          <w:sz w:val="20"/>
          <w:szCs w:val="20"/>
          <w:lang w:val="en-US" w:eastAsia="zh-CN"/>
        </w:rPr>
        <w:t>.</w:t>
      </w:r>
    </w:p>
    <w:p w14:paraId="4D51C7E9" w14:textId="0C382129" w:rsidR="002C7C65" w:rsidRDefault="002C7C65" w:rsidP="00463FAD">
      <w:pPr>
        <w:spacing w:line="480" w:lineRule="auto"/>
        <w:rPr>
          <w:sz w:val="20"/>
          <w:szCs w:val="20"/>
          <w:lang w:val="en-US" w:eastAsia="zh-CN"/>
        </w:rPr>
      </w:pPr>
    </w:p>
    <w:p w14:paraId="5F91E868" w14:textId="2AA4B70D" w:rsidR="00EB02A7" w:rsidRDefault="00EB02A7" w:rsidP="00EB02A7">
      <w:pPr>
        <w:spacing w:line="360" w:lineRule="auto"/>
        <w:rPr>
          <w:sz w:val="20"/>
          <w:szCs w:val="20"/>
          <w:lang w:val="en-US" w:eastAsia="zh-CN"/>
        </w:rPr>
      </w:pPr>
      <w:r>
        <w:rPr>
          <w:rFonts w:hint="eastAsia"/>
          <w:sz w:val="20"/>
          <w:szCs w:val="20"/>
          <w:lang w:val="en-US" w:eastAsia="zh-CN"/>
        </w:rPr>
        <w:t xml:space="preserve">So, use </w:t>
      </w:r>
      <w:r>
        <w:rPr>
          <w:sz w:val="20"/>
          <w:szCs w:val="20"/>
          <w:lang w:val="en-US" w:eastAsia="zh-CN"/>
        </w:rPr>
        <w:t>stochastic</w:t>
      </w:r>
      <w:r>
        <w:rPr>
          <w:rFonts w:hint="eastAsia"/>
          <w:sz w:val="20"/>
          <w:szCs w:val="20"/>
          <w:lang w:val="en-US" w:eastAsia="zh-CN"/>
        </w:rPr>
        <w:t xml:space="preserve"> modeling </w:t>
      </w:r>
      <w:r>
        <w:rPr>
          <w:sz w:val="20"/>
          <w:szCs w:val="20"/>
          <w:lang w:val="en-US" w:eastAsia="zh-CN"/>
        </w:rPr>
        <w:t>technique</w:t>
      </w:r>
      <w:r>
        <w:rPr>
          <w:rFonts w:hint="eastAsia"/>
          <w:sz w:val="20"/>
          <w:szCs w:val="20"/>
          <w:lang w:val="en-US" w:eastAsia="zh-CN"/>
        </w:rPr>
        <w:t xml:space="preserve">, the </w:t>
      </w:r>
      <w:r>
        <w:rPr>
          <w:sz w:val="20"/>
          <w:szCs w:val="20"/>
          <w:lang w:val="en-US" w:eastAsia="zh-CN"/>
        </w:rPr>
        <w:t>regression</w:t>
      </w:r>
      <w:r>
        <w:rPr>
          <w:rFonts w:hint="eastAsia"/>
          <w:sz w:val="20"/>
          <w:szCs w:val="20"/>
          <w:lang w:val="en-US" w:eastAsia="zh-CN"/>
        </w:rPr>
        <w:t xml:space="preserve"> </w:t>
      </w:r>
      <w:r>
        <w:rPr>
          <w:sz w:val="20"/>
          <w:szCs w:val="20"/>
          <w:lang w:val="en-US" w:eastAsia="zh-CN"/>
        </w:rPr>
        <w:t>coefficient</w:t>
      </w:r>
      <w:r>
        <w:rPr>
          <w:rFonts w:hint="eastAsia"/>
          <w:sz w:val="20"/>
          <w:szCs w:val="20"/>
          <w:lang w:val="en-US" w:eastAsia="zh-CN"/>
        </w:rPr>
        <w:t xml:space="preserve"> of the </w:t>
      </w:r>
      <w:r>
        <w:rPr>
          <w:sz w:val="20"/>
          <w:szCs w:val="20"/>
          <w:lang w:val="en-US" w:eastAsia="zh-CN"/>
        </w:rPr>
        <w:t>estimate</w:t>
      </w:r>
      <w:r>
        <w:rPr>
          <w:rFonts w:hint="eastAsia"/>
          <w:sz w:val="20"/>
          <w:szCs w:val="20"/>
          <w:lang w:val="en-US" w:eastAsia="zh-CN"/>
        </w:rPr>
        <w:t>d SNP-</w:t>
      </w:r>
      <w:r>
        <w:rPr>
          <w:sz w:val="20"/>
          <w:szCs w:val="20"/>
          <w:lang w:val="en-US" w:eastAsia="zh-CN"/>
        </w:rPr>
        <w:t>heritability</w:t>
      </w:r>
      <w:r>
        <w:rPr>
          <w:rFonts w:hint="eastAsia"/>
          <w:sz w:val="20"/>
          <w:szCs w:val="20"/>
          <w:lang w:val="en-US" w:eastAsia="zh-CN"/>
        </w:rPr>
        <w:t xml:space="preserve"> with or </w:t>
      </w:r>
      <w:r>
        <w:rPr>
          <w:sz w:val="20"/>
          <w:szCs w:val="20"/>
          <w:lang w:val="en-US" w:eastAsia="zh-CN"/>
        </w:rPr>
        <w:t>without</w:t>
      </w:r>
      <w:r>
        <w:rPr>
          <w:rFonts w:hint="eastAsia"/>
          <w:sz w:val="20"/>
          <w:szCs w:val="20"/>
          <w:lang w:val="en-US" w:eastAsia="zh-CN"/>
        </w:rPr>
        <w:t xml:space="preserve"> weights can be illustrated as above.</w:t>
      </w:r>
    </w:p>
    <w:p w14:paraId="140BFAE4" w14:textId="77777777" w:rsidR="00EB02A7" w:rsidRPr="003529F2" w:rsidRDefault="00EB02A7" w:rsidP="00463FAD">
      <w:pPr>
        <w:spacing w:line="480" w:lineRule="auto"/>
        <w:rPr>
          <w:sz w:val="20"/>
          <w:szCs w:val="20"/>
          <w:lang w:val="en-US" w:eastAsia="zh-CN"/>
        </w:rPr>
      </w:pPr>
    </w:p>
    <w:p w14:paraId="003DA0C6" w14:textId="5E2C98E0" w:rsidR="00C313C8" w:rsidRPr="00C313C8" w:rsidRDefault="008B65C2" w:rsidP="00C313C8">
      <w:pPr>
        <w:pStyle w:val="Heading3"/>
        <w:rPr>
          <w:sz w:val="26"/>
          <w:szCs w:val="26"/>
          <w:lang w:val="en-US" w:eastAsia="zh-CN"/>
        </w:rPr>
      </w:pPr>
      <w:bookmarkStart w:id="8" w:name="_Toc430354670"/>
      <w:r>
        <w:rPr>
          <w:lang w:val="en-US" w:eastAsia="zh-CN"/>
        </w:rPr>
        <w:t>D</w:t>
      </w:r>
      <w:r w:rsidR="00C313C8">
        <w:rPr>
          <w:lang w:val="en-US" w:eastAsia="zh-CN"/>
        </w:rPr>
        <w:t>ominance SNP-heritability</w:t>
      </w:r>
      <w:bookmarkEnd w:id="8"/>
    </w:p>
    <w:p w14:paraId="3BF976B0" w14:textId="0497A4F7" w:rsidR="00DA16E3" w:rsidRPr="00DA16E3" w:rsidRDefault="00B866C1" w:rsidP="00EA43C9">
      <w:pPr>
        <w:spacing w:line="480" w:lineRule="auto"/>
        <w:rPr>
          <w:rFonts w:eastAsiaTheme="majorEastAsia" w:cs="Times New Roman"/>
          <w:sz w:val="20"/>
          <w:szCs w:val="20"/>
          <w:lang w:val="en-US" w:eastAsia="zh-CN"/>
        </w:rPr>
      </w:pPr>
      <w:r>
        <w:rPr>
          <w:rFonts w:eastAsiaTheme="majorEastAsia" w:cs="Times New Roman"/>
          <w:sz w:val="20"/>
          <w:szCs w:val="20"/>
          <w:lang w:val="en-US" w:eastAsia="zh-CN"/>
        </w:rPr>
        <w:t>A</w:t>
      </w:r>
      <w:r w:rsidR="00CE0B18">
        <w:rPr>
          <w:rFonts w:eastAsiaTheme="majorEastAsia" w:cs="Times New Roman" w:hint="eastAsia"/>
          <w:sz w:val="20"/>
          <w:szCs w:val="20"/>
          <w:lang w:val="en-US" w:eastAsia="zh-CN"/>
        </w:rPr>
        <w:t>fter orthogonal coding,</w:t>
      </w:r>
      <w:r w:rsidR="00DA16E3">
        <w:rPr>
          <w:rFonts w:eastAsiaTheme="majorEastAsia" w:cs="Times New Roman"/>
          <w:sz w:val="20"/>
          <w:szCs w:val="20"/>
          <w:lang w:val="en-US"/>
        </w:rPr>
        <w:t xml:space="preserve"> the dominance </w:t>
      </w:r>
      <w:r>
        <w:rPr>
          <w:rFonts w:eastAsiaTheme="majorEastAsia" w:cs="Times New Roman" w:hint="eastAsia"/>
          <w:sz w:val="20"/>
          <w:szCs w:val="20"/>
          <w:lang w:val="en-US" w:eastAsia="zh-CN"/>
        </w:rPr>
        <w:t>relatedness can be defined as</w:t>
      </w:r>
    </w:p>
    <w:p w14:paraId="60973C39" w14:textId="0430AB8F" w:rsidR="00DA16E3" w:rsidRPr="00DA16E3" w:rsidRDefault="00BC4AC5" w:rsidP="00954F3E">
      <w:pPr>
        <w:spacing w:line="480" w:lineRule="auto"/>
        <w:jc w:val="center"/>
        <w:rPr>
          <w:sz w:val="20"/>
          <w:szCs w:val="20"/>
          <w:lang w:val="en-US" w:eastAsia="zh-CN"/>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D,ij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D,i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D,j</m:t>
                </m:r>
              </m:sub>
            </m:sSub>
          </m:num>
          <m:den>
            <m:r>
              <m:rPr>
                <m:scr m:val="script"/>
                <m:sty m:val="p"/>
              </m:rPr>
              <w:rPr>
                <w:rFonts w:ascii="Cambria Math" w:hAnsi="Cambria Math" w:cs="Times New Roman"/>
                <w:sz w:val="20"/>
                <w:szCs w:val="20"/>
                <w:lang w:val="en-US"/>
              </w:rPr>
              <m:t>m</m:t>
            </m:r>
          </m:den>
        </m:f>
      </m:oMath>
      <w:r w:rsidR="00954F3E">
        <w:rPr>
          <w:sz w:val="20"/>
          <w:szCs w:val="20"/>
          <w:lang w:val="en-US"/>
        </w:rPr>
        <w:t xml:space="preserve"> (</w:t>
      </w:r>
      <w:proofErr w:type="spellStart"/>
      <w:r w:rsidR="00954F3E" w:rsidRPr="00954F3E">
        <w:rPr>
          <w:b/>
          <w:sz w:val="20"/>
          <w:szCs w:val="20"/>
          <w:lang w:val="en-US"/>
        </w:rPr>
        <w:t>Eq</w:t>
      </w:r>
      <w:proofErr w:type="spellEnd"/>
      <w:r w:rsidR="00954F3E" w:rsidRPr="00954F3E">
        <w:rPr>
          <w:b/>
          <w:sz w:val="20"/>
          <w:szCs w:val="20"/>
          <w:lang w:val="en-US"/>
        </w:rPr>
        <w:t xml:space="preserve"> 7</w:t>
      </w:r>
      <w:r w:rsidR="00954F3E">
        <w:rPr>
          <w:sz w:val="20"/>
          <w:szCs w:val="20"/>
          <w:lang w:val="en-US"/>
        </w:rPr>
        <w:t>)</w:t>
      </w:r>
    </w:p>
    <w:p w14:paraId="0177F125" w14:textId="73E03FB1" w:rsidR="00C313C8" w:rsidRPr="00D42EAD" w:rsidRDefault="00CE0B18" w:rsidP="00EA43C9">
      <w:pPr>
        <w:spacing w:line="480" w:lineRule="auto"/>
        <w:rPr>
          <w:sz w:val="20"/>
          <w:szCs w:val="20"/>
          <w:lang w:val="en-US" w:eastAsia="zh-CN"/>
        </w:rPr>
      </w:pPr>
      <w:r>
        <w:rPr>
          <w:rFonts w:hint="eastAsia"/>
          <w:sz w:val="20"/>
          <w:szCs w:val="20"/>
          <w:lang w:val="en-US" w:eastAsia="zh-CN"/>
        </w:rPr>
        <w:t xml:space="preserve">in which </w:t>
      </w:r>
      <w:r w:rsidRPr="00D24826">
        <w:rPr>
          <w:rFonts w:cs="Times New Roman"/>
          <w:sz w:val="20"/>
          <w:szCs w:val="20"/>
          <w:lang w:val="en-US"/>
        </w:rPr>
        <w:t xml:space="preserve">for dominance genetic relatedness,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D,i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den>
        </m:f>
        <m:r>
          <w:rPr>
            <w:rFonts w:ascii="Cambria Math" w:hAnsi="Cambria Math" w:cs="Times New Roman"/>
            <w:sz w:val="20"/>
            <w:szCs w:val="20"/>
            <w:lang w:val="en-US"/>
          </w:rPr>
          <m:t>]</m:t>
        </m:r>
      </m:oMath>
      <w:r>
        <w:rPr>
          <w:rFonts w:cs="Times New Roman" w:hint="eastAsia"/>
          <w:sz w:val="20"/>
          <w:szCs w:val="20"/>
          <w:lang w:val="en-US" w:eastAsia="zh-CN"/>
        </w:rPr>
        <w:t xml:space="preserve">. </w:t>
      </w:r>
      <w:r w:rsidR="005C6071" w:rsidRPr="00D42EAD">
        <w:rPr>
          <w:sz w:val="20"/>
          <w:szCs w:val="20"/>
          <w:lang w:val="en-US" w:eastAsia="zh-CN"/>
        </w:rPr>
        <w:t xml:space="preserve">Similarly,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SNP.dom</m:t>
            </m:r>
          </m:sub>
          <m:sup>
            <m:r>
              <w:rPr>
                <w:rFonts w:ascii="Cambria Math" w:hAnsi="Cambria Math"/>
                <w:sz w:val="20"/>
                <w:szCs w:val="20"/>
                <w:lang w:val="en-US" w:eastAsia="zh-CN"/>
              </w:rPr>
              <m:t>2</m:t>
            </m:r>
          </m:sup>
        </m:sSubSup>
      </m:oMath>
      <w:r w:rsidR="005C6071" w:rsidRPr="00D42EAD">
        <w:rPr>
          <w:sz w:val="20"/>
          <w:szCs w:val="20"/>
          <w:lang w:val="en-US" w:eastAsia="zh-CN"/>
        </w:rPr>
        <w:t xml:space="preserve"> can be derived accordingly,</w:t>
      </w:r>
    </w:p>
    <w:p w14:paraId="3EC8B6CB" w14:textId="57EB01FA" w:rsidR="005C6071" w:rsidRDefault="00BC4AC5" w:rsidP="00954F3E">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00954F3E">
        <w:rPr>
          <w:sz w:val="20"/>
          <w:szCs w:val="20"/>
          <w:lang w:val="en-US" w:eastAsia="zh-CN"/>
        </w:rPr>
        <w:t xml:space="preserve"> (</w:t>
      </w:r>
      <w:proofErr w:type="spellStart"/>
      <w:r w:rsidR="00954F3E" w:rsidRPr="00954F3E">
        <w:rPr>
          <w:b/>
          <w:sz w:val="20"/>
          <w:szCs w:val="20"/>
          <w:lang w:val="en-US" w:eastAsia="zh-CN"/>
        </w:rPr>
        <w:t>Eq</w:t>
      </w:r>
      <w:proofErr w:type="spellEnd"/>
      <w:r w:rsidR="00954F3E" w:rsidRPr="00954F3E">
        <w:rPr>
          <w:b/>
          <w:sz w:val="20"/>
          <w:szCs w:val="20"/>
          <w:lang w:val="en-US" w:eastAsia="zh-CN"/>
        </w:rPr>
        <w:t xml:space="preserve"> 8</w:t>
      </w:r>
      <w:r w:rsidR="00954F3E">
        <w:rPr>
          <w:sz w:val="20"/>
          <w:szCs w:val="20"/>
          <w:lang w:val="en-US" w:eastAsia="zh-CN"/>
        </w:rPr>
        <w:t>)</w:t>
      </w:r>
    </w:p>
    <w:p w14:paraId="7CDC0418" w14:textId="7104D486" w:rsidR="00954F3E" w:rsidRDefault="00954F3E" w:rsidP="00954F3E">
      <w:pPr>
        <w:spacing w:line="480" w:lineRule="auto"/>
        <w:rPr>
          <w:sz w:val="20"/>
          <w:szCs w:val="20"/>
          <w:lang w:val="en-US" w:eastAsia="zh-CN"/>
        </w:rPr>
      </w:pPr>
      <w:r>
        <w:rPr>
          <w:sz w:val="20"/>
          <w:szCs w:val="20"/>
          <w:lang w:val="en-US" w:eastAsia="zh-CN"/>
        </w:rPr>
        <w:t>The detailed structure of the squared term in parenthesis is</w:t>
      </w:r>
    </w:p>
    <w:p w14:paraId="2973BAC2" w14:textId="7A1C70ED" w:rsidR="00954F3E" w:rsidRPr="003529F2" w:rsidRDefault="00BC4AC5" w:rsidP="00954F3E">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sub>
                              </m:sSub>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4</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sub>
                          </m:sSub>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l</m:t>
                              </m:r>
                            </m:sub>
                          </m:sSub>
                        </m:e>
                      </m:mr>
                    </m:m>
                  </m:e>
                </m:mr>
              </m:m>
            </m:e>
          </m:d>
        </m:oMath>
      </m:oMathPara>
    </w:p>
    <w:p w14:paraId="1DD05A61" w14:textId="20F5613B" w:rsidR="00954F3E" w:rsidRDefault="00B80114" w:rsidP="00B80114">
      <w:pPr>
        <w:spacing w:line="480" w:lineRule="auto"/>
        <w:rPr>
          <w:sz w:val="20"/>
          <w:szCs w:val="20"/>
          <w:lang w:val="en-US" w:eastAsia="zh-CN"/>
        </w:rPr>
      </w:pPr>
      <w:r>
        <w:rPr>
          <w:rFonts w:hint="eastAsia"/>
          <w:sz w:val="20"/>
          <w:szCs w:val="20"/>
          <w:lang w:val="en-US" w:eastAsia="zh-CN"/>
        </w:rPr>
        <w:t xml:space="preserve">and the denominator is the </w:t>
      </w:r>
      <w:r>
        <w:rPr>
          <w:sz w:val="20"/>
          <w:szCs w:val="20"/>
          <w:lang w:val="en-US" w:eastAsia="zh-CN"/>
        </w:rPr>
        <w:t>summation</w:t>
      </w:r>
      <w:r>
        <w:rPr>
          <w:rFonts w:hint="eastAsia"/>
          <w:sz w:val="20"/>
          <w:szCs w:val="20"/>
          <w:lang w:val="en-US" w:eastAsia="zh-CN"/>
        </w:rPr>
        <w:t xml:space="preserve"> of </w:t>
      </w:r>
      <w:proofErr w:type="spellStart"/>
      <w:r>
        <w:rPr>
          <w:rFonts w:hint="eastAsia"/>
          <w:sz w:val="20"/>
          <w:szCs w:val="20"/>
          <w:lang w:val="en-US" w:eastAsia="zh-CN"/>
        </w:rPr>
        <w:t>th</w:t>
      </w:r>
      <w:proofErr w:type="spellEnd"/>
      <w:r>
        <w:rPr>
          <w:rFonts w:hint="eastAsia"/>
          <w:sz w:val="20"/>
          <w:szCs w:val="20"/>
          <w:lang w:val="en-US" w:eastAsia="zh-CN"/>
        </w:rPr>
        <w:t xml:space="preserve"> matrix below</w:t>
      </w:r>
    </w:p>
    <w:p w14:paraId="20409723" w14:textId="7FCE8AF2" w:rsidR="00B80114" w:rsidRDefault="00BC4AC5" w:rsidP="00B80114">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1,2</m:t>
                              </m:r>
                            </m:sub>
                            <m:sup>
                              <m:r>
                                <w:rPr>
                                  <w:rFonts w:ascii="Cambria Math" w:hAnsi="Cambria Math"/>
                                  <w:sz w:val="20"/>
                                  <w:szCs w:val="20"/>
                                  <w:lang w:val="en-US" w:eastAsia="zh-CN"/>
                                </w:rPr>
                                <m:t>4</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
                  </m:e>
                </m:mr>
              </m:m>
            </m:e>
          </m:d>
        </m:oMath>
      </m:oMathPara>
    </w:p>
    <w:p w14:paraId="7B6A31D4" w14:textId="77777777" w:rsidR="00B80114" w:rsidRPr="00D42EAD" w:rsidRDefault="00B80114" w:rsidP="00B80114">
      <w:pPr>
        <w:spacing w:line="480" w:lineRule="auto"/>
        <w:rPr>
          <w:sz w:val="20"/>
          <w:szCs w:val="20"/>
          <w:lang w:val="en-US" w:eastAsia="zh-CN"/>
        </w:rPr>
      </w:pPr>
    </w:p>
    <w:p w14:paraId="7716A1AC" w14:textId="64863C5C" w:rsidR="00064012" w:rsidRPr="00D42EAD" w:rsidRDefault="00064012" w:rsidP="00EA43C9">
      <w:pPr>
        <w:spacing w:line="480" w:lineRule="auto"/>
        <w:rPr>
          <w:sz w:val="20"/>
          <w:szCs w:val="20"/>
          <w:lang w:val="en-US" w:eastAsia="zh-CN"/>
        </w:rPr>
      </w:pPr>
      <w:r w:rsidRPr="00D42EAD">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503C5205" w14:textId="43C25D17" w:rsidR="00135D4B" w:rsidRDefault="00D23213" w:rsidP="00EA43C9">
      <w:pPr>
        <w:spacing w:line="480" w:lineRule="auto"/>
        <w:rPr>
          <w:rFonts w:cs="Times New Roman"/>
          <w:sz w:val="20"/>
          <w:szCs w:val="20"/>
          <w:lang w:val="en-US" w:eastAsia="zh-CN"/>
        </w:rPr>
      </w:pPr>
      <w:r>
        <w:rPr>
          <w:sz w:val="20"/>
          <w:szCs w:val="20"/>
          <w:lang w:val="en-US" w:eastAsia="zh-CN"/>
        </w:rPr>
        <w:t xml:space="preserve">Similarly, the weights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k,D</m:t>
            </m:r>
          </m:sub>
        </m:sSub>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oMath>
      <w:r w:rsidR="0051675E">
        <w:rPr>
          <w:sz w:val="20"/>
          <w:szCs w:val="20"/>
          <w:lang w:val="en-US" w:eastAsia="zh-CN"/>
        </w:rPr>
        <w:t xml:space="preserve"> </w:t>
      </w:r>
      <w:r>
        <w:rPr>
          <w:sz w:val="20"/>
          <w:szCs w:val="20"/>
          <w:lang w:val="en-US" w:eastAsia="zh-CN"/>
        </w:rPr>
        <w:t xml:space="preserve">for dominance </w:t>
      </w:r>
      <w:r w:rsidR="0051675E">
        <w:rPr>
          <w:sz w:val="20"/>
          <w:szCs w:val="20"/>
          <w:lang w:val="en-US" w:eastAsia="zh-CN"/>
        </w:rPr>
        <w:t>effect can be introduced</w:t>
      </w:r>
      <w:r>
        <w:rPr>
          <w:sz w:val="20"/>
          <w:szCs w:val="20"/>
          <w:lang w:val="en-US" w:eastAsia="zh-CN"/>
        </w:rPr>
        <w:t xml:space="preser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D</m:t>
                </m:r>
              </m:e>
            </m:acc>
            <m:r>
              <w:rPr>
                <w:rFonts w:ascii="Cambria Math" w:hAnsi="Cambria Math" w:cs="Times New Roman"/>
                <w:sz w:val="20"/>
                <w:szCs w:val="20"/>
                <w:lang w:val="en-US"/>
              </w:rPr>
              <m:t>,i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oMath>
      <w:r>
        <w:rPr>
          <w:rFonts w:cs="Times New Roman" w:hint="eastAsia"/>
          <w:sz w:val="20"/>
          <w:szCs w:val="20"/>
          <w:lang w:val="en-US" w:eastAsia="zh-CN"/>
        </w:rPr>
        <w:t>.</w:t>
      </w:r>
    </w:p>
    <w:p w14:paraId="1F1E1445" w14:textId="5D5A6A93" w:rsidR="0051675E" w:rsidRPr="00D42EAD" w:rsidRDefault="00BC4AC5" w:rsidP="00CE04C2">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k,D</m:t>
                </m:r>
              </m:sub>
            </m:sSub>
          </m:e>
        </m:nary>
        <m:r>
          <w:rPr>
            <w:rFonts w:ascii="Cambria Math" w:hAnsi="Cambria Math" w:cs="Times New Roman"/>
            <w:sz w:val="20"/>
            <w:szCs w:val="20"/>
            <w:lang w:val="en-US"/>
          </w:rPr>
          <m:t>)</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k,D</m:t>
                    </m:r>
                  </m:sub>
                </m:sSub>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,D</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,D</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00CE04C2">
        <w:rPr>
          <w:sz w:val="20"/>
          <w:szCs w:val="20"/>
          <w:lang w:val="en-US" w:eastAsia="zh-CN"/>
        </w:rPr>
        <w:t xml:space="preserve"> (</w:t>
      </w:r>
      <w:proofErr w:type="spellStart"/>
      <w:r w:rsidR="00CE04C2" w:rsidRPr="00954F3E">
        <w:rPr>
          <w:b/>
          <w:sz w:val="20"/>
          <w:szCs w:val="20"/>
          <w:lang w:val="en-US" w:eastAsia="zh-CN"/>
        </w:rPr>
        <w:t>Eq</w:t>
      </w:r>
      <w:proofErr w:type="spellEnd"/>
      <w:r w:rsidR="00CE04C2" w:rsidRPr="00954F3E">
        <w:rPr>
          <w:b/>
          <w:sz w:val="20"/>
          <w:szCs w:val="20"/>
          <w:lang w:val="en-US" w:eastAsia="zh-CN"/>
        </w:rPr>
        <w:t xml:space="preserve"> </w:t>
      </w:r>
      <w:r w:rsidR="00CE04C2">
        <w:rPr>
          <w:b/>
          <w:sz w:val="20"/>
          <w:szCs w:val="20"/>
          <w:lang w:val="en-US" w:eastAsia="zh-CN"/>
        </w:rPr>
        <w:t>9</w:t>
      </w:r>
      <w:r w:rsidR="00CE04C2">
        <w:rPr>
          <w:sz w:val="20"/>
          <w:szCs w:val="20"/>
          <w:lang w:val="en-US" w:eastAsia="zh-CN"/>
        </w:rPr>
        <w:t>)</w:t>
      </w:r>
    </w:p>
    <w:p w14:paraId="0F8AEB2F" w14:textId="647BE8E7" w:rsidR="0051675E" w:rsidRPr="00B866C1" w:rsidRDefault="009F7F23" w:rsidP="00EA43C9">
      <w:pPr>
        <w:spacing w:line="480" w:lineRule="auto"/>
        <w:rPr>
          <w:sz w:val="20"/>
          <w:szCs w:val="20"/>
          <w:lang w:val="en-US" w:eastAsia="zh-CN"/>
        </w:rPr>
      </w:pPr>
      <w:r>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73CED4E8" w14:textId="4C2DD912" w:rsidR="00C313C8" w:rsidRDefault="00C313C8" w:rsidP="00C313C8">
      <w:pPr>
        <w:pStyle w:val="Heading2"/>
        <w:rPr>
          <w:lang w:val="en-US" w:eastAsia="zh-CN"/>
        </w:rPr>
      </w:pPr>
      <w:bookmarkStart w:id="9" w:name="_Toc430354671"/>
      <w:r>
        <w:rPr>
          <w:lang w:val="en-US" w:eastAsia="zh-CN"/>
        </w:rPr>
        <w:t>Estimator II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ped</m:t>
            </m:r>
          </m:sub>
          <m:sup>
            <m:r>
              <m:rPr>
                <m:sty m:val="bi"/>
              </m:rPr>
              <w:rPr>
                <w:rFonts w:ascii="Cambria Math" w:hAnsi="Cambria Math"/>
                <w:lang w:val="en-US" w:eastAsia="zh-CN"/>
              </w:rPr>
              <m:t>2</m:t>
            </m:r>
          </m:sup>
        </m:sSubSup>
      </m:oMath>
      <w:r>
        <w:rPr>
          <w:lang w:val="en-US" w:eastAsia="zh-CN"/>
        </w:rPr>
        <w:t xml:space="preserve">: </w:t>
      </w:r>
      <w:r w:rsidR="00B73FF4">
        <w:rPr>
          <w:lang w:val="en-US" w:eastAsia="zh-CN"/>
        </w:rPr>
        <w:t>SNP-heritability for linkage analysis – sib pair design</w:t>
      </w:r>
      <w:bookmarkEnd w:id="9"/>
    </w:p>
    <w:p w14:paraId="40BA5658" w14:textId="32D2D28A" w:rsidR="00B12352" w:rsidRDefault="003529F2" w:rsidP="00B73FF4">
      <w:pPr>
        <w:pStyle w:val="Heading3"/>
        <w:rPr>
          <w:lang w:val="en-US" w:eastAsia="zh-CN"/>
        </w:rPr>
      </w:pPr>
      <w:bookmarkStart w:id="10" w:name="_Toc430354672"/>
      <w:r>
        <w:rPr>
          <w:lang w:val="en-US" w:eastAsia="zh-CN"/>
        </w:rPr>
        <w:t>A</w:t>
      </w:r>
      <w:r w:rsidR="00C313C8">
        <w:rPr>
          <w:lang w:val="en-US" w:eastAsia="zh-CN"/>
        </w:rPr>
        <w:t>dditive SNP-heritability for sibling in linkage analysis</w:t>
      </w:r>
      <w:bookmarkEnd w:id="10"/>
    </w:p>
    <w:p w14:paraId="476A31A1" w14:textId="77777777" w:rsidR="00692B00" w:rsidRDefault="00B12352" w:rsidP="00A62C37">
      <w:pPr>
        <w:spacing w:line="360" w:lineRule="auto"/>
        <w:rPr>
          <w:sz w:val="20"/>
          <w:szCs w:val="20"/>
          <w:lang w:val="en-US" w:eastAsia="zh-CN"/>
        </w:rPr>
      </w:pPr>
      <w:r w:rsidRPr="007F51CE">
        <w:rPr>
          <w:sz w:val="20"/>
          <w:szCs w:val="20"/>
          <w:lang w:val="en-US" w:eastAsia="zh-CN"/>
        </w:rPr>
        <w:t xml:space="preserve">Alternatively, the relatedness of IBD can be measured for sib pairs, such as </w:t>
      </w:r>
      <w:r w:rsidR="00216561" w:rsidRPr="007F51CE">
        <w:rPr>
          <w:sz w:val="20"/>
          <w:szCs w:val="20"/>
          <w:lang w:val="en-US" w:eastAsia="zh-CN"/>
        </w:rPr>
        <w:t>IBD. For each marker, we can have its realized IBD for a pair of sibs</w:t>
      </w:r>
      <w:r w:rsidR="00272EEC" w:rsidRPr="007F51CE">
        <w:rPr>
          <w:sz w:val="20"/>
          <w:szCs w:val="20"/>
          <w:lang w:val="en-US" w:eastAsia="zh-CN"/>
        </w:rPr>
        <w:t>, and when average IBS</w:t>
      </w:r>
      <w:r w:rsidR="00216561" w:rsidRPr="007F51CE">
        <w:rPr>
          <w:sz w:val="20"/>
          <w:szCs w:val="20"/>
          <w:lang w:val="en-US" w:eastAsia="zh-CN"/>
        </w:rPr>
        <w:t xml:space="preserve"> over the genome we have </w:t>
      </w:r>
    </w:p>
    <w:p w14:paraId="3F5008AD" w14:textId="12A3AF58" w:rsidR="00692B00" w:rsidRDefault="00BC4AC5" w:rsidP="00692B00">
      <w:pPr>
        <w:spacing w:line="360" w:lineRule="auto"/>
        <w:jc w:val="center"/>
        <w:rPr>
          <w:sz w:val="20"/>
          <w:szCs w:val="20"/>
          <w:lang w:val="en-US" w:eastAsia="zh-CN"/>
        </w:rPr>
      </w:pP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IBD,i</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t>
                </m:r>
              </m:sub>
            </m:sSub>
          </m:e>
        </m:nary>
      </m:oMath>
      <w:r w:rsidR="00692B00">
        <w:rPr>
          <w:sz w:val="20"/>
          <w:szCs w:val="20"/>
          <w:lang w:val="en-US" w:eastAsia="zh-CN"/>
        </w:rPr>
        <w:t xml:space="preserve"> (</w:t>
      </w:r>
      <w:proofErr w:type="spellStart"/>
      <w:r w:rsidR="00692B00" w:rsidRPr="00692B00">
        <w:rPr>
          <w:b/>
          <w:sz w:val="20"/>
          <w:szCs w:val="20"/>
          <w:lang w:val="en-US" w:eastAsia="zh-CN"/>
        </w:rPr>
        <w:t>Eq</w:t>
      </w:r>
      <w:proofErr w:type="spellEnd"/>
      <w:r w:rsidR="00692B00" w:rsidRPr="00692B00">
        <w:rPr>
          <w:b/>
          <w:sz w:val="20"/>
          <w:szCs w:val="20"/>
          <w:lang w:val="en-US" w:eastAsia="zh-CN"/>
        </w:rPr>
        <w:t xml:space="preserve"> 10</w:t>
      </w:r>
      <w:r w:rsidR="00692B00">
        <w:rPr>
          <w:sz w:val="20"/>
          <w:szCs w:val="20"/>
          <w:lang w:val="en-US" w:eastAsia="zh-CN"/>
        </w:rPr>
        <w:t>)</w:t>
      </w:r>
    </w:p>
    <w:p w14:paraId="478F3287" w14:textId="2005D08B" w:rsidR="00B12352" w:rsidRPr="007F51CE" w:rsidRDefault="004D42C9" w:rsidP="00A62C37">
      <w:pPr>
        <w:spacing w:line="360" w:lineRule="auto"/>
        <w:rPr>
          <w:sz w:val="20"/>
          <w:szCs w:val="20"/>
          <w:lang w:val="en-US" w:eastAsia="zh-CN"/>
        </w:rPr>
      </w:pPr>
      <w:r>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t>
            </m:r>
          </m:sub>
        </m:sSub>
      </m:oMath>
      <w:r>
        <w:rPr>
          <w:sz w:val="20"/>
          <w:szCs w:val="20"/>
          <w:lang w:val="en-US" w:eastAsia="zh-CN"/>
        </w:rPr>
        <w:t xml:space="preserve"> is the IBD for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Pr>
          <w:sz w:val="20"/>
          <w:szCs w:val="20"/>
          <w:lang w:val="en-US" w:eastAsia="zh-CN"/>
        </w:rPr>
        <w:t xml:space="preserve"> marker between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i</m:t>
            </m:r>
          </m:e>
          <m:sup>
            <m:r>
              <w:rPr>
                <w:rFonts w:ascii="Cambria Math" w:hAnsi="Cambria Math"/>
                <w:sz w:val="20"/>
                <w:szCs w:val="20"/>
                <w:lang w:val="en-US" w:eastAsia="zh-CN"/>
              </w:rPr>
              <m:t>th</m:t>
            </m:r>
          </m:sup>
        </m:sSup>
      </m:oMath>
      <w:r>
        <w:rPr>
          <w:sz w:val="20"/>
          <w:szCs w:val="20"/>
          <w:lang w:val="en-US" w:eastAsia="zh-CN"/>
        </w:rPr>
        <w:t xml:space="preserve"> sibpair. </w:t>
      </w:r>
      <w:r w:rsidR="00216561" w:rsidRPr="007F51CE">
        <w:rPr>
          <w:sz w:val="20"/>
          <w:szCs w:val="20"/>
          <w:lang w:val="en-US" w:eastAsia="zh-CN"/>
        </w:rPr>
        <w:t xml:space="preserve">As expected, the averaged LD is </w:t>
      </w:r>
      <w:r w:rsidR="00272EEC" w:rsidRPr="007F51CE">
        <w:rPr>
          <w:sz w:val="20"/>
          <w:szCs w:val="20"/>
          <w:lang w:val="en-US" w:eastAsia="zh-CN"/>
        </w:rPr>
        <w:t xml:space="preserve">0.5 for </w:t>
      </w:r>
      <w:proofErr w:type="spellStart"/>
      <w:r w:rsidR="00272EEC" w:rsidRPr="007F51CE">
        <w:rPr>
          <w:sz w:val="20"/>
          <w:szCs w:val="20"/>
          <w:lang w:val="en-US" w:eastAsia="zh-CN"/>
        </w:rPr>
        <w:t>sibpairs</w:t>
      </w:r>
      <w:proofErr w:type="spellEnd"/>
      <w:r w:rsidR="00272EEC" w:rsidRPr="007F51CE">
        <w:rPr>
          <w:sz w:val="20"/>
          <w:szCs w:val="20"/>
          <w:lang w:val="en-US" w:eastAsia="zh-CN"/>
        </w:rPr>
        <w:t>.</w:t>
      </w:r>
      <w:r w:rsidR="00216561" w:rsidRPr="007F51CE">
        <w:rPr>
          <w:sz w:val="20"/>
          <w:szCs w:val="20"/>
          <w:lang w:val="en-US" w:eastAsia="zh-CN"/>
        </w:rPr>
        <w:t xml:space="preserve"> Fitting IBD into </w:t>
      </w:r>
      <w:proofErr w:type="spellStart"/>
      <w:r w:rsidR="00216561" w:rsidRPr="007F51CE">
        <w:rPr>
          <w:sz w:val="20"/>
          <w:szCs w:val="20"/>
          <w:lang w:val="en-US" w:eastAsia="zh-CN"/>
        </w:rPr>
        <w:t>Eq</w:t>
      </w:r>
      <w:proofErr w:type="spellEnd"/>
      <w:r w:rsidR="00216561" w:rsidRPr="007F51CE">
        <w:rPr>
          <w:sz w:val="20"/>
          <w:szCs w:val="20"/>
          <w:lang w:val="en-US" w:eastAsia="zh-CN"/>
        </w:rPr>
        <w:t xml:space="preserve"> 1, we can have conventional linkage analysis.</w:t>
      </w:r>
    </w:p>
    <w:p w14:paraId="5B924699" w14:textId="77777777" w:rsidR="00216561" w:rsidRPr="007F51CE" w:rsidRDefault="00216561" w:rsidP="00EA43C9">
      <w:pPr>
        <w:spacing w:line="480" w:lineRule="auto"/>
        <w:rPr>
          <w:rFonts w:cs="Times New Roman"/>
          <w:sz w:val="20"/>
          <w:szCs w:val="20"/>
          <w:lang w:val="en-US"/>
        </w:rPr>
      </w:pPr>
      <m:oMathPara>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lang w:val="en-US"/>
                </w:rPr>
              </m:ctrlPr>
            </m:sSubPr>
            <m:e>
              <m:r>
                <m:rPr>
                  <m:sty m:val="b"/>
                </m:rPr>
                <w:rPr>
                  <w:rFonts w:ascii="Cambria Math" w:hAnsi="Cambria Math" w:cs="Times New Roman"/>
                  <w:sz w:val="20"/>
                  <w:szCs w:val="20"/>
                </w:rPr>
                <m:t>Ω</m:t>
              </m:r>
              <m:ctrlPr>
                <w:rPr>
                  <w:rFonts w:ascii="Cambria Math" w:hAnsi="Cambria Math" w:cs="Times New Roman"/>
                  <w:b/>
                  <w:sz w:val="20"/>
                  <w:szCs w:val="20"/>
                </w:rPr>
              </m:ctrlPr>
            </m:e>
            <m:sub>
              <m:r>
                <m:rPr>
                  <m:sty m:val="bi"/>
                </m:rPr>
                <w:rPr>
                  <w:rFonts w:ascii="Cambria Math" w:hAnsi="Cambria Math" w:cs="Times New Roman"/>
                  <w:sz w:val="20"/>
                  <w:szCs w:val="20"/>
                </w:rPr>
                <m:t>IBD</m:t>
              </m:r>
            </m:sub>
          </m:sSub>
          <m:r>
            <w:rPr>
              <w:rFonts w:ascii="Cambria Math" w:hAnsi="Cambria Math" w:cs="Times New Roman"/>
              <w:sz w:val="20"/>
              <w:szCs w:val="20"/>
            </w:rPr>
            <m:t>+ε</m:t>
          </m:r>
        </m:oMath>
      </m:oMathPara>
    </w:p>
    <w:p w14:paraId="584F83F1" w14:textId="1DAC593B" w:rsidR="00EB3F82" w:rsidRPr="007F51CE" w:rsidRDefault="00E86D58" w:rsidP="00226753">
      <w:pPr>
        <w:spacing w:line="360" w:lineRule="auto"/>
        <w:rPr>
          <w:rFonts w:cs="Times New Roman"/>
          <w:sz w:val="20"/>
          <w:szCs w:val="20"/>
          <w:lang w:val="en-US"/>
        </w:rPr>
      </w:pPr>
      <w:r>
        <w:rPr>
          <w:rFonts w:cs="Times New Roman"/>
          <w:sz w:val="20"/>
          <w:szCs w:val="20"/>
          <w:lang w:val="en-US"/>
        </w:rPr>
        <w:t>It is well-known form of</w:t>
      </w:r>
      <w:r w:rsidR="00EB3F82" w:rsidRPr="007F51CE">
        <w:rPr>
          <w:rFonts w:cs="Times New Roman"/>
          <w:sz w:val="20"/>
          <w:szCs w:val="20"/>
          <w:lang w:val="en-US"/>
        </w:rPr>
        <w:t xml:space="preserve"> the seminal HE regression that when the IBD is measured on the single marker,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EB3F82" w:rsidRPr="007F51CE">
        <w:rPr>
          <w:rFonts w:cs="Times New Roman"/>
          <w:sz w:val="20"/>
          <w:szCs w:val="20"/>
          <w:lang w:val="en-US"/>
        </w:rPr>
        <w:t xml:space="preserve"> marker, the interpretation for the regression coefficient is,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oMath>
      <w:r>
        <w:rPr>
          <w:rFonts w:cs="Times New Roman"/>
          <w:sz w:val="20"/>
          <w:szCs w:val="20"/>
          <w:lang w:val="en-US"/>
        </w:rPr>
        <w:t>, ignoring the factor -2 here</w:t>
      </w:r>
      <w:r w:rsidR="00EB3F82" w:rsidRPr="007F51CE">
        <w:rPr>
          <w:rFonts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oMath>
      <w:r w:rsidR="00662E5F">
        <w:rPr>
          <w:rFonts w:cs="Times New Roman"/>
          <w:sz w:val="20"/>
          <w:szCs w:val="20"/>
          <w:lang w:val="en-US"/>
        </w:rPr>
        <w:t xml:space="preserve"> the recombination fraction betw</w:t>
      </w:r>
      <w:proofErr w:type="spellStart"/>
      <w:r w:rsidR="00662E5F">
        <w:rPr>
          <w:rFonts w:cs="Times New Roman"/>
          <w:sz w:val="20"/>
          <w:szCs w:val="20"/>
          <w:lang w:val="en-US"/>
        </w:rPr>
        <w:t>een</w:t>
      </w:r>
      <w:proofErr w:type="spellEnd"/>
      <w:r w:rsidR="00662E5F">
        <w:rPr>
          <w:rFonts w:cs="Times New Roman"/>
          <w:sz w:val="20"/>
          <w:szCs w:val="20"/>
          <w:lang w:val="en-US"/>
        </w:rPr>
        <w:t xml:space="preserve">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F94D7D">
        <w:rPr>
          <w:rFonts w:cs="Times New Roman"/>
          <w:sz w:val="20"/>
          <w:szCs w:val="20"/>
          <w:lang w:val="en-US"/>
        </w:rPr>
        <w:t xml:space="preserve"> marker and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l</m:t>
            </m:r>
          </m:e>
          <m:sup>
            <m:r>
              <w:rPr>
                <w:rFonts w:ascii="Cambria Math" w:hAnsi="Cambria Math" w:cs="Times New Roman"/>
                <w:sz w:val="20"/>
                <w:szCs w:val="20"/>
                <w:lang w:val="en-US"/>
              </w:rPr>
              <m:t>th</m:t>
            </m:r>
          </m:sup>
        </m:sSup>
      </m:oMath>
      <w:r w:rsidR="00F94D7D">
        <w:rPr>
          <w:rFonts w:cs="Times New Roman"/>
          <w:sz w:val="20"/>
          <w:szCs w:val="20"/>
          <w:lang w:val="en-US"/>
        </w:rPr>
        <w:t xml:space="preserve"> causal variants. </w:t>
      </w:r>
      <w:r w:rsidR="00EB3F82" w:rsidRPr="007F51CE">
        <w:rPr>
          <w:rFonts w:cs="Times New Roman"/>
          <w:sz w:val="20"/>
          <w:szCs w:val="20"/>
          <w:lang w:val="en-US"/>
        </w:rPr>
        <w:t xml:space="preserve">If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EB3F82" w:rsidRPr="007F51CE">
        <w:rPr>
          <w:rFonts w:cs="Times New Roman"/>
          <w:sz w:val="20"/>
          <w:szCs w:val="20"/>
          <w:lang w:val="en-US"/>
        </w:rPr>
        <w:t xml:space="preserve"> is </w:t>
      </w:r>
      <w:r>
        <w:rPr>
          <w:rFonts w:cs="Times New Roman"/>
          <w:sz w:val="20"/>
          <w:szCs w:val="20"/>
          <w:lang w:val="en-US"/>
        </w:rPr>
        <w:t xml:space="preserve">in </w:t>
      </w:r>
      <w:r w:rsidR="00EB3F82" w:rsidRPr="007F51CE">
        <w:rPr>
          <w:rFonts w:cs="Times New Roman"/>
          <w:sz w:val="20"/>
          <w:szCs w:val="20"/>
          <w:lang w:val="en-US"/>
        </w:rPr>
        <w:t xml:space="preserve">linkage with more than one causal variants that are in linkage equilibrium to each other,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l=1</m:t>
            </m:r>
          </m:sub>
          <m:sup>
            <m:r>
              <m:rPr>
                <m:scr m:val="script"/>
              </m:rPr>
              <w:rPr>
                <w:rFonts w:ascii="Cambria Math" w:hAnsi="Cambria Math" w:cs="Times New Roman"/>
                <w:sz w:val="20"/>
                <w:szCs w:val="20"/>
                <w:lang w:val="en-US"/>
              </w:rPr>
              <m:t>l</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e>
        </m:nary>
      </m:oMath>
      <w:r w:rsidR="00EF3394" w:rsidRPr="007F51CE">
        <w:rPr>
          <w:rFonts w:cs="Times New Roman"/>
          <w:sz w:val="20"/>
          <w:szCs w:val="20"/>
          <w:lang w:val="en-US"/>
        </w:rPr>
        <w:t>, please refer to Eq 22 in the original HE paper</w:t>
      </w:r>
      <w:r w:rsidR="004C4215">
        <w:rPr>
          <w:rFonts w:cs="Times New Roman"/>
          <w:sz w:val="20"/>
          <w:szCs w:val="20"/>
          <w:lang w:val="en-US"/>
        </w:rPr>
        <w:t xml:space="preserve"> </w:t>
      </w:r>
      <w:r w:rsidR="00EF3394" w:rsidRPr="007F51CE">
        <w:rPr>
          <w:rFonts w:cs="Times New Roman"/>
          <w:sz w:val="20"/>
          <w:szCs w:val="20"/>
          <w:lang w:val="en-US"/>
        </w:rPr>
        <w:fldChar w:fldCharType="begin" w:fldLock="1"/>
      </w:r>
      <w:r w:rsidR="00B642E4" w:rsidRPr="007F51CE">
        <w:rPr>
          <w:rFonts w:cs="Times New Roman"/>
          <w:sz w:val="20"/>
          <w:szCs w:val="20"/>
          <w:lang w:val="en-US"/>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00EF3394" w:rsidRPr="007F51CE">
        <w:rPr>
          <w:rFonts w:cs="Times New Roman"/>
          <w:sz w:val="20"/>
          <w:szCs w:val="20"/>
          <w:lang w:val="en-US"/>
        </w:rPr>
        <w:fldChar w:fldCharType="separate"/>
      </w:r>
      <w:r w:rsidR="00BC5862" w:rsidRPr="007F51CE">
        <w:rPr>
          <w:rFonts w:cs="Times New Roman"/>
          <w:noProof/>
          <w:sz w:val="20"/>
          <w:szCs w:val="20"/>
          <w:lang w:val="en-US"/>
        </w:rPr>
        <w:t>(Haseman and Elston 1972)</w:t>
      </w:r>
      <w:r w:rsidR="00EF3394" w:rsidRPr="007F51CE">
        <w:rPr>
          <w:rFonts w:cs="Times New Roman"/>
          <w:sz w:val="20"/>
          <w:szCs w:val="20"/>
          <w:lang w:val="en-US"/>
        </w:rPr>
        <w:fldChar w:fldCharType="end"/>
      </w:r>
      <w:r w:rsidR="00084971" w:rsidRPr="007F51CE">
        <w:rPr>
          <w:rFonts w:cs="Times New Roman"/>
          <w:sz w:val="20"/>
          <w:szCs w:val="20"/>
          <w:lang w:val="en-US"/>
        </w:rPr>
        <w:t>.</w:t>
      </w:r>
    </w:p>
    <w:p w14:paraId="78F5CF16" w14:textId="77777777" w:rsidR="00EB3F82" w:rsidRPr="007F51CE" w:rsidRDefault="00EB3F82" w:rsidP="00EA43C9">
      <w:pPr>
        <w:spacing w:line="480" w:lineRule="auto"/>
        <w:rPr>
          <w:rFonts w:cs="Times New Roman"/>
          <w:sz w:val="20"/>
          <w:szCs w:val="20"/>
          <w:lang w:val="en-US"/>
        </w:rPr>
      </w:pPr>
    </w:p>
    <w:p w14:paraId="1C17B1E5" w14:textId="12082B5D" w:rsidR="0068372F" w:rsidRPr="007F51CE" w:rsidRDefault="00EB3F82" w:rsidP="00226753">
      <w:pPr>
        <w:spacing w:line="360" w:lineRule="auto"/>
        <w:rPr>
          <w:rFonts w:cs="Times New Roman"/>
          <w:sz w:val="20"/>
          <w:szCs w:val="20"/>
          <w:lang w:val="en-US"/>
        </w:rPr>
      </w:pPr>
      <w:r w:rsidRPr="007F51CE">
        <w:rPr>
          <w:rFonts w:cs="Times New Roman"/>
          <w:sz w:val="20"/>
          <w:szCs w:val="20"/>
          <w:lang w:val="en-US"/>
        </w:rPr>
        <w:t xml:space="preserve">However, in practice, causal variants are often in linkage disequilibrium. </w:t>
      </w:r>
      <w:r w:rsidR="005F69E9" w:rsidRPr="007F51CE">
        <w:rPr>
          <w:rFonts w:cs="Times New Roman"/>
          <w:sz w:val="20"/>
          <w:szCs w:val="20"/>
          <w:lang w:val="en-US"/>
        </w:rPr>
        <w:t xml:space="preserve">Between a pair of sibs, the quantification of the covariance </w:t>
      </w:r>
      <w:r w:rsidR="00EF3394" w:rsidRPr="007F51CE">
        <w:rPr>
          <w:rFonts w:cs="Times New Roman"/>
          <w:sz w:val="20"/>
          <w:szCs w:val="20"/>
          <w:lang w:val="en-US"/>
        </w:rPr>
        <w:t xml:space="preserve">between </w:t>
      </w:r>
      <w:r w:rsidR="005F69E9" w:rsidRPr="007F51CE">
        <w:rPr>
          <w:rFonts w:cs="Times New Roman"/>
          <w:sz w:val="20"/>
          <w:szCs w:val="20"/>
          <w:lang w:val="en-US"/>
        </w:rPr>
        <w:t xml:space="preserve">a pair of loci is related to IBD of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oMath>
      <w:r w:rsidR="005F69E9" w:rsidRPr="007F51CE">
        <w:rPr>
          <w:rFonts w:cs="Times New Roman"/>
          <w:sz w:val="20"/>
          <w:szCs w:val="20"/>
          <w:lang w:val="en-US"/>
        </w:rPr>
        <w:t xml:space="preserve"> causal locus and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oMath>
      <w:r w:rsidR="005F69E9" w:rsidRPr="007F51CE">
        <w:rPr>
          <w:rFonts w:cs="Times New Roman"/>
          <w:sz w:val="20"/>
          <w:szCs w:val="20"/>
          <w:lang w:val="en-US"/>
        </w:rPr>
        <w:t xml:space="preserve"> causal locus</w:t>
      </w:r>
      <w:r w:rsidR="00EB4593" w:rsidRPr="007F51CE">
        <w:rPr>
          <w:rFonts w:cs="Times New Roman"/>
          <w:sz w:val="20"/>
          <w:szCs w:val="20"/>
          <w:lang w:val="en-US"/>
        </w:rPr>
        <w:t xml:space="preserve">. As the gametes of the sibs are independent, their IBD probability is </w:t>
      </w:r>
      <m:oMath>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sidR="0068372F" w:rsidRPr="007F51CE">
        <w:rPr>
          <w:rFonts w:cs="Times New Roman"/>
          <w:sz w:val="20"/>
          <w:szCs w:val="20"/>
          <w:lang w:val="en-US"/>
        </w:rPr>
        <w:t>.</w:t>
      </w:r>
      <w:r w:rsidR="00EB4593" w:rsidRPr="007F51CE">
        <w:rPr>
          <w:rFonts w:cs="Times New Roman"/>
          <w:sz w:val="20"/>
          <w:szCs w:val="20"/>
          <w:lang w:val="en-US"/>
        </w:rPr>
        <w:t xml:space="preserve"> In addition, the decay of LD due to recombination will also </w:t>
      </w:r>
      <w:r w:rsidR="0068372F" w:rsidRPr="007F51CE">
        <w:rPr>
          <w:rFonts w:cs="Times New Roman"/>
          <w:sz w:val="20"/>
          <w:szCs w:val="20"/>
          <w:lang w:val="en-US"/>
        </w:rPr>
        <w:t>reduce the</w:t>
      </w:r>
      <w:r w:rsidR="00EB4593" w:rsidRPr="007F51CE">
        <w:rPr>
          <w:rFonts w:cs="Times New Roman"/>
          <w:sz w:val="20"/>
          <w:szCs w:val="20"/>
          <w:lang w:val="en-US"/>
        </w:rPr>
        <w:t xml:space="preserve"> covariance between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oMath>
      <w:r w:rsidR="00EB4593" w:rsidRPr="007F51CE">
        <w:rPr>
          <w:rFonts w:cs="Times New Roman"/>
          <w:sz w:val="20"/>
          <w:szCs w:val="20"/>
          <w:lang w:val="en-US"/>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oMath>
      <w:r w:rsidR="00EB4593" w:rsidRPr="007F51CE">
        <w:rPr>
          <w:rFonts w:cs="Times New Roman"/>
          <w:sz w:val="20"/>
          <w:szCs w:val="20"/>
          <w:lang w:val="en-US"/>
        </w:rPr>
        <w:t xml:space="preserve"> causal loci</w:t>
      </w:r>
      <w:r w:rsidR="0068372F" w:rsidRPr="007F51CE">
        <w:rPr>
          <w:rFonts w:cs="Times New Roman"/>
          <w:sz w:val="20"/>
          <w:szCs w:val="20"/>
          <w:lang w:val="en-US"/>
        </w:rPr>
        <w:t xml:space="preserve"> by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sidR="0059775C">
        <w:rPr>
          <w:rFonts w:cs="Times New Roman"/>
          <w:sz w:val="20"/>
          <w:szCs w:val="20"/>
          <w:lang w:val="en-US"/>
        </w:rPr>
        <w:t xml:space="preserve"> </w:t>
      </w:r>
      <w:r w:rsidR="00235850">
        <w:rPr>
          <w:rFonts w:cs="Times New Roman"/>
          <w:sz w:val="20"/>
          <w:szCs w:val="20"/>
          <w:lang w:val="en-US"/>
        </w:rPr>
        <w:t>.</w:t>
      </w:r>
      <w:r w:rsidR="00862E40">
        <w:rPr>
          <w:rFonts w:cs="Times New Roman"/>
          <w:sz w:val="20"/>
          <w:szCs w:val="20"/>
          <w:lang w:val="en-US"/>
        </w:rPr>
        <w:t xml:space="preserve"> </w:t>
      </w:r>
      <w:r w:rsidR="000B33F0" w:rsidRPr="007F51CE">
        <w:rPr>
          <w:rFonts w:cs="Times New Roman"/>
          <w:sz w:val="20"/>
          <w:szCs w:val="20"/>
          <w:lang w:val="en-US"/>
        </w:rPr>
        <w:t xml:space="preserve">When taking </w:t>
      </w:r>
      <w:r w:rsidR="00862E40">
        <w:rPr>
          <w:rFonts w:cs="Times New Roman"/>
          <w:sz w:val="20"/>
          <w:szCs w:val="20"/>
          <w:lang w:val="en-US"/>
        </w:rPr>
        <w:t>LD</w:t>
      </w:r>
      <w:r w:rsidR="00EB4593" w:rsidRPr="007F51CE">
        <w:rPr>
          <w:rFonts w:cs="Times New Roman"/>
          <w:sz w:val="20"/>
          <w:szCs w:val="20"/>
          <w:lang w:val="en-US"/>
        </w:rPr>
        <w:t xml:space="preserve"> into account, the generalized expectation of the </w:t>
      </w:r>
      <w:r w:rsidR="0068372F" w:rsidRPr="007F51CE">
        <w:rPr>
          <w:rFonts w:cs="Times New Roman"/>
          <w:sz w:val="20"/>
          <w:szCs w:val="20"/>
          <w:lang w:val="en-US"/>
        </w:rPr>
        <w:t xml:space="preserve">HE </w:t>
      </w:r>
      <w:r w:rsidR="00862E40">
        <w:rPr>
          <w:rFonts w:cs="Times New Roman"/>
          <w:sz w:val="20"/>
          <w:szCs w:val="20"/>
          <w:lang w:val="en-US"/>
        </w:rPr>
        <w:t>regression coefficient can be modified as</w:t>
      </w:r>
    </w:p>
    <w:p w14:paraId="22301DBD" w14:textId="1261BED7" w:rsidR="00EB3F82" w:rsidRPr="007F51CE" w:rsidRDefault="00EB3F82" w:rsidP="00226753">
      <w:pPr>
        <w:spacing w:line="360" w:lineRule="auto"/>
        <w:rPr>
          <w:rFonts w:cs="Times New Roman"/>
          <w:sz w:val="20"/>
          <w:szCs w:val="20"/>
          <w:lang w:val="en-US"/>
        </w:rPr>
      </w:pPr>
      <m:oMathPara>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nary>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rad>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oMath>
      </m:oMathPara>
    </w:p>
    <w:p w14:paraId="7D2115DA" w14:textId="0C510707" w:rsidR="004C4215" w:rsidRPr="00692B00" w:rsidRDefault="00C366B8" w:rsidP="00226753">
      <w:pPr>
        <w:spacing w:line="360" w:lineRule="auto"/>
        <w:rPr>
          <w:rFonts w:cs="Times New Roman"/>
          <w:sz w:val="20"/>
          <w:szCs w:val="20"/>
          <w:lang w:val="en-US"/>
        </w:rPr>
      </w:pPr>
      <w:r w:rsidRPr="007F51CE">
        <w:rPr>
          <w:rFonts w:cs="Times New Roman"/>
          <w:sz w:val="20"/>
          <w:szCs w:val="20"/>
          <w:lang w:val="en-US"/>
        </w:rPr>
        <w:t xml:space="preserve">The term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oMath>
      <w:r w:rsidRPr="007F51CE">
        <w:rPr>
          <w:rFonts w:cs="Times New Roman"/>
          <w:sz w:val="20"/>
          <w:szCs w:val="20"/>
          <w:lang w:val="en-US"/>
        </w:rPr>
        <w:t xml:space="preserve"> indicates the decay</w:t>
      </w:r>
      <w:r w:rsidR="00272EEC" w:rsidRPr="007F51CE">
        <w:rPr>
          <w:rFonts w:cs="Times New Roman"/>
          <w:sz w:val="20"/>
          <w:szCs w:val="20"/>
          <w:lang w:val="en-US"/>
        </w:rPr>
        <w:t xml:space="preserve"> of LD compared with</w:t>
      </w:r>
      <w:r w:rsidR="004C4215">
        <w:rPr>
          <w:rFonts w:cs="Times New Roman"/>
          <w:sz w:val="20"/>
          <w:szCs w:val="20"/>
          <w:lang w:val="en-US"/>
        </w:rPr>
        <w:t xml:space="preserve"> that observed in</w:t>
      </w:r>
      <w:r w:rsidR="00272EEC" w:rsidRPr="007F51CE">
        <w:rPr>
          <w:rFonts w:cs="Times New Roman"/>
          <w:sz w:val="20"/>
          <w:szCs w:val="20"/>
          <w:lang w:val="en-US"/>
        </w:rPr>
        <w:t xml:space="preserve"> the parental</w:t>
      </w:r>
      <w:r w:rsidR="00EB4593" w:rsidRPr="007F51CE">
        <w:rPr>
          <w:rFonts w:cs="Times New Roman"/>
          <w:sz w:val="20"/>
          <w:szCs w:val="20"/>
          <w:lang w:val="en-US"/>
        </w:rPr>
        <w:t xml:space="preserve"> population.</w:t>
      </w:r>
      <w:r w:rsidR="004C4215">
        <w:rPr>
          <w:rFonts w:cs="Times New Roman"/>
          <w:sz w:val="20"/>
          <w:szCs w:val="20"/>
          <w:lang w:val="en-US"/>
        </w:rPr>
        <w:t xml:space="preserve"> For </w:t>
      </w:r>
      <w:r w:rsidR="00235850">
        <w:rPr>
          <w:rFonts w:cs="Times New Roman"/>
          <w:sz w:val="20"/>
          <w:szCs w:val="20"/>
          <w:lang w:val="en-US"/>
        </w:rPr>
        <w:t xml:space="preserve">the </w:t>
      </w:r>
      <w:r w:rsidR="004C4215">
        <w:rPr>
          <w:rFonts w:cs="Times New Roman"/>
          <w:sz w:val="20"/>
          <w:szCs w:val="20"/>
          <w:lang w:val="en-US"/>
        </w:rPr>
        <w:t xml:space="preserve">aggregated </w:t>
      </w:r>
      <w:r w:rsidR="00235850">
        <w:rPr>
          <w:rFonts w:cs="Times New Roman"/>
          <w:sz w:val="20"/>
          <w:szCs w:val="20"/>
          <w:lang w:val="en-US"/>
        </w:rPr>
        <w:t xml:space="preserve">measure of IBD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k</m:t>
                </m:r>
              </m:sub>
            </m:sSub>
          </m:e>
        </m:nary>
      </m:oMath>
      <w:r w:rsidR="00235850">
        <w:rPr>
          <w:rFonts w:cs="Times New Roman"/>
          <w:sz w:val="20"/>
          <w:szCs w:val="20"/>
          <w:lang w:val="en-US" w:eastAsia="zh-CN"/>
        </w:rPr>
        <w:t>, the regression coefficient is</w:t>
      </w:r>
    </w:p>
    <w:p w14:paraId="0B21F5DA" w14:textId="36822845" w:rsidR="00235850" w:rsidRPr="004C7125" w:rsidRDefault="00BC4AC5" w:rsidP="004C7125">
      <w:pPr>
        <w:spacing w:line="480" w:lineRule="auto"/>
        <w:jc w:val="center"/>
        <w:rPr>
          <w:b/>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r>
              <w:rPr>
                <w:rFonts w:ascii="Cambria Math" w:hAnsi="Cambria Math"/>
                <w:sz w:val="20"/>
                <w:szCs w:val="20"/>
                <w:lang w:val="en-US" w:eastAsia="zh-CN"/>
              </w:rPr>
              <m:t>,A</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nary>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rad>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oMath>
      <w:r w:rsidR="00064012" w:rsidRPr="007F51CE">
        <w:rPr>
          <w:sz w:val="20"/>
          <w:szCs w:val="20"/>
          <w:lang w:val="en-US" w:eastAsia="zh-CN"/>
        </w:rPr>
        <w:t xml:space="preserve"> </w:t>
      </w:r>
      <w:r w:rsidR="00692B00">
        <w:rPr>
          <w:b/>
          <w:sz w:val="20"/>
          <w:szCs w:val="20"/>
          <w:lang w:val="en-US" w:eastAsia="zh-CN"/>
        </w:rPr>
        <w:t>(</w:t>
      </w:r>
      <w:proofErr w:type="spellStart"/>
      <w:r w:rsidR="00692B00">
        <w:rPr>
          <w:b/>
          <w:sz w:val="20"/>
          <w:szCs w:val="20"/>
          <w:lang w:val="en-US" w:eastAsia="zh-CN"/>
        </w:rPr>
        <w:t>Eq</w:t>
      </w:r>
      <w:proofErr w:type="spellEnd"/>
      <w:r w:rsidR="00692B00">
        <w:rPr>
          <w:b/>
          <w:sz w:val="20"/>
          <w:szCs w:val="20"/>
          <w:lang w:val="en-US" w:eastAsia="zh-CN"/>
        </w:rPr>
        <w:t xml:space="preserve"> 11</w:t>
      </w:r>
      <w:r w:rsidR="00064012" w:rsidRPr="007F51CE">
        <w:rPr>
          <w:b/>
          <w:sz w:val="20"/>
          <w:szCs w:val="20"/>
          <w:lang w:val="en-US" w:eastAsia="zh-CN"/>
        </w:rPr>
        <w:t>)</w:t>
      </w:r>
    </w:p>
    <w:p w14:paraId="3FEE6FE1" w14:textId="77777777" w:rsidR="00633064" w:rsidRDefault="00633064" w:rsidP="00272EEC">
      <w:pPr>
        <w:spacing w:line="360" w:lineRule="auto"/>
        <w:rPr>
          <w:sz w:val="20"/>
          <w:szCs w:val="20"/>
          <w:lang w:val="en-US" w:eastAsia="zh-CN"/>
        </w:rPr>
      </w:pPr>
    </w:p>
    <w:p w14:paraId="2BD6135C" w14:textId="77777777" w:rsidR="004C4215" w:rsidRDefault="004C4215" w:rsidP="00272EEC">
      <w:pPr>
        <w:spacing w:line="360" w:lineRule="auto"/>
        <w:rPr>
          <w:sz w:val="20"/>
          <w:szCs w:val="20"/>
          <w:lang w:val="en-US" w:eastAsia="zh-CN"/>
        </w:rPr>
        <w:sectPr w:rsidR="004C4215" w:rsidSect="00F76B98">
          <w:footerReference w:type="even" r:id="rId9"/>
          <w:footerReference w:type="default" r:id="rId10"/>
          <w:pgSz w:w="11900" w:h="16840"/>
          <w:pgMar w:top="720" w:right="720" w:bottom="720" w:left="720" w:header="708" w:footer="708" w:gutter="0"/>
          <w:lnNumType w:countBy="1" w:restart="continuous"/>
          <w:cols w:space="708"/>
          <w:docGrid w:linePitch="360"/>
        </w:sectPr>
      </w:pPr>
    </w:p>
    <w:p w14:paraId="587A909D" w14:textId="0FEE3185" w:rsidR="00064012" w:rsidRPr="007F51CE" w:rsidRDefault="00272EEC" w:rsidP="00272EEC">
      <w:pPr>
        <w:spacing w:line="360" w:lineRule="auto"/>
        <w:rPr>
          <w:sz w:val="20"/>
          <w:szCs w:val="20"/>
          <w:lang w:val="en-US" w:eastAsia="zh-CN"/>
        </w:rPr>
      </w:pPr>
      <w:r w:rsidRPr="007F51CE">
        <w:rPr>
          <w:sz w:val="20"/>
          <w:szCs w:val="20"/>
          <w:lang w:val="en-US" w:eastAsia="zh-CN"/>
        </w:rPr>
        <w:t xml:space="preserve">In matrix form, the numerator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Pr="007F51CE">
        <w:rPr>
          <w:sz w:val="20"/>
          <w:szCs w:val="20"/>
          <w:lang w:val="en-US" w:eastAsia="zh-CN"/>
        </w:rPr>
        <w:t xml:space="preserve"> marker can be written as</w:t>
      </w:r>
    </w:p>
    <w:p w14:paraId="4DBF9C88" w14:textId="70B65F8F" w:rsidR="00272EEC" w:rsidRPr="00B80114" w:rsidRDefault="00BC4AC5" w:rsidP="00272EEC">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e>
                            <m:sup>
                              <m:r>
                                <w:rPr>
                                  <w:rFonts w:ascii="Cambria Math" w:hAnsi="Cambria Math"/>
                                  <w:sz w:val="20"/>
                                  <w:szCs w:val="20"/>
                                  <w:lang w:val="en-US" w:eastAsia="zh-CN"/>
                                </w:rPr>
                                <m:t>2</m:t>
                              </m:r>
                            </m:sup>
                          </m:sSup>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1,2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r>
                            <w:rPr>
                              <w:rFonts w:ascii="Cambria Math" w:hAnsi="Cambria Math"/>
                              <w:sz w:val="20"/>
                              <w:szCs w:val="20"/>
                              <w:lang w:val="en-US" w:eastAsia="zh-CN"/>
                            </w:rPr>
                            <m:t>)</m:t>
                          </m:r>
                        </m:e>
                      </m:mr>
                      <m:m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2,1</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r>
                            <w:rPr>
                              <w:rFonts w:ascii="Cambria Math" w:hAnsi="Cambria Math"/>
                              <w:sz w:val="20"/>
                              <w:szCs w:val="20"/>
                              <w:lang w:val="en-US"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e>
                            <m:sup>
                              <m:r>
                                <w:rPr>
                                  <w:rFonts w:ascii="Cambria Math" w:hAnsi="Cambria Math"/>
                                  <w:sz w:val="20"/>
                                  <w:szCs w:val="20"/>
                                  <w:lang w:val="en-US" w:eastAsia="zh-CN"/>
                                </w:rPr>
                                <m:t>2</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l</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r>
                        <m:e>
                          <m:r>
                            <w:rPr>
                              <w:rFonts w:ascii="Cambria Math" w:hAnsi="Cambria Math"/>
                              <w:sz w:val="20"/>
                              <w:szCs w:val="20"/>
                              <w:lang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1</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l,</m:t>
                              </m:r>
                              <m:r>
                                <w:rPr>
                                  <w:rFonts w:ascii="Cambria Math" w:hAnsi="Cambria Math"/>
                                  <w:sz w:val="20"/>
                                  <w:szCs w:val="20"/>
                                  <w:lang w:val="en-US" w:eastAsia="zh-CN"/>
                                </w:rPr>
                                <m:t>1</m:t>
                              </m:r>
                            </m:sub>
                          </m:sSub>
                          <m:r>
                            <w:rPr>
                              <w:rFonts w:ascii="Cambria Math" w:hAnsi="Cambria Math"/>
                              <w:sz w:val="20"/>
                              <w:szCs w:val="20"/>
                              <w:lang w:val="en-US"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e>
                            <m:sup>
                              <m:r>
                                <w:rPr>
                                  <w:rFonts w:ascii="Cambria Math" w:hAnsi="Cambria Math"/>
                                  <w:sz w:val="20"/>
                                  <w:szCs w:val="20"/>
                                  <w:lang w:val="en-US" w:eastAsia="zh-CN"/>
                                </w:rPr>
                                <m:t>2</m:t>
                              </m:r>
                            </m:sup>
                          </m:s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2AD9C10C" w14:textId="5B1C9D2E" w:rsidR="00B80114" w:rsidRDefault="004D42C9" w:rsidP="00272EEC">
      <w:pPr>
        <w:spacing w:line="480" w:lineRule="auto"/>
        <w:rPr>
          <w:sz w:val="20"/>
          <w:szCs w:val="20"/>
          <w:lang w:val="en-US" w:eastAsia="zh-CN"/>
        </w:rPr>
      </w:pPr>
      <w:r>
        <w:rPr>
          <w:sz w:val="20"/>
          <w:szCs w:val="20"/>
          <w:lang w:val="en-US" w:eastAsia="zh-CN"/>
        </w:rPr>
        <w:t>And the</w:t>
      </w:r>
      <w:r w:rsidR="0023077C">
        <w:rPr>
          <w:sz w:val="20"/>
          <w:szCs w:val="20"/>
          <w:lang w:val="en-US" w:eastAsia="zh-CN"/>
        </w:rPr>
        <w:t xml:space="preserve"> denominator can be expressed as below,</w:t>
      </w:r>
    </w:p>
    <w:p w14:paraId="05BA3757" w14:textId="62B9D421" w:rsidR="00B80114" w:rsidRDefault="00BC4AC5" w:rsidP="00B80114">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e>
                              </m:d>
                            </m:e>
                            <m:sup>
                              <m:r>
                                <w:rPr>
                                  <w:rFonts w:ascii="Cambria Math" w:hAnsi="Cambria Math"/>
                                  <w:sz w:val="20"/>
                                  <w:szCs w:val="20"/>
                                  <w:lang w:val="en-US" w:eastAsia="zh-CN"/>
                                </w:rPr>
                                <m:t>2</m:t>
                              </m:r>
                            </m:sup>
                          </m:sSup>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e>
                              </m:d>
                            </m:e>
                            <m:sup>
                              <m:r>
                                <w:rPr>
                                  <w:rFonts w:ascii="Cambria Math" w:hAnsi="Cambria Math"/>
                                  <w:sz w:val="20"/>
                                  <w:szCs w:val="20"/>
                                  <w:lang w:val="en-US" w:eastAsia="zh-CN"/>
                                </w:rPr>
                                <m:t>2</m:t>
                              </m:r>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2</m:t>
                              </m:r>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2</m:t>
                              </m:r>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e>
                              </m:d>
                            </m:e>
                            <m:sup>
                              <m:r>
                                <w:rPr>
                                  <w:rFonts w:ascii="Cambria Math" w:hAnsi="Cambria Math"/>
                                  <w:sz w:val="20"/>
                                  <w:szCs w:val="20"/>
                                  <w:lang w:val="en-US" w:eastAsia="zh-CN"/>
                                </w:rPr>
                                <m:t>2</m:t>
                              </m:r>
                            </m:sup>
                          </m:sSup>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e>
                              </m:d>
                            </m:e>
                            <m:sup>
                              <m:r>
                                <w:rPr>
                                  <w:rFonts w:ascii="Cambria Math" w:hAnsi="Cambria Math"/>
                                  <w:sz w:val="20"/>
                                  <w:szCs w:val="20"/>
                                  <w:lang w:val="en-US" w:eastAsia="zh-CN"/>
                                </w:rPr>
                                <m:t>2</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73C6CA3F" w14:textId="5B446CEF" w:rsidR="0023077C" w:rsidRDefault="0023077C" w:rsidP="00272EEC">
      <w:pPr>
        <w:spacing w:line="360" w:lineRule="auto"/>
        <w:rPr>
          <w:sz w:val="20"/>
          <w:szCs w:val="20"/>
          <w:lang w:val="en-US" w:eastAsia="zh-CN"/>
        </w:rPr>
      </w:pPr>
      <w:r>
        <w:rPr>
          <w:sz w:val="20"/>
          <w:szCs w:val="20"/>
          <w:lang w:val="en-US" w:eastAsia="zh-CN"/>
        </w:rPr>
        <w:t>indicating the correlation between any pair of markers given their genetic distance</w:t>
      </w:r>
      <w:r w:rsidR="00DC5D3F">
        <w:rPr>
          <w:sz w:val="20"/>
          <w:szCs w:val="20"/>
          <w:lang w:val="en-US" w:eastAsia="zh-CN"/>
        </w:rPr>
        <w:t xml:space="preserve">. In particular, if the recombination fraction takes Haldane’s </w:t>
      </w:r>
      <w:r w:rsidR="00BE67E3">
        <w:rPr>
          <w:sz w:val="20"/>
          <w:szCs w:val="20"/>
          <w:lang w:val="en-US" w:eastAsia="zh-CN"/>
        </w:rPr>
        <w:t xml:space="preserve">map </w:t>
      </w:r>
      <w:r w:rsidR="00DC5D3F">
        <w:rPr>
          <w:sz w:val="20"/>
          <w:szCs w:val="20"/>
          <w:lang w:val="en-US" w:eastAsia="zh-CN"/>
        </w:rPr>
        <w:t>function</w:t>
      </w:r>
      <w:r w:rsidR="00BE67E3">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r>
          <w:rPr>
            <w:rFonts w:ascii="Cambria Math" w:hAnsi="Cambria Math"/>
            <w:sz w:val="20"/>
            <w:szCs w:val="20"/>
            <w:lang w:val="en-US" w:eastAsia="zh-CN"/>
          </w:rPr>
          <m:t>(1-</m:t>
        </m:r>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r>
          <w:rPr>
            <w:rFonts w:ascii="Cambria Math" w:hAnsi="Cambria Math"/>
            <w:sz w:val="20"/>
            <w:szCs w:val="20"/>
            <w:lang w:val="en-US" w:eastAsia="zh-CN"/>
          </w:rPr>
          <m:t>)</m:t>
        </m:r>
      </m:oMath>
      <w:r w:rsidR="00C626CA">
        <w:rPr>
          <w:sz w:val="20"/>
          <w:szCs w:val="20"/>
          <w:lang w:val="en-US" w:eastAsia="zh-CN"/>
        </w:rPr>
        <w:t xml:space="preserve">, in which </w:t>
      </w:r>
      <m:oMath>
        <m:r>
          <w:rPr>
            <w:rFonts w:ascii="Cambria Math" w:hAnsi="Cambria Math"/>
            <w:sz w:val="20"/>
            <w:szCs w:val="20"/>
            <w:lang w:val="en-US" w:eastAsia="zh-CN"/>
          </w:rPr>
          <m:t>e</m:t>
        </m:r>
      </m:oMath>
      <w:r w:rsidR="00C626CA">
        <w:rPr>
          <w:sz w:val="20"/>
          <w:szCs w:val="20"/>
          <w:lang w:val="en-US" w:eastAsia="zh-CN"/>
        </w:rPr>
        <w:t xml:space="preserve"> the </w:t>
      </w:r>
      <m:oMath>
        <m:r>
          <w:rPr>
            <w:rFonts w:ascii="Cambria Math" w:hAnsi="Cambria Math"/>
            <w:sz w:val="20"/>
            <w:szCs w:val="20"/>
            <w:lang w:val="en-US" w:eastAsia="zh-CN"/>
          </w:rPr>
          <m:t>d</m:t>
        </m:r>
      </m:oMath>
      <w:r w:rsidR="00C626CA">
        <w:rPr>
          <w:sz w:val="20"/>
          <w:szCs w:val="20"/>
          <w:lang w:val="en-US" w:eastAsia="zh-CN"/>
        </w:rPr>
        <w:t xml:space="preserve"> the genetic distance between the pair of marker measured</w:t>
      </w:r>
      <w:r w:rsidR="00BA363F">
        <w:rPr>
          <w:sz w:val="20"/>
          <w:szCs w:val="20"/>
          <w:lang w:val="en-US" w:eastAsia="zh-CN"/>
        </w:rPr>
        <w:t xml:space="preserve"> in Morgan.</w:t>
      </w:r>
    </w:p>
    <w:p w14:paraId="7968E0AD" w14:textId="1CFB524B" w:rsidR="00C626CA" w:rsidRDefault="00BC4AC5" w:rsidP="00C626CA">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1,2</m:t>
                                  </m:r>
                                </m:sub>
                              </m:sSub>
                            </m:sup>
                          </m:sSup>
                        </m:e>
                      </m:mr>
                      <m:mr>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2,1</m:t>
                                  </m:r>
                                </m:sub>
                              </m:sSub>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sup>
                          </m:sSup>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2F88B603" w14:textId="58868FA3" w:rsidR="00272EEC" w:rsidRPr="007F51CE" w:rsidRDefault="000F4B21" w:rsidP="00272EEC">
      <w:pPr>
        <w:spacing w:line="360" w:lineRule="auto"/>
        <w:rPr>
          <w:sz w:val="20"/>
          <w:szCs w:val="20"/>
          <w:lang w:val="en-US" w:eastAsia="zh-CN"/>
        </w:rPr>
      </w:pPr>
      <w:r w:rsidRPr="007F51CE">
        <w:rPr>
          <w:sz w:val="20"/>
          <w:szCs w:val="20"/>
          <w:lang w:val="en-US" w:eastAsia="zh-CN"/>
        </w:rPr>
        <w:t xml:space="preserve">Compared with </w:t>
      </w:r>
      <w:r w:rsidR="005C366A" w:rsidRPr="007F51CE">
        <w:rPr>
          <w:sz w:val="20"/>
          <w:szCs w:val="20"/>
          <w:lang w:val="en-US" w:eastAsia="zh-CN"/>
        </w:rPr>
        <w:t xml:space="preserve">that of </w:t>
      </w:r>
      <w:r w:rsidR="004D42C9">
        <w:rPr>
          <w:sz w:val="20"/>
          <w:szCs w:val="20"/>
          <w:lang w:val="en-US" w:eastAsia="zh-CN"/>
        </w:rPr>
        <w:t xml:space="preserve">the </w:t>
      </w:r>
      <w:r w:rsidR="005C366A" w:rsidRPr="007F51CE">
        <w:rPr>
          <w:sz w:val="20"/>
          <w:szCs w:val="20"/>
          <w:lang w:val="en-US" w:eastAsia="zh-CN"/>
        </w:rPr>
        <w:t xml:space="preserve">unrelated samples, </w:t>
      </w:r>
      <w:r w:rsidR="004D42C9">
        <w:rPr>
          <w:sz w:val="20"/>
          <w:szCs w:val="20"/>
          <w:lang w:val="en-US" w:eastAsia="zh-CN"/>
        </w:rPr>
        <w:t xml:space="preserve">for the linkage analysis using sib pair design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5C366A" w:rsidRPr="007F51CE">
        <w:rPr>
          <w:sz w:val="20"/>
          <w:szCs w:val="20"/>
          <w:lang w:val="en-US" w:eastAsia="zh-CN"/>
        </w:rPr>
        <w:t xml:space="preserve"> is about how different measures of relatedness quantifies the genetic variation.</w:t>
      </w:r>
    </w:p>
    <w:p w14:paraId="710AC999" w14:textId="2A73BAA1" w:rsidR="00064012" w:rsidRDefault="00064012" w:rsidP="00226753">
      <w:pPr>
        <w:spacing w:line="360" w:lineRule="auto"/>
        <w:rPr>
          <w:sz w:val="20"/>
          <w:szCs w:val="20"/>
          <w:lang w:val="en-US" w:eastAsia="zh-CN"/>
        </w:rPr>
      </w:pPr>
      <w:r w:rsidRPr="007F51CE">
        <w:rPr>
          <w:sz w:val="20"/>
          <w:szCs w:val="20"/>
          <w:lang w:val="en-US" w:eastAsia="zh-CN"/>
        </w:rPr>
        <w:t xml:space="preserve">The sampling variance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r>
              <w:rPr>
                <w:rFonts w:ascii="Cambria Math" w:hAnsi="Cambria Math"/>
                <w:sz w:val="20"/>
                <w:szCs w:val="20"/>
                <w:lang w:val="en-US" w:eastAsia="zh-CN"/>
              </w:rPr>
              <m:t>,A</m:t>
            </m:r>
          </m:sub>
          <m:sup>
            <m:r>
              <w:rPr>
                <w:rFonts w:ascii="Cambria Math" w:hAnsi="Cambria Math"/>
                <w:sz w:val="20"/>
                <w:szCs w:val="20"/>
                <w:lang w:val="en-US" w:eastAsia="zh-CN"/>
              </w:rPr>
              <m:t>2</m:t>
            </m:r>
          </m:sup>
        </m:sSubSup>
      </m:oMath>
      <w:r w:rsidRPr="007F51CE">
        <w:rPr>
          <w:sz w:val="20"/>
          <w:szCs w:val="20"/>
          <w:lang w:val="en-US" w:eastAsia="zh-CN"/>
        </w:rPr>
        <w:t xml:space="preserve">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e.L</m:t>
                        </m:r>
                      </m:sub>
                    </m:sSub>
                  </m:e>
                  <m:sub>
                    <m:r>
                      <w:rPr>
                        <w:rFonts w:ascii="Cambria Math" w:hAnsi="Cambria Math"/>
                        <w:sz w:val="20"/>
                        <w:szCs w:val="20"/>
                        <w:lang w:val="en-US" w:eastAsia="zh-CN"/>
                      </w:rPr>
                      <m:t>A</m:t>
                    </m:r>
                  </m:sub>
                </m:sSub>
              </m:num>
              <m:den>
                <m:r>
                  <w:rPr>
                    <w:rFonts w:ascii="Cambria Math" w:hAnsi="Cambria Math"/>
                    <w:sz w:val="20"/>
                    <w:szCs w:val="20"/>
                    <w:lang w:val="en-US" w:eastAsia="zh-CN"/>
                  </w:rPr>
                  <m:t>n</m:t>
                </m:r>
              </m:den>
            </m:f>
          </m:e>
        </m:rad>
      </m:oMath>
      <w:r w:rsidRPr="007F51CE">
        <w:rPr>
          <w:sz w:val="20"/>
          <w:szCs w:val="20"/>
          <w:lang w:val="en-US" w:eastAsia="zh-CN"/>
        </w:rPr>
        <w:t xml:space="preserve">, often far larger than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r>
                  <w:rPr>
                    <w:rFonts w:ascii="Cambria Math" w:hAnsi="Cambria Math"/>
                    <w:sz w:val="20"/>
                    <w:szCs w:val="20"/>
                    <w:lang w:val="en-US" w:eastAsia="zh-CN"/>
                  </w:rPr>
                  <m:t>,A</m:t>
                </m:r>
              </m:sub>
              <m:sup>
                <m:r>
                  <w:rPr>
                    <w:rFonts w:ascii="Cambria Math" w:hAnsi="Cambria Math"/>
                    <w:sz w:val="20"/>
                    <w:szCs w:val="20"/>
                    <w:lang w:val="en-US" w:eastAsia="zh-CN"/>
                  </w:rPr>
                  <m:t>2</m:t>
                </m:r>
              </m:sup>
            </m:sSubSup>
          </m:sub>
        </m:sSub>
      </m:oMath>
      <w:r w:rsidRPr="007F51CE">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A</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e>
                </m:nary>
              </m:e>
            </m:nary>
          </m:den>
        </m:f>
      </m:oMath>
      <w:r w:rsidRPr="007F51CE">
        <w:rPr>
          <w:sz w:val="20"/>
          <w:szCs w:val="20"/>
          <w:lang w:val="en-US" w:eastAsia="zh-CN"/>
        </w:rPr>
        <w:t>.</w:t>
      </w:r>
    </w:p>
    <w:p w14:paraId="729BD82F" w14:textId="77777777" w:rsidR="00633064" w:rsidRDefault="00633064" w:rsidP="00226753">
      <w:pPr>
        <w:spacing w:line="360" w:lineRule="auto"/>
        <w:rPr>
          <w:lang w:val="en-US" w:eastAsia="zh-CN"/>
        </w:rPr>
      </w:pPr>
    </w:p>
    <w:p w14:paraId="17B0FB7F" w14:textId="77777777" w:rsidR="00633064" w:rsidRDefault="00633064" w:rsidP="00EA43C9">
      <w:pPr>
        <w:spacing w:line="480" w:lineRule="auto"/>
        <w:rPr>
          <w:lang w:val="en-US" w:eastAsia="zh-CN"/>
        </w:rPr>
        <w:sectPr w:rsidR="00633064" w:rsidSect="00633064">
          <w:pgSz w:w="16840" w:h="11900" w:orient="landscape"/>
          <w:pgMar w:top="720" w:right="720" w:bottom="720" w:left="720" w:header="708" w:footer="708" w:gutter="0"/>
          <w:lnNumType w:countBy="1" w:restart="continuous"/>
          <w:cols w:space="708"/>
          <w:docGrid w:linePitch="360"/>
        </w:sectPr>
      </w:pPr>
    </w:p>
    <w:p w14:paraId="1006B6BD" w14:textId="7924E6A3" w:rsidR="00135D4B" w:rsidRDefault="00135D4B" w:rsidP="00EA43C9">
      <w:pPr>
        <w:spacing w:line="480" w:lineRule="auto"/>
        <w:rPr>
          <w:lang w:val="en-US" w:eastAsia="zh-CN"/>
        </w:rPr>
      </w:pPr>
    </w:p>
    <w:p w14:paraId="24054BCA" w14:textId="5DBA431E" w:rsidR="00C313C8" w:rsidRDefault="008B65C2" w:rsidP="008B65C2">
      <w:pPr>
        <w:pStyle w:val="Heading3"/>
        <w:rPr>
          <w:lang w:val="en-US" w:eastAsia="zh-CN"/>
        </w:rPr>
      </w:pPr>
      <w:bookmarkStart w:id="11" w:name="_Toc430354673"/>
      <w:r>
        <w:rPr>
          <w:lang w:val="en-US" w:eastAsia="zh-CN"/>
        </w:rPr>
        <w:t>Dominance SNP-heritability for sib pair design</w:t>
      </w:r>
      <w:bookmarkEnd w:id="11"/>
    </w:p>
    <w:p w14:paraId="24874796" w14:textId="01E164FF" w:rsidR="008B65C2" w:rsidRPr="007F51CE" w:rsidRDefault="001B6D9A" w:rsidP="00EE012D">
      <w:pPr>
        <w:spacing w:line="360" w:lineRule="auto"/>
        <w:rPr>
          <w:sz w:val="20"/>
          <w:szCs w:val="20"/>
          <w:lang w:val="en-US" w:eastAsia="zh-CN"/>
        </w:rPr>
      </w:pPr>
      <w:r w:rsidRPr="007F51CE">
        <w:rPr>
          <w:sz w:val="20"/>
          <w:szCs w:val="20"/>
          <w:lang w:val="en-US" w:eastAsia="zh-CN"/>
        </w:rPr>
        <w:t>The dominance SNP-heritability for sib pair design can be derived accordingly, and it can be expressed as</w:t>
      </w:r>
    </w:p>
    <w:p w14:paraId="34A6E664" w14:textId="0C5F47C2" w:rsidR="001B6D9A" w:rsidRDefault="00BC4AC5" w:rsidP="00EA43C9">
      <w:pPr>
        <w:spacing w:line="480" w:lineRule="auto"/>
        <w:rPr>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sup>
                              <m:r>
                                <w:rPr>
                                  <w:rFonts w:ascii="Cambria Math" w:hAnsi="Cambria Math" w:cs="Times New Roman"/>
                                  <w:sz w:val="20"/>
                                  <w:szCs w:val="20"/>
                                  <w:lang w:val="en-US"/>
                                </w:rPr>
                                <m:t>2</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e>
                            <m:sup>
                              <m:r>
                                <w:rPr>
                                  <w:rFonts w:ascii="Cambria Math" w:hAnsi="Cambria Math" w:cs="Times New Roman"/>
                                  <w:sz w:val="20"/>
                                  <w:szCs w:val="20"/>
                                  <w:lang w:val="en-US"/>
                                </w:rPr>
                                <m:t>2</m:t>
                              </m:r>
                            </m:sup>
                          </m:sSup>
                        </m:e>
                      </m:nary>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e>
                        <m:sup>
                          <m:r>
                            <w:rPr>
                              <w:rFonts w:ascii="Cambria Math" w:hAnsi="Cambria Math" w:cs="Times New Roman"/>
                              <w:sz w:val="20"/>
                              <w:szCs w:val="20"/>
                              <w:lang w:val="en-US"/>
                            </w:rPr>
                            <m:t>2</m:t>
                          </m:r>
                        </m:sup>
                      </m:sSup>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up>
                          <m:r>
                            <w:rPr>
                              <w:rFonts w:ascii="Cambria Math" w:hAnsi="Cambria Math" w:cs="Times New Roman"/>
                              <w:sz w:val="20"/>
                              <w:szCs w:val="20"/>
                              <w:lang w:val="en-US"/>
                            </w:rPr>
                            <m:t>2</m:t>
                          </m:r>
                        </m:sup>
                      </m:sSub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4</m:t>
                          </m:r>
                        </m:sup>
                      </m:sSup>
                    </m:e>
                  </m:nary>
                </m:e>
              </m:nary>
            </m:den>
          </m:f>
        </m:oMath>
      </m:oMathPara>
    </w:p>
    <w:p w14:paraId="02BF002B" w14:textId="05981352" w:rsidR="008B65C2" w:rsidRDefault="0023077C" w:rsidP="00EE012D">
      <w:pPr>
        <w:spacing w:line="360" w:lineRule="auto"/>
        <w:rPr>
          <w:sz w:val="20"/>
          <w:szCs w:val="20"/>
          <w:lang w:val="en-US" w:eastAsia="zh-CN"/>
        </w:rPr>
      </w:pPr>
      <w:r w:rsidRPr="0023077C">
        <w:rPr>
          <w:sz w:val="20"/>
          <w:szCs w:val="20"/>
          <w:lang w:val="en-US" w:eastAsia="zh-CN"/>
        </w:rPr>
        <w:t xml:space="preserve">and the </w:t>
      </w:r>
      <w:r>
        <w:rPr>
          <w:sz w:val="20"/>
          <w:szCs w:val="20"/>
          <w:lang w:val="en-US" w:eastAsia="zh-CN"/>
        </w:rPr>
        <w:t xml:space="preserve">denominator </w:t>
      </w:r>
      <w:r w:rsidR="005266E7">
        <w:rPr>
          <w:sz w:val="20"/>
          <w:szCs w:val="20"/>
          <w:lang w:val="en-US" w:eastAsia="zh-CN"/>
        </w:rPr>
        <w:t>is</w:t>
      </w:r>
    </w:p>
    <w:p w14:paraId="21958D5F" w14:textId="6B6607AF" w:rsidR="005266E7" w:rsidRDefault="005266E7" w:rsidP="005266E7">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e>
                              </m:d>
                            </m:e>
                            <m:sup>
                              <m:r>
                                <w:rPr>
                                  <w:rFonts w:ascii="Cambria Math" w:hAnsi="Cambria Math"/>
                                  <w:sz w:val="20"/>
                                  <w:szCs w:val="20"/>
                                  <w:lang w:val="en-US" w:eastAsia="zh-CN"/>
                                </w:rPr>
                                <m:t>4</m:t>
                              </m:r>
                            </m:sup>
                          </m:sSup>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e>
                              </m:d>
                            </m:e>
                            <m:sup>
                              <m:r>
                                <w:rPr>
                                  <w:rFonts w:ascii="Cambria Math" w:hAnsi="Cambria Math"/>
                                  <w:sz w:val="20"/>
                                  <w:szCs w:val="20"/>
                                  <w:lang w:val="en-US" w:eastAsia="zh-CN"/>
                                </w:rPr>
                                <m:t>4</m:t>
                              </m:r>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4</m:t>
                              </m:r>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4</m:t>
                              </m:r>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e>
                              </m:d>
                            </m:e>
                            <m:sup>
                              <m:r>
                                <w:rPr>
                                  <w:rFonts w:ascii="Cambria Math" w:hAnsi="Cambria Math"/>
                                  <w:sz w:val="20"/>
                                  <w:szCs w:val="20"/>
                                  <w:lang w:val="en-US" w:eastAsia="zh-CN"/>
                                </w:rPr>
                                <m:t>4</m:t>
                              </m:r>
                            </m:sup>
                          </m:sSup>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e>
                              </m:d>
                            </m:e>
                            <m:sup>
                              <m:r>
                                <w:rPr>
                                  <w:rFonts w:ascii="Cambria Math" w:hAnsi="Cambria Math"/>
                                  <w:sz w:val="20"/>
                                  <w:szCs w:val="20"/>
                                  <w:lang w:val="en-US" w:eastAsia="zh-CN"/>
                                </w:rPr>
                                <m:t>4</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3B71535E" w14:textId="5117D322" w:rsidR="005266E7" w:rsidRDefault="005266E7" w:rsidP="00EE012D">
      <w:pPr>
        <w:spacing w:line="360" w:lineRule="auto"/>
        <w:rPr>
          <w:sz w:val="20"/>
          <w:szCs w:val="20"/>
          <w:lang w:val="en-US" w:eastAsia="zh-CN"/>
        </w:rPr>
      </w:pPr>
      <w:r>
        <w:rPr>
          <w:sz w:val="20"/>
          <w:szCs w:val="20"/>
          <w:lang w:val="en-US" w:eastAsia="zh-CN"/>
        </w:rPr>
        <w:t xml:space="preserve">and each entry can be written as </w:t>
      </w:r>
      <m:oMath>
        <m:sSup>
          <m:sSupPr>
            <m:ctrlPr>
              <w:rPr>
                <w:rFonts w:ascii="Cambria Math" w:hAnsi="Cambria Math"/>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-8</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oMath>
      <w:r>
        <w:rPr>
          <w:sz w:val="20"/>
          <w:szCs w:val="20"/>
          <w:lang w:val="en-US" w:eastAsia="zh-CN"/>
        </w:rPr>
        <w:t xml:space="preserve"> under the Haldane map function.</w:t>
      </w:r>
      <w:r w:rsidR="00EE012D">
        <w:rPr>
          <w:sz w:val="20"/>
          <w:szCs w:val="20"/>
          <w:lang w:val="en-US" w:eastAsia="zh-CN"/>
        </w:rPr>
        <w:t xml:space="preserve"> </w:t>
      </w:r>
      <w:r w:rsidR="00EE012D" w:rsidRPr="007F51CE">
        <w:rPr>
          <w:sz w:val="20"/>
          <w:szCs w:val="20"/>
          <w:lang w:val="en-US" w:eastAsia="zh-CN"/>
        </w:rPr>
        <w:t xml:space="preserve">The sampling variance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EE012D" w:rsidRPr="007F51CE">
        <w:rPr>
          <w:sz w:val="20"/>
          <w:szCs w:val="20"/>
          <w:lang w:val="en-US" w:eastAsia="zh-CN"/>
        </w:rPr>
        <w:t xml:space="preserve">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e.L</m:t>
                    </m:r>
                  </m:sub>
                </m:sSub>
              </m:num>
              <m:den>
                <m:r>
                  <w:rPr>
                    <w:rFonts w:ascii="Cambria Math" w:hAnsi="Cambria Math"/>
                    <w:sz w:val="20"/>
                    <w:szCs w:val="20"/>
                    <w:lang w:val="en-US" w:eastAsia="zh-CN"/>
                  </w:rPr>
                  <m:t>n</m:t>
                </m:r>
              </m:den>
            </m:f>
          </m:e>
        </m:rad>
      </m:oMath>
      <w:r w:rsidR="00EE012D" w:rsidRPr="007F51CE">
        <w:rPr>
          <w:sz w:val="20"/>
          <w:szCs w:val="20"/>
          <w:lang w:val="en-US" w:eastAsia="zh-CN"/>
        </w:rPr>
        <w:t xml:space="preserve">, often far larger than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sub>
        </m:sSub>
      </m:oMath>
      <w:r w:rsidR="00EE012D" w:rsidRPr="007F51CE">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D</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-8</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e>
                </m:nary>
              </m:e>
            </m:nary>
          </m:den>
        </m:f>
      </m:oMath>
      <w:r w:rsidR="00EE012D" w:rsidRPr="007F51CE">
        <w:rPr>
          <w:sz w:val="20"/>
          <w:szCs w:val="20"/>
          <w:lang w:val="en-US" w:eastAsia="zh-CN"/>
        </w:rPr>
        <w:t>.</w:t>
      </w:r>
    </w:p>
    <w:p w14:paraId="1EB83FEB" w14:textId="77777777" w:rsidR="005266E7" w:rsidRDefault="005266E7" w:rsidP="00EA43C9">
      <w:pPr>
        <w:spacing w:line="480" w:lineRule="auto"/>
        <w:rPr>
          <w:sz w:val="20"/>
          <w:szCs w:val="20"/>
          <w:lang w:val="en-US" w:eastAsia="zh-CN"/>
        </w:rPr>
      </w:pPr>
    </w:p>
    <w:p w14:paraId="068A460C" w14:textId="1A4855D5" w:rsidR="00463B28" w:rsidRDefault="00463B28" w:rsidP="00463B28">
      <w:pPr>
        <w:pStyle w:val="Heading2"/>
        <w:rPr>
          <w:lang w:val="en-US" w:eastAsia="zh-CN"/>
        </w:rPr>
      </w:pPr>
      <w:r>
        <w:rPr>
          <w:lang w:val="en-US" w:eastAsia="zh-CN"/>
        </w:rPr>
        <w:t>Parental originated components</w:t>
      </w:r>
    </w:p>
    <w:p w14:paraId="5FF86502" w14:textId="495021D6" w:rsidR="00EE012D" w:rsidRDefault="00EE012D" w:rsidP="00463B28">
      <w:pPr>
        <w:spacing w:line="360" w:lineRule="auto"/>
        <w:rPr>
          <w:sz w:val="20"/>
          <w:szCs w:val="20"/>
          <w:lang w:val="en-US" w:eastAsia="zh-CN"/>
        </w:rPr>
      </w:pPr>
      <w:r>
        <w:rPr>
          <w:sz w:val="20"/>
          <w:szCs w:val="20"/>
          <w:lang w:val="en-US" w:eastAsia="zh-CN"/>
        </w:rPr>
        <w:t xml:space="preserve">These two can be partitioned into the components of paternal and maternal origin, respectively. </w:t>
      </w:r>
      <w:bookmarkStart w:id="12" w:name="_GoBack"/>
      <w:bookmarkEnd w:id="12"/>
    </w:p>
    <w:p w14:paraId="6D3AD706" w14:textId="77777777" w:rsidR="00463B28" w:rsidRPr="0023077C" w:rsidRDefault="00463B28" w:rsidP="00463B28">
      <w:pPr>
        <w:spacing w:line="360" w:lineRule="auto"/>
        <w:rPr>
          <w:sz w:val="20"/>
          <w:szCs w:val="20"/>
          <w:lang w:val="en-US" w:eastAsia="zh-CN"/>
        </w:rPr>
      </w:pPr>
    </w:p>
    <w:p w14:paraId="18003197" w14:textId="77777777" w:rsidR="005361C6" w:rsidRPr="009F7168" w:rsidRDefault="005361C6" w:rsidP="005361C6">
      <w:pPr>
        <w:pStyle w:val="Heading2"/>
        <w:rPr>
          <w:lang w:val="en-US" w:eastAsia="zh-CN"/>
        </w:rPr>
      </w:pPr>
      <w:bookmarkStart w:id="13" w:name="_Toc430354674"/>
      <w:r w:rsidRPr="009F7168">
        <w:rPr>
          <w:lang w:val="en-US" w:eastAsia="zh-CN"/>
        </w:rPr>
        <w:t>Multiple regression analysis</w:t>
      </w:r>
      <w:bookmarkEnd w:id="13"/>
    </w:p>
    <w:p w14:paraId="019167D9" w14:textId="40EBF2E5" w:rsidR="00175752" w:rsidRPr="007F51CE" w:rsidRDefault="005361C6" w:rsidP="00116290">
      <w:pPr>
        <w:spacing w:line="360" w:lineRule="auto"/>
        <w:rPr>
          <w:sz w:val="20"/>
          <w:szCs w:val="20"/>
          <w:lang w:val="en-US" w:eastAsia="zh-CN"/>
        </w:rPr>
      </w:pPr>
      <w:r w:rsidRPr="007F51CE">
        <w:rPr>
          <w:sz w:val="20"/>
          <w:szCs w:val="20"/>
          <w:lang w:val="en-US" w:eastAsia="zh-CN"/>
        </w:rPr>
        <w:t>The above analysis indicates the theoretical ground for association and linkage using whole genomic markers as single variance component. In addition, markers have been partitioned into multiple variance component</w:t>
      </w:r>
      <w:r w:rsidR="001456DA" w:rsidRPr="007F51CE">
        <w:rPr>
          <w:rFonts w:hint="eastAsia"/>
          <w:sz w:val="20"/>
          <w:szCs w:val="20"/>
          <w:lang w:val="en-US" w:eastAsia="zh-CN"/>
        </w:rPr>
        <w:t>s</w:t>
      </w:r>
      <w:r w:rsidRPr="007F51CE">
        <w:rPr>
          <w:sz w:val="20"/>
          <w:szCs w:val="20"/>
          <w:lang w:val="en-US" w:eastAsia="zh-CN"/>
        </w:rPr>
        <w:t>, and the popular method is to partition the markers according t</w:t>
      </w:r>
      <w:r w:rsidR="006823AB" w:rsidRPr="007F51CE">
        <w:rPr>
          <w:sz w:val="20"/>
          <w:szCs w:val="20"/>
          <w:lang w:val="en-US" w:eastAsia="zh-CN"/>
        </w:rPr>
        <w:t>o their minor allele frequency</w:t>
      </w:r>
      <w:r w:rsidR="001456DA" w:rsidRPr="007F51CE">
        <w:rPr>
          <w:rFonts w:hint="eastAsia"/>
          <w:sz w:val="20"/>
          <w:szCs w:val="20"/>
          <w:lang w:val="en-US" w:eastAsia="zh-CN"/>
        </w:rPr>
        <w:t>, the so-called MAF-bin method</w:t>
      </w:r>
      <w:r w:rsidR="006823AB" w:rsidRPr="007F51CE">
        <w:rPr>
          <w:sz w:val="20"/>
          <w:szCs w:val="20"/>
          <w:lang w:val="en-US" w:eastAsia="zh-CN"/>
        </w:rPr>
        <w:t>.</w:t>
      </w:r>
      <w:r w:rsidR="001456DA" w:rsidRPr="007F51CE">
        <w:rPr>
          <w:rFonts w:hint="eastAsia"/>
          <w:sz w:val="20"/>
          <w:szCs w:val="20"/>
          <w:lang w:val="en-US" w:eastAsia="zh-CN"/>
        </w:rPr>
        <w:t xml:space="preserve"> </w:t>
      </w:r>
      <w:r w:rsidR="00175752" w:rsidRPr="007F51CE">
        <w:rPr>
          <w:sz w:val="20"/>
          <w:szCs w:val="20"/>
          <w:lang w:val="en-US" w:eastAsia="zh-CN"/>
        </w:rPr>
        <w:t>T</w:t>
      </w:r>
      <w:r w:rsidR="00175752" w:rsidRPr="007F51CE">
        <w:rPr>
          <w:rFonts w:hint="eastAsia"/>
          <w:sz w:val="20"/>
          <w:szCs w:val="20"/>
          <w:lang w:val="en-US" w:eastAsia="zh-CN"/>
        </w:rPr>
        <w:t xml:space="preserve">he detailed statistical </w:t>
      </w:r>
      <w:r w:rsidR="00175752" w:rsidRPr="007F51CE">
        <w:rPr>
          <w:sz w:val="20"/>
          <w:szCs w:val="20"/>
          <w:lang w:val="en-US" w:eastAsia="zh-CN"/>
        </w:rPr>
        <w:t>pro</w:t>
      </w:r>
      <w:r w:rsidR="00175752" w:rsidRPr="007F51CE">
        <w:rPr>
          <w:rFonts w:hint="eastAsia"/>
          <w:sz w:val="20"/>
          <w:szCs w:val="20"/>
          <w:lang w:val="en-US" w:eastAsia="zh-CN"/>
        </w:rPr>
        <w:t xml:space="preserve">perties of the multiple </w:t>
      </w:r>
      <w:r w:rsidR="00175752" w:rsidRPr="007F51CE">
        <w:rPr>
          <w:sz w:val="20"/>
          <w:szCs w:val="20"/>
          <w:lang w:val="en-US" w:eastAsia="zh-CN"/>
        </w:rPr>
        <w:t>regression</w:t>
      </w:r>
      <w:r w:rsidR="00175752" w:rsidRPr="007F51CE">
        <w:rPr>
          <w:rFonts w:hint="eastAsia"/>
          <w:sz w:val="20"/>
          <w:szCs w:val="20"/>
          <w:lang w:val="en-US" w:eastAsia="zh-CN"/>
        </w:rPr>
        <w:t xml:space="preserve"> is </w:t>
      </w:r>
      <w:r w:rsidR="00175752" w:rsidRPr="007F51CE">
        <w:rPr>
          <w:sz w:val="20"/>
          <w:szCs w:val="20"/>
          <w:lang w:val="en-US" w:eastAsia="zh-CN"/>
        </w:rPr>
        <w:t>obscure</w:t>
      </w:r>
      <w:r w:rsidR="00175752" w:rsidRPr="007F51CE">
        <w:rPr>
          <w:rFonts w:hint="eastAsia"/>
          <w:sz w:val="20"/>
          <w:szCs w:val="20"/>
          <w:lang w:val="en-US" w:eastAsia="zh-CN"/>
        </w:rPr>
        <w:t xml:space="preserve">, but it is easy to anticipate. For very </w:t>
      </w:r>
      <w:r w:rsidR="00175752" w:rsidRPr="007F51CE">
        <w:rPr>
          <w:sz w:val="20"/>
          <w:szCs w:val="20"/>
          <w:lang w:val="en-US" w:eastAsia="zh-CN"/>
        </w:rPr>
        <w:t>extreme</w:t>
      </w:r>
      <w:r w:rsidR="00175752" w:rsidRPr="007F51CE">
        <w:rPr>
          <w:rFonts w:hint="eastAsia"/>
          <w:sz w:val="20"/>
          <w:szCs w:val="20"/>
          <w:lang w:val="en-US" w:eastAsia="zh-CN"/>
        </w:rPr>
        <w:t xml:space="preserve"> case, if we treat each marker as a single </w:t>
      </w:r>
      <w:r w:rsidR="00175752" w:rsidRPr="007F51CE">
        <w:rPr>
          <w:sz w:val="20"/>
          <w:szCs w:val="20"/>
          <w:lang w:val="en-US" w:eastAsia="zh-CN"/>
        </w:rPr>
        <w:t>“</w:t>
      </w:r>
      <w:r w:rsidR="00175752" w:rsidRPr="007F51CE">
        <w:rPr>
          <w:rFonts w:hint="eastAsia"/>
          <w:sz w:val="20"/>
          <w:szCs w:val="20"/>
          <w:lang w:val="en-US" w:eastAsia="zh-CN"/>
        </w:rPr>
        <w:t>bin</w:t>
      </w:r>
      <w:r w:rsidR="00175752" w:rsidRPr="007F51CE">
        <w:rPr>
          <w:sz w:val="20"/>
          <w:szCs w:val="20"/>
          <w:lang w:val="en-US" w:eastAsia="zh-CN"/>
        </w:rPr>
        <w:t>”</w:t>
      </w:r>
      <w:r w:rsidR="00175752" w:rsidRPr="007F51CE">
        <w:rPr>
          <w:rFonts w:hint="eastAsia"/>
          <w:sz w:val="20"/>
          <w:szCs w:val="20"/>
          <w:lang w:val="en-US" w:eastAsia="zh-CN"/>
        </w:rPr>
        <w:t xml:space="preserve">, the </w:t>
      </w:r>
      <w:r w:rsidR="00175752" w:rsidRPr="007F51CE">
        <w:rPr>
          <w:sz w:val="20"/>
          <w:szCs w:val="20"/>
          <w:lang w:val="en-US" w:eastAsia="zh-CN"/>
        </w:rPr>
        <w:t>estimate</w:t>
      </w:r>
      <w:r w:rsidR="00175752" w:rsidRPr="007F51CE">
        <w:rPr>
          <w:rFonts w:hint="eastAsia"/>
          <w:sz w:val="20"/>
          <w:szCs w:val="20"/>
          <w:lang w:val="en-US" w:eastAsia="zh-CN"/>
        </w:rPr>
        <w:t xml:space="preserve">d </w:t>
      </w:r>
      <w:r w:rsidR="00175752" w:rsidRPr="007F51CE">
        <w:rPr>
          <w:sz w:val="20"/>
          <w:szCs w:val="20"/>
          <w:lang w:val="en-US" w:eastAsia="zh-CN"/>
        </w:rPr>
        <w:t>heritability</w:t>
      </w:r>
      <w:r w:rsidR="00175752" w:rsidRPr="007F51CE">
        <w:rPr>
          <w:rFonts w:hint="eastAsia"/>
          <w:sz w:val="20"/>
          <w:szCs w:val="20"/>
          <w:lang w:val="en-US" w:eastAsia="zh-CN"/>
        </w:rPr>
        <w:t xml:space="preserve"> </w:t>
      </w:r>
      <w:r w:rsidR="00175752" w:rsidRPr="007F51CE">
        <w:rPr>
          <w:sz w:val="20"/>
          <w:szCs w:val="20"/>
          <w:lang w:val="en-US" w:eastAsia="zh-CN"/>
        </w:rPr>
        <w:t>approach</w:t>
      </w:r>
      <w:r w:rsidR="00175752" w:rsidRPr="007F51CE">
        <w:rPr>
          <w:rFonts w:hint="eastAsia"/>
          <w:sz w:val="20"/>
          <w:szCs w:val="20"/>
          <w:lang w:val="en-US" w:eastAsia="zh-CN"/>
        </w:rPr>
        <w:t xml:space="preserve">es </w:t>
      </w:r>
      <m:oMath>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p>
              <m:sSupPr>
                <m:ctrlPr>
                  <w:rPr>
                    <w:rFonts w:ascii="Cambria Math" w:hAnsi="Cambria Math"/>
                    <w:i/>
                    <w:sz w:val="20"/>
                    <w:szCs w:val="20"/>
                    <w:lang w:val="en-US" w:eastAsia="zh-CN"/>
                  </w:rPr>
                </m:ctrlPr>
              </m:sSupPr>
              <m:e>
                <m:r>
                  <w:rPr>
                    <w:rFonts w:ascii="Cambria Math" w:hAnsi="Cambria Math"/>
                    <w:sz w:val="20"/>
                    <w:szCs w:val="20"/>
                    <w:lang w:val="en-US" w:eastAsia="zh-CN"/>
                  </w:rPr>
                  <m:t>β</m:t>
                </m:r>
              </m:e>
              <m:sup>
                <m:r>
                  <w:rPr>
                    <w:rFonts w:ascii="Cambria Math" w:hAnsi="Cambria Math"/>
                    <w:sz w:val="20"/>
                    <w:szCs w:val="20"/>
                    <w:lang w:val="en-US" w:eastAsia="zh-CN"/>
                  </w:rPr>
                  <m:t>2</m:t>
                </m:r>
              </m:sup>
            </m:sSup>
          </m:e>
        </m:nary>
      </m:oMath>
      <w:r w:rsidR="00175752" w:rsidRPr="007F51CE">
        <w:rPr>
          <w:sz w:val="20"/>
          <w:szCs w:val="20"/>
          <w:lang w:val="en-US" w:eastAsia="zh-CN"/>
        </w:rPr>
        <w:t>, the covariance components due to LD will be traded off.</w:t>
      </w:r>
    </w:p>
    <w:p w14:paraId="5B3CA753" w14:textId="77777777" w:rsidR="00175752" w:rsidRPr="007F51CE" w:rsidRDefault="00175752" w:rsidP="00116290">
      <w:pPr>
        <w:spacing w:line="360" w:lineRule="auto"/>
        <w:rPr>
          <w:sz w:val="20"/>
          <w:szCs w:val="20"/>
          <w:lang w:val="en-US" w:eastAsia="zh-CN"/>
        </w:rPr>
      </w:pPr>
    </w:p>
    <w:p w14:paraId="5A7B3EA0" w14:textId="4249B1FE" w:rsidR="005361C6" w:rsidRPr="007F51CE" w:rsidRDefault="001456DA" w:rsidP="00116290">
      <w:pPr>
        <w:spacing w:line="360" w:lineRule="auto"/>
        <w:rPr>
          <w:sz w:val="20"/>
          <w:szCs w:val="20"/>
          <w:lang w:val="en-US" w:eastAsia="zh-CN"/>
        </w:rPr>
      </w:pPr>
      <w:r w:rsidRPr="007F51CE">
        <w:rPr>
          <w:rFonts w:hint="eastAsia"/>
          <w:sz w:val="20"/>
          <w:szCs w:val="20"/>
          <w:lang w:val="en-US" w:eastAsia="zh-CN"/>
        </w:rPr>
        <w:t xml:space="preserve">In MAF-bin analysis, the sum of the </w:t>
      </w:r>
      <w:r w:rsidRPr="007F51CE">
        <w:rPr>
          <w:sz w:val="20"/>
          <w:szCs w:val="20"/>
          <w:lang w:val="en-US" w:eastAsia="zh-CN"/>
        </w:rPr>
        <w:t>estimate</w:t>
      </w:r>
      <w:r w:rsidRPr="007F51CE">
        <w:rPr>
          <w:rFonts w:hint="eastAsia"/>
          <w:sz w:val="20"/>
          <w:szCs w:val="20"/>
          <w:lang w:val="en-US" w:eastAsia="zh-CN"/>
        </w:rPr>
        <w:t xml:space="preserve">d partial </w:t>
      </w:r>
      <w:r w:rsidRPr="007F51CE">
        <w:rPr>
          <w:sz w:val="20"/>
          <w:szCs w:val="20"/>
          <w:lang w:val="en-US" w:eastAsia="zh-CN"/>
        </w:rPr>
        <w:t>regression</w:t>
      </w:r>
      <w:r w:rsidRPr="007F51CE">
        <w:rPr>
          <w:rFonts w:hint="eastAsia"/>
          <w:sz w:val="20"/>
          <w:szCs w:val="20"/>
          <w:lang w:val="en-US" w:eastAsia="zh-CN"/>
        </w:rPr>
        <w:t xml:space="preserve"> </w:t>
      </w:r>
      <w:r w:rsidRPr="007F51CE">
        <w:rPr>
          <w:sz w:val="20"/>
          <w:szCs w:val="20"/>
          <w:lang w:val="en-US" w:eastAsia="zh-CN"/>
        </w:rPr>
        <w:t>coefficient</w:t>
      </w:r>
      <w:r w:rsidRPr="007F51CE">
        <w:rPr>
          <w:rFonts w:hint="eastAsia"/>
          <w:sz w:val="20"/>
          <w:szCs w:val="20"/>
          <w:lang w:val="en-US" w:eastAsia="zh-CN"/>
        </w:rPr>
        <w:t xml:space="preserve">s is considered as </w:t>
      </w:r>
      <w:r w:rsidRPr="007F51CE">
        <w:rPr>
          <w:sz w:val="20"/>
          <w:szCs w:val="20"/>
          <w:lang w:val="en-US" w:eastAsia="zh-CN"/>
        </w:rPr>
        <w:t>heritability</w:t>
      </w:r>
      <w:r w:rsidRPr="007F51CE">
        <w:rPr>
          <w:rFonts w:hint="eastAsia"/>
          <w:sz w:val="20"/>
          <w:szCs w:val="20"/>
          <w:lang w:val="en-US" w:eastAsia="zh-CN"/>
        </w:rPr>
        <w:t xml:space="preserve">. As will be shown in </w:t>
      </w:r>
      <w:r w:rsidRPr="007F51CE">
        <w:rPr>
          <w:sz w:val="20"/>
          <w:szCs w:val="20"/>
          <w:highlight w:val="green"/>
          <w:lang w:val="en-US" w:eastAsia="zh-CN"/>
        </w:rPr>
        <w:t>simulation</w:t>
      </w:r>
      <w:r w:rsidR="00175752" w:rsidRPr="007F51CE">
        <w:rPr>
          <w:rFonts w:hint="eastAsia"/>
          <w:sz w:val="20"/>
          <w:szCs w:val="20"/>
          <w:lang w:val="en-US" w:eastAsia="zh-CN"/>
        </w:rPr>
        <w:t xml:space="preserve">, </w:t>
      </w:r>
      <w:r w:rsidR="00175752" w:rsidRPr="007F51CE">
        <w:rPr>
          <w:rFonts w:hint="eastAsia"/>
          <w:sz w:val="20"/>
          <w:szCs w:val="20"/>
          <w:highlight w:val="yellow"/>
          <w:lang w:val="en-US" w:eastAsia="zh-CN"/>
        </w:rPr>
        <w:t xml:space="preserve">MAF-bin can have larger or </w:t>
      </w:r>
      <w:r w:rsidR="00175752" w:rsidRPr="007F51CE">
        <w:rPr>
          <w:sz w:val="20"/>
          <w:szCs w:val="20"/>
          <w:highlight w:val="yellow"/>
          <w:lang w:val="en-US" w:eastAsia="zh-CN"/>
        </w:rPr>
        <w:t>small</w:t>
      </w:r>
      <w:r w:rsidR="00175752" w:rsidRPr="007F51CE">
        <w:rPr>
          <w:rFonts w:hint="eastAsia"/>
          <w:sz w:val="20"/>
          <w:szCs w:val="20"/>
          <w:highlight w:val="yellow"/>
          <w:lang w:val="en-US" w:eastAsia="zh-CN"/>
        </w:rPr>
        <w:t xml:space="preserve">er </w:t>
      </w:r>
      <w:r w:rsidR="00175752" w:rsidRPr="007F51CE">
        <w:rPr>
          <w:sz w:val="20"/>
          <w:szCs w:val="20"/>
          <w:highlight w:val="yellow"/>
          <w:lang w:val="en-US" w:eastAsia="zh-CN"/>
        </w:rPr>
        <w:t>estimate</w:t>
      </w:r>
      <w:r w:rsidR="00175752" w:rsidRPr="007F51CE">
        <w:rPr>
          <w:rFonts w:hint="eastAsia"/>
          <w:sz w:val="20"/>
          <w:szCs w:val="20"/>
          <w:highlight w:val="yellow"/>
          <w:lang w:val="en-US" w:eastAsia="zh-CN"/>
        </w:rPr>
        <w:t xml:space="preserve"> than the real </w:t>
      </w:r>
      <w:r w:rsidR="00175752" w:rsidRPr="007F51CE">
        <w:rPr>
          <w:sz w:val="20"/>
          <w:szCs w:val="20"/>
          <w:highlight w:val="yellow"/>
          <w:lang w:val="en-US" w:eastAsia="zh-CN"/>
        </w:rPr>
        <w:t>heritability</w:t>
      </w:r>
      <w:r w:rsidR="00175752" w:rsidRPr="007F51CE">
        <w:rPr>
          <w:rFonts w:hint="eastAsia"/>
          <w:sz w:val="20"/>
          <w:szCs w:val="20"/>
          <w:highlight w:val="yellow"/>
          <w:lang w:val="en-US" w:eastAsia="zh-CN"/>
        </w:rPr>
        <w:t>.</w:t>
      </w:r>
    </w:p>
    <w:p w14:paraId="3E44BEE7" w14:textId="77777777" w:rsidR="006823AB" w:rsidRDefault="006823AB" w:rsidP="00116290">
      <w:pPr>
        <w:spacing w:line="360" w:lineRule="auto"/>
        <w:rPr>
          <w:lang w:val="en-US" w:eastAsia="zh-CN"/>
        </w:rPr>
      </w:pPr>
    </w:p>
    <w:p w14:paraId="4AB62A0E" w14:textId="648BC7EB" w:rsidR="00DA2676" w:rsidRDefault="00DA2676" w:rsidP="00764EE2">
      <w:pPr>
        <w:pStyle w:val="Heading2"/>
        <w:rPr>
          <w:lang w:val="en-US" w:eastAsia="zh-CN"/>
        </w:rPr>
      </w:pPr>
      <w:bookmarkStart w:id="14" w:name="_Toc430354675"/>
      <w:r>
        <w:rPr>
          <w:lang w:val="en-US" w:eastAsia="zh-CN"/>
        </w:rPr>
        <w:t>Genetic architecture</w:t>
      </w:r>
      <w:bookmarkEnd w:id="14"/>
    </w:p>
    <w:p w14:paraId="5D1E2DDE" w14:textId="354A4CB8" w:rsidR="00480690" w:rsidRDefault="00480690" w:rsidP="00480690">
      <w:pPr>
        <w:pStyle w:val="Heading3"/>
        <w:rPr>
          <w:lang w:val="en-US" w:eastAsia="zh-CN"/>
        </w:rPr>
      </w:pPr>
      <w:bookmarkStart w:id="15" w:name="_Toc430354676"/>
      <w:r>
        <w:rPr>
          <w:lang w:val="en-US" w:eastAsia="zh-CN"/>
        </w:rPr>
        <w:t>Infinitesimal model</w:t>
      </w:r>
      <w:bookmarkEnd w:id="15"/>
    </w:p>
    <w:p w14:paraId="61000262" w14:textId="27B0FB3B" w:rsidR="00923F9D" w:rsidRPr="007F51CE" w:rsidRDefault="00923F9D" w:rsidP="0071474F">
      <w:pPr>
        <w:spacing w:line="360" w:lineRule="auto"/>
        <w:rPr>
          <w:sz w:val="20"/>
          <w:szCs w:val="20"/>
          <w:lang w:val="en-US" w:eastAsia="zh-CN"/>
        </w:rPr>
      </w:pPr>
      <w:r w:rsidRPr="007F51CE">
        <w:rPr>
          <w:sz w:val="20"/>
          <w:szCs w:val="20"/>
          <w:lang w:val="en-US" w:eastAsia="zh-CN"/>
        </w:rPr>
        <w:t xml:space="preserve">Under the infinitesimal model, all linkage-disequilibrium terms such as the additive- and dominance covariance terms will trade off. The covariance terms in the above equation can be dropped off under the infinitesimal model, </w:t>
      </w:r>
    </w:p>
    <w:p w14:paraId="586853EC" w14:textId="77777777" w:rsidR="00923F9D" w:rsidRPr="007F51CE" w:rsidRDefault="00BC4AC5" w:rsidP="00923F9D">
      <w:pPr>
        <w:spacing w:line="48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f>
          <m:fPr>
            <m:ctrlPr>
              <w:rPr>
                <w:rFonts w:ascii="Cambria Math" w:hAnsi="Cambria Math"/>
                <w:i/>
                <w:sz w:val="20"/>
                <w:szCs w:val="20"/>
                <w:lang w:val="en-US" w:eastAsia="zh-CN"/>
              </w:rPr>
            </m:ctrlPr>
          </m:fPr>
          <m:num>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num>
          <m:den>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den>
        </m:f>
      </m:oMath>
      <w:r w:rsidR="00923F9D" w:rsidRPr="007F51CE">
        <w:rPr>
          <w:sz w:val="20"/>
          <w:szCs w:val="20"/>
          <w:lang w:val="en-US" w:eastAsia="zh-CN"/>
        </w:rPr>
        <w:tab/>
      </w:r>
      <w:r w:rsidR="00923F9D" w:rsidRPr="007F51CE">
        <w:rPr>
          <w:b/>
          <w:sz w:val="20"/>
          <w:szCs w:val="20"/>
          <w:lang w:val="en-US" w:eastAsia="zh-CN"/>
        </w:rPr>
        <w:t>(</w:t>
      </w:r>
      <w:proofErr w:type="spellStart"/>
      <w:r w:rsidR="00923F9D" w:rsidRPr="007F51CE">
        <w:rPr>
          <w:b/>
          <w:sz w:val="20"/>
          <w:szCs w:val="20"/>
          <w:lang w:val="en-US" w:eastAsia="zh-CN"/>
        </w:rPr>
        <w:t>Eq</w:t>
      </w:r>
      <w:proofErr w:type="spellEnd"/>
      <w:r w:rsidR="00923F9D" w:rsidRPr="007F51CE">
        <w:rPr>
          <w:b/>
          <w:sz w:val="20"/>
          <w:szCs w:val="20"/>
          <w:lang w:val="en-US" w:eastAsia="zh-CN"/>
        </w:rPr>
        <w:t xml:space="preserve"> 2)</w:t>
      </w:r>
    </w:p>
    <w:p w14:paraId="35687B46" w14:textId="77777777" w:rsidR="00923F9D" w:rsidRPr="007F51CE" w:rsidRDefault="00923F9D" w:rsidP="0071474F">
      <w:pPr>
        <w:spacing w:line="360" w:lineRule="auto"/>
        <w:rPr>
          <w:sz w:val="20"/>
          <w:szCs w:val="20"/>
          <w:lang w:val="en-US" w:eastAsia="zh-CN"/>
        </w:rPr>
      </w:pPr>
      <w:r w:rsidRPr="007F51CE">
        <w:rPr>
          <w:sz w:val="20"/>
          <w:szCs w:val="20"/>
          <w:lang w:val="en-US" w:eastAsia="zh-CN"/>
        </w:rPr>
        <w:t xml:space="preserve">in which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ml</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e>
            </m:nary>
          </m:e>
        </m:nary>
      </m:oMath>
      <w:r w:rsidRPr="007F51CE">
        <w:rPr>
          <w:sz w:val="20"/>
          <w:szCs w:val="20"/>
          <w:lang w:val="en-US" w:eastAsia="zh-CN"/>
        </w:rPr>
        <w:t xml:space="preserve"> indicates the averaged LD between a mark</w:t>
      </w:r>
      <w:proofErr w:type="spellStart"/>
      <w:r w:rsidRPr="007F51CE">
        <w:rPr>
          <w:sz w:val="20"/>
          <w:szCs w:val="20"/>
          <w:lang w:val="en-US" w:eastAsia="zh-CN"/>
        </w:rPr>
        <w:t>er</w:t>
      </w:r>
      <w:proofErr w:type="spellEnd"/>
      <w:r w:rsidRPr="007F51CE">
        <w:rPr>
          <w:sz w:val="20"/>
          <w:szCs w:val="20"/>
          <w:lang w:val="en-US" w:eastAsia="zh-CN"/>
        </w:rPr>
        <w:t xml:space="preserve"> and a causal variants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den>
        </m:f>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oMath>
      <w:r w:rsidRPr="007F51CE">
        <w:rPr>
          <w:sz w:val="20"/>
          <w:szCs w:val="20"/>
          <w:lang w:val="en-US" w:eastAsia="zh-CN"/>
        </w:rPr>
        <w:t xml:space="preserve"> indicates the averaged LD between a pair of tagged markers, and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is the true heritability.</w:t>
      </w:r>
    </w:p>
    <w:p w14:paraId="316EEA22" w14:textId="77777777" w:rsidR="00923F9D" w:rsidRPr="007F51CE" w:rsidRDefault="00923F9D" w:rsidP="00923F9D">
      <w:pPr>
        <w:spacing w:line="480" w:lineRule="auto"/>
        <w:rPr>
          <w:sz w:val="20"/>
          <w:szCs w:val="20"/>
          <w:lang w:val="en-US" w:eastAsia="zh-CN"/>
        </w:rPr>
      </w:pPr>
    </w:p>
    <w:p w14:paraId="0718E00A" w14:textId="77777777" w:rsidR="00923F9D" w:rsidRPr="007F51CE" w:rsidRDefault="00923F9D" w:rsidP="00266186">
      <w:pPr>
        <w:spacing w:line="360" w:lineRule="auto"/>
        <w:rPr>
          <w:b/>
          <w:sz w:val="20"/>
          <w:szCs w:val="20"/>
          <w:lang w:val="en-US" w:eastAsia="zh-CN"/>
        </w:rPr>
      </w:pPr>
      <w:r w:rsidRPr="007F51CE">
        <w:rPr>
          <w:b/>
          <w:sz w:val="20"/>
          <w:szCs w:val="20"/>
          <w:lang w:val="en-US" w:eastAsia="zh-CN"/>
        </w:rPr>
        <w:t xml:space="preserve">Remark I: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b/>
          <w:sz w:val="20"/>
          <w:szCs w:val="20"/>
          <w:lang w:val="en-US" w:eastAsia="zh-CN"/>
        </w:rPr>
        <w:t xml:space="preserve"> </w:t>
      </w:r>
      <w:r w:rsidRPr="007F51CE">
        <w:rPr>
          <w:sz w:val="20"/>
          <w:szCs w:val="20"/>
          <w:lang w:val="en-US" w:eastAsia="zh-CN"/>
        </w:rPr>
        <w:t xml:space="preserve">is upon the linkage disequilibrium. For a pair of marker the maximal LD is constrained </w:t>
      </w:r>
      <m:oMath>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num>
              <m:den>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den>
            </m:f>
          </m:e>
        </m:rad>
      </m:oMath>
      <w:r w:rsidRPr="007F51CE">
        <w:rPr>
          <w:sz w:val="20"/>
          <w:szCs w:val="20"/>
          <w:lang w:val="en-US" w:eastAsia="zh-CN"/>
        </w:rPr>
        <w:t xml:space="preserve">, 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oMath>
      <w:r w:rsidRPr="007F51CE">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oMath>
      <w:r w:rsidRPr="007F51CE">
        <w:rPr>
          <w:sz w:val="20"/>
          <w:szCs w:val="20"/>
          <w:lang w:val="en-US" w:eastAsia="zh-CN"/>
        </w:rPr>
        <w:t xml:space="preserve"> are the minor allele frequencies of the pair of loci. Upon</w:t>
      </w:r>
      <w:r w:rsidRPr="007F51CE">
        <w:rPr>
          <w:b/>
          <w:sz w:val="20"/>
          <w:szCs w:val="20"/>
          <w:lang w:val="en-US" w:eastAsia="zh-CN"/>
        </w:rPr>
        <w:t xml:space="preserve"> </w:t>
      </w:r>
      <w:r w:rsidRPr="007F51CE">
        <w:rPr>
          <w:sz w:val="20"/>
          <w:szCs w:val="20"/>
          <w:lang w:val="en-US" w:eastAsia="zh-CN"/>
        </w:rPr>
        <w:t>the allelic spectrum of the causal variants, if the tag SNPs are different in allele frequency with the causal spectrum,</w:t>
      </w:r>
      <w:r w:rsidRPr="007F51CE">
        <w:rPr>
          <w:b/>
          <w:sz w:val="20"/>
          <w:szCs w:val="20"/>
          <w:lang w:val="en-US" w:eastAsia="zh-CN"/>
        </w:rPr>
        <w:t xml:space="preserve">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oMath>
      <w:r w:rsidRPr="007F51CE">
        <w:rPr>
          <w:sz w:val="20"/>
          <w:szCs w:val="20"/>
          <w:lang w:val="en-US" w:eastAsia="zh-CN"/>
        </w:rPr>
        <w:t xml:space="preserve">. So, for a trait that has its effect size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r>
          <w:rPr>
            <w:rFonts w:ascii="Cambria Math" w:hAnsi="Cambria Math"/>
            <w:sz w:val="20"/>
            <w:szCs w:val="20"/>
            <w:lang w:val="en-US" w:eastAsia="zh-CN"/>
          </w:rPr>
          <m:t>~(</m:t>
        </m:r>
        <m:sSup>
          <m:sSupPr>
            <m:ctrlPr>
              <w:rPr>
                <w:rFonts w:ascii="Cambria Math" w:hAnsi="Cambria Math"/>
                <w:i/>
                <w:sz w:val="20"/>
                <w:szCs w:val="20"/>
                <w:lang w:val="en-US" w:eastAsia="zh-CN"/>
              </w:rPr>
            </m:ctrlPr>
          </m:sSupPr>
          <m:e>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r>
              <w:rPr>
                <w:rFonts w:ascii="Cambria Math" w:hAnsi="Cambria Math"/>
                <w:sz w:val="20"/>
                <w:szCs w:val="20"/>
                <w:lang w:val="en-US" w:eastAsia="zh-CN"/>
              </w:rPr>
              <m:t>)</m:t>
            </m:r>
          </m:e>
          <m:sup>
            <m:r>
              <w:rPr>
                <w:rFonts w:ascii="Cambria Math" w:hAnsi="Cambria Math"/>
                <w:sz w:val="20"/>
                <w:szCs w:val="20"/>
                <w:lang w:val="en-US" w:eastAsia="zh-CN"/>
              </w:rPr>
              <m:t>α</m:t>
            </m:r>
          </m:sup>
        </m:sSup>
      </m:oMath>
      <w:r w:rsidRPr="007F51CE">
        <w:rPr>
          <w:sz w:val="20"/>
          <w:szCs w:val="20"/>
          <w:lang w:val="en-US" w:eastAsia="zh-CN"/>
        </w:rPr>
        <w:t xml:space="preserve">, if </w:t>
      </w:r>
      <m:oMath>
        <m:r>
          <w:rPr>
            <w:rFonts w:ascii="Cambria Math" w:hAnsi="Cambria Math"/>
            <w:sz w:val="20"/>
            <w:szCs w:val="20"/>
            <w:lang w:val="en-US" w:eastAsia="zh-CN"/>
          </w:rPr>
          <m:t>α&lt;0</m:t>
        </m:r>
      </m:oMath>
      <w:r w:rsidRPr="007F51CE">
        <w:rPr>
          <w:sz w:val="20"/>
          <w:szCs w:val="20"/>
          <w:lang w:val="en-US" w:eastAsia="zh-CN"/>
        </w:rPr>
        <w:t xml:space="preserve">, negative selection,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would approach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if more rare variants are included in building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IBS</m:t>
            </m:r>
          </m:sub>
        </m:sSub>
      </m:oMath>
      <w:r w:rsidRPr="007F51CE">
        <w:rPr>
          <w:sz w:val="20"/>
          <w:szCs w:val="20"/>
          <w:lang w:val="en-US" w:eastAsia="zh-CN"/>
        </w:rPr>
        <w:t>.</w:t>
      </w:r>
    </w:p>
    <w:p w14:paraId="523A1173" w14:textId="1155029C" w:rsidR="00064012" w:rsidRDefault="00923F9D" w:rsidP="007F51CE">
      <w:pPr>
        <w:spacing w:line="360" w:lineRule="auto"/>
        <w:rPr>
          <w:sz w:val="20"/>
          <w:szCs w:val="20"/>
          <w:lang w:val="en-US" w:eastAsia="zh-CN"/>
        </w:rPr>
      </w:pPr>
      <w:r w:rsidRPr="007F51CE">
        <w:rPr>
          <w:b/>
          <w:sz w:val="20"/>
          <w:szCs w:val="20"/>
          <w:lang w:val="en-US" w:eastAsia="zh-CN"/>
        </w:rPr>
        <w:t>Remark II</w:t>
      </w:r>
      <w:r w:rsidRPr="007F51CE">
        <w:rPr>
          <w:sz w:val="20"/>
          <w:szCs w:val="20"/>
          <w:lang w:val="en-US" w:eastAsia="zh-CN"/>
        </w:rPr>
        <w:t xml:space="preserve">: Often a statistical method that can give an increased estimate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is considered a better. However, it is very easy to find, albeit pathological, an example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overestimates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due to local structure.</w:t>
      </w:r>
    </w:p>
    <w:p w14:paraId="4CA5471A" w14:textId="77777777" w:rsidR="007F51CE" w:rsidRPr="007F51CE" w:rsidRDefault="007F51CE" w:rsidP="007F51CE">
      <w:pPr>
        <w:spacing w:line="360" w:lineRule="auto"/>
        <w:rPr>
          <w:sz w:val="20"/>
          <w:szCs w:val="20"/>
          <w:lang w:val="en-US" w:eastAsia="zh-CN"/>
        </w:rPr>
      </w:pPr>
    </w:p>
    <w:p w14:paraId="607C5DB8" w14:textId="6C7BA91E" w:rsidR="00064012" w:rsidRPr="007F51CE" w:rsidRDefault="00BC4AC5" w:rsidP="00064012">
      <w:pPr>
        <w:spacing w:line="48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m:t>
                    </m:r>
                  </m:sub>
                  <m:sup>
                    <m:r>
                      <m:rPr>
                        <m:scr m:val="script"/>
                      </m:rPr>
                      <w:rPr>
                        <w:rFonts w:ascii="Cambria Math" w:hAnsi="Cambria Math" w:cs="Times New Roman"/>
                        <w:sz w:val="20"/>
                        <w:szCs w:val="20"/>
                        <w:lang w:val="en-US"/>
                      </w:rPr>
                      <m:t>l</m:t>
                    </m:r>
                  </m:sup>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f>
          <m:fPr>
            <m:ctrlPr>
              <w:rPr>
                <w:rFonts w:ascii="Cambria Math" w:hAnsi="Cambria Math"/>
                <w:i/>
                <w:sz w:val="20"/>
                <w:szCs w:val="20"/>
                <w:lang w:val="en-US" w:eastAsia="zh-CN"/>
              </w:rPr>
            </m:ctrlPr>
          </m:fPr>
          <m:num>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num>
          <m:den>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den>
        </m:f>
      </m:oMath>
      <w:r w:rsidR="00064012" w:rsidRPr="007F51CE">
        <w:rPr>
          <w:sz w:val="20"/>
          <w:szCs w:val="20"/>
          <w:lang w:val="en-US" w:eastAsia="zh-CN"/>
        </w:rPr>
        <w:t xml:space="preserve"> </w:t>
      </w:r>
      <w:r w:rsidR="00064012" w:rsidRPr="007F51CE">
        <w:rPr>
          <w:b/>
          <w:sz w:val="20"/>
          <w:szCs w:val="20"/>
          <w:lang w:val="en-US" w:eastAsia="zh-CN"/>
        </w:rPr>
        <w:t>(</w:t>
      </w:r>
      <w:proofErr w:type="spellStart"/>
      <w:r w:rsidR="00064012" w:rsidRPr="007F51CE">
        <w:rPr>
          <w:b/>
          <w:sz w:val="20"/>
          <w:szCs w:val="20"/>
          <w:lang w:val="en-US" w:eastAsia="zh-CN"/>
        </w:rPr>
        <w:t>Eq</w:t>
      </w:r>
      <w:proofErr w:type="spellEnd"/>
      <w:r w:rsidR="00064012" w:rsidRPr="007F51CE">
        <w:rPr>
          <w:b/>
          <w:sz w:val="20"/>
          <w:szCs w:val="20"/>
          <w:lang w:val="en-US" w:eastAsia="zh-CN"/>
        </w:rPr>
        <w:t xml:space="preserve"> 3)</w:t>
      </w:r>
    </w:p>
    <w:p w14:paraId="1E2457DA" w14:textId="77777777" w:rsidR="00064012" w:rsidRPr="007F51CE" w:rsidRDefault="00064012" w:rsidP="00266186">
      <w:pPr>
        <w:spacing w:line="360" w:lineRule="auto"/>
        <w:rPr>
          <w:sz w:val="20"/>
          <w:szCs w:val="20"/>
          <w:lang w:val="en-US" w:eastAsia="zh-CN"/>
        </w:rPr>
      </w:pPr>
      <w:r w:rsidRPr="007F51CE">
        <w:rPr>
          <w:sz w:val="20"/>
          <w:szCs w:val="20"/>
          <w:lang w:val="en-US" w:eastAsia="zh-CN"/>
        </w:rPr>
        <w:t xml:space="preserve">in which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ml</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e>
            </m:nary>
          </m:e>
        </m:nary>
      </m:oMath>
      <w:r w:rsidRPr="007F51CE">
        <w:rPr>
          <w:sz w:val="20"/>
          <w:szCs w:val="20"/>
          <w:lang w:val="en-US" w:eastAsia="zh-CN"/>
        </w:rPr>
        <w:t xml:space="preserve"> indicates the averaged linkage between a marker and a causal var</w:t>
      </w:r>
      <w:proofErr w:type="spellStart"/>
      <w:r w:rsidRPr="007F51CE">
        <w:rPr>
          <w:sz w:val="20"/>
          <w:szCs w:val="20"/>
          <w:lang w:val="en-US" w:eastAsia="zh-CN"/>
        </w:rPr>
        <w:t>iant</w:t>
      </w:r>
      <w:proofErr w:type="spellEnd"/>
      <w:r w:rsidRPr="007F51CE">
        <w:rPr>
          <w:sz w:val="20"/>
          <w:szCs w:val="20"/>
          <w:lang w:val="en-US" w:eastAsia="zh-CN"/>
        </w:rPr>
        <w:t xml:space="preserve">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den>
        </m:f>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oMath>
      <w:r w:rsidRPr="007F51CE">
        <w:rPr>
          <w:sz w:val="20"/>
          <w:szCs w:val="20"/>
          <w:lang w:val="en-US" w:eastAsia="zh-CN"/>
        </w:rPr>
        <w:t xml:space="preserve"> the averaged linkage between a pair of markers.</w:t>
      </w:r>
    </w:p>
    <w:p w14:paraId="09FEDC8F" w14:textId="77777777" w:rsidR="00064012" w:rsidRPr="007F51CE" w:rsidRDefault="00064012" w:rsidP="00064012">
      <w:pPr>
        <w:spacing w:line="480" w:lineRule="auto"/>
        <w:rPr>
          <w:sz w:val="20"/>
          <w:szCs w:val="20"/>
          <w:lang w:val="en-US" w:eastAsia="zh-CN"/>
        </w:rPr>
      </w:pPr>
    </w:p>
    <w:p w14:paraId="11600BB4" w14:textId="76E0DA7C" w:rsidR="00064012" w:rsidRPr="007F51CE" w:rsidRDefault="00064012" w:rsidP="00266186">
      <w:pPr>
        <w:spacing w:line="360" w:lineRule="auto"/>
        <w:rPr>
          <w:sz w:val="20"/>
          <w:szCs w:val="20"/>
          <w:lang w:val="en-US" w:eastAsia="zh-CN"/>
        </w:rPr>
      </w:pPr>
      <w:r w:rsidRPr="007F51CE">
        <w:rPr>
          <w:b/>
          <w:sz w:val="20"/>
          <w:szCs w:val="20"/>
          <w:lang w:val="en-US" w:eastAsia="zh-CN"/>
        </w:rPr>
        <w:t>Remark III</w:t>
      </w:r>
      <w:r w:rsidRPr="007F51CE">
        <w:rPr>
          <w:sz w:val="20"/>
          <w:szCs w:val="20"/>
          <w:lang w:val="en-US" w:eastAsia="zh-CN"/>
        </w:rPr>
        <w:t xml:space="preserve">: the analytical result for the structure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has never been known previously.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is upon IBD, which is independent of allele frequency. So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captures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regardless the allelic spectrum of the causal variants.</w:t>
      </w:r>
    </w:p>
    <w:p w14:paraId="2CADC33F" w14:textId="7B297FBD" w:rsidR="00064012" w:rsidRPr="007F51CE" w:rsidRDefault="00064012" w:rsidP="00064012">
      <w:pPr>
        <w:spacing w:line="480" w:lineRule="auto"/>
        <w:rPr>
          <w:sz w:val="20"/>
          <w:szCs w:val="20"/>
          <w:lang w:val="en-US" w:eastAsia="zh-CN"/>
        </w:rPr>
      </w:pPr>
      <w:r w:rsidRPr="007F51CE">
        <w:rPr>
          <w:b/>
          <w:sz w:val="20"/>
          <w:szCs w:val="20"/>
          <w:lang w:val="en-US" w:eastAsia="zh-CN"/>
        </w:rPr>
        <w:t>Remark IV</w:t>
      </w:r>
      <w:r w:rsidRPr="007F51CE">
        <w:rPr>
          <w:sz w:val="20"/>
          <w:szCs w:val="20"/>
          <w:lang w:val="en-US" w:eastAsia="zh-CN"/>
        </w:rPr>
        <w:t>: as recombination is rare on a chromosome, fewer markers are needed to capture heritability.</w:t>
      </w:r>
    </w:p>
    <w:p w14:paraId="6AA7D395" w14:textId="77777777" w:rsidR="00064012" w:rsidRPr="007F51CE" w:rsidRDefault="00064012" w:rsidP="00923F9D">
      <w:pPr>
        <w:spacing w:line="480" w:lineRule="auto"/>
        <w:rPr>
          <w:sz w:val="20"/>
          <w:szCs w:val="20"/>
          <w:lang w:val="en-US" w:eastAsia="zh-CN"/>
        </w:rPr>
      </w:pPr>
    </w:p>
    <w:p w14:paraId="60A29201" w14:textId="0B4A90AB" w:rsidR="005C366A" w:rsidRDefault="005C366A" w:rsidP="005C366A">
      <w:pPr>
        <w:spacing w:line="360" w:lineRule="auto"/>
        <w:rPr>
          <w:sz w:val="20"/>
          <w:szCs w:val="20"/>
          <w:lang w:val="en-US" w:eastAsia="zh-CN"/>
        </w:rPr>
      </w:pPr>
      <w:r w:rsidRPr="007F51CE">
        <w:rPr>
          <w:sz w:val="20"/>
          <w:szCs w:val="20"/>
          <w:lang w:val="en-US" w:eastAsia="zh-CN"/>
        </w:rPr>
        <w:t xml:space="preserve">For both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m:t>
            </m:r>
            <m:r>
              <w:rPr>
                <w:rFonts w:ascii="Cambria Math" w:hAnsi="Cambria Math"/>
                <w:sz w:val="20"/>
                <w:szCs w:val="20"/>
                <w:lang w:val="en-US" w:eastAsia="zh-CN"/>
              </w:rPr>
              <m:t>P</m:t>
            </m:r>
          </m:sub>
          <m:sup>
            <m:r>
              <w:rPr>
                <w:rFonts w:ascii="Cambria Math" w:hAnsi="Cambria Math"/>
                <w:sz w:val="20"/>
                <w:szCs w:val="20"/>
                <w:lang w:val="en-US" w:eastAsia="zh-CN"/>
              </w:rPr>
              <m:t>2</m:t>
            </m:r>
          </m:sup>
        </m:sSubSup>
      </m:oMath>
      <w:r w:rsidRPr="007F51CE">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at the whole genome scale, the local structure that harbors variation of covariance between causal variants are traded off.</w:t>
      </w:r>
    </w:p>
    <w:p w14:paraId="3CC4C619" w14:textId="77777777" w:rsidR="007F51CE" w:rsidRDefault="007F51CE" w:rsidP="005C366A">
      <w:pPr>
        <w:spacing w:line="360" w:lineRule="auto"/>
        <w:rPr>
          <w:lang w:val="en-US" w:eastAsia="zh-CN"/>
        </w:rPr>
      </w:pPr>
    </w:p>
    <w:p w14:paraId="03D9C7AC" w14:textId="3DC736F4" w:rsidR="00480690" w:rsidRDefault="005C366A" w:rsidP="00480690">
      <w:pPr>
        <w:pStyle w:val="Heading3"/>
        <w:rPr>
          <w:lang w:val="en-US" w:eastAsia="zh-CN"/>
        </w:rPr>
      </w:pPr>
      <w:bookmarkStart w:id="16" w:name="_Toc430354677"/>
      <w:r>
        <w:rPr>
          <w:lang w:val="en-US" w:eastAsia="zh-CN"/>
        </w:rPr>
        <w:t>Local structure</w:t>
      </w:r>
      <w:bookmarkEnd w:id="16"/>
    </w:p>
    <w:p w14:paraId="15CD4011" w14:textId="58796830" w:rsidR="00D114BB" w:rsidRPr="007F51CE" w:rsidRDefault="00D114BB" w:rsidP="00923F9D">
      <w:pPr>
        <w:spacing w:line="480" w:lineRule="auto"/>
        <w:rPr>
          <w:sz w:val="20"/>
          <w:szCs w:val="20"/>
          <w:lang w:val="en-US" w:eastAsia="zh-CN"/>
        </w:rPr>
      </w:pPr>
      <w:r w:rsidRPr="007F51CE">
        <w:rPr>
          <w:sz w:val="20"/>
          <w:szCs w:val="20"/>
          <w:lang w:val="en-US" w:eastAsia="zh-CN"/>
        </w:rPr>
        <w:t xml:space="preserve">Look a single marker </w:t>
      </w:r>
    </w:p>
    <w:p w14:paraId="61FD3A36" w14:textId="4F195918" w:rsidR="004E7909" w:rsidRPr="007F51CE" w:rsidRDefault="004E7909" w:rsidP="00EA43C9">
      <w:pPr>
        <w:spacing w:line="480" w:lineRule="auto"/>
        <w:rPr>
          <w:b/>
          <w:sz w:val="20"/>
          <w:szCs w:val="20"/>
          <w:u w:val="single"/>
          <w:lang w:val="en-US" w:eastAsia="zh-CN"/>
        </w:rPr>
      </w:pPr>
      <w:r w:rsidRPr="007F51CE">
        <w:rPr>
          <w:b/>
          <w:sz w:val="20"/>
          <w:szCs w:val="20"/>
          <w:u w:val="single"/>
          <w:lang w:val="en-US" w:eastAsia="zh-CN"/>
        </w:rPr>
        <w:t xml:space="preserve">Comparison between </w:t>
      </w:r>
      <m:oMath>
        <m:sSubSup>
          <m:sSubSupPr>
            <m:ctrlPr>
              <w:rPr>
                <w:rFonts w:ascii="Cambria Math" w:hAnsi="Cambria Math"/>
                <w:b/>
                <w:i/>
                <w:sz w:val="20"/>
                <w:szCs w:val="20"/>
                <w:u w:val="single"/>
                <w:lang w:val="en-US" w:eastAsia="zh-CN"/>
              </w:rPr>
            </m:ctrlPr>
          </m:sSubSupPr>
          <m:e>
            <m:r>
              <m:rPr>
                <m:sty m:val="bi"/>
              </m:rPr>
              <w:rPr>
                <w:rFonts w:ascii="Cambria Math" w:hAnsi="Cambria Math"/>
                <w:sz w:val="20"/>
                <w:szCs w:val="20"/>
                <w:u w:val="single"/>
                <w:lang w:val="en-US" w:eastAsia="zh-CN"/>
              </w:rPr>
              <m:t>h</m:t>
            </m:r>
          </m:e>
          <m:sub>
            <m:r>
              <m:rPr>
                <m:sty m:val="bi"/>
              </m:rPr>
              <w:rPr>
                <w:rFonts w:ascii="Cambria Math" w:hAnsi="Cambria Math"/>
                <w:sz w:val="20"/>
                <w:szCs w:val="20"/>
                <w:u w:val="single"/>
                <w:lang w:val="en-US" w:eastAsia="zh-CN"/>
              </w:rPr>
              <m:t>SNP</m:t>
            </m:r>
          </m:sub>
          <m:sup>
            <m:r>
              <m:rPr>
                <m:sty m:val="bi"/>
              </m:rPr>
              <w:rPr>
                <w:rFonts w:ascii="Cambria Math" w:hAnsi="Cambria Math"/>
                <w:sz w:val="20"/>
                <w:szCs w:val="20"/>
                <w:u w:val="single"/>
                <w:lang w:val="en-US" w:eastAsia="zh-CN"/>
              </w:rPr>
              <m:t>2</m:t>
            </m:r>
          </m:sup>
        </m:sSubSup>
      </m:oMath>
      <w:r w:rsidRPr="007F51CE">
        <w:rPr>
          <w:b/>
          <w:sz w:val="20"/>
          <w:szCs w:val="20"/>
          <w:u w:val="single"/>
          <w:lang w:val="en-US" w:eastAsia="zh-CN"/>
        </w:rPr>
        <w:t xml:space="preserve"> and </w:t>
      </w:r>
      <m:oMath>
        <m:sSubSup>
          <m:sSubSupPr>
            <m:ctrlPr>
              <w:rPr>
                <w:rFonts w:ascii="Cambria Math" w:hAnsi="Cambria Math"/>
                <w:b/>
                <w:i/>
                <w:sz w:val="20"/>
                <w:szCs w:val="20"/>
                <w:u w:val="single"/>
                <w:lang w:val="en-US" w:eastAsia="zh-CN"/>
              </w:rPr>
            </m:ctrlPr>
          </m:sSubSupPr>
          <m:e>
            <m:r>
              <m:rPr>
                <m:sty m:val="bi"/>
              </m:rPr>
              <w:rPr>
                <w:rFonts w:ascii="Cambria Math" w:hAnsi="Cambria Math"/>
                <w:sz w:val="20"/>
                <w:szCs w:val="20"/>
                <w:u w:val="single"/>
                <w:lang w:val="en-US" w:eastAsia="zh-CN"/>
              </w:rPr>
              <m:t>h</m:t>
            </m:r>
          </m:e>
          <m:sub>
            <m:r>
              <m:rPr>
                <m:sty m:val="bi"/>
              </m:rPr>
              <w:rPr>
                <w:rFonts w:ascii="Cambria Math" w:hAnsi="Cambria Math"/>
                <w:sz w:val="20"/>
                <w:szCs w:val="20"/>
                <w:u w:val="single"/>
                <w:lang w:val="en-US" w:eastAsia="zh-CN"/>
              </w:rPr>
              <m:t>ped</m:t>
            </m:r>
          </m:sub>
          <m:sup>
            <m:r>
              <m:rPr>
                <m:sty m:val="bi"/>
              </m:rPr>
              <w:rPr>
                <w:rFonts w:ascii="Cambria Math" w:hAnsi="Cambria Math"/>
                <w:sz w:val="20"/>
                <w:szCs w:val="20"/>
                <w:u w:val="single"/>
                <w:lang w:val="en-US" w:eastAsia="zh-CN"/>
              </w:rPr>
              <m:t>2</m:t>
            </m:r>
          </m:sup>
        </m:sSubSup>
      </m:oMath>
    </w:p>
    <w:p w14:paraId="4AAF0F98" w14:textId="77777777" w:rsidR="00FB485B" w:rsidRPr="007F51CE" w:rsidRDefault="00FB485B" w:rsidP="005C366A">
      <w:pPr>
        <w:spacing w:line="360" w:lineRule="auto"/>
        <w:rPr>
          <w:sz w:val="20"/>
          <w:szCs w:val="20"/>
          <w:lang w:val="en-US" w:eastAsia="zh-CN"/>
        </w:rPr>
      </w:pPr>
      <w:r w:rsidRPr="007F51CE">
        <w:rPr>
          <w:sz w:val="20"/>
          <w:szCs w:val="20"/>
          <w:lang w:val="en-US" w:eastAsia="zh-CN"/>
        </w:rPr>
        <w:t xml:space="preserve">It is much easier to have the insight for this two estimators under the simplest scenario for one marker and one causal variant. </w:t>
      </w:r>
      <w:proofErr w:type="spellStart"/>
      <w:r w:rsidRPr="007F51CE">
        <w:rPr>
          <w:sz w:val="20"/>
          <w:szCs w:val="20"/>
          <w:lang w:val="en-US" w:eastAsia="zh-CN"/>
        </w:rPr>
        <w:t>Eq</w:t>
      </w:r>
      <w:proofErr w:type="spellEnd"/>
      <w:r w:rsidRPr="007F51CE">
        <w:rPr>
          <w:sz w:val="20"/>
          <w:szCs w:val="20"/>
          <w:lang w:val="en-US" w:eastAsia="zh-CN"/>
        </w:rPr>
        <w:t xml:space="preserve"> 3 and </w:t>
      </w:r>
      <w:proofErr w:type="spellStart"/>
      <w:r w:rsidRPr="007F51CE">
        <w:rPr>
          <w:sz w:val="20"/>
          <w:szCs w:val="20"/>
          <w:lang w:val="en-US" w:eastAsia="zh-CN"/>
        </w:rPr>
        <w:t>Eq</w:t>
      </w:r>
      <w:proofErr w:type="spellEnd"/>
      <w:r w:rsidRPr="007F51CE">
        <w:rPr>
          <w:sz w:val="20"/>
          <w:szCs w:val="20"/>
          <w:lang w:val="en-US" w:eastAsia="zh-CN"/>
        </w:rPr>
        <w:t xml:space="preserve"> 4 can be reduced to </w:t>
      </w:r>
    </w:p>
    <w:p w14:paraId="38F61C3A" w14:textId="77777777" w:rsidR="00FB485B" w:rsidRPr="007F51CE" w:rsidRDefault="00BC4AC5" w:rsidP="005C366A">
      <w:pPr>
        <w:spacing w:line="36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oMath>
      </m:oMathPara>
    </w:p>
    <w:p w14:paraId="54A5A706" w14:textId="07F23E9E" w:rsidR="00FB485B" w:rsidRPr="007F51CE" w:rsidRDefault="00FB485B" w:rsidP="005C366A">
      <w:pPr>
        <w:spacing w:line="360" w:lineRule="auto"/>
        <w:rPr>
          <w:sz w:val="20"/>
          <w:szCs w:val="20"/>
          <w:lang w:val="en-US" w:eastAsia="zh-CN"/>
        </w:rPr>
      </w:pPr>
      <w:r w:rsidRPr="007F51CE">
        <w:rPr>
          <w:sz w:val="20"/>
          <w:szCs w:val="20"/>
          <w:lang w:val="en-US" w:eastAsia="zh-CN"/>
        </w:rPr>
        <w:t>an</w:t>
      </w:r>
      <w:r w:rsidR="001025FD" w:rsidRPr="007F51CE">
        <w:rPr>
          <w:sz w:val="20"/>
          <w:szCs w:val="20"/>
          <w:lang w:val="en-US" w:eastAsia="zh-CN"/>
        </w:rPr>
        <w:t>d</w:t>
      </w:r>
    </w:p>
    <w:p w14:paraId="720575BB" w14:textId="77777777" w:rsidR="00FB485B" w:rsidRPr="007F51CE" w:rsidRDefault="00BC4AC5" w:rsidP="00FB485B">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m:oMathPara>
    </w:p>
    <w:p w14:paraId="56827DFE" w14:textId="49795123" w:rsidR="00DE1D39" w:rsidRPr="007F51CE" w:rsidRDefault="00BC4AC5" w:rsidP="005C366A">
      <w:pPr>
        <w:spacing w:line="360" w:lineRule="auto"/>
        <w:rPr>
          <w:sz w:val="20"/>
          <w:szCs w:val="20"/>
          <w:lang w:val="en-US" w:eastAsia="zh-CN"/>
        </w:rPr>
      </w:pPr>
      <m:oMath>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r>
          <w:rPr>
            <w:rFonts w:ascii="Cambria Math" w:hAnsi="Cambria Math"/>
            <w:sz w:val="20"/>
            <w:szCs w:val="20"/>
            <w:lang w:val="en-US" w:eastAsia="zh-CN"/>
          </w:rPr>
          <m:t>≤</m:t>
        </m:r>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num>
          <m:den>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den>
        </m:f>
      </m:oMath>
      <w:r w:rsidR="00DE1D39" w:rsidRPr="007F51CE">
        <w:rPr>
          <w:sz w:val="20"/>
          <w:szCs w:val="20"/>
          <w:lang w:val="en-US" w:eastAsia="zh-CN"/>
        </w:rPr>
        <w:t xml:space="preserve"> upon the allele frequency disparity between the marker and the </w:t>
      </w:r>
      <w:r w:rsidR="00EF3394" w:rsidRPr="007F51CE">
        <w:rPr>
          <w:sz w:val="20"/>
          <w:szCs w:val="20"/>
          <w:lang w:val="en-US" w:eastAsia="zh-CN"/>
        </w:rPr>
        <w:t>causal</w:t>
      </w:r>
      <w:r w:rsidR="00DE1D39" w:rsidRPr="007F51CE">
        <w:rPr>
          <w:sz w:val="20"/>
          <w:szCs w:val="20"/>
          <w:lang w:val="en-US" w:eastAsia="zh-CN"/>
        </w:rPr>
        <w:t xml:space="preserve"> variants;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E1D39" w:rsidRPr="007F51CE">
        <w:rPr>
          <w:sz w:val="20"/>
          <w:szCs w:val="20"/>
          <w:lang w:val="en-US" w:eastAsia="zh-CN"/>
        </w:rPr>
        <w:t xml:space="preserve"> is allele frequency dependent. In contrast,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DE1D39" w:rsidRPr="007F51CE">
        <w:rPr>
          <w:sz w:val="20"/>
          <w:szCs w:val="20"/>
          <w:lang w:val="en-US" w:eastAsia="zh-CN"/>
        </w:rPr>
        <w:t xml:space="preserve"> is upon </w:t>
      </w:r>
      <m:oMath>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oMath>
      <w:r w:rsidR="00DE1D39" w:rsidRPr="007F51CE">
        <w:rPr>
          <w:sz w:val="20"/>
          <w:szCs w:val="20"/>
          <w:lang w:val="en-US" w:eastAsia="zh-CN"/>
        </w:rPr>
        <w:t>, which immunes of allele frequencies between the marker and the causal var</w:t>
      </w:r>
      <w:proofErr w:type="spellStart"/>
      <w:r w:rsidR="00DE1D39" w:rsidRPr="007F51CE">
        <w:rPr>
          <w:sz w:val="20"/>
          <w:szCs w:val="20"/>
          <w:lang w:val="en-US" w:eastAsia="zh-CN"/>
        </w:rPr>
        <w:t>iants</w:t>
      </w:r>
      <w:proofErr w:type="spellEnd"/>
      <w:r w:rsidR="00DE1D39" w:rsidRPr="007F51CE">
        <w:rPr>
          <w:sz w:val="20"/>
          <w:szCs w:val="20"/>
          <w:lang w:val="en-US" w:eastAsia="zh-CN"/>
        </w:rPr>
        <w:t>.</w:t>
      </w:r>
    </w:p>
    <w:p w14:paraId="67286B3D" w14:textId="77777777" w:rsidR="00DE1D39" w:rsidRPr="007F51CE" w:rsidRDefault="00DE1D39" w:rsidP="00EA43C9">
      <w:pPr>
        <w:spacing w:line="480" w:lineRule="auto"/>
        <w:rPr>
          <w:sz w:val="20"/>
          <w:szCs w:val="20"/>
          <w:lang w:val="en-US" w:eastAsia="zh-CN"/>
        </w:rPr>
      </w:pPr>
    </w:p>
    <w:p w14:paraId="14A6E791" w14:textId="77777777" w:rsidR="00DE1D39" w:rsidRDefault="00DE1D39" w:rsidP="005C366A">
      <w:pPr>
        <w:spacing w:line="360" w:lineRule="auto"/>
        <w:rPr>
          <w:lang w:val="en-US" w:eastAsia="zh-CN"/>
        </w:rPr>
      </w:pPr>
      <w:r w:rsidRPr="007F51CE">
        <w:rPr>
          <w:sz w:val="20"/>
          <w:szCs w:val="20"/>
          <w:lang w:val="en-US" w:eastAsia="zh-CN"/>
        </w:rPr>
        <w:t>Consider</w:t>
      </w:r>
      <w:r w:rsidR="00FA476F" w:rsidRPr="007F51CE">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r>
          <w:rPr>
            <w:rFonts w:ascii="Cambria Math" w:hAnsi="Cambria Math"/>
            <w:sz w:val="20"/>
            <w:szCs w:val="20"/>
            <w:lang w:val="en-US" w:eastAsia="zh-CN"/>
          </w:rPr>
          <m:t>=0.3</m:t>
        </m:r>
      </m:oMath>
      <w:r w:rsidR="00FA476F" w:rsidRPr="007F51CE">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r>
          <w:rPr>
            <w:rFonts w:ascii="Cambria Math" w:hAnsi="Cambria Math"/>
            <w:sz w:val="20"/>
            <w:szCs w:val="20"/>
            <w:lang w:val="en-US" w:eastAsia="zh-CN"/>
          </w:rPr>
          <m:t>=0.5</m:t>
        </m:r>
      </m:oMath>
      <w:r w:rsidR="00FA476F" w:rsidRPr="007F51CE">
        <w:rPr>
          <w:sz w:val="20"/>
          <w:szCs w:val="20"/>
          <w:lang w:val="en-US" w:eastAsia="zh-CN"/>
        </w:rPr>
        <w:t xml:space="preserve">, the maximal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7</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w:r w:rsidR="00FA476F" w:rsidRPr="007F51CE">
        <w:rPr>
          <w:sz w:val="20"/>
          <w:szCs w:val="20"/>
          <w:lang w:val="en-US" w:eastAsia="zh-CN"/>
        </w:rPr>
        <w:t xml:space="preserve"> but can be as small as zero; whereas, if their linkage is in tight linkage, say &lt; 0.01—irrelevant to allele frequency,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w:r w:rsidR="00FA476F" w:rsidRPr="007F51CE">
        <w:rPr>
          <w:sz w:val="20"/>
          <w:szCs w:val="20"/>
          <w:lang w:val="en-US" w:eastAsia="zh-CN"/>
        </w:rPr>
        <w:t>. In other words, for a single locus, these two signals can be orthogonal to each other.</w:t>
      </w:r>
      <w:r w:rsidR="00FA476F">
        <w:rPr>
          <w:lang w:val="en-US" w:eastAsia="zh-CN"/>
        </w:rPr>
        <w:t xml:space="preserve"> </w:t>
      </w:r>
      <w:r w:rsidR="00FA476F" w:rsidRPr="00F45C02">
        <w:rPr>
          <w:strike/>
          <w:lang w:val="en-US" w:eastAsia="zh-CN"/>
        </w:rPr>
        <w:t>It can explain little consistency between linkage and association analysis in gene mapping.</w:t>
      </w:r>
    </w:p>
    <w:p w14:paraId="620E686F" w14:textId="77777777" w:rsidR="00B03705" w:rsidRDefault="00B03705" w:rsidP="00EA43C9">
      <w:pPr>
        <w:spacing w:line="480" w:lineRule="auto"/>
        <w:rPr>
          <w:lang w:val="en-US" w:eastAsia="zh-CN"/>
        </w:rPr>
      </w:pPr>
    </w:p>
    <w:p w14:paraId="5203205F" w14:textId="77777777" w:rsidR="005361C6" w:rsidRDefault="005361C6">
      <w:pPr>
        <w:rPr>
          <w:b/>
          <w:lang w:val="en-US" w:eastAsia="zh-CN"/>
        </w:rPr>
      </w:pPr>
      <w:r>
        <w:rPr>
          <w:b/>
          <w:lang w:val="en-US" w:eastAsia="zh-CN"/>
        </w:rPr>
        <w:br w:type="page"/>
      </w:r>
    </w:p>
    <w:p w14:paraId="58D3943E" w14:textId="562F0295" w:rsidR="00C65598" w:rsidRDefault="00C65598" w:rsidP="00C65598">
      <w:pPr>
        <w:pStyle w:val="Heading1"/>
        <w:rPr>
          <w:lang w:val="en-US" w:eastAsia="zh-CN"/>
        </w:rPr>
      </w:pPr>
      <w:bookmarkStart w:id="17" w:name="_Toc430354678"/>
      <w:r>
        <w:rPr>
          <w:rFonts w:hint="eastAsia"/>
          <w:lang w:val="en-US" w:eastAsia="zh-CN"/>
        </w:rPr>
        <w:t>Results</w:t>
      </w:r>
      <w:bookmarkEnd w:id="17"/>
    </w:p>
    <w:p w14:paraId="194A14E2" w14:textId="77777777" w:rsidR="00C65598" w:rsidRDefault="00C65598" w:rsidP="00EA43C9">
      <w:pPr>
        <w:spacing w:line="480" w:lineRule="auto"/>
        <w:rPr>
          <w:b/>
          <w:lang w:val="en-US" w:eastAsia="zh-CN"/>
        </w:rPr>
      </w:pPr>
    </w:p>
    <w:p w14:paraId="5DC96475" w14:textId="79EE9CD2" w:rsidR="00B03705" w:rsidRDefault="00B03705" w:rsidP="00C65598">
      <w:pPr>
        <w:pStyle w:val="Heading2"/>
        <w:rPr>
          <w:lang w:val="en-US" w:eastAsia="zh-CN"/>
        </w:rPr>
      </w:pPr>
      <w:bookmarkStart w:id="18" w:name="_Toc430354679"/>
      <w:r>
        <w:rPr>
          <w:lang w:val="en-US" w:eastAsia="zh-CN"/>
        </w:rPr>
        <w:t>Simulation</w:t>
      </w:r>
      <w:bookmarkEnd w:id="18"/>
    </w:p>
    <w:p w14:paraId="121FB931" w14:textId="75BA5BB2" w:rsidR="00B03705" w:rsidRPr="00665AED" w:rsidRDefault="00B03705" w:rsidP="005C366A">
      <w:pPr>
        <w:spacing w:line="360" w:lineRule="auto"/>
        <w:rPr>
          <w:sz w:val="20"/>
          <w:szCs w:val="20"/>
          <w:lang w:val="en-US" w:eastAsia="zh-CN"/>
        </w:rPr>
      </w:pPr>
      <w:r w:rsidRPr="00665AED">
        <w:rPr>
          <w:sz w:val="20"/>
          <w:szCs w:val="20"/>
          <w:lang w:val="en-US" w:eastAsia="zh-CN"/>
        </w:rPr>
        <w:t xml:space="preserve">2000 nuclear families were simulated, and each family had two parents and a pair of sibs. The parental population were treated as unrelated samples and their relatedness were measured in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IBS</m:t>
            </m:r>
          </m:sub>
        </m:sSub>
      </m:oMath>
      <w:r w:rsidRPr="00665AED">
        <w:rPr>
          <w:sz w:val="20"/>
          <w:szCs w:val="20"/>
          <w:lang w:val="en-US" w:eastAsia="zh-CN"/>
        </w:rPr>
        <w:t xml:space="preserve">. The unrelated samples could be used to estimated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977886" w:rsidRPr="00665AED">
        <w:rPr>
          <w:sz w:val="20"/>
          <w:szCs w:val="20"/>
          <w:lang w:val="en-US" w:eastAsia="zh-CN"/>
        </w:rPr>
        <w:t>.</w:t>
      </w:r>
    </w:p>
    <w:p w14:paraId="66105AB9" w14:textId="77777777" w:rsidR="00B03705" w:rsidRPr="00665AED" w:rsidRDefault="00B03705" w:rsidP="00EA43C9">
      <w:pPr>
        <w:spacing w:line="480" w:lineRule="auto"/>
        <w:rPr>
          <w:sz w:val="20"/>
          <w:szCs w:val="20"/>
          <w:lang w:val="en-US" w:eastAsia="zh-CN"/>
        </w:rPr>
      </w:pPr>
    </w:p>
    <w:p w14:paraId="5F1C7306" w14:textId="314F193E" w:rsidR="004768CD" w:rsidRPr="00665AED" w:rsidRDefault="00B03705" w:rsidP="00EA43C9">
      <w:pPr>
        <w:spacing w:line="480" w:lineRule="auto"/>
        <w:rPr>
          <w:sz w:val="20"/>
          <w:szCs w:val="20"/>
          <w:lang w:val="en-US" w:eastAsia="zh-CN"/>
        </w:rPr>
      </w:pPr>
      <w:r w:rsidRPr="00665AED">
        <w:rPr>
          <w:sz w:val="20"/>
          <w:szCs w:val="20"/>
          <w:lang w:val="en-US" w:eastAsia="zh-CN"/>
        </w:rPr>
        <w:t xml:space="preserve">For 2000 sib pairs, we could measure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oMath>
      <w:r w:rsidRPr="00665AED">
        <w:rPr>
          <w:sz w:val="20"/>
          <w:szCs w:val="20"/>
          <w:lang w:val="en-US" w:eastAsia="zh-CN"/>
        </w:rPr>
        <w:t xml:space="preserve"> for each sib pair. This set of data could be used to estimate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4768CD" w:rsidRPr="00665AED">
        <w:rPr>
          <w:sz w:val="20"/>
          <w:szCs w:val="20"/>
          <w:lang w:val="en-US" w:eastAsia="zh-CN"/>
        </w:rPr>
        <w:t>.</w:t>
      </w:r>
      <w:r w:rsidR="00C1320C" w:rsidRPr="00665AED">
        <w:rPr>
          <w:sz w:val="20"/>
          <w:szCs w:val="20"/>
          <w:lang w:val="en-US" w:eastAsia="zh-CN"/>
        </w:rPr>
        <w:t xml:space="preserve"> </w:t>
      </w:r>
    </w:p>
    <w:p w14:paraId="4B200731" w14:textId="46CC861D" w:rsidR="00C1320C" w:rsidRPr="00665AED" w:rsidRDefault="00C1320C" w:rsidP="005C366A">
      <w:pPr>
        <w:spacing w:line="360" w:lineRule="auto"/>
        <w:rPr>
          <w:sz w:val="20"/>
          <w:szCs w:val="20"/>
          <w:lang w:val="en-US" w:eastAsia="zh-CN"/>
        </w:rPr>
      </w:pPr>
      <w:r w:rsidRPr="00665AED">
        <w:rPr>
          <w:sz w:val="20"/>
          <w:szCs w:val="20"/>
          <w:lang w:val="en-US" w:eastAsia="zh-CN"/>
        </w:rPr>
        <w:t xml:space="preserve">Under this scenario, the genetic architecture between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665AE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665AED">
        <w:rPr>
          <w:sz w:val="20"/>
          <w:szCs w:val="20"/>
          <w:lang w:val="en-US" w:eastAsia="zh-CN"/>
        </w:rPr>
        <w:t xml:space="preserve"> are exactly the same.</w:t>
      </w:r>
    </w:p>
    <w:p w14:paraId="3C132DB0" w14:textId="77777777" w:rsidR="00C1320C" w:rsidRPr="00665AED" w:rsidRDefault="00C1320C" w:rsidP="00EA43C9">
      <w:pPr>
        <w:spacing w:line="480" w:lineRule="auto"/>
        <w:rPr>
          <w:sz w:val="20"/>
          <w:szCs w:val="20"/>
          <w:lang w:val="en-US" w:eastAsia="zh-CN"/>
        </w:rPr>
      </w:pPr>
    </w:p>
    <w:p w14:paraId="61758C90" w14:textId="77777777" w:rsidR="004768CD" w:rsidRPr="00665AED" w:rsidRDefault="004768CD" w:rsidP="00EA43C9">
      <w:pPr>
        <w:spacing w:line="480" w:lineRule="auto"/>
        <w:rPr>
          <w:sz w:val="20"/>
          <w:szCs w:val="20"/>
          <w:lang w:val="en-US" w:eastAsia="zh-CN"/>
        </w:rPr>
      </w:pPr>
      <w:r w:rsidRPr="00665AED">
        <w:rPr>
          <w:sz w:val="20"/>
          <w:szCs w:val="20"/>
          <w:lang w:val="en-US" w:eastAsia="zh-CN"/>
        </w:rPr>
        <w:t>Scenario 1</w:t>
      </w:r>
    </w:p>
    <w:p w14:paraId="759E52EA" w14:textId="53888545" w:rsidR="004768CD" w:rsidRPr="00665AED" w:rsidRDefault="004768CD" w:rsidP="00EA43C9">
      <w:pPr>
        <w:spacing w:line="480" w:lineRule="auto"/>
        <w:rPr>
          <w:sz w:val="20"/>
          <w:szCs w:val="20"/>
          <w:lang w:val="en-US" w:eastAsia="zh-CN"/>
        </w:rPr>
      </w:pPr>
      <w:r w:rsidRPr="00665AED">
        <w:rPr>
          <w:sz w:val="20"/>
          <w:szCs w:val="20"/>
          <w:lang w:val="en-US" w:eastAsia="zh-CN"/>
        </w:rPr>
        <w:t xml:space="preserve">900 markers, which had MAF range from 0.1~0.9, and 100 </w:t>
      </w:r>
      <w:r w:rsidR="00EF3394" w:rsidRPr="00665AED">
        <w:rPr>
          <w:sz w:val="20"/>
          <w:szCs w:val="20"/>
          <w:lang w:val="en-US" w:eastAsia="zh-CN"/>
        </w:rPr>
        <w:t>causal</w:t>
      </w:r>
      <w:r w:rsidRPr="00665AED">
        <w:rPr>
          <w:sz w:val="20"/>
          <w:szCs w:val="20"/>
          <w:lang w:val="en-US" w:eastAsia="zh-CN"/>
        </w:rPr>
        <w:t xml:space="preserve"> variants, which had MAF range from 0.1~0.2, recombination between any two consecutive marker was 0.01 and </w:t>
      </w:r>
      <w:proofErr w:type="spellStart"/>
      <w:r w:rsidRPr="00665AED">
        <w:rPr>
          <w:sz w:val="20"/>
          <w:szCs w:val="20"/>
          <w:lang w:val="en-US" w:eastAsia="zh-CN"/>
        </w:rPr>
        <w:t>Lewontin’s</w:t>
      </w:r>
      <w:proofErr w:type="spellEnd"/>
      <w:r w:rsidRPr="00665AED">
        <w:rPr>
          <w:sz w:val="20"/>
          <w:szCs w:val="20"/>
          <w:lang w:val="en-US" w:eastAsia="zh-CN"/>
        </w:rPr>
        <w:t xml:space="preserv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D</m:t>
            </m:r>
          </m:e>
          <m:sup>
            <m:r>
              <w:rPr>
                <w:rFonts w:ascii="Cambria Math" w:hAnsi="Cambria Math"/>
                <w:sz w:val="20"/>
                <w:szCs w:val="20"/>
                <w:lang w:val="en-US" w:eastAsia="zh-CN"/>
              </w:rPr>
              <m:t>'</m:t>
            </m:r>
          </m:sup>
        </m:sSup>
      </m:oMath>
      <w:r w:rsidRPr="00665AED">
        <w:rPr>
          <w:sz w:val="20"/>
          <w:szCs w:val="20"/>
          <w:lang w:val="en-US" w:eastAsia="zh-CN"/>
        </w:rPr>
        <w:t xml:space="preserve"> was 0.9.</w:t>
      </w:r>
    </w:p>
    <w:tbl>
      <w:tblPr>
        <w:tblStyle w:val="TableGrid"/>
        <w:tblW w:w="0" w:type="auto"/>
        <w:tblLook w:val="04A0" w:firstRow="1" w:lastRow="0" w:firstColumn="1" w:lastColumn="0" w:noHBand="0" w:noVBand="1"/>
      </w:tblPr>
      <w:tblGrid>
        <w:gridCol w:w="1668"/>
        <w:gridCol w:w="4594"/>
        <w:gridCol w:w="4414"/>
      </w:tblGrid>
      <w:tr w:rsidR="00977886" w14:paraId="403BADF5" w14:textId="77777777" w:rsidTr="00977886">
        <w:tc>
          <w:tcPr>
            <w:tcW w:w="1668" w:type="dxa"/>
          </w:tcPr>
          <w:p w14:paraId="67C8283F" w14:textId="3EED262D" w:rsidR="00977886" w:rsidRDefault="00977886" w:rsidP="00342EDE">
            <w:pPr>
              <w:spacing w:line="480" w:lineRule="auto"/>
              <w:jc w:val="center"/>
              <w:rPr>
                <w:lang w:val="en-US" w:eastAsia="zh-CN"/>
              </w:rPr>
            </w:pPr>
            <w:r>
              <w:rPr>
                <w:lang w:val="en-US" w:eastAsia="zh-CN"/>
              </w:rPr>
              <w:t>Estimator</w:t>
            </w:r>
          </w:p>
        </w:tc>
        <w:tc>
          <w:tcPr>
            <w:tcW w:w="4594" w:type="dxa"/>
          </w:tcPr>
          <w:p w14:paraId="55DFDCB5" w14:textId="75364B21" w:rsidR="00977886" w:rsidRDefault="00977886" w:rsidP="00342EDE">
            <w:pPr>
              <w:spacing w:line="480" w:lineRule="auto"/>
              <w:jc w:val="center"/>
              <w:rPr>
                <w:lang w:val="en-US" w:eastAsia="zh-CN"/>
              </w:rPr>
            </w:pPr>
          </w:p>
        </w:tc>
        <w:tc>
          <w:tcPr>
            <w:tcW w:w="4414" w:type="dxa"/>
          </w:tcPr>
          <w:p w14:paraId="0822F5C8" w14:textId="77777777" w:rsidR="00977886" w:rsidRDefault="00977886" w:rsidP="004768CD">
            <w:pPr>
              <w:spacing w:line="480" w:lineRule="auto"/>
              <w:rPr>
                <w:lang w:val="en-US" w:eastAsia="zh-CN"/>
              </w:rPr>
            </w:pPr>
          </w:p>
        </w:tc>
      </w:tr>
      <w:tr w:rsidR="00977886" w14:paraId="6075D781" w14:textId="77777777" w:rsidTr="00977886">
        <w:tc>
          <w:tcPr>
            <w:tcW w:w="1668" w:type="dxa"/>
            <w:vMerge w:val="restart"/>
          </w:tcPr>
          <w:p w14:paraId="5BF86637" w14:textId="3EC0CAEE" w:rsidR="00977886" w:rsidRDefault="00977886" w:rsidP="004768CD">
            <w:pPr>
              <w:spacing w:line="480" w:lineRule="auto"/>
              <w:rPr>
                <w:rFonts w:eastAsia="ＭＳ 明朝" w:cs="Times New Roman"/>
                <w:lang w:val="en-US" w:eastAsia="zh-CN"/>
              </w:rPr>
            </w:pPr>
            <w:r>
              <w:rPr>
                <w:rFonts w:eastAsia="ＭＳ 明朝" w:cs="Times New Roman"/>
                <w:lang w:val="en-US" w:eastAsia="zh-CN"/>
              </w:rPr>
              <w:t>Estimate I</w:t>
            </w:r>
          </w:p>
        </w:tc>
        <w:tc>
          <w:tcPr>
            <w:tcW w:w="4594" w:type="dxa"/>
          </w:tcPr>
          <w:p w14:paraId="45EF4D59" w14:textId="04BCD9B3" w:rsidR="00977886" w:rsidRDefault="00BC4AC5" w:rsidP="004768CD">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m:oMathPara>
          </w:p>
        </w:tc>
        <w:tc>
          <w:tcPr>
            <w:tcW w:w="4414" w:type="dxa"/>
          </w:tcPr>
          <w:p w14:paraId="08773696" w14:textId="77777777" w:rsidR="00977886" w:rsidRDefault="00977886" w:rsidP="00342EDE">
            <w:pPr>
              <w:spacing w:line="480" w:lineRule="auto"/>
              <w:rPr>
                <w:lang w:val="en-US" w:eastAsia="zh-CN"/>
              </w:rPr>
            </w:pPr>
            <m:oMathPara>
              <m:oMath>
                <m:r>
                  <w:rPr>
                    <w:rFonts w:ascii="Cambria Math" w:hAnsi="Cambria Math"/>
                    <w:lang w:val="en-US" w:eastAsia="zh-CN"/>
                  </w:rPr>
                  <m:t>0.474±0.014</m:t>
                </m:r>
              </m:oMath>
            </m:oMathPara>
          </w:p>
        </w:tc>
      </w:tr>
      <w:tr w:rsidR="00977886" w14:paraId="792436AB" w14:textId="77777777" w:rsidTr="00977886">
        <w:tc>
          <w:tcPr>
            <w:tcW w:w="1668" w:type="dxa"/>
            <w:vMerge/>
          </w:tcPr>
          <w:p w14:paraId="4AF6C886" w14:textId="77777777" w:rsidR="00977886" w:rsidRDefault="00977886" w:rsidP="00342EDE">
            <w:pPr>
              <w:spacing w:line="480" w:lineRule="auto"/>
              <w:jc w:val="center"/>
              <w:rPr>
                <w:rFonts w:eastAsia="ＭＳ 明朝" w:cs="Times New Roman"/>
                <w:highlight w:val="cyan"/>
                <w:lang w:val="en-US" w:eastAsia="zh-CN"/>
              </w:rPr>
            </w:pPr>
          </w:p>
        </w:tc>
        <w:tc>
          <w:tcPr>
            <w:tcW w:w="4594" w:type="dxa"/>
          </w:tcPr>
          <w:p w14:paraId="23D966DA" w14:textId="1DEC53F4" w:rsidR="00977886" w:rsidRPr="00C1320C" w:rsidRDefault="00BC4AC5" w:rsidP="00977886">
            <w:pPr>
              <w:spacing w:line="480" w:lineRule="auto"/>
              <w:jc w:val="center"/>
              <w:rPr>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m:t>
                  </m:r>
                  <m:sSub>
                    <m:sSubPr>
                      <m:ctrlPr>
                        <w:rPr>
                          <w:rFonts w:ascii="Cambria Math" w:hAnsi="Cambria Math"/>
                          <w:i/>
                          <w:lang w:val="en-US" w:eastAsia="zh-CN"/>
                        </w:rPr>
                      </m:ctrlPr>
                    </m:sSubPr>
                    <m:e>
                      <m:r>
                        <w:rPr>
                          <w:rFonts w:ascii="Cambria Math" w:hAnsi="Cambria Math"/>
                          <w:highlight w:val="cyan"/>
                          <w:lang w:val="en-US" w:eastAsia="zh-CN"/>
                        </w:rPr>
                        <m:t>P</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664B7DC1" w14:textId="77777777" w:rsidR="00977886" w:rsidRPr="00C1320C" w:rsidRDefault="00977886" w:rsidP="00342EDE">
            <w:pPr>
              <w:spacing w:line="480" w:lineRule="auto"/>
              <w:rPr>
                <w:highlight w:val="cyan"/>
                <w:lang w:val="en-US" w:eastAsia="zh-CN"/>
              </w:rPr>
            </w:pPr>
            <m:oMathPara>
              <m:oMath>
                <m:r>
                  <w:rPr>
                    <w:rFonts w:ascii="Cambria Math" w:hAnsi="Cambria Math"/>
                    <w:highlight w:val="cyan"/>
                    <w:lang w:val="en-US" w:eastAsia="zh-CN"/>
                  </w:rPr>
                  <m:t>0.254±0.012</m:t>
                </m:r>
              </m:oMath>
            </m:oMathPara>
          </w:p>
        </w:tc>
      </w:tr>
      <w:tr w:rsidR="00977886" w14:paraId="65D2C394" w14:textId="77777777" w:rsidTr="00977886">
        <w:tc>
          <w:tcPr>
            <w:tcW w:w="1668" w:type="dxa"/>
          </w:tcPr>
          <w:p w14:paraId="1F6037C8" w14:textId="285FFEE0" w:rsidR="00977886" w:rsidRDefault="00977886" w:rsidP="00977886">
            <w:pPr>
              <w:spacing w:line="480" w:lineRule="auto"/>
              <w:rPr>
                <w:rFonts w:eastAsia="ＭＳ 明朝" w:cs="Times New Roman"/>
                <w:lang w:val="en-US" w:eastAsia="zh-CN"/>
              </w:rPr>
            </w:pPr>
            <w:r>
              <w:rPr>
                <w:rFonts w:eastAsia="ＭＳ 明朝" w:cs="Times New Roman"/>
                <w:lang w:val="en-US" w:eastAsia="zh-CN"/>
              </w:rPr>
              <w:t>Estimate II</w:t>
            </w:r>
          </w:p>
        </w:tc>
        <w:tc>
          <w:tcPr>
            <w:tcW w:w="4594" w:type="dxa"/>
          </w:tcPr>
          <w:p w14:paraId="253FB042" w14:textId="78779A1D" w:rsidR="00977886" w:rsidRDefault="00BC4AC5" w:rsidP="00342EDE">
            <w:pPr>
              <w:spacing w:line="480" w:lineRule="auto"/>
              <w:jc w:val="center"/>
              <w:rPr>
                <w:rFonts w:eastAsia="ＭＳ 明朝" w:cs="Times New Roman"/>
                <w:highlight w:val="cyan"/>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m:oMathPara>
          </w:p>
        </w:tc>
        <w:tc>
          <w:tcPr>
            <w:tcW w:w="4414" w:type="dxa"/>
          </w:tcPr>
          <w:p w14:paraId="1759A9C6" w14:textId="600E3C69" w:rsidR="00977886" w:rsidRDefault="00977886" w:rsidP="00342EDE">
            <w:pPr>
              <w:spacing w:line="480" w:lineRule="auto"/>
              <w:rPr>
                <w:rFonts w:eastAsia="ＭＳ 明朝" w:cs="Times New Roman"/>
                <w:highlight w:val="cyan"/>
                <w:lang w:val="en-US" w:eastAsia="zh-CN"/>
              </w:rPr>
            </w:pPr>
            <m:oMathPara>
              <m:oMath>
                <m:r>
                  <w:rPr>
                    <w:rFonts w:ascii="Cambria Math" w:hAnsi="Cambria Math"/>
                    <w:lang w:val="en-US" w:eastAsia="zh-CN"/>
                  </w:rPr>
                  <m:t>0.568±0.198</m:t>
                </m:r>
              </m:oMath>
            </m:oMathPara>
          </w:p>
        </w:tc>
      </w:tr>
      <w:tr w:rsidR="00977886" w14:paraId="6129F3C8" w14:textId="77777777" w:rsidTr="00977886">
        <w:tc>
          <w:tcPr>
            <w:tcW w:w="1668" w:type="dxa"/>
          </w:tcPr>
          <w:p w14:paraId="080EDDAD" w14:textId="77777777" w:rsidR="00977886" w:rsidRDefault="00977886" w:rsidP="00977886">
            <w:pPr>
              <w:spacing w:line="480" w:lineRule="auto"/>
              <w:jc w:val="center"/>
              <w:rPr>
                <w:rFonts w:eastAsia="ＭＳ 明朝" w:cs="Times New Roman"/>
                <w:highlight w:val="cyan"/>
                <w:lang w:val="en-US" w:eastAsia="zh-CN"/>
              </w:rPr>
            </w:pPr>
          </w:p>
        </w:tc>
        <w:tc>
          <w:tcPr>
            <w:tcW w:w="4594" w:type="dxa"/>
          </w:tcPr>
          <w:p w14:paraId="34034951" w14:textId="4F2C47B0" w:rsidR="00977886" w:rsidRDefault="00BC4AC5" w:rsidP="00977886">
            <w:pPr>
              <w:spacing w:line="480" w:lineRule="auto"/>
              <w:jc w:val="center"/>
              <w:rPr>
                <w:rFonts w:eastAsia="ＭＳ 明朝" w:cs="Times New Roman"/>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m:t>
                  </m:r>
                  <m:sSub>
                    <m:sSubPr>
                      <m:ctrlPr>
                        <w:rPr>
                          <w:rFonts w:ascii="Cambria Math" w:hAnsi="Cambria Math"/>
                          <w:i/>
                          <w:lang w:val="en-US" w:eastAsia="zh-CN"/>
                        </w:rPr>
                      </m:ctrlPr>
                    </m:sSubPr>
                    <m:e>
                      <m:r>
                        <w:rPr>
                          <w:rFonts w:ascii="Cambria Math" w:hAnsi="Cambria Math"/>
                          <w:highlight w:val="cyan"/>
                          <w:lang w:val="en-US" w:eastAsia="zh-CN"/>
                        </w:rPr>
                        <m:t>d</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7D2074B3" w14:textId="0F256E09" w:rsidR="00977886" w:rsidRDefault="00977886" w:rsidP="00342EDE">
            <w:pPr>
              <w:spacing w:line="480" w:lineRule="auto"/>
              <w:rPr>
                <w:rFonts w:eastAsia="ＭＳ 明朝" w:cs="Times New Roman"/>
                <w:highlight w:val="cyan"/>
                <w:lang w:val="en-US" w:eastAsia="zh-CN"/>
              </w:rPr>
            </w:pPr>
            <m:oMathPara>
              <m:oMath>
                <m:r>
                  <w:rPr>
                    <w:rFonts w:ascii="Cambria Math" w:hAnsi="Cambria Math"/>
                    <w:highlight w:val="cyan"/>
                    <w:lang w:val="en-US" w:eastAsia="zh-CN"/>
                  </w:rPr>
                  <m:t>0.559±0.201</m:t>
                </m:r>
              </m:oMath>
            </m:oMathPara>
          </w:p>
        </w:tc>
      </w:tr>
      <w:tr w:rsidR="00977886" w14:paraId="6F63EB32" w14:textId="77777777" w:rsidTr="00977886">
        <w:tc>
          <w:tcPr>
            <w:tcW w:w="1668" w:type="dxa"/>
            <w:vMerge w:val="restart"/>
          </w:tcPr>
          <w:p w14:paraId="63C7260C" w14:textId="37CDAB08" w:rsidR="00977886" w:rsidRDefault="00977886" w:rsidP="00342EDE">
            <w:pPr>
              <w:spacing w:line="480" w:lineRule="auto"/>
              <w:rPr>
                <w:rFonts w:eastAsia="ＭＳ 明朝" w:cs="Times New Roman"/>
                <w:lang w:val="en-US" w:eastAsia="zh-CN"/>
              </w:rPr>
            </w:pPr>
            <w:r>
              <w:rPr>
                <w:rFonts w:eastAsia="ＭＳ 明朝" w:cs="Times New Roman"/>
                <w:lang w:val="en-US" w:eastAsia="zh-CN"/>
              </w:rPr>
              <w:t>Estimate III</w:t>
            </w:r>
          </w:p>
        </w:tc>
        <w:tc>
          <w:tcPr>
            <w:tcW w:w="4594" w:type="dxa"/>
          </w:tcPr>
          <w:p w14:paraId="7D522AFD" w14:textId="3D5AE9C6" w:rsidR="00977886" w:rsidRDefault="00BC4AC5" w:rsidP="00342EDE">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m:oMathPara>
          </w:p>
        </w:tc>
        <w:tc>
          <w:tcPr>
            <w:tcW w:w="4414" w:type="dxa"/>
          </w:tcPr>
          <w:p w14:paraId="54482944" w14:textId="77777777" w:rsidR="00977886" w:rsidRDefault="00977886" w:rsidP="00342EDE">
            <w:pPr>
              <w:spacing w:line="480" w:lineRule="auto"/>
              <w:rPr>
                <w:lang w:val="en-US" w:eastAsia="zh-CN"/>
              </w:rPr>
            </w:pPr>
            <m:oMathPara>
              <m:oMath>
                <m:r>
                  <w:rPr>
                    <w:rFonts w:ascii="Cambria Math" w:hAnsi="Cambria Math"/>
                    <w:lang w:val="en-US" w:eastAsia="zh-CN"/>
                  </w:rPr>
                  <m:t>0.488±0.164</m:t>
                </m:r>
              </m:oMath>
            </m:oMathPara>
          </w:p>
        </w:tc>
      </w:tr>
      <w:tr w:rsidR="00977886" w14:paraId="4A8C558E" w14:textId="77777777" w:rsidTr="00977886">
        <w:tc>
          <w:tcPr>
            <w:tcW w:w="1668" w:type="dxa"/>
            <w:vMerge/>
          </w:tcPr>
          <w:p w14:paraId="566F8370" w14:textId="77777777" w:rsidR="00977886" w:rsidRDefault="00977886" w:rsidP="00342EDE">
            <w:pPr>
              <w:spacing w:line="480" w:lineRule="auto"/>
              <w:jc w:val="center"/>
              <w:rPr>
                <w:rFonts w:eastAsia="ＭＳ 明朝" w:cs="Times New Roman"/>
                <w:lang w:val="en-US" w:eastAsia="zh-CN"/>
              </w:rPr>
            </w:pPr>
          </w:p>
        </w:tc>
        <w:tc>
          <w:tcPr>
            <w:tcW w:w="4594" w:type="dxa"/>
          </w:tcPr>
          <w:p w14:paraId="6742C0AB" w14:textId="6A0B8162" w:rsidR="00977886" w:rsidRDefault="00BC4AC5" w:rsidP="00342EDE">
            <w:pPr>
              <w:spacing w:line="480" w:lineRule="auto"/>
              <w:jc w:val="center"/>
              <w:rPr>
                <w:lang w:val="en-US" w:eastAsia="zh-CN"/>
              </w:rPr>
            </w:pP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w:r w:rsidR="00977886">
              <w:rPr>
                <w:lang w:val="en-US" w:eastAsia="zh-CN"/>
              </w:rPr>
              <w:t xml:space="preserve"> (exclude causal variants)</w:t>
            </w:r>
          </w:p>
        </w:tc>
        <w:tc>
          <w:tcPr>
            <w:tcW w:w="4414" w:type="dxa"/>
          </w:tcPr>
          <w:p w14:paraId="06E6425B" w14:textId="77777777" w:rsidR="00977886" w:rsidRDefault="00977886" w:rsidP="00342EDE">
            <w:pPr>
              <w:spacing w:line="480" w:lineRule="auto"/>
              <w:rPr>
                <w:lang w:val="en-US" w:eastAsia="zh-CN"/>
              </w:rPr>
            </w:pPr>
            <m:oMathPara>
              <m:oMath>
                <m:r>
                  <w:rPr>
                    <w:rFonts w:ascii="Cambria Math" w:hAnsi="Cambria Math"/>
                    <w:lang w:val="en-US" w:eastAsia="zh-CN"/>
                  </w:rPr>
                  <m:t>0.452±0.165</m:t>
                </m:r>
              </m:oMath>
            </m:oMathPara>
          </w:p>
        </w:tc>
      </w:tr>
    </w:tbl>
    <w:p w14:paraId="04BB00C8" w14:textId="0F5E181B" w:rsidR="004768CD" w:rsidRPr="00665AED" w:rsidRDefault="00C1320C" w:rsidP="00EA43C9">
      <w:pPr>
        <w:spacing w:line="480" w:lineRule="auto"/>
        <w:rPr>
          <w:sz w:val="20"/>
          <w:szCs w:val="20"/>
          <w:lang w:val="en-US" w:eastAsia="zh-CN"/>
        </w:rPr>
      </w:pPr>
      <w:r w:rsidRPr="00665AED">
        <w:rPr>
          <w:sz w:val="20"/>
          <w:szCs w:val="20"/>
          <w:lang w:val="en-US" w:eastAsia="zh-CN"/>
        </w:rPr>
        <w:t xml:space="preserve">Of note,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m:t>
            </m:r>
            <m:sSub>
              <m:sSubPr>
                <m:ctrlPr>
                  <w:rPr>
                    <w:rFonts w:ascii="Cambria Math" w:hAnsi="Cambria Math"/>
                    <w:i/>
                    <w:sz w:val="20"/>
                    <w:szCs w:val="20"/>
                    <w:lang w:val="en-US" w:eastAsia="zh-CN"/>
                  </w:rPr>
                </m:ctrlPr>
              </m:sSubPr>
              <m:e>
                <m:r>
                  <w:rPr>
                    <w:rFonts w:ascii="Cambria Math" w:hAnsi="Cambria Math"/>
                    <w:sz w:val="20"/>
                    <w:szCs w:val="20"/>
                    <w:highlight w:val="cyan"/>
                    <w:lang w:val="en-US" w:eastAsia="zh-CN"/>
                  </w:rPr>
                  <m:t>d</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w:t>
      </w:r>
      <w:r w:rsidRPr="00665AED">
        <w:rPr>
          <w:sz w:val="20"/>
          <w:szCs w:val="20"/>
          <w:lang w:val="en-US" w:eastAsia="zh-CN"/>
        </w:rPr>
        <w:t xml:space="preserve"> and </w:t>
      </w:r>
      <m:oMath>
        <m:sSub>
          <m:sSubPr>
            <m:ctrlPr>
              <w:rPr>
                <w:rFonts w:ascii="Cambria Math" w:hAnsi="Cambria Math"/>
                <w:i/>
                <w:sz w:val="20"/>
                <w:szCs w:val="20"/>
                <w:lang w:val="en-US" w:eastAsia="zh-CN"/>
              </w:rPr>
            </m:ctrlPr>
          </m:sSubPr>
          <m:e>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oMath>
      <w:r w:rsidRPr="00665AED">
        <w:rPr>
          <w:sz w:val="20"/>
          <w:szCs w:val="20"/>
          <w:lang w:val="en-US" w:eastAsia="zh-CN"/>
        </w:rPr>
        <w:t xml:space="preserve"> were often referred to each other in “missing heritability problem”. As aforementioned,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m:t>
            </m:r>
            <m:sSub>
              <m:sSubPr>
                <m:ctrlPr>
                  <w:rPr>
                    <w:rFonts w:ascii="Cambria Math" w:hAnsi="Cambria Math"/>
                    <w:i/>
                    <w:sz w:val="20"/>
                    <w:szCs w:val="20"/>
                    <w:lang w:val="en-US" w:eastAsia="zh-CN"/>
                  </w:rPr>
                </m:ctrlPr>
              </m:sSubPr>
              <m:e>
                <m:r>
                  <w:rPr>
                    <w:rFonts w:ascii="Cambria Math" w:hAnsi="Cambria Math"/>
                    <w:sz w:val="20"/>
                    <w:szCs w:val="20"/>
                    <w:highlight w:val="cyan"/>
                    <w:lang w:val="en-US" w:eastAsia="zh-CN"/>
                  </w:rPr>
                  <m:t>d</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w:t>
      </w:r>
      <w:r w:rsidRPr="00665AED">
        <w:rPr>
          <w:sz w:val="20"/>
          <w:szCs w:val="20"/>
          <w:lang w:val="en-US" w:eastAsia="zh-CN"/>
        </w:rPr>
        <w:t xml:space="preserve"> and </w:t>
      </w:r>
      <m:oMath>
        <m:sSub>
          <m:sSubPr>
            <m:ctrlPr>
              <w:rPr>
                <w:rFonts w:ascii="Cambria Math" w:hAnsi="Cambria Math"/>
                <w:i/>
                <w:sz w:val="20"/>
                <w:szCs w:val="20"/>
                <w:lang w:val="en-US" w:eastAsia="zh-CN"/>
              </w:rPr>
            </m:ctrlPr>
          </m:sSubPr>
          <m:e>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oMath>
      <w:r w:rsidRPr="00665AED">
        <w:rPr>
          <w:sz w:val="20"/>
          <w:szCs w:val="20"/>
          <w:lang w:val="en-US" w:eastAsia="zh-CN"/>
        </w:rPr>
        <w:t xml:space="preserve"> were not correlated. The correlation between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ped</m:t>
            </m:r>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(exclude causal variants)</w:t>
      </w:r>
      <w:r w:rsidRPr="00665AED">
        <w:rPr>
          <w:sz w:val="20"/>
          <w:szCs w:val="20"/>
          <w:lang w:val="en-US" w:eastAsia="zh-CN"/>
        </w:rPr>
        <w:t xml:space="preserve"> and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(exclude causal variants)</w:t>
      </w:r>
      <w:r w:rsidRPr="00665AED">
        <w:rPr>
          <w:sz w:val="20"/>
          <w:szCs w:val="20"/>
          <w:lang w:val="en-US" w:eastAsia="zh-CN"/>
        </w:rPr>
        <w:t xml:space="preserve"> was -0.034 (p-value 0.8), not correlated.</w:t>
      </w:r>
    </w:p>
    <w:p w14:paraId="10C8A80A" w14:textId="77777777" w:rsidR="00977886" w:rsidRDefault="00977886" w:rsidP="00EA43C9">
      <w:pPr>
        <w:spacing w:line="480" w:lineRule="auto"/>
        <w:rPr>
          <w:lang w:val="en-US" w:eastAsia="zh-CN"/>
        </w:rPr>
      </w:pPr>
    </w:p>
    <w:p w14:paraId="0CF9899D" w14:textId="19E895C2" w:rsidR="00977886" w:rsidRDefault="00FD58D7" w:rsidP="00EA43C9">
      <w:pPr>
        <w:spacing w:line="480" w:lineRule="auto"/>
        <w:rPr>
          <w:lang w:val="en-US" w:eastAsia="zh-CN"/>
        </w:rPr>
      </w:pPr>
      <w:r>
        <w:rPr>
          <w:noProof/>
          <w:lang w:val="en-US"/>
        </w:rPr>
        <w:drawing>
          <wp:inline distT="0" distB="0" distL="0" distR="0" wp14:anchorId="0AC5E78E" wp14:editId="0DF7DFFE">
            <wp:extent cx="6642100" cy="37033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h2_LD0.9.eps"/>
                    <pic:cNvPicPr/>
                  </pic:nvPicPr>
                  <pic:blipFill>
                    <a:blip r:embed="rId11">
                      <a:extLst>
                        <a:ext uri="{28A0092B-C50C-407E-A947-70E740481C1C}">
                          <a14:useLocalDpi xmlns:a14="http://schemas.microsoft.com/office/drawing/2010/main" val="0"/>
                        </a:ext>
                      </a:extLst>
                    </a:blip>
                    <a:stretch>
                      <a:fillRect/>
                    </a:stretch>
                  </pic:blipFill>
                  <pic:spPr>
                    <a:xfrm>
                      <a:off x="0" y="0"/>
                      <a:ext cx="6642100" cy="3703320"/>
                    </a:xfrm>
                    <a:prstGeom prst="rect">
                      <a:avLst/>
                    </a:prstGeom>
                  </pic:spPr>
                </pic:pic>
              </a:graphicData>
            </a:graphic>
          </wp:inline>
        </w:drawing>
      </w:r>
    </w:p>
    <w:p w14:paraId="1519A41E" w14:textId="77777777" w:rsidR="00B03705" w:rsidRDefault="00342EDE" w:rsidP="00EA43C9">
      <w:pPr>
        <w:spacing w:line="480" w:lineRule="auto"/>
        <w:rPr>
          <w:lang w:val="en-US" w:eastAsia="zh-CN"/>
        </w:rPr>
      </w:pPr>
      <w:r>
        <w:rPr>
          <w:noProof/>
          <w:lang w:val="en-US"/>
        </w:rPr>
        <w:drawing>
          <wp:inline distT="0" distB="0" distL="0" distR="0" wp14:anchorId="13B9D3DD" wp14:editId="5B018B44">
            <wp:extent cx="5189220" cy="453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_snp_ped.eps"/>
                    <pic:cNvPicPr/>
                  </pic:nvPicPr>
                  <pic:blipFill>
                    <a:blip r:embed="rId12">
                      <a:extLst>
                        <a:ext uri="{28A0092B-C50C-407E-A947-70E740481C1C}">
                          <a14:useLocalDpi xmlns:a14="http://schemas.microsoft.com/office/drawing/2010/main" val="0"/>
                        </a:ext>
                      </a:extLst>
                    </a:blip>
                    <a:stretch>
                      <a:fillRect/>
                    </a:stretch>
                  </pic:blipFill>
                  <pic:spPr>
                    <a:xfrm>
                      <a:off x="0" y="0"/>
                      <a:ext cx="5189220" cy="4537710"/>
                    </a:xfrm>
                    <a:prstGeom prst="rect">
                      <a:avLst/>
                    </a:prstGeom>
                  </pic:spPr>
                </pic:pic>
              </a:graphicData>
            </a:graphic>
          </wp:inline>
        </w:drawing>
      </w:r>
    </w:p>
    <w:p w14:paraId="645B3BDD" w14:textId="77777777" w:rsidR="001A516E" w:rsidRDefault="001A516E" w:rsidP="00EA43C9">
      <w:pPr>
        <w:spacing w:line="480" w:lineRule="auto"/>
        <w:rPr>
          <w:lang w:val="en-US" w:eastAsia="zh-CN"/>
        </w:rPr>
      </w:pPr>
    </w:p>
    <w:p w14:paraId="564F81FC" w14:textId="29CD5477" w:rsidR="001A516E" w:rsidRPr="00665AED" w:rsidRDefault="001A516E" w:rsidP="00EA43C9">
      <w:pPr>
        <w:spacing w:line="480" w:lineRule="auto"/>
        <w:rPr>
          <w:sz w:val="20"/>
          <w:szCs w:val="20"/>
          <w:lang w:val="en-US" w:eastAsia="zh-CN"/>
        </w:rPr>
      </w:pPr>
      <w:r w:rsidRPr="00665AED">
        <w:rPr>
          <w:sz w:val="20"/>
          <w:szCs w:val="20"/>
          <w:lang w:val="en-US" w:eastAsia="zh-CN"/>
        </w:rPr>
        <w:t>Real data analysis</w:t>
      </w:r>
    </w:p>
    <w:p w14:paraId="4C83C502" w14:textId="38F4BE09" w:rsidR="001A516E" w:rsidRPr="00665AED" w:rsidRDefault="001A516E" w:rsidP="00EA43C9">
      <w:pPr>
        <w:spacing w:line="480" w:lineRule="auto"/>
        <w:rPr>
          <w:sz w:val="20"/>
          <w:szCs w:val="20"/>
          <w:lang w:val="en-US" w:eastAsia="zh-CN"/>
        </w:rPr>
      </w:pPr>
      <w:r w:rsidRPr="00665AED">
        <w:rPr>
          <w:sz w:val="20"/>
          <w:szCs w:val="20"/>
          <w:lang w:val="en-US" w:eastAsia="zh-CN"/>
        </w:rPr>
        <w:t xml:space="preserve">We can identify </w:t>
      </w:r>
      <w:proofErr w:type="spellStart"/>
      <w:r w:rsidRPr="00665AED">
        <w:rPr>
          <w:sz w:val="20"/>
          <w:szCs w:val="20"/>
          <w:lang w:val="en-US" w:eastAsia="zh-CN"/>
        </w:rPr>
        <w:t>sibpair</w:t>
      </w:r>
      <w:proofErr w:type="spellEnd"/>
      <w:r w:rsidRPr="00665AED">
        <w:rPr>
          <w:sz w:val="20"/>
          <w:szCs w:val="20"/>
          <w:lang w:val="en-US" w:eastAsia="zh-CN"/>
        </w:rPr>
        <w:t xml:space="preserve"> from UK </w:t>
      </w:r>
      <w:proofErr w:type="spellStart"/>
      <w:r w:rsidRPr="00665AED">
        <w:rPr>
          <w:sz w:val="20"/>
          <w:szCs w:val="20"/>
          <w:lang w:val="en-US" w:eastAsia="zh-CN"/>
        </w:rPr>
        <w:t>biobank</w:t>
      </w:r>
      <w:proofErr w:type="spellEnd"/>
      <w:r w:rsidRPr="00665AED">
        <w:rPr>
          <w:sz w:val="20"/>
          <w:szCs w:val="20"/>
          <w:lang w:val="en-US" w:eastAsia="zh-CN"/>
        </w:rPr>
        <w:t>,</w:t>
      </w:r>
    </w:p>
    <w:p w14:paraId="26C6DDAB" w14:textId="31D41F95" w:rsidR="001A516E" w:rsidRPr="00665AED" w:rsidRDefault="001A516E" w:rsidP="00EA43C9">
      <w:pPr>
        <w:spacing w:line="480" w:lineRule="auto"/>
        <w:rPr>
          <w:sz w:val="20"/>
          <w:szCs w:val="20"/>
          <w:lang w:val="en-US" w:eastAsia="zh-CN"/>
        </w:rPr>
      </w:pPr>
      <w:r w:rsidRPr="00665AED">
        <w:rPr>
          <w:sz w:val="20"/>
          <w:szCs w:val="20"/>
          <w:highlight w:val="cyan"/>
          <w:lang w:val="en-US" w:eastAsia="zh-CN"/>
        </w:rPr>
        <w:t>Procedure</w:t>
      </w:r>
      <w:r w:rsidRPr="00665AED">
        <w:rPr>
          <w:sz w:val="20"/>
          <w:szCs w:val="20"/>
          <w:lang w:val="en-US" w:eastAsia="zh-CN"/>
        </w:rPr>
        <w:t xml:space="preserve"> (</w:t>
      </w:r>
      <w:r w:rsidRPr="00665AED">
        <w:rPr>
          <w:rFonts w:cs="Times New Roman"/>
          <w:color w:val="2FFF12"/>
          <w:sz w:val="20"/>
          <w:szCs w:val="20"/>
          <w:highlight w:val="black"/>
          <w:lang w:val="en-US"/>
        </w:rPr>
        <w:t>/public/</w:t>
      </w:r>
      <w:r w:rsidR="0035008A" w:rsidRPr="00665AED">
        <w:rPr>
          <w:rFonts w:cs="Times New Roman"/>
          <w:color w:val="2FFF12"/>
          <w:sz w:val="20"/>
          <w:szCs w:val="20"/>
          <w:highlight w:val="black"/>
          <w:lang w:val="en-US"/>
        </w:rPr>
        <w:t>home/</w:t>
      </w:r>
      <w:proofErr w:type="spellStart"/>
      <w:r w:rsidR="0035008A" w:rsidRPr="00665AED">
        <w:rPr>
          <w:rFonts w:cs="Times New Roman"/>
          <w:color w:val="2FFF12"/>
          <w:sz w:val="20"/>
          <w:szCs w:val="20"/>
          <w:highlight w:val="black"/>
          <w:lang w:val="en-US"/>
        </w:rPr>
        <w:t>xuhm</w:t>
      </w:r>
      <w:proofErr w:type="spellEnd"/>
      <w:r w:rsidR="0035008A" w:rsidRPr="00665AED">
        <w:rPr>
          <w:rFonts w:cs="Times New Roman"/>
          <w:color w:val="2FFF12"/>
          <w:sz w:val="20"/>
          <w:szCs w:val="20"/>
          <w:highlight w:val="black"/>
          <w:lang w:val="en-US"/>
        </w:rPr>
        <w:t>/data/Oxford/UKB; ~/manuscript/</w:t>
      </w:r>
      <w:proofErr w:type="spellStart"/>
      <w:r w:rsidR="0035008A" w:rsidRPr="00665AED">
        <w:rPr>
          <w:rFonts w:cs="Times New Roman"/>
          <w:color w:val="2FFF12"/>
          <w:sz w:val="20"/>
          <w:szCs w:val="20"/>
          <w:highlight w:val="black"/>
          <w:lang w:val="en-US"/>
        </w:rPr>
        <w:t>Linkage_Association</w:t>
      </w:r>
      <w:proofErr w:type="spellEnd"/>
      <w:r w:rsidR="0035008A" w:rsidRPr="00665AED">
        <w:rPr>
          <w:rFonts w:cs="Times New Roman"/>
          <w:color w:val="2FFF12"/>
          <w:sz w:val="20"/>
          <w:szCs w:val="20"/>
          <w:highlight w:val="black"/>
          <w:lang w:val="en-US"/>
        </w:rPr>
        <w:t>/submit/</w:t>
      </w:r>
      <w:proofErr w:type="spellStart"/>
      <w:r w:rsidR="0035008A" w:rsidRPr="00665AED">
        <w:rPr>
          <w:rFonts w:cs="Times New Roman"/>
          <w:color w:val="2FFF12"/>
          <w:sz w:val="20"/>
          <w:szCs w:val="20"/>
          <w:highlight w:val="black"/>
          <w:lang w:val="en-US"/>
        </w:rPr>
        <w:t>FrontGenet</w:t>
      </w:r>
      <w:proofErr w:type="spellEnd"/>
      <w:r w:rsidR="0035008A" w:rsidRPr="00665AED">
        <w:rPr>
          <w:rFonts w:cs="Times New Roman"/>
          <w:color w:val="2FFF12"/>
          <w:sz w:val="20"/>
          <w:szCs w:val="20"/>
          <w:highlight w:val="black"/>
          <w:lang w:val="en-US"/>
        </w:rPr>
        <w:t>/</w:t>
      </w:r>
      <w:proofErr w:type="spellStart"/>
      <w:r w:rsidR="0035008A" w:rsidRPr="00665AED">
        <w:rPr>
          <w:rFonts w:cs="Times New Roman"/>
          <w:color w:val="2FFF12"/>
          <w:sz w:val="20"/>
          <w:szCs w:val="20"/>
          <w:highlight w:val="black"/>
          <w:lang w:val="en-US"/>
        </w:rPr>
        <w:t>sib_ukb</w:t>
      </w:r>
      <w:proofErr w:type="spellEnd"/>
      <w:r w:rsidRPr="00665AED">
        <w:rPr>
          <w:sz w:val="20"/>
          <w:szCs w:val="20"/>
          <w:lang w:val="en-US" w:eastAsia="zh-CN"/>
        </w:rPr>
        <w:t>)</w:t>
      </w:r>
    </w:p>
    <w:p w14:paraId="57B36071" w14:textId="270B8FD5" w:rsidR="0035008A" w:rsidRPr="00665AED" w:rsidRDefault="0035008A" w:rsidP="00EA43C9">
      <w:pPr>
        <w:spacing w:line="480" w:lineRule="auto"/>
        <w:rPr>
          <w:sz w:val="20"/>
          <w:szCs w:val="20"/>
          <w:lang w:val="en-US" w:eastAsia="zh-CN"/>
        </w:rPr>
      </w:pPr>
      <w:r w:rsidRPr="00665AED">
        <w:rPr>
          <w:sz w:val="20"/>
          <w:szCs w:val="20"/>
          <w:lang w:val="en-US" w:eastAsia="zh-CN"/>
        </w:rPr>
        <w:t>According to 22021, we could find the 147526 individuals that had relatives included (tagged as “1”). We filtered those individuals, and estimated their IBD via the procedures below.</w:t>
      </w:r>
    </w:p>
    <w:p w14:paraId="2A0AC4E8" w14:textId="77777777" w:rsidR="00127CDB" w:rsidRPr="00665AED" w:rsidRDefault="00127CDB" w:rsidP="00EA43C9">
      <w:pPr>
        <w:spacing w:line="480" w:lineRule="auto"/>
        <w:rPr>
          <w:sz w:val="20"/>
          <w:szCs w:val="20"/>
          <w:lang w:val="en-US" w:eastAsia="zh-CN"/>
        </w:rPr>
      </w:pPr>
    </w:p>
    <w:p w14:paraId="12113396" w14:textId="4FC7BCE7" w:rsidR="001A516E" w:rsidRPr="00665AED" w:rsidRDefault="001A516E" w:rsidP="00EA43C9">
      <w:pPr>
        <w:spacing w:line="480" w:lineRule="auto"/>
        <w:rPr>
          <w:sz w:val="20"/>
          <w:szCs w:val="20"/>
          <w:lang w:val="en-US" w:eastAsia="zh-CN"/>
        </w:rPr>
      </w:pPr>
      <w:r w:rsidRPr="00665AED">
        <w:rPr>
          <w:sz w:val="20"/>
          <w:szCs w:val="20"/>
          <w:lang w:val="en-US" w:eastAsia="zh-CN"/>
        </w:rPr>
        <w:t>1 Plink –</w:t>
      </w:r>
      <w:proofErr w:type="spellStart"/>
      <w:r w:rsidRPr="00665AED">
        <w:rPr>
          <w:sz w:val="20"/>
          <w:szCs w:val="20"/>
          <w:lang w:val="en-US" w:eastAsia="zh-CN"/>
        </w:rPr>
        <w:t>bfile</w:t>
      </w:r>
      <w:proofErr w:type="spellEnd"/>
      <w:r w:rsidRPr="00665AED">
        <w:rPr>
          <w:sz w:val="20"/>
          <w:szCs w:val="20"/>
          <w:lang w:val="en-US" w:eastAsia="zh-CN"/>
        </w:rPr>
        <w:t xml:space="preserve"> Oxford –genome full –out Oxford</w:t>
      </w:r>
      <w:r w:rsidR="0035008A" w:rsidRPr="00665AED">
        <w:rPr>
          <w:sz w:val="20"/>
          <w:szCs w:val="20"/>
          <w:lang w:val="en-US" w:eastAsia="zh-CN"/>
        </w:rPr>
        <w:t xml:space="preserve"> –min 0.1</w:t>
      </w:r>
    </w:p>
    <w:p w14:paraId="7BBCD830" w14:textId="11844548" w:rsidR="001A516E" w:rsidRPr="00665AED" w:rsidRDefault="001D5710" w:rsidP="00EA43C9">
      <w:pPr>
        <w:spacing w:line="480" w:lineRule="auto"/>
        <w:rPr>
          <w:sz w:val="20"/>
          <w:szCs w:val="20"/>
          <w:lang w:val="en-US" w:eastAsia="zh-CN"/>
        </w:rPr>
      </w:pPr>
      <w:r w:rsidRPr="00665AED">
        <w:rPr>
          <w:sz w:val="20"/>
          <w:szCs w:val="20"/>
          <w:lang w:val="en-US" w:eastAsia="zh-CN"/>
        </w:rPr>
        <w:t xml:space="preserve">2 </w:t>
      </w:r>
      <w:r w:rsidR="00127CDB" w:rsidRPr="00665AED">
        <w:rPr>
          <w:sz w:val="20"/>
          <w:szCs w:val="20"/>
          <w:lang w:val="en-US" w:eastAsia="zh-CN"/>
        </w:rPr>
        <w:t>Sibs were selected as below: PI &gt; 0.38 &amp; &lt;0.7, and IBD2 &gt; 0.1 &amp; &lt; 0.6</w:t>
      </w:r>
    </w:p>
    <w:p w14:paraId="65786633" w14:textId="4BA0CD8C" w:rsidR="00127CDB" w:rsidRDefault="001D5710" w:rsidP="00EA43C9">
      <w:pPr>
        <w:spacing w:line="480" w:lineRule="auto"/>
        <w:rPr>
          <w:lang w:val="en-US" w:eastAsia="zh-CN"/>
        </w:rPr>
      </w:pPr>
      <w:r w:rsidRPr="00665AED">
        <w:rPr>
          <w:sz w:val="20"/>
          <w:szCs w:val="20"/>
          <w:lang w:val="en-US" w:eastAsia="zh-CN"/>
        </w:rPr>
        <w:t xml:space="preserve">For families has more than one </w:t>
      </w:r>
      <w:proofErr w:type="spellStart"/>
      <w:r w:rsidRPr="00665AED">
        <w:rPr>
          <w:sz w:val="20"/>
          <w:szCs w:val="20"/>
          <w:lang w:val="en-US" w:eastAsia="zh-CN"/>
        </w:rPr>
        <w:t>sibpairs</w:t>
      </w:r>
      <w:proofErr w:type="spellEnd"/>
      <w:r w:rsidRPr="00665AED">
        <w:rPr>
          <w:sz w:val="20"/>
          <w:szCs w:val="20"/>
          <w:lang w:val="en-US" w:eastAsia="zh-CN"/>
        </w:rPr>
        <w:t xml:space="preserve">, we only selected one pair </w:t>
      </w:r>
      <w:r w:rsidR="000F58B0" w:rsidRPr="00665AED">
        <w:rPr>
          <w:sz w:val="20"/>
          <w:szCs w:val="20"/>
          <w:lang w:val="en-US" w:eastAsia="zh-CN"/>
        </w:rPr>
        <w:t xml:space="preserve">and identified 18,118 sib pairs, and finally, we found 34 parents and </w:t>
      </w:r>
      <w:proofErr w:type="spellStart"/>
      <w:r w:rsidR="000F58B0" w:rsidRPr="00665AED">
        <w:rPr>
          <w:sz w:val="20"/>
          <w:szCs w:val="20"/>
          <w:lang w:val="en-US" w:eastAsia="zh-CN"/>
        </w:rPr>
        <w:t>sibpair</w:t>
      </w:r>
      <w:proofErr w:type="spellEnd"/>
      <w:r w:rsidR="000F58B0" w:rsidRPr="00665AED">
        <w:rPr>
          <w:sz w:val="20"/>
          <w:szCs w:val="20"/>
          <w:lang w:val="en-US" w:eastAsia="zh-CN"/>
        </w:rPr>
        <w:t>. This result was consistent to UKB</w:t>
      </w:r>
      <w:r w:rsidR="000F58B0" w:rsidRPr="00665AED">
        <w:rPr>
          <w:sz w:val="20"/>
          <w:szCs w:val="20"/>
          <w:lang w:val="en-US" w:eastAsia="zh-CN"/>
        </w:rPr>
        <w:fldChar w:fldCharType="begin" w:fldLock="1"/>
      </w:r>
      <w:r w:rsidR="00B642E4" w:rsidRPr="00665AED">
        <w:rPr>
          <w:sz w:val="20"/>
          <w:szCs w:val="20"/>
          <w:lang w:val="en-US" w:eastAsia="zh-C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data","type":"article-journal","volume":"562"},"uris":["http://www.mendeley.com/documents/?uuid=9b15b5dd-9a5e-4065-beb9-ab5831cf84e0"]}],"mendeley":{"formattedCitation":"(Bycroft &lt;i&gt;et al.&lt;/i&gt; 2018)","plainTextFormattedCitation":"(Bycroft et al. 2018)","previouslyFormattedCitation":"(Bycroft &lt;i&gt;et al.&lt;/i&gt; 2018)"},"properties":{"noteIndex":0},"schema":"https://github.com/citation-style-language/schema/raw/master/csl-citation.json"}</w:instrText>
      </w:r>
      <w:r w:rsidR="000F58B0" w:rsidRPr="00665AED">
        <w:rPr>
          <w:sz w:val="20"/>
          <w:szCs w:val="20"/>
          <w:lang w:val="en-US" w:eastAsia="zh-CN"/>
        </w:rPr>
        <w:fldChar w:fldCharType="separate"/>
      </w:r>
      <w:r w:rsidR="00BC5862" w:rsidRPr="00665AED">
        <w:rPr>
          <w:noProof/>
          <w:sz w:val="20"/>
          <w:szCs w:val="20"/>
          <w:lang w:val="en-US" w:eastAsia="zh-CN"/>
        </w:rPr>
        <w:t xml:space="preserve">(Bycroft </w:t>
      </w:r>
      <w:r w:rsidR="00BC5862" w:rsidRPr="00665AED">
        <w:rPr>
          <w:i/>
          <w:noProof/>
          <w:sz w:val="20"/>
          <w:szCs w:val="20"/>
          <w:lang w:val="en-US" w:eastAsia="zh-CN"/>
        </w:rPr>
        <w:t>et al.</w:t>
      </w:r>
      <w:r w:rsidR="00BC5862" w:rsidRPr="00665AED">
        <w:rPr>
          <w:noProof/>
          <w:sz w:val="20"/>
          <w:szCs w:val="20"/>
          <w:lang w:val="en-US" w:eastAsia="zh-CN"/>
        </w:rPr>
        <w:t xml:space="preserve"> 2018)</w:t>
      </w:r>
      <w:r w:rsidR="000F58B0" w:rsidRPr="00665AED">
        <w:rPr>
          <w:sz w:val="20"/>
          <w:szCs w:val="20"/>
          <w:lang w:val="en-US" w:eastAsia="zh-CN"/>
        </w:rPr>
        <w:fldChar w:fldCharType="end"/>
      </w:r>
      <w:r w:rsidR="000F58B0" w:rsidRPr="00665AED">
        <w:rPr>
          <w:sz w:val="20"/>
          <w:szCs w:val="20"/>
          <w:lang w:val="en-US" w:eastAsia="zh-CN"/>
        </w:rPr>
        <w:t>.</w:t>
      </w:r>
    </w:p>
    <w:p w14:paraId="09E40C2B" w14:textId="5D5BE409" w:rsidR="001A516E" w:rsidRDefault="001A516E" w:rsidP="00EA43C9">
      <w:pPr>
        <w:spacing w:line="480" w:lineRule="auto"/>
        <w:rPr>
          <w:lang w:val="en-US" w:eastAsia="zh-CN"/>
        </w:rPr>
      </w:pPr>
    </w:p>
    <w:p w14:paraId="1ECA1DDA" w14:textId="0946583A" w:rsidR="00C65598" w:rsidRDefault="00C65598" w:rsidP="00C65598">
      <w:pPr>
        <w:pStyle w:val="Heading1"/>
        <w:rPr>
          <w:lang w:val="en-US" w:eastAsia="zh-CN"/>
        </w:rPr>
      </w:pPr>
      <w:bookmarkStart w:id="19" w:name="_Toc430354680"/>
      <w:r>
        <w:rPr>
          <w:rFonts w:hint="eastAsia"/>
          <w:lang w:val="en-US" w:eastAsia="zh-CN"/>
        </w:rPr>
        <w:t>Discussion</w:t>
      </w:r>
      <w:bookmarkEnd w:id="19"/>
    </w:p>
    <w:p w14:paraId="67C337F2" w14:textId="77777777" w:rsidR="00665AED" w:rsidRPr="00665AED" w:rsidRDefault="00665AED" w:rsidP="00665AED"/>
    <w:p w14:paraId="47022AF0" w14:textId="513C6985" w:rsidR="00D5456D" w:rsidRDefault="00D5456D">
      <w:pPr>
        <w:rPr>
          <w:lang w:val="en-US" w:eastAsia="zh-CN"/>
        </w:rPr>
      </w:pPr>
      <w:r>
        <w:rPr>
          <w:lang w:val="en-US" w:eastAsia="zh-CN"/>
        </w:rPr>
        <w:br w:type="page"/>
      </w:r>
    </w:p>
    <w:p w14:paraId="15A9056F" w14:textId="411AEDC3" w:rsidR="00D5456D" w:rsidRDefault="00D5456D" w:rsidP="00EA43C9">
      <w:pPr>
        <w:spacing w:line="480" w:lineRule="auto"/>
        <w:rPr>
          <w:lang w:val="en-US" w:eastAsia="zh-CN"/>
        </w:rPr>
      </w:pPr>
      <w:r>
        <w:rPr>
          <w:lang w:val="en-US" w:eastAsia="zh-CN"/>
        </w:rPr>
        <w:t>References</w:t>
      </w:r>
    </w:p>
    <w:p w14:paraId="0019E39A" w14:textId="338FE7CE" w:rsidR="00BC4AC5" w:rsidRPr="00BC4AC5" w:rsidRDefault="00D5456D" w:rsidP="00BC4AC5">
      <w:pPr>
        <w:widowControl w:val="0"/>
        <w:autoSpaceDE w:val="0"/>
        <w:autoSpaceDN w:val="0"/>
        <w:adjustRightInd w:val="0"/>
        <w:spacing w:line="480" w:lineRule="auto"/>
        <w:ind w:left="480" w:hanging="480"/>
        <w:rPr>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BC4AC5" w:rsidRPr="00BC4AC5">
        <w:rPr>
          <w:noProof/>
        </w:rPr>
        <w:t xml:space="preserve">Bycroft C., Freeman C., Petkova D., Band G., Elliott L. T., Sharp K., Motyer A., Vukcevic D., Delaneau O., O’Connell J., Cortes A., Welsh S., Young A., Effingham M., McVean G., Leslie S., Allen N., Donnelly P., Marchini J., 2018 The UK Biobank resource with deep phenotyping and genomic data. Nature </w:t>
      </w:r>
      <w:r w:rsidR="00BC4AC5" w:rsidRPr="00BC4AC5">
        <w:rPr>
          <w:b/>
          <w:bCs/>
          <w:noProof/>
        </w:rPr>
        <w:t>562</w:t>
      </w:r>
      <w:r w:rsidR="00BC4AC5" w:rsidRPr="00BC4AC5">
        <w:rPr>
          <w:noProof/>
        </w:rPr>
        <w:t>: 203–209.</w:t>
      </w:r>
    </w:p>
    <w:p w14:paraId="7C3D4AF5"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Chen G.-B., 2014 Estimating heritability of complex traits from genome-wide association studies using IBS-based Haseman-Elston regression. Front. Genet. </w:t>
      </w:r>
      <w:r w:rsidRPr="00BC4AC5">
        <w:rPr>
          <w:b/>
          <w:bCs/>
          <w:noProof/>
        </w:rPr>
        <w:t>5</w:t>
      </w:r>
      <w:r w:rsidRPr="00BC4AC5">
        <w:rPr>
          <w:noProof/>
        </w:rPr>
        <w:t>: 107.</w:t>
      </w:r>
    </w:p>
    <w:p w14:paraId="5671A543"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Haseman J. K., Elston R. C., 1972 The investigation of linkage between a quantitative trait and a marker locus. Behav. Genet. </w:t>
      </w:r>
      <w:r w:rsidRPr="00BC4AC5">
        <w:rPr>
          <w:b/>
          <w:bCs/>
          <w:noProof/>
        </w:rPr>
        <w:t>2</w:t>
      </w:r>
      <w:r w:rsidRPr="00BC4AC5">
        <w:rPr>
          <w:noProof/>
        </w:rPr>
        <w:t>: 3–19.</w:t>
      </w:r>
    </w:p>
    <w:p w14:paraId="60DDD4E1"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los Campos G. de, Sorensen D., Gianola D., 2015 Genomic heritability: what is it? PLoS Genet. </w:t>
      </w:r>
      <w:r w:rsidRPr="00BC4AC5">
        <w:rPr>
          <w:b/>
          <w:bCs/>
          <w:noProof/>
        </w:rPr>
        <w:t>11</w:t>
      </w:r>
      <w:r w:rsidRPr="00BC4AC5">
        <w:rPr>
          <w:noProof/>
        </w:rPr>
        <w:t>: e1005048.</w:t>
      </w:r>
    </w:p>
    <w:p w14:paraId="393C97E7"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Manichaikul A., Mychaleckyj J. C., Rich S. S., Daly K., Sale M., Chen W.-M., 2010 Robust relationship inference in genome-wide association studies. Bioinformatics </w:t>
      </w:r>
      <w:r w:rsidRPr="00BC4AC5">
        <w:rPr>
          <w:b/>
          <w:bCs/>
          <w:noProof/>
        </w:rPr>
        <w:t>26</w:t>
      </w:r>
      <w:r w:rsidRPr="00BC4AC5">
        <w:rPr>
          <w:noProof/>
        </w:rPr>
        <w:t>: 2867–73.</w:t>
      </w:r>
    </w:p>
    <w:p w14:paraId="649C3C6D"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Manolio T. A., Collins F. S., Cox N. J., Goldstein D. B., Hindorff L. a, Hunter D. J., McCarthy M. I., Ramos E. M., Cardon L. R., Chakravarti A., Cho J. H., Guttmacher A. E., Kong A., Kruglyak L., Mardis E., Rotimi C. N., Slatkin M., Valle D., Whittemore A. S., Boehnke M., Clark A. G., Eichler E. E., Gibson G., Haines J. L., Mackay T. F. C., McCarroll S. a, Visscher P. M., 2009 Finding the missing heritability of complex diseases. Nature </w:t>
      </w:r>
      <w:r w:rsidRPr="00BC4AC5">
        <w:rPr>
          <w:b/>
          <w:bCs/>
          <w:noProof/>
        </w:rPr>
        <w:t>461</w:t>
      </w:r>
      <w:r w:rsidRPr="00BC4AC5">
        <w:rPr>
          <w:noProof/>
        </w:rPr>
        <w:t>: 747–53.</w:t>
      </w:r>
    </w:p>
    <w:p w14:paraId="58C714B0"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Palmer N. D., McDonough C. W., Hicks P. J., Roh B. H., Wing M. R., An S. S., Hester J. M., Cooke J. N., Bostrom M. a, Rudock M. E., Talbert M. E., Lewis J. P., Ferrara A., Lu L., Ziegler J. T., Sale M. M., Divers J., Shriner D., Adeyemo A., Rotimi C. N., Ng M. C. Y., Langefeld C. D., Freedman B. I., Bowden D. W., Voight B. F., Scott L. J., Steinthorsdottir V., Morris A. P., Dina C., Welch R. P., Zeggini E., Huth C., Aulchenko Y. S., Thorleifsson G., McCulloch L. J., Ferreira T., Grallert H., Amin N., Wu G., Willer C. J., Raychaudhuri S., McCarroll S. a, Langenberg C., Hofmann O. M., Dupuis J., Qi L., Segrè A. V, Hoek M. van, Navarro P., Ardlie K., Balkau B., Benediktsson R., Bennett A. J., Blagieva R., Boerwinkle E., Bonnycastle L. L., Boström K. B., Bravenboer B., Bumpstead S., Burtt N. P., Charpentier G., Chines P. S., Cornelis M., Couper D. J., Crawford G., Doney A. S. F., Elliott K. S., Elliott A. L., Erdos M. R., Fox C. S., Franklin C. S., Ganser M., Gieger C., Grarup N., Green T., Griffin S., Groves C. J., Guiducci C., Hadjadj S., Hassanali N., Herder C., Isomaa B., Jackson A. U., Johnson P. R. V, Jørgensen T., Kao W. H. L., Klopp N., Kong A., Kraft P., Kuusisto J., Lauritzen T., Li M., Lieverse A., Lindgren C. M., Lyssenko V., Marre M., Meitinger T., Midthjell K., Morken M. a, Narisu N., Nilsson P., Owen K. R., Payne F., Perry J. R. B., Petersen A.-K., Platou C., Proença C., Prokopenko I., Rathmann W., Rayner N. W., Robertson N. R., Rocheleau G., Roden M., Sampson M. J., Saxena R., Shields B. M., Shrader P., Sigurdsson G., Sparsø T., Strassburger K., Stringham H. M., Sun Q., Swift A. J., Thorand B., Tichet J., Tuomi T., Dam R. M. van, Haeften T. W. van, Herpt T. van, Vliet-Ostaptchouk J. V van, Walters G. B., Weedon M. N., Wijmenga C., Witteman J., Bergman R. N., Cauchi S., Collins F. S., Gloyn A. L., Gyllensten U., Hansen T., Hide W. a, Hitman G. a, Hofman A., Hunter D. J., Hveem K., Laakso M., Mohlke K. L., Morris A. D., Palmer C. N. a, Pramstaller P. P., Rudan I., Sijbrands E., Stein L. D., Tuomilehto J., Uitterlinden A., Walker M., Wareham N. J., Watanabe R. M., Abecasis G. R., Boehm B. O., Campbell H., Daly M. J., Hattersley A. T., Hu F. B., Meigs J. B., Pankow J. S., Pedersen O., Wichmann H.-E., Barroso I., Florez J. C., Frayling T. M., Groop L., Sladek R., Thorsteinsdottir U., Wilson J. F., Illig T., Froguel P., Duijn C. M. van, Stefansson K., Altshuler D., Boehnke M., McCarthy M. I., Soranzo N., Wheeler E., Glazer N. L., Bouatia-Naji N., Mägi R., Randall J., Johnson T., Elliott P., Rybin D., Henneman P., Dehghan A., Hottenga J. J., Song K., Goel A., Egan J. M., Lajunen T., Doney A., Kanoni S., Cavalcanti-Proença C., Kumari M., Timpson N. J., Zabena C., Ingelsson E., An P., O’Connell J., Luan J., Elliott A., McCarroll S. a, Roccasecca R. M., Pattou F., Sethupathy P., Ariyurek Y., Barter P., Beilby J. P., Ben-Shlomo Y., Bergmann S., Bochud M., Bonnefond A., Borch-Johnsen K., Böttcher Y., Brunner E., Bumpstead S. J., Chen Y.-D. I., Chines P., Clarke R., Coin L. J. M., Cooper M. N., Crisponi L., Day I. N. M., Geus E. J. C. de, Delplanque J., Fedson A. C., Fischer-Rosinsky A., Forouhi N. G., Frants R., Franzosi M. G., Galan P., Goodarzi M. O., Graessler J., Grundy S., Gwilliam R., Hallmans G., Hammond N., Han X., Hartikainen A.-L., Hayward C., Heath S. C., Hercberg S., Hicks A. a, Hillman D. R., Hingorani A. D., Hui J., Hung J., Jula A., Kaakinen M., Kaprio J., Kesaniemi Y. A., Kivimaki M., Knight B., Koskinen S., Kovacs P., Kyvik K. O., Lathrop G. M., Lawlor D. a, Bacquer O. Le, Lecoeur C., Li Y., Mahley R., Mangino M., Manning A. K., Martínez-Larrad M. T., McAteer J. B., McPherson R., Meisinger C., Melzer D., Meyre D., Mitchell B. D., Mukherjee S., Naitza S., Neville M. J., Oostra B. a, Orrù M., Pakyz R., Paolisso G., Pattaro C., Pearson D., Peden J. F., Pedersen N. L., Perola M., Pfeiffer A. F. H., Pichler I., Polasek O., Posthuma D., Potter S. C., Pouta A., Province M. a, Psaty B. M., Rayner N. W., Rice K., Ripatti S., Rivadeneira F., Rolandsson O., Sandbaek A., Sandhu M., Sanna S., Sayer A. A., Scheet P., Seedorf U., Sharp S. J., Shields B., Sijbrands E. J. G., Silveira A., Simpson L., Singleton A., Smith N. L., Sovio U., Swift A., Syddall H., Syvänen A.-C., Tanaka T., Tönjes A., Uitterlinden A. G., Dijk K. W. van, Varma D., Visvikis-Siest S., Vitart V., Vogelzangs N., Waeber G., Wagner P. J., Walley A., Ward K. L., Watkins H., Wild S. H., Willemsen G., Witteman J. C. M., Yarnell J. W. G., Zelenika D., Zethelius B., Zhai G., Zhao J. H., Zillikens M. C., Borecki I. B., Loos R. J. F., Meneton P., Magnusson P. K. E., Nathan D. M., Williams G. H., Silander K., Salomaa V., Smith G. D., Bornstein S. R., Schwarz P., Spranger J., Karpe F., Shuldiner A. R., Cooper C., Dedoussis G. V, Serrano-Ríos M., Lind L., Palmer L. J., Franks P. W., Ebrahim S., Marmot M., Kao W. H. L., Pramstaller P. P., Wright A. F., Stumvoll M., Hamsten A., Buchanan T. a, Valle T. T., Rotter J. I., Siscovick D. S., Penninx B. W. J. H., Boomsma D. I., Deloukas P., Spector T. D., Ferrucci L., Cao A., Scuteri A., Schlessinger D., Uda M., Ruokonen A., Jarvelin M.-R., Waterworth D. M., Vollenweider P., Peltonen L., Mooser V., Sladek R., 2012 A genome-wide association search for type 2 diabetes genes in African Americans. PLoS ONE </w:t>
      </w:r>
      <w:r w:rsidRPr="00BC4AC5">
        <w:rPr>
          <w:b/>
          <w:bCs/>
          <w:noProof/>
        </w:rPr>
        <w:t>7</w:t>
      </w:r>
      <w:r w:rsidRPr="00BC4AC5">
        <w:rPr>
          <w:noProof/>
        </w:rPr>
        <w:t>: e29202.</w:t>
      </w:r>
    </w:p>
    <w:p w14:paraId="68717DC6"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VanRaden P. M., 2008 Efficient methods to compute genomic predictions. J. Dairy Sci. </w:t>
      </w:r>
      <w:r w:rsidRPr="00BC4AC5">
        <w:rPr>
          <w:b/>
          <w:bCs/>
          <w:noProof/>
        </w:rPr>
        <w:t>91</w:t>
      </w:r>
      <w:r w:rsidRPr="00BC4AC5">
        <w:rPr>
          <w:noProof/>
        </w:rPr>
        <w:t>: 4414–4423.</w:t>
      </w:r>
    </w:p>
    <w:p w14:paraId="64F30CF6"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Visscher P. M., Medland S. E., Ferreira M. A. R., Morley K. I., Zhu G., Cornes B. K., Montgomery G. W., Martin N. G., 2006 Assumption-free estimation of heritability from genome-wide identity-by-descent sharing between full siblings. PLoS Genet. </w:t>
      </w:r>
      <w:r w:rsidRPr="00BC4AC5">
        <w:rPr>
          <w:b/>
          <w:bCs/>
          <w:noProof/>
        </w:rPr>
        <w:t>2</w:t>
      </w:r>
      <w:r w:rsidRPr="00BC4AC5">
        <w:rPr>
          <w:noProof/>
        </w:rPr>
        <w:t>: e41.</w:t>
      </w:r>
    </w:p>
    <w:p w14:paraId="5B45391E"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Vitezica Z. G., Legarra A., Toro M. A., Varona L., 2017 Orthogonal Estimates of Variances for Additive, Dominance and Epistatic Effects in Populations. Genetics </w:t>
      </w:r>
      <w:r w:rsidRPr="00BC4AC5">
        <w:rPr>
          <w:b/>
          <w:bCs/>
          <w:noProof/>
        </w:rPr>
        <w:t>206</w:t>
      </w:r>
      <w:r w:rsidRPr="00BC4AC5">
        <w:rPr>
          <w:noProof/>
        </w:rPr>
        <w:t>: 1297–1307.</w:t>
      </w:r>
    </w:p>
    <w:p w14:paraId="09AD287E"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Wainschtein P., Jain D. P., Yengo L., Zheng Z., 2019 Recovery of trait heritability from whole genome sequence data. bioRxiv: 1–23.</w:t>
      </w:r>
    </w:p>
    <w:p w14:paraId="52F70F29"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Yang J., Benyamin B., McEvoy B. P., Gordon S., Henders A. K., Nyholt D. R., Madden P. A., Heath A. C., Martin N. G., Montgomery G. W., Goddard M. E., Visscher P. M., 2010 Common SNPs explain a large proportion of the heritability for human height. Nat. Genet. </w:t>
      </w:r>
      <w:r w:rsidRPr="00BC4AC5">
        <w:rPr>
          <w:b/>
          <w:bCs/>
          <w:noProof/>
        </w:rPr>
        <w:t>42</w:t>
      </w:r>
      <w:r w:rsidRPr="00BC4AC5">
        <w:rPr>
          <w:noProof/>
        </w:rPr>
        <w:t>: 565–569.</w:t>
      </w:r>
    </w:p>
    <w:p w14:paraId="6B0D8A3C"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Yang J., Bakshi A., Zhu Z., Hemani G., Vinkhuyzen A. a E., Lee S. H., Robinson M. R., Perry J. R. B., Nolte I. M., Vliet-Ostaptchouk J. V van, Snieder H., Esko T., Milani L., Mägi R., Metspalu A., Hamsten A., Magnusson P. K. E., Pedersen N. L., Ingelsson E., Soranzo N., Keller M. C., Wray N. R., Goddard M. E., Visscher P. M., 2015 Genetic variance estimation with imputed variants finds negligible missing heritability for human height and body mass index. Nat. Genet. </w:t>
      </w:r>
      <w:r w:rsidRPr="00BC4AC5">
        <w:rPr>
          <w:b/>
          <w:bCs/>
          <w:noProof/>
        </w:rPr>
        <w:t>47</w:t>
      </w:r>
      <w:r w:rsidRPr="00BC4AC5">
        <w:rPr>
          <w:noProof/>
        </w:rPr>
        <w:t>: 1114–1120.</w:t>
      </w:r>
    </w:p>
    <w:p w14:paraId="017D00AF" w14:textId="77777777" w:rsidR="00BC4AC5" w:rsidRPr="00BC4AC5" w:rsidRDefault="00BC4AC5" w:rsidP="00BC4AC5">
      <w:pPr>
        <w:widowControl w:val="0"/>
        <w:autoSpaceDE w:val="0"/>
        <w:autoSpaceDN w:val="0"/>
        <w:adjustRightInd w:val="0"/>
        <w:spacing w:line="480" w:lineRule="auto"/>
        <w:ind w:left="480" w:hanging="480"/>
        <w:rPr>
          <w:noProof/>
        </w:rPr>
      </w:pPr>
      <w:r w:rsidRPr="00BC4AC5">
        <w:rPr>
          <w:noProof/>
        </w:rPr>
        <w:t xml:space="preserve">Zhu Z., Bakshi A., Vinkhuyzen A. A. E., Hemani G., Lee S. H., Nolte I. M., Vliet-Ostaptchouk J. V. van, Snieder H., Esko T., Milani L., Mägi R., Metspalu A., Hill W. G., Weir B. S., Goddard M. E., Visscher P. M., Yang J., 2015 Dominance Genetic Variation Contributes Little to the Missing Heritability for Human Complex Traits. Am. J. Hum. Genet. </w:t>
      </w:r>
      <w:r w:rsidRPr="00BC4AC5">
        <w:rPr>
          <w:b/>
          <w:bCs/>
          <w:noProof/>
        </w:rPr>
        <w:t>96</w:t>
      </w:r>
      <w:r w:rsidRPr="00BC4AC5">
        <w:rPr>
          <w:noProof/>
        </w:rPr>
        <w:t>: 377–385.</w:t>
      </w:r>
    </w:p>
    <w:p w14:paraId="410839E2" w14:textId="1C109A5D" w:rsidR="00747800" w:rsidRDefault="00D5456D" w:rsidP="00BC4AC5">
      <w:pPr>
        <w:widowControl w:val="0"/>
        <w:autoSpaceDE w:val="0"/>
        <w:autoSpaceDN w:val="0"/>
        <w:adjustRightInd w:val="0"/>
        <w:spacing w:line="480" w:lineRule="auto"/>
        <w:ind w:left="480" w:hanging="480"/>
        <w:rPr>
          <w:lang w:val="en-US" w:eastAsia="zh-CN"/>
        </w:rPr>
        <w:sectPr w:rsidR="00747800" w:rsidSect="00F76B98">
          <w:pgSz w:w="11900" w:h="16840"/>
          <w:pgMar w:top="720" w:right="720" w:bottom="720" w:left="720" w:header="708" w:footer="708" w:gutter="0"/>
          <w:lnNumType w:countBy="1" w:restart="continuous"/>
          <w:cols w:space="708"/>
          <w:docGrid w:linePitch="360"/>
        </w:sectPr>
      </w:pPr>
      <w:r>
        <w:rPr>
          <w:lang w:val="en-US" w:eastAsia="zh-CN"/>
        </w:rPr>
        <w:fldChar w:fldCharType="end"/>
      </w:r>
    </w:p>
    <w:p w14:paraId="11474EF7" w14:textId="77777777" w:rsidR="0082046E" w:rsidRPr="009951E0" w:rsidRDefault="0082046E" w:rsidP="0082046E">
      <w:pPr>
        <w:rPr>
          <w:rFonts w:cs="Times New Roman"/>
        </w:rPr>
      </w:pPr>
      <w:r w:rsidRPr="009951E0">
        <w:rPr>
          <w:rFonts w:cs="Times New Roman"/>
          <w:b/>
        </w:rPr>
        <w:t xml:space="preserve">Table </w:t>
      </w:r>
      <w:r w:rsidRPr="009951E0">
        <w:rPr>
          <w:rFonts w:cs="Times New Roman" w:hint="eastAsia"/>
          <w:b/>
          <w:lang w:eastAsia="zh-CN"/>
        </w:rPr>
        <w:t>2</w:t>
      </w:r>
      <w:r w:rsidRPr="009951E0">
        <w:rPr>
          <w:rFonts w:cs="Times New Roman"/>
          <w:b/>
        </w:rPr>
        <w:t xml:space="preserve"> </w:t>
      </w:r>
      <w:r w:rsidRPr="009951E0">
        <w:rPr>
          <w:rFonts w:cs="Times New Roman"/>
        </w:rPr>
        <w:t xml:space="preserve">The joint distribution of the </w:t>
      </w:r>
      <w:r w:rsidRPr="009951E0">
        <w:rPr>
          <w:rFonts w:cs="Times New Roman"/>
          <w:lang w:val="en-US"/>
        </w:rPr>
        <w:t xml:space="preserve">additive </w:t>
      </w:r>
      <w:r w:rsidRPr="009951E0">
        <w:rPr>
          <w:rFonts w:cs="Times New Roman"/>
        </w:rPr>
        <w:t xml:space="preserve">genetic relatedness between individual </w:t>
      </w:r>
      <m:oMath>
        <m:r>
          <w:rPr>
            <w:rFonts w:ascii="Cambria Math" w:hAnsi="Cambria Math" w:cs="Times New Roman"/>
          </w:rPr>
          <m:t>i</m:t>
        </m:r>
      </m:oMath>
      <w:r w:rsidRPr="009951E0">
        <w:rPr>
          <w:rFonts w:cs="Times New Roman"/>
        </w:rPr>
        <w:t xml:space="preserve"> and </w:t>
      </w:r>
      <m:oMath>
        <m:r>
          <w:rPr>
            <w:rFonts w:ascii="Cambria Math" w:hAnsi="Cambria Math" w:cs="Times New Roman"/>
          </w:rPr>
          <m:t>j</m:t>
        </m:r>
      </m:oMath>
    </w:p>
    <w:tbl>
      <w:tblPr>
        <w:tblStyle w:val="TableGrid"/>
        <w:tblW w:w="155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709"/>
        <w:gridCol w:w="284"/>
        <w:gridCol w:w="992"/>
        <w:gridCol w:w="3272"/>
        <w:gridCol w:w="236"/>
        <w:gridCol w:w="1028"/>
        <w:gridCol w:w="283"/>
        <w:gridCol w:w="506"/>
        <w:gridCol w:w="415"/>
        <w:gridCol w:w="1077"/>
        <w:gridCol w:w="3105"/>
        <w:gridCol w:w="284"/>
        <w:gridCol w:w="1276"/>
        <w:gridCol w:w="1417"/>
      </w:tblGrid>
      <w:tr w:rsidR="0082046E" w:rsidRPr="009951E0" w14:paraId="61381303" w14:textId="77777777" w:rsidTr="0082046E">
        <w:tc>
          <w:tcPr>
            <w:tcW w:w="675" w:type="dxa"/>
            <w:tcBorders>
              <w:bottom w:val="single" w:sz="4" w:space="0" w:color="auto"/>
            </w:tcBorders>
          </w:tcPr>
          <w:p w14:paraId="77AD0E1A" w14:textId="77777777" w:rsidR="0082046E" w:rsidRPr="00D03FAB" w:rsidRDefault="0082046E" w:rsidP="0082046E">
            <w:pPr>
              <w:jc w:val="center"/>
              <w:rPr>
                <w:rFonts w:cs="Times New Roman"/>
                <w:sz w:val="16"/>
                <w:szCs w:val="16"/>
              </w:rPr>
            </w:pPr>
          </w:p>
        </w:tc>
        <w:tc>
          <w:tcPr>
            <w:tcW w:w="5257" w:type="dxa"/>
            <w:gridSpan w:val="4"/>
            <w:tcBorders>
              <w:bottom w:val="single" w:sz="4" w:space="0" w:color="auto"/>
            </w:tcBorders>
            <w:vAlign w:val="center"/>
          </w:tcPr>
          <w:p w14:paraId="4502FA60" w14:textId="77777777" w:rsidR="0082046E" w:rsidRPr="00D03FAB" w:rsidRDefault="0082046E" w:rsidP="0082046E">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i</m:t>
              </m:r>
            </m:oMath>
          </w:p>
        </w:tc>
        <w:tc>
          <w:tcPr>
            <w:tcW w:w="236" w:type="dxa"/>
            <w:vAlign w:val="center"/>
          </w:tcPr>
          <w:p w14:paraId="1E4C0354" w14:textId="77777777" w:rsidR="0082046E" w:rsidRPr="00D03FAB" w:rsidRDefault="0082046E" w:rsidP="0082046E">
            <w:pPr>
              <w:jc w:val="center"/>
              <w:rPr>
                <w:rFonts w:cs="Times New Roman"/>
                <w:sz w:val="16"/>
                <w:szCs w:val="16"/>
              </w:rPr>
            </w:pPr>
          </w:p>
        </w:tc>
        <w:tc>
          <w:tcPr>
            <w:tcW w:w="6414" w:type="dxa"/>
            <w:gridSpan w:val="6"/>
            <w:vAlign w:val="center"/>
          </w:tcPr>
          <w:p w14:paraId="652867CF" w14:textId="77777777" w:rsidR="0082046E" w:rsidRPr="00D03FAB" w:rsidRDefault="0082046E" w:rsidP="0082046E">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j</m:t>
              </m:r>
            </m:oMath>
          </w:p>
        </w:tc>
        <w:tc>
          <w:tcPr>
            <w:tcW w:w="284" w:type="dxa"/>
            <w:tcBorders>
              <w:bottom w:val="nil"/>
            </w:tcBorders>
            <w:vAlign w:val="center"/>
          </w:tcPr>
          <w:p w14:paraId="5A23562D" w14:textId="77777777" w:rsidR="0082046E" w:rsidRPr="00D03FAB" w:rsidRDefault="0082046E" w:rsidP="0082046E">
            <w:pPr>
              <w:jc w:val="center"/>
              <w:rPr>
                <w:rFonts w:cs="Times New Roman"/>
                <w:sz w:val="16"/>
                <w:szCs w:val="16"/>
              </w:rPr>
            </w:pPr>
          </w:p>
        </w:tc>
        <w:tc>
          <w:tcPr>
            <w:tcW w:w="2693" w:type="dxa"/>
            <w:gridSpan w:val="2"/>
            <w:tcBorders>
              <w:bottom w:val="single" w:sz="4" w:space="0" w:color="auto"/>
            </w:tcBorders>
          </w:tcPr>
          <w:p w14:paraId="18ADDE5B" w14:textId="77777777" w:rsidR="0082046E" w:rsidRPr="00D03FAB" w:rsidRDefault="0082046E" w:rsidP="0082046E">
            <w:pPr>
              <w:jc w:val="center"/>
              <w:rPr>
                <w:rFonts w:cs="Times New Roman"/>
                <w:sz w:val="16"/>
                <w:szCs w:val="16"/>
              </w:rPr>
            </w:pPr>
            <w:r w:rsidRPr="00D03FAB">
              <w:rPr>
                <w:rFonts w:cs="Times New Roman"/>
                <w:sz w:val="16"/>
                <w:szCs w:val="16"/>
              </w:rPr>
              <w:t xml:space="preserve">Relatedness for individual </w:t>
            </w:r>
            <m:oMath>
              <m:r>
                <w:rPr>
                  <w:rFonts w:ascii="Cambria Math" w:hAnsi="Cambria Math" w:cs="Times New Roman"/>
                  <w:sz w:val="16"/>
                  <w:szCs w:val="16"/>
                </w:rPr>
                <m:t>i</m:t>
              </m:r>
            </m:oMath>
            <w:r w:rsidRPr="00D03FAB">
              <w:rPr>
                <w:rFonts w:cs="Times New Roman"/>
                <w:sz w:val="16"/>
                <w:szCs w:val="16"/>
              </w:rPr>
              <w:t xml:space="preserve"> and </w:t>
            </w:r>
            <m:oMath>
              <m:r>
                <w:rPr>
                  <w:rFonts w:ascii="Cambria Math" w:hAnsi="Cambria Math" w:cs="Times New Roman"/>
                  <w:sz w:val="16"/>
                  <w:szCs w:val="16"/>
                </w:rPr>
                <m:t>j</m:t>
              </m:r>
            </m:oMath>
          </w:p>
        </w:tc>
      </w:tr>
      <w:tr w:rsidR="0082046E" w:rsidRPr="009951E0" w14:paraId="49F78D86" w14:textId="77777777" w:rsidTr="0082046E">
        <w:tc>
          <w:tcPr>
            <w:tcW w:w="675" w:type="dxa"/>
            <w:tcBorders>
              <w:top w:val="single" w:sz="4" w:space="0" w:color="auto"/>
              <w:bottom w:val="single" w:sz="4" w:space="0" w:color="auto"/>
            </w:tcBorders>
            <w:vAlign w:val="center"/>
          </w:tcPr>
          <w:p w14:paraId="3F3E3EA5" w14:textId="77777777" w:rsidR="0082046E" w:rsidRPr="00D03FAB" w:rsidRDefault="00BC4AC5"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09" w:type="dxa"/>
            <w:tcBorders>
              <w:top w:val="single" w:sz="4" w:space="0" w:color="auto"/>
              <w:bottom w:val="single" w:sz="4" w:space="0" w:color="auto"/>
            </w:tcBorders>
            <w:vAlign w:val="center"/>
          </w:tcPr>
          <w:p w14:paraId="51F610A3"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284" w:type="dxa"/>
            <w:tcBorders>
              <w:top w:val="single" w:sz="4" w:space="0" w:color="auto"/>
              <w:bottom w:val="single" w:sz="4" w:space="0" w:color="auto"/>
            </w:tcBorders>
            <w:vAlign w:val="center"/>
          </w:tcPr>
          <w:p w14:paraId="67E92F1B" w14:textId="77777777" w:rsidR="0082046E" w:rsidRPr="00D03FAB" w:rsidRDefault="00BC4AC5"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992" w:type="dxa"/>
            <w:tcBorders>
              <w:top w:val="single" w:sz="4" w:space="0" w:color="auto"/>
              <w:bottom w:val="single" w:sz="4" w:space="0" w:color="auto"/>
            </w:tcBorders>
            <w:vAlign w:val="center"/>
          </w:tcPr>
          <w:p w14:paraId="77C0FC3E" w14:textId="77777777" w:rsidR="0082046E" w:rsidRPr="00D03FAB" w:rsidRDefault="00BC4AC5"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3272" w:type="dxa"/>
            <w:tcBorders>
              <w:top w:val="single" w:sz="4" w:space="0" w:color="auto"/>
              <w:bottom w:val="single" w:sz="4" w:space="0" w:color="auto"/>
            </w:tcBorders>
            <w:vAlign w:val="center"/>
          </w:tcPr>
          <w:p w14:paraId="4199C3C5" w14:textId="77777777" w:rsidR="0082046E" w:rsidRPr="00D03FAB" w:rsidRDefault="0082046E" w:rsidP="0082046E">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236" w:type="dxa"/>
            <w:vAlign w:val="center"/>
          </w:tcPr>
          <w:p w14:paraId="42F8301D" w14:textId="77777777" w:rsidR="0082046E" w:rsidRPr="00D03FAB" w:rsidRDefault="0082046E" w:rsidP="0082046E">
            <w:pPr>
              <w:jc w:val="center"/>
              <w:rPr>
                <w:rFonts w:cs="Times New Roman"/>
                <w:sz w:val="16"/>
                <w:szCs w:val="16"/>
              </w:rPr>
            </w:pPr>
          </w:p>
        </w:tc>
        <w:tc>
          <w:tcPr>
            <w:tcW w:w="1028" w:type="dxa"/>
            <w:tcBorders>
              <w:top w:val="single" w:sz="4" w:space="0" w:color="auto"/>
              <w:bottom w:val="single" w:sz="4" w:space="0" w:color="auto"/>
            </w:tcBorders>
            <w:vAlign w:val="center"/>
          </w:tcPr>
          <w:p w14:paraId="465A9051" w14:textId="77777777" w:rsidR="0082046E" w:rsidRPr="00D03FAB" w:rsidRDefault="00BC4AC5"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89" w:type="dxa"/>
            <w:gridSpan w:val="2"/>
            <w:tcBorders>
              <w:top w:val="single" w:sz="4" w:space="0" w:color="auto"/>
              <w:bottom w:val="single" w:sz="4" w:space="0" w:color="auto"/>
            </w:tcBorders>
            <w:vAlign w:val="center"/>
          </w:tcPr>
          <w:p w14:paraId="1B5F4DB8" w14:textId="77777777" w:rsidR="0082046E" w:rsidRPr="00D03FAB" w:rsidRDefault="0082046E" w:rsidP="0082046E">
            <w:pPr>
              <w:jc w:val="center"/>
              <w:rPr>
                <w:rFonts w:eastAsia="ＭＳ 明朝"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415" w:type="dxa"/>
            <w:tcBorders>
              <w:top w:val="single" w:sz="4" w:space="0" w:color="auto"/>
              <w:bottom w:val="single" w:sz="4" w:space="0" w:color="auto"/>
            </w:tcBorders>
            <w:vAlign w:val="center"/>
          </w:tcPr>
          <w:p w14:paraId="32353A9A" w14:textId="77777777" w:rsidR="0082046E" w:rsidRPr="00D03FAB" w:rsidRDefault="00BC4AC5"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1077" w:type="dxa"/>
            <w:tcBorders>
              <w:top w:val="single" w:sz="4" w:space="0" w:color="auto"/>
              <w:bottom w:val="single" w:sz="4" w:space="0" w:color="auto"/>
            </w:tcBorders>
            <w:vAlign w:val="center"/>
          </w:tcPr>
          <w:p w14:paraId="3F15E69C" w14:textId="77777777" w:rsidR="0082046E" w:rsidRPr="00D03FAB" w:rsidRDefault="00BC4AC5" w:rsidP="0082046E">
            <w:pPr>
              <w:jc w:val="center"/>
              <w:rPr>
                <w:rFonts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3105" w:type="dxa"/>
            <w:tcBorders>
              <w:top w:val="single" w:sz="4" w:space="0" w:color="auto"/>
              <w:bottom w:val="single" w:sz="4" w:space="0" w:color="auto"/>
            </w:tcBorders>
            <w:vAlign w:val="center"/>
          </w:tcPr>
          <w:p w14:paraId="463CBF25" w14:textId="77777777" w:rsidR="0082046E" w:rsidRPr="00D03FAB" w:rsidRDefault="0082046E" w:rsidP="0082046E">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284" w:type="dxa"/>
            <w:tcBorders>
              <w:top w:val="nil"/>
              <w:bottom w:val="nil"/>
            </w:tcBorders>
            <w:vAlign w:val="center"/>
          </w:tcPr>
          <w:p w14:paraId="237DCB6E" w14:textId="77777777" w:rsidR="0082046E" w:rsidRPr="00D03FAB" w:rsidRDefault="0082046E" w:rsidP="0082046E">
            <w:pPr>
              <w:jc w:val="center"/>
              <w:rPr>
                <w:rFonts w:cs="Times New Roman"/>
                <w:sz w:val="16"/>
                <w:szCs w:val="16"/>
              </w:rPr>
            </w:pPr>
          </w:p>
        </w:tc>
        <w:tc>
          <w:tcPr>
            <w:tcW w:w="1276" w:type="dxa"/>
            <w:tcBorders>
              <w:top w:val="single" w:sz="4" w:space="0" w:color="auto"/>
              <w:bottom w:val="single" w:sz="4" w:space="0" w:color="auto"/>
            </w:tcBorders>
            <w:vAlign w:val="center"/>
          </w:tcPr>
          <w:p w14:paraId="2BF1FE66"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417" w:type="dxa"/>
            <w:tcBorders>
              <w:top w:val="single" w:sz="4" w:space="0" w:color="auto"/>
              <w:bottom w:val="single" w:sz="4" w:space="0" w:color="auto"/>
            </w:tcBorders>
            <w:vAlign w:val="center"/>
          </w:tcPr>
          <w:p w14:paraId="7DB954CF" w14:textId="77777777" w:rsidR="0082046E" w:rsidRPr="00D03FAB" w:rsidRDefault="00BC4AC5" w:rsidP="0082046E">
            <w:pPr>
              <w:jc w:val="center"/>
              <w:rPr>
                <w:rFonts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82046E" w:rsidRPr="009951E0" w14:paraId="31E6F92D" w14:textId="77777777" w:rsidTr="0082046E">
        <w:tc>
          <w:tcPr>
            <w:tcW w:w="675" w:type="dxa"/>
            <w:tcBorders>
              <w:top w:val="single" w:sz="4" w:space="0" w:color="auto"/>
            </w:tcBorders>
            <w:vAlign w:val="center"/>
          </w:tcPr>
          <w:p w14:paraId="38FD1F21" w14:textId="77777777" w:rsidR="0082046E" w:rsidRPr="00D03FAB" w:rsidRDefault="00BC4AC5"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tcBorders>
              <w:top w:val="single" w:sz="4" w:space="0" w:color="auto"/>
            </w:tcBorders>
            <w:vAlign w:val="center"/>
          </w:tcPr>
          <w:p w14:paraId="619FF979" w14:textId="77777777" w:rsidR="0082046E" w:rsidRPr="00D03FAB" w:rsidRDefault="00BC4AC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tcBorders>
              <w:top w:val="single" w:sz="4" w:space="0" w:color="auto"/>
            </w:tcBorders>
            <w:vAlign w:val="center"/>
          </w:tcPr>
          <w:p w14:paraId="5132718B"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0</m:t>
                </m:r>
              </m:oMath>
            </m:oMathPara>
          </w:p>
        </w:tc>
        <w:tc>
          <w:tcPr>
            <w:tcW w:w="992" w:type="dxa"/>
            <w:tcBorders>
              <w:top w:val="single" w:sz="4" w:space="0" w:color="auto"/>
            </w:tcBorders>
            <w:vAlign w:val="center"/>
          </w:tcPr>
          <w:p w14:paraId="173AD27E" w14:textId="77777777" w:rsidR="0082046E" w:rsidRPr="00704019" w:rsidRDefault="00BC4AC5" w:rsidP="0082046E">
            <w:pPr>
              <w:jc w:val="center"/>
              <w:rPr>
                <w:rFonts w:cs="Times New Roman"/>
                <w:sz w:val="16"/>
                <w:szCs w:val="16"/>
              </w:rPr>
            </w:pPr>
            <m:oMathPara>
              <m:oMathParaPr>
                <m:jc m:val="left"/>
              </m:oMathParaPr>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tcBorders>
              <w:top w:val="single" w:sz="4" w:space="0" w:color="auto"/>
            </w:tcBorders>
            <w:vAlign w:val="center"/>
          </w:tcPr>
          <w:p w14:paraId="46A9DBF4" w14:textId="77777777" w:rsidR="0082046E" w:rsidRPr="00D03FAB" w:rsidRDefault="00BC4AC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tcBorders>
              <w:top w:val="nil"/>
            </w:tcBorders>
            <w:vAlign w:val="center"/>
          </w:tcPr>
          <w:p w14:paraId="7D67F19C" w14:textId="77777777" w:rsidR="0082046E" w:rsidRPr="00D03FAB" w:rsidRDefault="0082046E" w:rsidP="0082046E">
            <w:pPr>
              <w:jc w:val="center"/>
              <w:rPr>
                <w:rFonts w:cs="Times New Roman"/>
                <w:sz w:val="16"/>
                <w:szCs w:val="16"/>
              </w:rPr>
            </w:pPr>
          </w:p>
        </w:tc>
        <w:tc>
          <w:tcPr>
            <w:tcW w:w="1028" w:type="dxa"/>
            <w:tcBorders>
              <w:top w:val="nil"/>
            </w:tcBorders>
            <w:vAlign w:val="center"/>
          </w:tcPr>
          <w:p w14:paraId="17ACE2F0" w14:textId="77777777" w:rsidR="0082046E" w:rsidRPr="00D03FAB" w:rsidRDefault="00BC4AC5"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tcBorders>
              <w:top w:val="nil"/>
            </w:tcBorders>
            <w:vAlign w:val="center"/>
          </w:tcPr>
          <w:p w14:paraId="5E8ACF00" w14:textId="77777777" w:rsidR="0082046E" w:rsidRPr="00D03FAB" w:rsidRDefault="00BC4AC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tcBorders>
              <w:top w:val="nil"/>
            </w:tcBorders>
            <w:vAlign w:val="center"/>
          </w:tcPr>
          <w:p w14:paraId="0E342D96" w14:textId="77777777" w:rsidR="0082046E" w:rsidRPr="00D03FAB" w:rsidRDefault="0082046E" w:rsidP="0082046E">
            <w:pPr>
              <w:jc w:val="center"/>
              <w:rPr>
                <w:rFonts w:cs="Times New Roman"/>
                <w:sz w:val="16"/>
                <w:szCs w:val="16"/>
              </w:rPr>
            </w:pPr>
            <m:oMathPara>
              <m:oMath>
                <m:r>
                  <w:rPr>
                    <w:rFonts w:ascii="Cambria Math" w:eastAsia="ＭＳ 明朝" w:hAnsi="Cambria Math" w:cs="Times New Roman"/>
                    <w:sz w:val="16"/>
                    <w:szCs w:val="16"/>
                  </w:rPr>
                  <m:t>0</m:t>
                </m:r>
              </m:oMath>
            </m:oMathPara>
          </w:p>
        </w:tc>
        <w:tc>
          <w:tcPr>
            <w:tcW w:w="1077" w:type="dxa"/>
            <w:tcBorders>
              <w:top w:val="nil"/>
            </w:tcBorders>
            <w:vAlign w:val="center"/>
          </w:tcPr>
          <w:p w14:paraId="02C58D44" w14:textId="77777777" w:rsidR="0082046E" w:rsidRPr="00D03FAB" w:rsidRDefault="00BC4A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single" w:sz="4" w:space="0" w:color="auto"/>
              <w:bottom w:val="nil"/>
            </w:tcBorders>
            <w:vAlign w:val="center"/>
          </w:tcPr>
          <w:p w14:paraId="6FC91EE6" w14:textId="77777777" w:rsidR="0082046E" w:rsidRPr="00D03FAB" w:rsidRDefault="00BC4AC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tcBorders>
              <w:top w:val="nil"/>
            </w:tcBorders>
            <w:vAlign w:val="center"/>
          </w:tcPr>
          <w:p w14:paraId="11B35C6A" w14:textId="77777777" w:rsidR="0082046E" w:rsidRPr="00D03FAB" w:rsidRDefault="0082046E" w:rsidP="0082046E">
            <w:pPr>
              <w:jc w:val="center"/>
              <w:rPr>
                <w:rFonts w:cs="Times New Roman"/>
                <w:sz w:val="16"/>
                <w:szCs w:val="16"/>
              </w:rPr>
            </w:pPr>
          </w:p>
        </w:tc>
        <w:tc>
          <w:tcPr>
            <w:tcW w:w="1276" w:type="dxa"/>
            <w:tcBorders>
              <w:top w:val="single" w:sz="4" w:space="0" w:color="auto"/>
            </w:tcBorders>
            <w:vAlign w:val="center"/>
          </w:tcPr>
          <w:p w14:paraId="28ED067B" w14:textId="77777777" w:rsidR="0082046E" w:rsidRPr="00D03FAB" w:rsidRDefault="00BC4AC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tcBorders>
              <w:top w:val="single" w:sz="4" w:space="0" w:color="auto"/>
            </w:tcBorders>
            <w:vAlign w:val="center"/>
          </w:tcPr>
          <w:p w14:paraId="281E6A76" w14:textId="77777777" w:rsidR="0082046E" w:rsidRPr="00D03FAB" w:rsidRDefault="00BC4AC5"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5DB2A7AB" w14:textId="77777777" w:rsidTr="0082046E">
        <w:tc>
          <w:tcPr>
            <w:tcW w:w="675" w:type="dxa"/>
            <w:vAlign w:val="center"/>
          </w:tcPr>
          <w:p w14:paraId="04F1F1B1" w14:textId="77777777" w:rsidR="0082046E" w:rsidRPr="00D03FAB" w:rsidRDefault="0082046E" w:rsidP="0082046E">
            <w:pPr>
              <w:jc w:val="center"/>
              <w:rPr>
                <w:rFonts w:cs="Times New Roman"/>
                <w:sz w:val="16"/>
                <w:szCs w:val="16"/>
              </w:rPr>
            </w:pPr>
          </w:p>
        </w:tc>
        <w:tc>
          <w:tcPr>
            <w:tcW w:w="709" w:type="dxa"/>
            <w:vAlign w:val="center"/>
          </w:tcPr>
          <w:p w14:paraId="50D1CB92" w14:textId="77777777" w:rsidR="0082046E" w:rsidRPr="00D03FAB" w:rsidRDefault="0082046E" w:rsidP="0082046E">
            <w:pPr>
              <w:jc w:val="center"/>
              <w:rPr>
                <w:rFonts w:cs="Times New Roman"/>
                <w:sz w:val="16"/>
                <w:szCs w:val="16"/>
              </w:rPr>
            </w:pPr>
          </w:p>
        </w:tc>
        <w:tc>
          <w:tcPr>
            <w:tcW w:w="284" w:type="dxa"/>
            <w:vAlign w:val="center"/>
          </w:tcPr>
          <w:p w14:paraId="1B7B89B1" w14:textId="77777777" w:rsidR="0082046E" w:rsidRPr="00D03FAB" w:rsidRDefault="0082046E" w:rsidP="0082046E">
            <w:pPr>
              <w:jc w:val="center"/>
              <w:rPr>
                <w:rFonts w:cs="Times New Roman"/>
                <w:sz w:val="16"/>
                <w:szCs w:val="16"/>
              </w:rPr>
            </w:pPr>
          </w:p>
        </w:tc>
        <w:tc>
          <w:tcPr>
            <w:tcW w:w="992" w:type="dxa"/>
            <w:vAlign w:val="center"/>
          </w:tcPr>
          <w:p w14:paraId="6D5E031F" w14:textId="77777777" w:rsidR="0082046E" w:rsidRPr="00D03FAB" w:rsidRDefault="0082046E" w:rsidP="0082046E">
            <w:pPr>
              <w:jc w:val="center"/>
              <w:rPr>
                <w:rFonts w:cs="Times New Roman"/>
                <w:sz w:val="16"/>
                <w:szCs w:val="16"/>
              </w:rPr>
            </w:pPr>
          </w:p>
        </w:tc>
        <w:tc>
          <w:tcPr>
            <w:tcW w:w="3272" w:type="dxa"/>
            <w:vAlign w:val="center"/>
          </w:tcPr>
          <w:p w14:paraId="4AAAA277" w14:textId="77777777" w:rsidR="0082046E" w:rsidRPr="00D03FAB" w:rsidRDefault="0082046E" w:rsidP="0082046E">
            <w:pPr>
              <w:jc w:val="center"/>
              <w:rPr>
                <w:rFonts w:cs="Times New Roman"/>
                <w:sz w:val="16"/>
                <w:szCs w:val="16"/>
              </w:rPr>
            </w:pPr>
          </w:p>
        </w:tc>
        <w:tc>
          <w:tcPr>
            <w:tcW w:w="236" w:type="dxa"/>
            <w:vAlign w:val="center"/>
          </w:tcPr>
          <w:p w14:paraId="0F277FC8" w14:textId="77777777" w:rsidR="0082046E" w:rsidRPr="00D03FAB" w:rsidRDefault="0082046E" w:rsidP="0082046E">
            <w:pPr>
              <w:jc w:val="center"/>
              <w:rPr>
                <w:rFonts w:cs="Times New Roman"/>
                <w:sz w:val="16"/>
                <w:szCs w:val="16"/>
              </w:rPr>
            </w:pPr>
          </w:p>
        </w:tc>
        <w:tc>
          <w:tcPr>
            <w:tcW w:w="1028" w:type="dxa"/>
            <w:vAlign w:val="center"/>
          </w:tcPr>
          <w:p w14:paraId="795DD93E" w14:textId="77777777" w:rsidR="0082046E" w:rsidRPr="00D03FAB" w:rsidRDefault="00BC4AC5"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20642B91"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3DE81FE2"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0D1C0283" w14:textId="77777777" w:rsidR="0082046E" w:rsidRPr="00D03FAB" w:rsidRDefault="00BC4A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nil"/>
            </w:tcBorders>
            <w:vAlign w:val="center"/>
          </w:tcPr>
          <w:p w14:paraId="0699142A" w14:textId="77777777" w:rsidR="0082046E" w:rsidRPr="00D03FAB" w:rsidRDefault="00BC4AC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39A7480E" w14:textId="77777777" w:rsidR="0082046E" w:rsidRPr="00D03FAB" w:rsidRDefault="0082046E" w:rsidP="0082046E">
            <w:pPr>
              <w:jc w:val="center"/>
              <w:rPr>
                <w:rFonts w:cs="Times New Roman"/>
                <w:sz w:val="16"/>
                <w:szCs w:val="16"/>
              </w:rPr>
            </w:pPr>
          </w:p>
        </w:tc>
        <w:tc>
          <w:tcPr>
            <w:tcW w:w="1276" w:type="dxa"/>
            <w:vAlign w:val="center"/>
          </w:tcPr>
          <w:p w14:paraId="61840EC9" w14:textId="77777777" w:rsidR="0082046E" w:rsidRPr="00D03FAB" w:rsidRDefault="00BC4AC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417" w:type="dxa"/>
            <w:vAlign w:val="center"/>
          </w:tcPr>
          <w:p w14:paraId="22381CB9" w14:textId="77777777" w:rsidR="0082046E" w:rsidRPr="00D03FAB" w:rsidRDefault="00BC4AC5"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60C4313D" w14:textId="77777777" w:rsidTr="0082046E">
        <w:tc>
          <w:tcPr>
            <w:tcW w:w="675" w:type="dxa"/>
            <w:vAlign w:val="center"/>
          </w:tcPr>
          <w:p w14:paraId="29D72962" w14:textId="77777777" w:rsidR="0082046E" w:rsidRPr="00D03FAB" w:rsidRDefault="0082046E" w:rsidP="0082046E">
            <w:pPr>
              <w:jc w:val="center"/>
              <w:rPr>
                <w:rFonts w:cs="Times New Roman"/>
                <w:sz w:val="16"/>
                <w:szCs w:val="16"/>
              </w:rPr>
            </w:pPr>
          </w:p>
        </w:tc>
        <w:tc>
          <w:tcPr>
            <w:tcW w:w="709" w:type="dxa"/>
            <w:vAlign w:val="center"/>
          </w:tcPr>
          <w:p w14:paraId="3E5B5B69" w14:textId="77777777" w:rsidR="0082046E" w:rsidRPr="00D03FAB" w:rsidRDefault="0082046E" w:rsidP="0082046E">
            <w:pPr>
              <w:jc w:val="center"/>
              <w:rPr>
                <w:rFonts w:cs="Times New Roman"/>
                <w:sz w:val="16"/>
                <w:szCs w:val="16"/>
              </w:rPr>
            </w:pPr>
          </w:p>
        </w:tc>
        <w:tc>
          <w:tcPr>
            <w:tcW w:w="284" w:type="dxa"/>
            <w:vAlign w:val="center"/>
          </w:tcPr>
          <w:p w14:paraId="51CE9792" w14:textId="77777777" w:rsidR="0082046E" w:rsidRPr="00D03FAB" w:rsidRDefault="0082046E" w:rsidP="0082046E">
            <w:pPr>
              <w:jc w:val="center"/>
              <w:rPr>
                <w:rFonts w:cs="Times New Roman"/>
                <w:sz w:val="16"/>
                <w:szCs w:val="16"/>
              </w:rPr>
            </w:pPr>
          </w:p>
        </w:tc>
        <w:tc>
          <w:tcPr>
            <w:tcW w:w="992" w:type="dxa"/>
            <w:vAlign w:val="center"/>
          </w:tcPr>
          <w:p w14:paraId="7D99A05D" w14:textId="77777777" w:rsidR="0082046E" w:rsidRPr="00D03FAB" w:rsidRDefault="0082046E" w:rsidP="0082046E">
            <w:pPr>
              <w:jc w:val="center"/>
              <w:rPr>
                <w:rFonts w:cs="Times New Roman"/>
                <w:sz w:val="16"/>
                <w:szCs w:val="16"/>
              </w:rPr>
            </w:pPr>
          </w:p>
        </w:tc>
        <w:tc>
          <w:tcPr>
            <w:tcW w:w="3272" w:type="dxa"/>
            <w:vAlign w:val="center"/>
          </w:tcPr>
          <w:p w14:paraId="09AA184F" w14:textId="77777777" w:rsidR="0082046E" w:rsidRPr="00D03FAB" w:rsidRDefault="0082046E" w:rsidP="0082046E">
            <w:pPr>
              <w:jc w:val="center"/>
              <w:rPr>
                <w:rFonts w:cs="Times New Roman"/>
                <w:sz w:val="16"/>
                <w:szCs w:val="16"/>
              </w:rPr>
            </w:pPr>
          </w:p>
        </w:tc>
        <w:tc>
          <w:tcPr>
            <w:tcW w:w="236" w:type="dxa"/>
            <w:vAlign w:val="center"/>
          </w:tcPr>
          <w:p w14:paraId="5D734060" w14:textId="77777777" w:rsidR="0082046E" w:rsidRPr="00D03FAB" w:rsidRDefault="0082046E" w:rsidP="0082046E">
            <w:pPr>
              <w:jc w:val="center"/>
              <w:rPr>
                <w:rFonts w:cs="Times New Roman"/>
                <w:sz w:val="16"/>
                <w:szCs w:val="16"/>
              </w:rPr>
            </w:pPr>
          </w:p>
        </w:tc>
        <w:tc>
          <w:tcPr>
            <w:tcW w:w="1028" w:type="dxa"/>
            <w:vAlign w:val="center"/>
          </w:tcPr>
          <w:p w14:paraId="29798D20" w14:textId="77777777" w:rsidR="0082046E" w:rsidRPr="00D03FAB" w:rsidRDefault="00BC4AC5"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3727CDD5" w14:textId="77777777" w:rsidR="0082046E" w:rsidRPr="00D03FAB" w:rsidRDefault="00BC4AC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0D10299E"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40193F95" w14:textId="77777777" w:rsidR="0082046E" w:rsidRPr="00D03FAB" w:rsidRDefault="00BC4A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3A8FEEA" w14:textId="77777777" w:rsidR="0082046E" w:rsidRPr="00D03FAB" w:rsidRDefault="00BC4AC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25480AEF" w14:textId="77777777" w:rsidR="0082046E" w:rsidRPr="00D03FAB" w:rsidRDefault="0082046E" w:rsidP="0082046E">
            <w:pPr>
              <w:jc w:val="center"/>
              <w:rPr>
                <w:rFonts w:cs="Times New Roman"/>
                <w:sz w:val="16"/>
                <w:szCs w:val="16"/>
              </w:rPr>
            </w:pPr>
          </w:p>
        </w:tc>
        <w:tc>
          <w:tcPr>
            <w:tcW w:w="1276" w:type="dxa"/>
            <w:vAlign w:val="center"/>
          </w:tcPr>
          <w:p w14:paraId="57D847F1" w14:textId="77777777" w:rsidR="0082046E" w:rsidRPr="00D03FAB" w:rsidRDefault="00BC4AC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1F4CCF94" w14:textId="77777777" w:rsidR="0082046E" w:rsidRPr="00D03FAB" w:rsidRDefault="00BC4AC5"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D03FAB" w14:paraId="176E4B3E" w14:textId="77777777" w:rsidTr="0082046E">
        <w:trPr>
          <w:gridAfter w:val="1"/>
          <w:wAfter w:w="1417" w:type="dxa"/>
        </w:trPr>
        <w:tc>
          <w:tcPr>
            <w:tcW w:w="14142" w:type="dxa"/>
            <w:gridSpan w:val="14"/>
            <w:vAlign w:val="center"/>
          </w:tcPr>
          <w:p w14:paraId="61A1CE25" w14:textId="77777777" w:rsidR="0082046E" w:rsidRPr="00D03FAB" w:rsidRDefault="0082046E" w:rsidP="0082046E">
            <w:pPr>
              <w:jc w:val="center"/>
              <w:rPr>
                <w:rFonts w:eastAsia="ＭＳ 明朝" w:cs="Times New Roman"/>
                <w:sz w:val="16"/>
                <w:szCs w:val="16"/>
                <w:highlight w:val="yellow"/>
              </w:rPr>
            </w:pPr>
          </w:p>
        </w:tc>
      </w:tr>
      <w:tr w:rsidR="0082046E" w:rsidRPr="009951E0" w14:paraId="1CBC402E" w14:textId="77777777" w:rsidTr="0082046E">
        <w:tc>
          <w:tcPr>
            <w:tcW w:w="675" w:type="dxa"/>
            <w:vAlign w:val="center"/>
          </w:tcPr>
          <w:p w14:paraId="7D494F47" w14:textId="77777777" w:rsidR="0082046E" w:rsidRPr="00D03FAB" w:rsidRDefault="00BC4AC5"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00735B1F"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284" w:type="dxa"/>
            <w:vAlign w:val="center"/>
          </w:tcPr>
          <w:p w14:paraId="647B5F58"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1</m:t>
                </m:r>
              </m:oMath>
            </m:oMathPara>
          </w:p>
        </w:tc>
        <w:tc>
          <w:tcPr>
            <w:tcW w:w="992" w:type="dxa"/>
            <w:vAlign w:val="center"/>
          </w:tcPr>
          <w:p w14:paraId="6C059DD1" w14:textId="77777777" w:rsidR="0082046E" w:rsidRPr="00D03FAB" w:rsidRDefault="00BC4A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2E8440FB" w14:textId="77777777" w:rsidR="0082046E" w:rsidRPr="00D03FAB" w:rsidRDefault="00BC4AC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22BD9FF2" w14:textId="77777777" w:rsidR="0082046E" w:rsidRPr="00D03FAB" w:rsidRDefault="0082046E" w:rsidP="0082046E">
            <w:pPr>
              <w:jc w:val="center"/>
              <w:rPr>
                <w:rFonts w:cs="Times New Roman"/>
                <w:sz w:val="16"/>
                <w:szCs w:val="16"/>
              </w:rPr>
            </w:pPr>
          </w:p>
        </w:tc>
        <w:tc>
          <w:tcPr>
            <w:tcW w:w="1311" w:type="dxa"/>
            <w:gridSpan w:val="2"/>
            <w:vAlign w:val="center"/>
          </w:tcPr>
          <w:p w14:paraId="5FADDAAF" w14:textId="77777777" w:rsidR="0082046E" w:rsidRPr="00D03FAB" w:rsidRDefault="00BC4AC5"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2BAB4843"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65000043"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4C1706F2" w14:textId="77777777" w:rsidR="0082046E" w:rsidRPr="00D03FAB" w:rsidRDefault="00BC4A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A724E61" w14:textId="77777777" w:rsidR="0082046E" w:rsidRPr="00D03FAB" w:rsidRDefault="00BC4AC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7E359841" w14:textId="77777777" w:rsidR="0082046E" w:rsidRPr="00D03FAB" w:rsidRDefault="0082046E" w:rsidP="0082046E">
            <w:pPr>
              <w:jc w:val="center"/>
              <w:rPr>
                <w:rFonts w:cs="Times New Roman"/>
                <w:sz w:val="16"/>
                <w:szCs w:val="16"/>
              </w:rPr>
            </w:pPr>
          </w:p>
        </w:tc>
        <w:tc>
          <w:tcPr>
            <w:tcW w:w="1276" w:type="dxa"/>
            <w:vAlign w:val="center"/>
          </w:tcPr>
          <w:p w14:paraId="691EFE94" w14:textId="77777777" w:rsidR="0082046E" w:rsidRPr="00D03FAB" w:rsidRDefault="00BC4AC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65197577" w14:textId="77777777" w:rsidR="0082046E" w:rsidRPr="00D03FAB" w:rsidRDefault="00BC4AC5"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e>
                        </m:d>
                      </m:e>
                      <m:sup>
                        <m:r>
                          <w:rPr>
                            <w:rFonts w:ascii="Cambria Math" w:hAnsi="Cambria Math" w:cs="Times New Roman"/>
                            <w:sz w:val="16"/>
                            <w:szCs w:val="16"/>
                          </w:rPr>
                          <m:t>2</m:t>
                        </m:r>
                      </m:sup>
                    </m:s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3E560F30" w14:textId="77777777" w:rsidTr="0082046E">
        <w:tc>
          <w:tcPr>
            <w:tcW w:w="675" w:type="dxa"/>
            <w:vAlign w:val="center"/>
          </w:tcPr>
          <w:p w14:paraId="7CF6F867" w14:textId="77777777" w:rsidR="0082046E" w:rsidRPr="00D03FAB" w:rsidRDefault="0082046E" w:rsidP="0082046E">
            <w:pPr>
              <w:jc w:val="center"/>
              <w:rPr>
                <w:rFonts w:cs="Times New Roman"/>
                <w:sz w:val="16"/>
                <w:szCs w:val="16"/>
              </w:rPr>
            </w:pPr>
          </w:p>
        </w:tc>
        <w:tc>
          <w:tcPr>
            <w:tcW w:w="709" w:type="dxa"/>
            <w:vAlign w:val="center"/>
          </w:tcPr>
          <w:p w14:paraId="29A48380" w14:textId="77777777" w:rsidR="0082046E" w:rsidRPr="00D03FAB" w:rsidRDefault="0082046E" w:rsidP="0082046E">
            <w:pPr>
              <w:jc w:val="center"/>
              <w:rPr>
                <w:rFonts w:cs="Times New Roman"/>
                <w:sz w:val="16"/>
                <w:szCs w:val="16"/>
              </w:rPr>
            </w:pPr>
          </w:p>
        </w:tc>
        <w:tc>
          <w:tcPr>
            <w:tcW w:w="284" w:type="dxa"/>
            <w:vAlign w:val="center"/>
          </w:tcPr>
          <w:p w14:paraId="2755978C" w14:textId="77777777" w:rsidR="0082046E" w:rsidRPr="00D03FAB" w:rsidRDefault="0082046E" w:rsidP="0082046E">
            <w:pPr>
              <w:jc w:val="center"/>
              <w:rPr>
                <w:rFonts w:cs="Times New Roman"/>
                <w:sz w:val="16"/>
                <w:szCs w:val="16"/>
              </w:rPr>
            </w:pPr>
          </w:p>
        </w:tc>
        <w:tc>
          <w:tcPr>
            <w:tcW w:w="992" w:type="dxa"/>
            <w:vAlign w:val="center"/>
          </w:tcPr>
          <w:p w14:paraId="19A3ABBB" w14:textId="77777777" w:rsidR="0082046E" w:rsidRPr="00D03FAB" w:rsidRDefault="0082046E" w:rsidP="0082046E">
            <w:pPr>
              <w:jc w:val="center"/>
              <w:rPr>
                <w:rFonts w:cs="Times New Roman"/>
                <w:sz w:val="16"/>
                <w:szCs w:val="16"/>
              </w:rPr>
            </w:pPr>
          </w:p>
        </w:tc>
        <w:tc>
          <w:tcPr>
            <w:tcW w:w="3272" w:type="dxa"/>
            <w:vAlign w:val="center"/>
          </w:tcPr>
          <w:p w14:paraId="36FFDE8E" w14:textId="77777777" w:rsidR="0082046E" w:rsidRPr="00D03FAB" w:rsidRDefault="0082046E" w:rsidP="0082046E">
            <w:pPr>
              <w:jc w:val="center"/>
              <w:rPr>
                <w:rFonts w:cs="Times New Roman"/>
                <w:sz w:val="16"/>
                <w:szCs w:val="16"/>
              </w:rPr>
            </w:pPr>
          </w:p>
        </w:tc>
        <w:tc>
          <w:tcPr>
            <w:tcW w:w="236" w:type="dxa"/>
            <w:vAlign w:val="center"/>
          </w:tcPr>
          <w:p w14:paraId="1109BB37" w14:textId="77777777" w:rsidR="0082046E" w:rsidRPr="00D03FAB" w:rsidRDefault="0082046E" w:rsidP="0082046E">
            <w:pPr>
              <w:jc w:val="center"/>
              <w:rPr>
                <w:rFonts w:cs="Times New Roman"/>
                <w:sz w:val="16"/>
                <w:szCs w:val="16"/>
              </w:rPr>
            </w:pPr>
          </w:p>
        </w:tc>
        <w:tc>
          <w:tcPr>
            <w:tcW w:w="1311" w:type="dxa"/>
            <w:gridSpan w:val="2"/>
            <w:vAlign w:val="center"/>
          </w:tcPr>
          <w:p w14:paraId="3D5FE75A" w14:textId="77777777" w:rsidR="0082046E" w:rsidRPr="00D03FAB" w:rsidRDefault="00BC4AC5"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233B2E48" w14:textId="77777777" w:rsidR="0082046E" w:rsidRPr="00D03FAB" w:rsidRDefault="00BC4AC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306B37AE"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1C43D88B" w14:textId="77777777" w:rsidR="0082046E" w:rsidRPr="00D03FAB" w:rsidRDefault="00BC4A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71D7072A" w14:textId="77777777" w:rsidR="0082046E" w:rsidRPr="00D03FAB" w:rsidRDefault="00BC4AC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613AB8B6" w14:textId="77777777" w:rsidR="0082046E" w:rsidRPr="00D03FAB" w:rsidRDefault="0082046E" w:rsidP="0082046E">
            <w:pPr>
              <w:jc w:val="center"/>
              <w:rPr>
                <w:rFonts w:cs="Times New Roman"/>
                <w:sz w:val="16"/>
                <w:szCs w:val="16"/>
              </w:rPr>
            </w:pPr>
          </w:p>
        </w:tc>
        <w:tc>
          <w:tcPr>
            <w:tcW w:w="1276" w:type="dxa"/>
            <w:vAlign w:val="center"/>
          </w:tcPr>
          <w:p w14:paraId="24CD1209"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417" w:type="dxa"/>
            <w:vAlign w:val="center"/>
          </w:tcPr>
          <w:p w14:paraId="6A3996AB" w14:textId="77777777" w:rsidR="0082046E" w:rsidRPr="00D03FAB" w:rsidRDefault="00BC4AC5"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2q(</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D03FAB" w14:paraId="17331521" w14:textId="77777777" w:rsidTr="0082046E">
        <w:trPr>
          <w:gridAfter w:val="1"/>
          <w:wAfter w:w="1417" w:type="dxa"/>
        </w:trPr>
        <w:tc>
          <w:tcPr>
            <w:tcW w:w="14142" w:type="dxa"/>
            <w:gridSpan w:val="14"/>
            <w:vAlign w:val="center"/>
          </w:tcPr>
          <w:p w14:paraId="069181F4" w14:textId="77777777" w:rsidR="0082046E" w:rsidRPr="00D03FAB" w:rsidRDefault="0082046E" w:rsidP="0082046E">
            <w:pPr>
              <w:jc w:val="center"/>
              <w:rPr>
                <w:rFonts w:eastAsia="ＭＳ 明朝" w:cs="Times New Roman"/>
                <w:sz w:val="16"/>
                <w:szCs w:val="16"/>
                <w:highlight w:val="magenta"/>
              </w:rPr>
            </w:pPr>
          </w:p>
        </w:tc>
      </w:tr>
      <w:tr w:rsidR="0082046E" w:rsidRPr="009951E0" w14:paraId="342253AC" w14:textId="77777777" w:rsidTr="0082046E">
        <w:tc>
          <w:tcPr>
            <w:tcW w:w="675" w:type="dxa"/>
            <w:vAlign w:val="center"/>
          </w:tcPr>
          <w:p w14:paraId="1DBE6244" w14:textId="77777777" w:rsidR="0082046E" w:rsidRPr="00D03FAB" w:rsidRDefault="00BC4AC5"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2BCC84ED" w14:textId="77777777" w:rsidR="0082046E" w:rsidRPr="00D03FAB" w:rsidRDefault="00BC4AC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vAlign w:val="center"/>
          </w:tcPr>
          <w:p w14:paraId="601430BE"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2</m:t>
                </m:r>
              </m:oMath>
            </m:oMathPara>
          </w:p>
        </w:tc>
        <w:tc>
          <w:tcPr>
            <w:tcW w:w="992" w:type="dxa"/>
            <w:vAlign w:val="center"/>
          </w:tcPr>
          <w:p w14:paraId="019ECF28" w14:textId="77777777" w:rsidR="0082046E" w:rsidRPr="00D03FAB" w:rsidRDefault="00BC4A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447DD4BF" w14:textId="77777777" w:rsidR="0082046E" w:rsidRPr="00D03FAB" w:rsidRDefault="00BC4AC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2A578B77" w14:textId="77777777" w:rsidR="0082046E" w:rsidRPr="00D03FAB" w:rsidRDefault="0082046E" w:rsidP="0082046E">
            <w:pPr>
              <w:jc w:val="center"/>
              <w:rPr>
                <w:rFonts w:cs="Times New Roman"/>
                <w:sz w:val="16"/>
                <w:szCs w:val="16"/>
              </w:rPr>
            </w:pPr>
          </w:p>
        </w:tc>
        <w:tc>
          <w:tcPr>
            <w:tcW w:w="1311" w:type="dxa"/>
            <w:gridSpan w:val="2"/>
            <w:vAlign w:val="center"/>
          </w:tcPr>
          <w:p w14:paraId="7B8E1EA2" w14:textId="77777777" w:rsidR="0082046E" w:rsidRPr="00D03FAB" w:rsidRDefault="00BC4AC5"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163A14DB" w14:textId="77777777" w:rsidR="0082046E" w:rsidRPr="00D03FAB" w:rsidRDefault="00BC4AC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4D3ECD88"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7D5FA82E" w14:textId="77777777" w:rsidR="0082046E" w:rsidRPr="00D03FAB" w:rsidRDefault="00BC4A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59C3DB61" w14:textId="77777777" w:rsidR="0082046E" w:rsidRPr="00D03FAB" w:rsidRDefault="00BC4AC5"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49C3FD04" w14:textId="77777777" w:rsidR="0082046E" w:rsidRPr="00D03FAB" w:rsidRDefault="0082046E" w:rsidP="0082046E">
            <w:pPr>
              <w:jc w:val="center"/>
              <w:rPr>
                <w:rFonts w:cs="Times New Roman"/>
                <w:sz w:val="16"/>
                <w:szCs w:val="16"/>
              </w:rPr>
            </w:pPr>
          </w:p>
        </w:tc>
        <w:tc>
          <w:tcPr>
            <w:tcW w:w="1276" w:type="dxa"/>
            <w:vAlign w:val="center"/>
          </w:tcPr>
          <w:p w14:paraId="7ECE680D" w14:textId="77777777" w:rsidR="0082046E" w:rsidRPr="00D03FAB" w:rsidRDefault="00BC4AC5"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vAlign w:val="center"/>
          </w:tcPr>
          <w:p w14:paraId="4F7AC69D" w14:textId="77777777" w:rsidR="0082046E" w:rsidRPr="00D03FAB" w:rsidRDefault="00BC4AC5"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bl>
    <w:p w14:paraId="23F0B0C6" w14:textId="77777777" w:rsidR="0082046E" w:rsidRDefault="0082046E" w:rsidP="0082046E">
      <w:pPr>
        <w:rPr>
          <w:rFonts w:cs="Times New Roman"/>
        </w:rPr>
      </w:pPr>
      <w:r w:rsidRPr="00A764BA">
        <w:rPr>
          <w:rFonts w:cs="Times New Roman"/>
          <w:b/>
        </w:rPr>
        <w:t>Notes:</w:t>
      </w:r>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cs="Times New Roman"/>
        </w:rPr>
        <w:t xml:space="preserve"> have subscript “A”, for additive, dropped off here.</w:t>
      </w:r>
    </w:p>
    <w:p w14:paraId="63BA53C0" w14:textId="77777777" w:rsidR="0082046E" w:rsidRPr="00BB68FB" w:rsidRDefault="0082046E" w:rsidP="0082046E">
      <w:pPr>
        <w:rPr>
          <w:rFonts w:cs="Times New Roman"/>
        </w:rPr>
      </w:pPr>
      <w:r w:rsidRPr="009951E0">
        <w:rPr>
          <w:rFonts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cs="Times New Roman"/>
        </w:rPr>
        <w:t xml:space="preserve"> allele</w:t>
      </w:r>
      <w:r w:rsidRPr="009951E0">
        <w:rPr>
          <w:rFonts w:cs="Times New Roman"/>
        </w:rPr>
        <w:t xml:space="preserve"> </w:t>
      </w:r>
      <w:r>
        <w:rPr>
          <w:rFonts w:cs="Times New Roman"/>
        </w:rPr>
        <w:t>i</w:t>
      </w:r>
      <w:r w:rsidRPr="009951E0">
        <w:rPr>
          <w:rFonts w:cs="Times New Roman"/>
        </w:rPr>
        <w:t>s</w:t>
      </w:r>
      <w:r>
        <w:rPr>
          <w:rFonts w:cs="Times New Roman"/>
        </w:rPr>
        <w:t xml:space="preserve"> set the reference allele, the</w:t>
      </w:r>
      <w:r w:rsidRPr="009951E0">
        <w:rPr>
          <w:rFonts w:cs="Times New Roman"/>
        </w:rPr>
        <w:t xml:space="preserve"> frequency </w:t>
      </w:r>
      <w:r>
        <w:rPr>
          <w:rFonts w:cs="Times New Roman"/>
        </w:rPr>
        <w:t xml:space="preserve">of which </w:t>
      </w:r>
      <w:r w:rsidRPr="009951E0">
        <w:rPr>
          <w:rFonts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were coded as 0, 1 and 2, respectively.</w:t>
      </w:r>
    </w:p>
    <w:p w14:paraId="7E2BD2F3" w14:textId="77777777" w:rsidR="0082046E" w:rsidRDefault="0082046E" w:rsidP="0082046E">
      <w:pPr>
        <w:rPr>
          <w:rFonts w:eastAsia="Times New Roman" w:cs="Times New Roman"/>
          <w:b/>
          <w:color w:val="000000"/>
          <w:lang w:val="en-US" w:eastAsia="zh-CN"/>
        </w:rPr>
      </w:pPr>
      <w:r>
        <w:rPr>
          <w:rFonts w:eastAsia="Times New Roman" w:cs="Times New Roman"/>
          <w:b/>
          <w:color w:val="000000"/>
          <w:lang w:val="en-US" w:eastAsia="zh-CN"/>
        </w:rPr>
        <w:br w:type="page"/>
      </w:r>
    </w:p>
    <w:p w14:paraId="296CDF88" w14:textId="7474EA14" w:rsidR="00747800" w:rsidRPr="009951E0" w:rsidRDefault="00747800" w:rsidP="00747800">
      <w:pPr>
        <w:rPr>
          <w:rFonts w:cs="Times New Roman"/>
        </w:rPr>
      </w:pPr>
      <w:r w:rsidRPr="009951E0">
        <w:rPr>
          <w:rFonts w:cs="Times New Roman"/>
          <w:b/>
        </w:rPr>
        <w:t xml:space="preserve">Table </w:t>
      </w:r>
      <w:r w:rsidR="0082046E">
        <w:rPr>
          <w:rFonts w:cs="Times New Roman" w:hint="eastAsia"/>
          <w:b/>
          <w:lang w:eastAsia="zh-CN"/>
        </w:rPr>
        <w:t>2</w:t>
      </w:r>
      <w:r w:rsidRPr="009951E0">
        <w:rPr>
          <w:rFonts w:cs="Times New Roman"/>
          <w:b/>
        </w:rPr>
        <w:t xml:space="preserve"> </w:t>
      </w:r>
      <w:r w:rsidRPr="009951E0">
        <w:rPr>
          <w:rFonts w:cs="Times New Roman"/>
        </w:rPr>
        <w:t xml:space="preserve">The joint distribution of the </w:t>
      </w:r>
      <w:r>
        <w:rPr>
          <w:rFonts w:cs="Times New Roman"/>
          <w:lang w:val="en-US"/>
        </w:rPr>
        <w:t>dominance</w:t>
      </w:r>
      <w:r w:rsidRPr="009951E0">
        <w:rPr>
          <w:rFonts w:cs="Times New Roman"/>
          <w:lang w:val="en-US"/>
        </w:rPr>
        <w:t xml:space="preserve"> </w:t>
      </w:r>
      <w:r w:rsidRPr="009951E0">
        <w:rPr>
          <w:rFonts w:cs="Times New Roman"/>
        </w:rPr>
        <w:t xml:space="preserve">genetic relatedness between individual </w:t>
      </w:r>
      <m:oMath>
        <m:r>
          <w:rPr>
            <w:rFonts w:ascii="Cambria Math" w:hAnsi="Cambria Math" w:cs="Times New Roman"/>
          </w:rPr>
          <m:t>i</m:t>
        </m:r>
      </m:oMath>
      <w:r w:rsidRPr="009951E0">
        <w:rPr>
          <w:rFonts w:cs="Times New Roman"/>
        </w:rPr>
        <w:t xml:space="preserve"> and </w:t>
      </w:r>
      <m:oMath>
        <m:r>
          <w:rPr>
            <w:rFonts w:ascii="Cambria Math" w:hAnsi="Cambria Math" w:cs="Times New Roman"/>
          </w:rPr>
          <m:t>j</m:t>
        </m:r>
      </m:oMath>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650"/>
        <w:gridCol w:w="422"/>
        <w:gridCol w:w="1082"/>
        <w:gridCol w:w="2757"/>
        <w:gridCol w:w="226"/>
        <w:gridCol w:w="853"/>
        <w:gridCol w:w="661"/>
        <w:gridCol w:w="422"/>
        <w:gridCol w:w="1082"/>
        <w:gridCol w:w="2757"/>
        <w:gridCol w:w="226"/>
        <w:gridCol w:w="1869"/>
        <w:gridCol w:w="1559"/>
      </w:tblGrid>
      <w:tr w:rsidR="00747800" w:rsidRPr="009951E0" w14:paraId="15086C97" w14:textId="77777777" w:rsidTr="0073376F">
        <w:tc>
          <w:tcPr>
            <w:tcW w:w="0" w:type="auto"/>
            <w:tcBorders>
              <w:bottom w:val="single" w:sz="4" w:space="0" w:color="auto"/>
            </w:tcBorders>
          </w:tcPr>
          <w:p w14:paraId="50C834CE" w14:textId="77777777" w:rsidR="00747800" w:rsidRPr="00D03FAB" w:rsidRDefault="00747800" w:rsidP="00747800">
            <w:pPr>
              <w:jc w:val="center"/>
              <w:rPr>
                <w:rFonts w:cs="Times New Roman"/>
                <w:sz w:val="16"/>
                <w:szCs w:val="16"/>
              </w:rPr>
            </w:pPr>
          </w:p>
        </w:tc>
        <w:tc>
          <w:tcPr>
            <w:tcW w:w="0" w:type="auto"/>
            <w:gridSpan w:val="4"/>
            <w:tcBorders>
              <w:bottom w:val="single" w:sz="4" w:space="0" w:color="auto"/>
            </w:tcBorders>
            <w:vAlign w:val="center"/>
          </w:tcPr>
          <w:p w14:paraId="2B9E98DB" w14:textId="77777777" w:rsidR="00747800" w:rsidRPr="00D03FAB" w:rsidRDefault="00747800" w:rsidP="00747800">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i</m:t>
              </m:r>
            </m:oMath>
          </w:p>
        </w:tc>
        <w:tc>
          <w:tcPr>
            <w:tcW w:w="0" w:type="auto"/>
            <w:vAlign w:val="center"/>
          </w:tcPr>
          <w:p w14:paraId="7E5AD11D" w14:textId="77777777" w:rsidR="00747800" w:rsidRPr="00D03FAB" w:rsidRDefault="00747800" w:rsidP="00747800">
            <w:pPr>
              <w:jc w:val="center"/>
              <w:rPr>
                <w:rFonts w:cs="Times New Roman"/>
                <w:sz w:val="16"/>
                <w:szCs w:val="16"/>
              </w:rPr>
            </w:pPr>
          </w:p>
        </w:tc>
        <w:tc>
          <w:tcPr>
            <w:tcW w:w="0" w:type="auto"/>
            <w:gridSpan w:val="5"/>
            <w:vAlign w:val="center"/>
          </w:tcPr>
          <w:p w14:paraId="7D153147" w14:textId="77777777" w:rsidR="00747800" w:rsidRPr="00D03FAB" w:rsidRDefault="00747800" w:rsidP="00747800">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j</m:t>
              </m:r>
            </m:oMath>
          </w:p>
        </w:tc>
        <w:tc>
          <w:tcPr>
            <w:tcW w:w="0" w:type="auto"/>
            <w:tcBorders>
              <w:bottom w:val="nil"/>
            </w:tcBorders>
            <w:vAlign w:val="center"/>
          </w:tcPr>
          <w:p w14:paraId="311078CA" w14:textId="77777777" w:rsidR="00747800" w:rsidRPr="00D03FAB" w:rsidRDefault="00747800" w:rsidP="00747800">
            <w:pPr>
              <w:jc w:val="center"/>
              <w:rPr>
                <w:rFonts w:cs="Times New Roman"/>
                <w:sz w:val="16"/>
                <w:szCs w:val="16"/>
              </w:rPr>
            </w:pPr>
          </w:p>
        </w:tc>
        <w:tc>
          <w:tcPr>
            <w:tcW w:w="3397" w:type="dxa"/>
            <w:gridSpan w:val="2"/>
            <w:tcBorders>
              <w:bottom w:val="single" w:sz="4" w:space="0" w:color="auto"/>
            </w:tcBorders>
          </w:tcPr>
          <w:p w14:paraId="5FF6AAEF" w14:textId="77777777" w:rsidR="00747800" w:rsidRPr="00D03FAB" w:rsidRDefault="00747800" w:rsidP="00747800">
            <w:pPr>
              <w:jc w:val="center"/>
              <w:rPr>
                <w:rFonts w:cs="Times New Roman"/>
                <w:sz w:val="16"/>
                <w:szCs w:val="16"/>
              </w:rPr>
            </w:pPr>
            <w:r w:rsidRPr="00D03FAB">
              <w:rPr>
                <w:rFonts w:cs="Times New Roman"/>
                <w:sz w:val="16"/>
                <w:szCs w:val="16"/>
              </w:rPr>
              <w:t xml:space="preserve">Relatedness for individual </w:t>
            </w:r>
            <m:oMath>
              <m:r>
                <w:rPr>
                  <w:rFonts w:ascii="Cambria Math" w:hAnsi="Cambria Math" w:cs="Times New Roman"/>
                  <w:sz w:val="16"/>
                  <w:szCs w:val="16"/>
                </w:rPr>
                <m:t>i</m:t>
              </m:r>
            </m:oMath>
            <w:r w:rsidRPr="00D03FAB">
              <w:rPr>
                <w:rFonts w:cs="Times New Roman"/>
                <w:sz w:val="16"/>
                <w:szCs w:val="16"/>
              </w:rPr>
              <w:t xml:space="preserve"> and </w:t>
            </w:r>
            <m:oMath>
              <m:r>
                <w:rPr>
                  <w:rFonts w:ascii="Cambria Math" w:hAnsi="Cambria Math" w:cs="Times New Roman"/>
                  <w:sz w:val="16"/>
                  <w:szCs w:val="16"/>
                </w:rPr>
                <m:t>j</m:t>
              </m:r>
            </m:oMath>
          </w:p>
        </w:tc>
      </w:tr>
      <w:tr w:rsidR="00747800" w:rsidRPr="009951E0" w14:paraId="2745F57C" w14:textId="77777777" w:rsidTr="0073376F">
        <w:tc>
          <w:tcPr>
            <w:tcW w:w="0" w:type="auto"/>
            <w:tcBorders>
              <w:top w:val="single" w:sz="4" w:space="0" w:color="auto"/>
              <w:bottom w:val="single" w:sz="4" w:space="0" w:color="auto"/>
            </w:tcBorders>
            <w:vAlign w:val="center"/>
          </w:tcPr>
          <w:p w14:paraId="7F3AA78E" w14:textId="5F793B6A" w:rsidR="00747800" w:rsidRPr="00D03FAB" w:rsidRDefault="00747800" w:rsidP="00747800">
            <w:pPr>
              <w:jc w:val="center"/>
              <w:rPr>
                <w:rFonts w:cs="Times New Roman"/>
                <w:sz w:val="16"/>
                <w:szCs w:val="16"/>
                <w:lang w:eastAsia="zh-CN"/>
              </w:rPr>
            </w:pPr>
            <w:r>
              <w:rPr>
                <w:rFonts w:cs="Times New Roman" w:hint="eastAsia"/>
                <w:sz w:val="16"/>
                <w:szCs w:val="16"/>
                <w:lang w:eastAsia="zh-CN"/>
              </w:rPr>
              <w:t>Genotype</w:t>
            </w:r>
          </w:p>
        </w:tc>
        <w:tc>
          <w:tcPr>
            <w:tcW w:w="0" w:type="auto"/>
            <w:tcBorders>
              <w:top w:val="single" w:sz="4" w:space="0" w:color="auto"/>
              <w:bottom w:val="single" w:sz="4" w:space="0" w:color="auto"/>
            </w:tcBorders>
            <w:vAlign w:val="center"/>
          </w:tcPr>
          <w:p w14:paraId="083AF677"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0" w:type="auto"/>
            <w:tcBorders>
              <w:top w:val="single" w:sz="4" w:space="0" w:color="auto"/>
              <w:bottom w:val="single" w:sz="4" w:space="0" w:color="auto"/>
            </w:tcBorders>
            <w:vAlign w:val="center"/>
          </w:tcPr>
          <w:p w14:paraId="590DDAB7" w14:textId="77777777" w:rsidR="00747800" w:rsidRPr="00D03FAB" w:rsidRDefault="00BC4AC5"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038C941F" w14:textId="77777777" w:rsidR="00747800" w:rsidRPr="00D03FAB" w:rsidRDefault="00BC4AC5" w:rsidP="00747800">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431B237B" w14:textId="77777777" w:rsidR="00747800" w:rsidRPr="00D03FAB" w:rsidRDefault="00747800" w:rsidP="00747800">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0" w:type="auto"/>
            <w:vAlign w:val="center"/>
          </w:tcPr>
          <w:p w14:paraId="032D04B2" w14:textId="77777777" w:rsidR="00747800" w:rsidRPr="00D03FAB" w:rsidRDefault="00747800" w:rsidP="00747800">
            <w:pPr>
              <w:jc w:val="center"/>
              <w:rPr>
                <w:rFonts w:cs="Times New Roman"/>
                <w:sz w:val="16"/>
                <w:szCs w:val="16"/>
              </w:rPr>
            </w:pPr>
          </w:p>
        </w:tc>
        <w:tc>
          <w:tcPr>
            <w:tcW w:w="0" w:type="auto"/>
            <w:tcBorders>
              <w:top w:val="single" w:sz="4" w:space="0" w:color="auto"/>
              <w:bottom w:val="single" w:sz="4" w:space="0" w:color="auto"/>
            </w:tcBorders>
            <w:vAlign w:val="center"/>
          </w:tcPr>
          <w:p w14:paraId="7119E06D" w14:textId="4941AAC9" w:rsidR="00747800" w:rsidRPr="00D03FAB" w:rsidRDefault="00747800" w:rsidP="00747800">
            <w:pPr>
              <w:jc w:val="center"/>
              <w:rPr>
                <w:rFonts w:cs="Times New Roman"/>
                <w:sz w:val="16"/>
                <w:szCs w:val="16"/>
                <w:lang w:eastAsia="zh-CN"/>
              </w:rPr>
            </w:pPr>
            <w:r>
              <w:rPr>
                <w:rFonts w:cs="Times New Roman" w:hint="eastAsia"/>
                <w:sz w:val="16"/>
                <w:szCs w:val="16"/>
                <w:lang w:eastAsia="zh-CN"/>
              </w:rPr>
              <w:t>Genotype</w:t>
            </w:r>
          </w:p>
        </w:tc>
        <w:tc>
          <w:tcPr>
            <w:tcW w:w="0" w:type="auto"/>
            <w:tcBorders>
              <w:top w:val="single" w:sz="4" w:space="0" w:color="auto"/>
              <w:bottom w:val="single" w:sz="4" w:space="0" w:color="auto"/>
            </w:tcBorders>
            <w:vAlign w:val="center"/>
          </w:tcPr>
          <w:p w14:paraId="08C3A58C" w14:textId="77777777" w:rsidR="00747800" w:rsidRPr="00D03FAB" w:rsidRDefault="00747800" w:rsidP="00747800">
            <w:pPr>
              <w:jc w:val="center"/>
              <w:rPr>
                <w:rFonts w:eastAsia="ＭＳ 明朝"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0" w:type="auto"/>
            <w:tcBorders>
              <w:top w:val="single" w:sz="4" w:space="0" w:color="auto"/>
              <w:bottom w:val="single" w:sz="4" w:space="0" w:color="auto"/>
            </w:tcBorders>
            <w:vAlign w:val="center"/>
          </w:tcPr>
          <w:p w14:paraId="54B29E49" w14:textId="77777777" w:rsidR="00747800" w:rsidRPr="00D03FAB" w:rsidRDefault="00BC4AC5" w:rsidP="00747800">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36F39B9" w14:textId="77777777" w:rsidR="00747800" w:rsidRPr="00D03FAB" w:rsidRDefault="00BC4AC5" w:rsidP="00747800">
            <w:pPr>
              <w:jc w:val="center"/>
              <w:rPr>
                <w:rFonts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0" w:type="auto"/>
            <w:tcBorders>
              <w:top w:val="single" w:sz="4" w:space="0" w:color="auto"/>
              <w:bottom w:val="single" w:sz="4" w:space="0" w:color="auto"/>
            </w:tcBorders>
            <w:vAlign w:val="center"/>
          </w:tcPr>
          <w:p w14:paraId="3D065AEE" w14:textId="77777777" w:rsidR="00747800" w:rsidRPr="00D03FAB" w:rsidRDefault="00747800" w:rsidP="00747800">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0" w:type="auto"/>
            <w:tcBorders>
              <w:top w:val="nil"/>
              <w:bottom w:val="nil"/>
            </w:tcBorders>
            <w:vAlign w:val="center"/>
          </w:tcPr>
          <w:p w14:paraId="37DB2571" w14:textId="77777777" w:rsidR="00747800" w:rsidRPr="00D03FAB" w:rsidRDefault="00747800" w:rsidP="00747800">
            <w:pPr>
              <w:jc w:val="center"/>
              <w:rPr>
                <w:rFonts w:cs="Times New Roman"/>
                <w:sz w:val="16"/>
                <w:szCs w:val="16"/>
              </w:rPr>
            </w:pPr>
          </w:p>
        </w:tc>
        <w:tc>
          <w:tcPr>
            <w:tcW w:w="1838" w:type="dxa"/>
            <w:tcBorders>
              <w:top w:val="single" w:sz="4" w:space="0" w:color="auto"/>
              <w:bottom w:val="single" w:sz="4" w:space="0" w:color="auto"/>
            </w:tcBorders>
            <w:vAlign w:val="center"/>
          </w:tcPr>
          <w:p w14:paraId="6D3836BE"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559" w:type="dxa"/>
            <w:tcBorders>
              <w:top w:val="single" w:sz="4" w:space="0" w:color="auto"/>
              <w:bottom w:val="single" w:sz="4" w:space="0" w:color="auto"/>
            </w:tcBorders>
            <w:vAlign w:val="center"/>
          </w:tcPr>
          <w:p w14:paraId="2098F6EF" w14:textId="77777777" w:rsidR="00747800" w:rsidRPr="00D03FAB" w:rsidRDefault="00BC4AC5" w:rsidP="00747800">
            <w:pPr>
              <w:jc w:val="center"/>
              <w:rPr>
                <w:rFonts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747800" w:rsidRPr="009951E0" w14:paraId="1F962E23" w14:textId="77777777" w:rsidTr="0073376F">
        <w:tc>
          <w:tcPr>
            <w:tcW w:w="0" w:type="auto"/>
            <w:tcBorders>
              <w:top w:val="single" w:sz="4" w:space="0" w:color="auto"/>
            </w:tcBorders>
            <w:vAlign w:val="center"/>
          </w:tcPr>
          <w:p w14:paraId="41E7548A" w14:textId="77777777" w:rsidR="00747800" w:rsidRPr="00D03FAB" w:rsidRDefault="00BC4AC5"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single" w:sz="4" w:space="0" w:color="auto"/>
            </w:tcBorders>
            <w:vAlign w:val="center"/>
          </w:tcPr>
          <w:p w14:paraId="62A2F857" w14:textId="77777777" w:rsidR="00747800" w:rsidRPr="00D03FAB" w:rsidRDefault="00BC4AC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single" w:sz="4" w:space="0" w:color="auto"/>
            </w:tcBorders>
            <w:vAlign w:val="center"/>
          </w:tcPr>
          <w:p w14:paraId="211E0304"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single" w:sz="4" w:space="0" w:color="auto"/>
            </w:tcBorders>
            <w:vAlign w:val="center"/>
          </w:tcPr>
          <w:p w14:paraId="17666907" w14:textId="18D34022" w:rsidR="00747800" w:rsidRPr="00D03FAB" w:rsidRDefault="00BC4AC5"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tcBorders>
            <w:vAlign w:val="center"/>
          </w:tcPr>
          <w:p w14:paraId="4ED7EA57" w14:textId="77777777" w:rsidR="00747800" w:rsidRPr="00D03FAB" w:rsidRDefault="00BC4AC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4C45D94E" w14:textId="77777777" w:rsidR="00747800" w:rsidRPr="00D03FAB" w:rsidRDefault="00747800" w:rsidP="00747800">
            <w:pPr>
              <w:jc w:val="center"/>
              <w:rPr>
                <w:rFonts w:cs="Times New Roman"/>
                <w:sz w:val="16"/>
                <w:szCs w:val="16"/>
              </w:rPr>
            </w:pPr>
          </w:p>
        </w:tc>
        <w:tc>
          <w:tcPr>
            <w:tcW w:w="0" w:type="auto"/>
            <w:tcBorders>
              <w:top w:val="nil"/>
            </w:tcBorders>
            <w:vAlign w:val="center"/>
          </w:tcPr>
          <w:p w14:paraId="2EAE6D0A" w14:textId="77777777" w:rsidR="00747800" w:rsidRPr="00D03FAB" w:rsidRDefault="00BC4AC5"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nil"/>
            </w:tcBorders>
            <w:vAlign w:val="center"/>
          </w:tcPr>
          <w:p w14:paraId="7499DB17" w14:textId="77777777" w:rsidR="00747800" w:rsidRPr="00D03FAB" w:rsidRDefault="00BC4AC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nil"/>
            </w:tcBorders>
            <w:vAlign w:val="center"/>
          </w:tcPr>
          <w:p w14:paraId="4D7705FA" w14:textId="77777777" w:rsidR="00747800" w:rsidRPr="00D03FAB" w:rsidRDefault="00747800" w:rsidP="00747800">
            <w:pPr>
              <w:jc w:val="center"/>
              <w:rPr>
                <w:rFonts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nil"/>
            </w:tcBorders>
            <w:vAlign w:val="center"/>
          </w:tcPr>
          <w:p w14:paraId="6A2D3523" w14:textId="113A7940" w:rsidR="00747800" w:rsidRPr="00D03FAB" w:rsidRDefault="00BC4A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bottom w:val="nil"/>
            </w:tcBorders>
            <w:vAlign w:val="center"/>
          </w:tcPr>
          <w:p w14:paraId="635C8071" w14:textId="77777777" w:rsidR="00747800" w:rsidRPr="00D03FAB" w:rsidRDefault="00BC4AC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6EB84B23" w14:textId="77777777" w:rsidR="00747800" w:rsidRPr="00D03FAB" w:rsidRDefault="00747800" w:rsidP="00747800">
            <w:pPr>
              <w:jc w:val="center"/>
              <w:rPr>
                <w:rFonts w:cs="Times New Roman"/>
                <w:sz w:val="16"/>
                <w:szCs w:val="16"/>
              </w:rPr>
            </w:pPr>
          </w:p>
        </w:tc>
        <w:tc>
          <w:tcPr>
            <w:tcW w:w="1838" w:type="dxa"/>
            <w:tcBorders>
              <w:top w:val="single" w:sz="4" w:space="0" w:color="auto"/>
            </w:tcBorders>
            <w:vAlign w:val="center"/>
          </w:tcPr>
          <w:p w14:paraId="2F27609F" w14:textId="77777777" w:rsidR="00747800" w:rsidRPr="00D03FAB" w:rsidRDefault="00BC4AC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tcBorders>
              <w:top w:val="single" w:sz="4" w:space="0" w:color="auto"/>
            </w:tcBorders>
            <w:vAlign w:val="center"/>
          </w:tcPr>
          <w:p w14:paraId="14B2849D" w14:textId="77777777" w:rsidR="00747800" w:rsidRPr="00D03FAB" w:rsidRDefault="00BC4AC5"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62DB6497" w14:textId="77777777" w:rsidTr="0073376F">
        <w:tc>
          <w:tcPr>
            <w:tcW w:w="0" w:type="auto"/>
            <w:vAlign w:val="center"/>
          </w:tcPr>
          <w:p w14:paraId="5F74C9E8" w14:textId="77777777" w:rsidR="00747800" w:rsidRPr="00D03FAB" w:rsidRDefault="00747800" w:rsidP="00747800">
            <w:pPr>
              <w:jc w:val="center"/>
              <w:rPr>
                <w:rFonts w:cs="Times New Roman"/>
                <w:sz w:val="16"/>
                <w:szCs w:val="16"/>
              </w:rPr>
            </w:pPr>
          </w:p>
        </w:tc>
        <w:tc>
          <w:tcPr>
            <w:tcW w:w="0" w:type="auto"/>
            <w:vAlign w:val="center"/>
          </w:tcPr>
          <w:p w14:paraId="1E72B747" w14:textId="77777777" w:rsidR="00747800" w:rsidRPr="00D03FAB" w:rsidRDefault="00747800" w:rsidP="00747800">
            <w:pPr>
              <w:jc w:val="center"/>
              <w:rPr>
                <w:rFonts w:cs="Times New Roman"/>
                <w:sz w:val="16"/>
                <w:szCs w:val="16"/>
              </w:rPr>
            </w:pPr>
          </w:p>
        </w:tc>
        <w:tc>
          <w:tcPr>
            <w:tcW w:w="0" w:type="auto"/>
            <w:vAlign w:val="center"/>
          </w:tcPr>
          <w:p w14:paraId="31EDEB25" w14:textId="77777777" w:rsidR="00747800" w:rsidRPr="00D03FAB" w:rsidRDefault="00747800" w:rsidP="00747800">
            <w:pPr>
              <w:jc w:val="center"/>
              <w:rPr>
                <w:rFonts w:cs="Times New Roman"/>
                <w:sz w:val="16"/>
                <w:szCs w:val="16"/>
              </w:rPr>
            </w:pPr>
          </w:p>
        </w:tc>
        <w:tc>
          <w:tcPr>
            <w:tcW w:w="0" w:type="auto"/>
            <w:vAlign w:val="center"/>
          </w:tcPr>
          <w:p w14:paraId="0F62C7CE" w14:textId="77777777" w:rsidR="00747800" w:rsidRPr="00D03FAB" w:rsidRDefault="00747800" w:rsidP="00747800">
            <w:pPr>
              <w:jc w:val="center"/>
              <w:rPr>
                <w:rFonts w:cs="Times New Roman"/>
                <w:sz w:val="16"/>
                <w:szCs w:val="16"/>
              </w:rPr>
            </w:pPr>
          </w:p>
        </w:tc>
        <w:tc>
          <w:tcPr>
            <w:tcW w:w="0" w:type="auto"/>
            <w:vAlign w:val="center"/>
          </w:tcPr>
          <w:p w14:paraId="5B97E9C0" w14:textId="77777777" w:rsidR="00747800" w:rsidRPr="00D03FAB" w:rsidRDefault="00747800" w:rsidP="00747800">
            <w:pPr>
              <w:jc w:val="center"/>
              <w:rPr>
                <w:rFonts w:cs="Times New Roman"/>
                <w:sz w:val="16"/>
                <w:szCs w:val="16"/>
              </w:rPr>
            </w:pPr>
          </w:p>
        </w:tc>
        <w:tc>
          <w:tcPr>
            <w:tcW w:w="0" w:type="auto"/>
            <w:vAlign w:val="center"/>
          </w:tcPr>
          <w:p w14:paraId="6DEF4244" w14:textId="77777777" w:rsidR="00747800" w:rsidRPr="00D03FAB" w:rsidRDefault="00747800" w:rsidP="00747800">
            <w:pPr>
              <w:jc w:val="center"/>
              <w:rPr>
                <w:rFonts w:cs="Times New Roman"/>
                <w:sz w:val="16"/>
                <w:szCs w:val="16"/>
              </w:rPr>
            </w:pPr>
          </w:p>
        </w:tc>
        <w:tc>
          <w:tcPr>
            <w:tcW w:w="0" w:type="auto"/>
            <w:vAlign w:val="center"/>
          </w:tcPr>
          <w:p w14:paraId="0ECE0A8A" w14:textId="77777777" w:rsidR="00747800" w:rsidRPr="00D03FAB" w:rsidRDefault="00BC4AC5"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1770FE6"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1FA9B423"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4C70646D" w14:textId="27CEBBB9" w:rsidR="00747800" w:rsidRPr="00D03FAB" w:rsidRDefault="00BC4A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nil"/>
            </w:tcBorders>
            <w:vAlign w:val="center"/>
          </w:tcPr>
          <w:p w14:paraId="0EC98EE7" w14:textId="77777777" w:rsidR="00747800" w:rsidRPr="00D03FAB" w:rsidRDefault="00BC4AC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57BFD92" w14:textId="77777777" w:rsidR="00747800" w:rsidRPr="00D03FAB" w:rsidRDefault="00747800" w:rsidP="00747800">
            <w:pPr>
              <w:jc w:val="center"/>
              <w:rPr>
                <w:rFonts w:cs="Times New Roman"/>
                <w:sz w:val="16"/>
                <w:szCs w:val="16"/>
              </w:rPr>
            </w:pPr>
          </w:p>
        </w:tc>
        <w:tc>
          <w:tcPr>
            <w:tcW w:w="1838" w:type="dxa"/>
            <w:vAlign w:val="center"/>
          </w:tcPr>
          <w:p w14:paraId="60BBB915" w14:textId="77777777" w:rsidR="00747800" w:rsidRPr="00D03FAB" w:rsidRDefault="00BC4AC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559" w:type="dxa"/>
            <w:vAlign w:val="center"/>
          </w:tcPr>
          <w:p w14:paraId="1CB83BD0" w14:textId="77777777" w:rsidR="00747800" w:rsidRPr="00D03FAB" w:rsidRDefault="00BC4AC5"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063E7AA5" w14:textId="77777777" w:rsidTr="0073376F">
        <w:tc>
          <w:tcPr>
            <w:tcW w:w="0" w:type="auto"/>
            <w:vAlign w:val="center"/>
          </w:tcPr>
          <w:p w14:paraId="15AEE061" w14:textId="77777777" w:rsidR="00747800" w:rsidRPr="00D03FAB" w:rsidRDefault="00747800" w:rsidP="00747800">
            <w:pPr>
              <w:jc w:val="center"/>
              <w:rPr>
                <w:rFonts w:cs="Times New Roman"/>
                <w:sz w:val="16"/>
                <w:szCs w:val="16"/>
              </w:rPr>
            </w:pPr>
          </w:p>
        </w:tc>
        <w:tc>
          <w:tcPr>
            <w:tcW w:w="0" w:type="auto"/>
            <w:vAlign w:val="center"/>
          </w:tcPr>
          <w:p w14:paraId="70E2B5D0" w14:textId="77777777" w:rsidR="00747800" w:rsidRPr="00D03FAB" w:rsidRDefault="00747800" w:rsidP="00747800">
            <w:pPr>
              <w:jc w:val="center"/>
              <w:rPr>
                <w:rFonts w:cs="Times New Roman"/>
                <w:sz w:val="16"/>
                <w:szCs w:val="16"/>
              </w:rPr>
            </w:pPr>
          </w:p>
        </w:tc>
        <w:tc>
          <w:tcPr>
            <w:tcW w:w="0" w:type="auto"/>
            <w:vAlign w:val="center"/>
          </w:tcPr>
          <w:p w14:paraId="4465DED4" w14:textId="77777777" w:rsidR="00747800" w:rsidRPr="00D03FAB" w:rsidRDefault="00747800" w:rsidP="00747800">
            <w:pPr>
              <w:jc w:val="center"/>
              <w:rPr>
                <w:rFonts w:cs="Times New Roman"/>
                <w:sz w:val="16"/>
                <w:szCs w:val="16"/>
              </w:rPr>
            </w:pPr>
          </w:p>
        </w:tc>
        <w:tc>
          <w:tcPr>
            <w:tcW w:w="0" w:type="auto"/>
            <w:vAlign w:val="center"/>
          </w:tcPr>
          <w:p w14:paraId="13224502" w14:textId="77777777" w:rsidR="00747800" w:rsidRPr="00D03FAB" w:rsidRDefault="00747800" w:rsidP="00747800">
            <w:pPr>
              <w:jc w:val="center"/>
              <w:rPr>
                <w:rFonts w:cs="Times New Roman"/>
                <w:sz w:val="16"/>
                <w:szCs w:val="16"/>
              </w:rPr>
            </w:pPr>
          </w:p>
        </w:tc>
        <w:tc>
          <w:tcPr>
            <w:tcW w:w="0" w:type="auto"/>
            <w:vAlign w:val="center"/>
          </w:tcPr>
          <w:p w14:paraId="24BE16F9" w14:textId="77777777" w:rsidR="00747800" w:rsidRPr="00D03FAB" w:rsidRDefault="00747800" w:rsidP="00747800">
            <w:pPr>
              <w:jc w:val="center"/>
              <w:rPr>
                <w:rFonts w:cs="Times New Roman"/>
                <w:sz w:val="16"/>
                <w:szCs w:val="16"/>
              </w:rPr>
            </w:pPr>
          </w:p>
        </w:tc>
        <w:tc>
          <w:tcPr>
            <w:tcW w:w="0" w:type="auto"/>
            <w:vAlign w:val="center"/>
          </w:tcPr>
          <w:p w14:paraId="2B841F9B" w14:textId="77777777" w:rsidR="00747800" w:rsidRPr="00D03FAB" w:rsidRDefault="00747800" w:rsidP="00747800">
            <w:pPr>
              <w:jc w:val="center"/>
              <w:rPr>
                <w:rFonts w:cs="Times New Roman"/>
                <w:sz w:val="16"/>
                <w:szCs w:val="16"/>
              </w:rPr>
            </w:pPr>
          </w:p>
        </w:tc>
        <w:tc>
          <w:tcPr>
            <w:tcW w:w="0" w:type="auto"/>
            <w:vAlign w:val="center"/>
          </w:tcPr>
          <w:p w14:paraId="06BD4C49" w14:textId="77777777" w:rsidR="00747800" w:rsidRPr="00D03FAB" w:rsidRDefault="00BC4AC5"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2724513B" w14:textId="77777777" w:rsidR="00747800" w:rsidRPr="00D03FAB" w:rsidRDefault="00BC4AC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374D0D91"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220E31F1" w14:textId="28CB45E7" w:rsidR="00747800" w:rsidRPr="00D03FAB" w:rsidRDefault="00BC4A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159EC238" w14:textId="77777777" w:rsidR="00747800" w:rsidRPr="00D03FAB" w:rsidRDefault="00BC4AC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68DA5C1" w14:textId="77777777" w:rsidR="00747800" w:rsidRPr="00D03FAB" w:rsidRDefault="00747800" w:rsidP="00747800">
            <w:pPr>
              <w:jc w:val="center"/>
              <w:rPr>
                <w:rFonts w:cs="Times New Roman"/>
                <w:sz w:val="16"/>
                <w:szCs w:val="16"/>
              </w:rPr>
            </w:pPr>
          </w:p>
        </w:tc>
        <w:tc>
          <w:tcPr>
            <w:tcW w:w="1838" w:type="dxa"/>
            <w:vAlign w:val="center"/>
          </w:tcPr>
          <w:p w14:paraId="031C9490" w14:textId="77777777" w:rsidR="00747800" w:rsidRPr="00D03FAB" w:rsidRDefault="00BC4AC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7A7C1BAB" w14:textId="77777777" w:rsidR="00747800" w:rsidRPr="00D03FAB" w:rsidRDefault="00BC4AC5"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D03FAB" w14:paraId="11F509B4" w14:textId="77777777" w:rsidTr="00747800">
        <w:trPr>
          <w:gridAfter w:val="1"/>
          <w:wAfter w:w="1559" w:type="dxa"/>
        </w:trPr>
        <w:tc>
          <w:tcPr>
            <w:tcW w:w="13859" w:type="dxa"/>
            <w:gridSpan w:val="13"/>
            <w:vAlign w:val="center"/>
          </w:tcPr>
          <w:p w14:paraId="25F3B860" w14:textId="77777777" w:rsidR="00747800" w:rsidRPr="00D03FAB" w:rsidRDefault="00747800" w:rsidP="00747800">
            <w:pPr>
              <w:jc w:val="center"/>
              <w:rPr>
                <w:rFonts w:eastAsia="ＭＳ 明朝" w:cs="Times New Roman"/>
                <w:sz w:val="16"/>
                <w:szCs w:val="16"/>
                <w:highlight w:val="yellow"/>
              </w:rPr>
            </w:pPr>
          </w:p>
        </w:tc>
      </w:tr>
      <w:tr w:rsidR="00747800" w:rsidRPr="009951E0" w14:paraId="30415F35" w14:textId="77777777" w:rsidTr="0073376F">
        <w:tc>
          <w:tcPr>
            <w:tcW w:w="0" w:type="auto"/>
            <w:vAlign w:val="center"/>
          </w:tcPr>
          <w:p w14:paraId="0081F52B" w14:textId="77777777" w:rsidR="00747800" w:rsidRPr="00D03FAB" w:rsidRDefault="00BC4AC5"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4A71DA2"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A288D5E"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1</m:t>
                </m:r>
              </m:oMath>
            </m:oMathPara>
          </w:p>
        </w:tc>
        <w:tc>
          <w:tcPr>
            <w:tcW w:w="0" w:type="auto"/>
            <w:vAlign w:val="center"/>
          </w:tcPr>
          <w:p w14:paraId="30C4395C" w14:textId="15ED57F1" w:rsidR="00747800" w:rsidRPr="00D03FAB" w:rsidRDefault="00BC4AC5"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72D95749" w14:textId="77777777" w:rsidR="00747800" w:rsidRPr="00D03FAB" w:rsidRDefault="00BC4AC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16F675B2" w14:textId="77777777" w:rsidR="00747800" w:rsidRPr="00D03FAB" w:rsidRDefault="00747800" w:rsidP="00747800">
            <w:pPr>
              <w:jc w:val="center"/>
              <w:rPr>
                <w:rFonts w:cs="Times New Roman"/>
                <w:sz w:val="16"/>
                <w:szCs w:val="16"/>
              </w:rPr>
            </w:pPr>
          </w:p>
        </w:tc>
        <w:tc>
          <w:tcPr>
            <w:tcW w:w="0" w:type="auto"/>
            <w:vAlign w:val="center"/>
          </w:tcPr>
          <w:p w14:paraId="080DEFFB" w14:textId="77777777" w:rsidR="00747800" w:rsidRPr="00D03FAB" w:rsidRDefault="00BC4AC5"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9BC1A25"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043CC7D"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2408C974" w14:textId="33C7AFDE" w:rsidR="00747800" w:rsidRPr="00D03FAB" w:rsidRDefault="00BC4A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00252C27" w14:textId="77777777" w:rsidR="00747800" w:rsidRPr="00D03FAB" w:rsidRDefault="00BC4AC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2D1B92CF" w14:textId="77777777" w:rsidR="00747800" w:rsidRPr="00D03FAB" w:rsidRDefault="00747800" w:rsidP="00747800">
            <w:pPr>
              <w:jc w:val="center"/>
              <w:rPr>
                <w:rFonts w:cs="Times New Roman"/>
                <w:sz w:val="16"/>
                <w:szCs w:val="16"/>
              </w:rPr>
            </w:pPr>
          </w:p>
        </w:tc>
        <w:tc>
          <w:tcPr>
            <w:tcW w:w="1838" w:type="dxa"/>
            <w:vAlign w:val="center"/>
          </w:tcPr>
          <w:p w14:paraId="15DBE359" w14:textId="77777777" w:rsidR="00747800" w:rsidRPr="00D03FAB" w:rsidRDefault="00BC4AC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2FAD8E85" w14:textId="77777777" w:rsidR="00747800" w:rsidRPr="00D03FAB" w:rsidRDefault="00BC4AC5"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50AB8291" w14:textId="77777777" w:rsidTr="0073376F">
        <w:tc>
          <w:tcPr>
            <w:tcW w:w="0" w:type="auto"/>
            <w:vAlign w:val="center"/>
          </w:tcPr>
          <w:p w14:paraId="56EE3464" w14:textId="77777777" w:rsidR="00747800" w:rsidRPr="00D03FAB" w:rsidRDefault="00747800" w:rsidP="00747800">
            <w:pPr>
              <w:jc w:val="center"/>
              <w:rPr>
                <w:rFonts w:cs="Times New Roman"/>
                <w:sz w:val="16"/>
                <w:szCs w:val="16"/>
              </w:rPr>
            </w:pPr>
          </w:p>
        </w:tc>
        <w:tc>
          <w:tcPr>
            <w:tcW w:w="0" w:type="auto"/>
            <w:vAlign w:val="center"/>
          </w:tcPr>
          <w:p w14:paraId="0B5CCCC1" w14:textId="77777777" w:rsidR="00747800" w:rsidRPr="00D03FAB" w:rsidRDefault="00747800" w:rsidP="00747800">
            <w:pPr>
              <w:jc w:val="center"/>
              <w:rPr>
                <w:rFonts w:cs="Times New Roman"/>
                <w:sz w:val="16"/>
                <w:szCs w:val="16"/>
              </w:rPr>
            </w:pPr>
          </w:p>
        </w:tc>
        <w:tc>
          <w:tcPr>
            <w:tcW w:w="0" w:type="auto"/>
            <w:vAlign w:val="center"/>
          </w:tcPr>
          <w:p w14:paraId="0227B539" w14:textId="77777777" w:rsidR="00747800" w:rsidRPr="00D03FAB" w:rsidRDefault="00747800" w:rsidP="00747800">
            <w:pPr>
              <w:jc w:val="center"/>
              <w:rPr>
                <w:rFonts w:cs="Times New Roman"/>
                <w:sz w:val="16"/>
                <w:szCs w:val="16"/>
              </w:rPr>
            </w:pPr>
          </w:p>
        </w:tc>
        <w:tc>
          <w:tcPr>
            <w:tcW w:w="0" w:type="auto"/>
            <w:vAlign w:val="center"/>
          </w:tcPr>
          <w:p w14:paraId="48600C85" w14:textId="77777777" w:rsidR="00747800" w:rsidRPr="00D03FAB" w:rsidRDefault="00747800" w:rsidP="00747800">
            <w:pPr>
              <w:jc w:val="center"/>
              <w:rPr>
                <w:rFonts w:cs="Times New Roman"/>
                <w:sz w:val="16"/>
                <w:szCs w:val="16"/>
              </w:rPr>
            </w:pPr>
          </w:p>
        </w:tc>
        <w:tc>
          <w:tcPr>
            <w:tcW w:w="0" w:type="auto"/>
            <w:vAlign w:val="center"/>
          </w:tcPr>
          <w:p w14:paraId="27CD28BB" w14:textId="77777777" w:rsidR="00747800" w:rsidRPr="00D03FAB" w:rsidRDefault="00747800" w:rsidP="00747800">
            <w:pPr>
              <w:jc w:val="center"/>
              <w:rPr>
                <w:rFonts w:cs="Times New Roman"/>
                <w:sz w:val="16"/>
                <w:szCs w:val="16"/>
              </w:rPr>
            </w:pPr>
          </w:p>
        </w:tc>
        <w:tc>
          <w:tcPr>
            <w:tcW w:w="0" w:type="auto"/>
            <w:vAlign w:val="center"/>
          </w:tcPr>
          <w:p w14:paraId="04A05352" w14:textId="77777777" w:rsidR="00747800" w:rsidRPr="00D03FAB" w:rsidRDefault="00747800" w:rsidP="00747800">
            <w:pPr>
              <w:jc w:val="center"/>
              <w:rPr>
                <w:rFonts w:cs="Times New Roman"/>
                <w:sz w:val="16"/>
                <w:szCs w:val="16"/>
              </w:rPr>
            </w:pPr>
          </w:p>
        </w:tc>
        <w:tc>
          <w:tcPr>
            <w:tcW w:w="0" w:type="auto"/>
            <w:vAlign w:val="center"/>
          </w:tcPr>
          <w:p w14:paraId="15A92BE9" w14:textId="77777777" w:rsidR="00747800" w:rsidRPr="00D03FAB" w:rsidRDefault="00BC4AC5"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6064930" w14:textId="77777777" w:rsidR="00747800" w:rsidRPr="00D03FAB" w:rsidRDefault="00BC4AC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0A326B1E"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4B44059C" w14:textId="01E959E0" w:rsidR="00747800" w:rsidRPr="00D03FAB" w:rsidRDefault="00BC4A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0B9815DB" w14:textId="77777777" w:rsidR="00747800" w:rsidRPr="00D03FAB" w:rsidRDefault="00BC4AC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48B206A" w14:textId="77777777" w:rsidR="00747800" w:rsidRPr="00D03FAB" w:rsidRDefault="00747800" w:rsidP="00747800">
            <w:pPr>
              <w:jc w:val="center"/>
              <w:rPr>
                <w:rFonts w:cs="Times New Roman"/>
                <w:sz w:val="16"/>
                <w:szCs w:val="16"/>
              </w:rPr>
            </w:pPr>
          </w:p>
        </w:tc>
        <w:tc>
          <w:tcPr>
            <w:tcW w:w="1838" w:type="dxa"/>
            <w:vAlign w:val="center"/>
          </w:tcPr>
          <w:p w14:paraId="486762A4"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559" w:type="dxa"/>
            <w:vAlign w:val="center"/>
          </w:tcPr>
          <w:p w14:paraId="41400924" w14:textId="77777777" w:rsidR="00747800" w:rsidRPr="00D03FAB" w:rsidRDefault="00BC4AC5"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D03FAB" w14:paraId="0F452D5B" w14:textId="77777777" w:rsidTr="00747800">
        <w:trPr>
          <w:gridAfter w:val="1"/>
          <w:wAfter w:w="1559" w:type="dxa"/>
        </w:trPr>
        <w:tc>
          <w:tcPr>
            <w:tcW w:w="13859" w:type="dxa"/>
            <w:gridSpan w:val="13"/>
            <w:vAlign w:val="center"/>
          </w:tcPr>
          <w:p w14:paraId="5EBCE25F" w14:textId="77777777" w:rsidR="00747800" w:rsidRPr="00D03FAB" w:rsidRDefault="00747800" w:rsidP="00747800">
            <w:pPr>
              <w:jc w:val="center"/>
              <w:rPr>
                <w:rFonts w:eastAsia="ＭＳ 明朝" w:cs="Times New Roman"/>
                <w:sz w:val="16"/>
                <w:szCs w:val="16"/>
                <w:highlight w:val="magenta"/>
              </w:rPr>
            </w:pPr>
          </w:p>
        </w:tc>
      </w:tr>
      <w:tr w:rsidR="00747800" w:rsidRPr="009951E0" w14:paraId="0C263994" w14:textId="77777777" w:rsidTr="0073376F">
        <w:tc>
          <w:tcPr>
            <w:tcW w:w="0" w:type="auto"/>
            <w:vAlign w:val="center"/>
          </w:tcPr>
          <w:p w14:paraId="6BE9C38A" w14:textId="77777777" w:rsidR="00747800" w:rsidRPr="00D03FAB" w:rsidRDefault="00BC4AC5"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1FF69EA" w14:textId="77777777" w:rsidR="00747800" w:rsidRPr="00D03FAB" w:rsidRDefault="00BC4AC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3E8EF553"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2</m:t>
                </m:r>
              </m:oMath>
            </m:oMathPara>
          </w:p>
        </w:tc>
        <w:tc>
          <w:tcPr>
            <w:tcW w:w="0" w:type="auto"/>
            <w:vAlign w:val="center"/>
          </w:tcPr>
          <w:p w14:paraId="0D66374A" w14:textId="3DF6C615" w:rsidR="00747800" w:rsidRPr="00D03FAB" w:rsidRDefault="00BC4AC5"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2563DCF7" w14:textId="77777777" w:rsidR="00747800" w:rsidRPr="00D03FAB" w:rsidRDefault="00BC4AC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320A35C" w14:textId="77777777" w:rsidR="00747800" w:rsidRPr="00D03FAB" w:rsidRDefault="00747800" w:rsidP="00747800">
            <w:pPr>
              <w:jc w:val="center"/>
              <w:rPr>
                <w:rFonts w:cs="Times New Roman"/>
                <w:sz w:val="16"/>
                <w:szCs w:val="16"/>
              </w:rPr>
            </w:pPr>
          </w:p>
        </w:tc>
        <w:tc>
          <w:tcPr>
            <w:tcW w:w="0" w:type="auto"/>
            <w:vAlign w:val="center"/>
          </w:tcPr>
          <w:p w14:paraId="1627B9AC" w14:textId="77777777" w:rsidR="00747800" w:rsidRPr="00D03FAB" w:rsidRDefault="00BC4AC5"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D0AA646" w14:textId="77777777" w:rsidR="00747800" w:rsidRPr="00D03FAB" w:rsidRDefault="00BC4AC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6C998B0B"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59780700" w14:textId="42CE640A" w:rsidR="00747800" w:rsidRPr="00D03FAB" w:rsidRDefault="00BC4AC5"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6CB17B51" w14:textId="77777777" w:rsidR="00747800" w:rsidRPr="00D03FAB" w:rsidRDefault="00BC4AC5"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FD4B6FA" w14:textId="77777777" w:rsidR="00747800" w:rsidRPr="00D03FAB" w:rsidRDefault="00747800" w:rsidP="00747800">
            <w:pPr>
              <w:jc w:val="center"/>
              <w:rPr>
                <w:rFonts w:cs="Times New Roman"/>
                <w:sz w:val="16"/>
                <w:szCs w:val="16"/>
              </w:rPr>
            </w:pPr>
          </w:p>
        </w:tc>
        <w:tc>
          <w:tcPr>
            <w:tcW w:w="1838" w:type="dxa"/>
            <w:vAlign w:val="center"/>
          </w:tcPr>
          <w:p w14:paraId="4E7C8C08" w14:textId="77777777" w:rsidR="00747800" w:rsidRPr="00D03FAB" w:rsidRDefault="00BC4AC5"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vAlign w:val="center"/>
          </w:tcPr>
          <w:p w14:paraId="1B14E873" w14:textId="77777777" w:rsidR="00747800" w:rsidRPr="00D03FAB" w:rsidRDefault="00BC4AC5"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bl>
    <w:p w14:paraId="6E0D8C11" w14:textId="04FE00AD" w:rsidR="0073376F" w:rsidRDefault="0073376F" w:rsidP="0073376F">
      <w:pPr>
        <w:rPr>
          <w:rFonts w:cs="Times New Roman"/>
        </w:rPr>
      </w:pPr>
      <w:r w:rsidRPr="00A764BA">
        <w:rPr>
          <w:rFonts w:cs="Times New Roman"/>
          <w:b/>
        </w:rPr>
        <w:t>Notes:</w:t>
      </w:r>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cs="Times New Roman"/>
        </w:rPr>
        <w:t xml:space="preserve"> have subscript “</w:t>
      </w:r>
      <w:r w:rsidR="00BF12EF">
        <w:rPr>
          <w:rFonts w:cs="Times New Roman"/>
        </w:rPr>
        <w:t>D</w:t>
      </w:r>
      <w:r>
        <w:rPr>
          <w:rFonts w:cs="Times New Roman"/>
        </w:rPr>
        <w:t xml:space="preserve">”, for </w:t>
      </w:r>
      <w:r w:rsidR="00BF12EF">
        <w:rPr>
          <w:rFonts w:cs="Times New Roman"/>
        </w:rPr>
        <w:t>dominance</w:t>
      </w:r>
      <w:r>
        <w:rPr>
          <w:rFonts w:cs="Times New Roman"/>
        </w:rPr>
        <w:t>, dropped off here.</w:t>
      </w:r>
    </w:p>
    <w:p w14:paraId="18C3489C" w14:textId="77777777" w:rsidR="0073376F" w:rsidRPr="00BB68FB" w:rsidRDefault="0073376F" w:rsidP="0073376F">
      <w:pPr>
        <w:rPr>
          <w:rFonts w:cs="Times New Roman"/>
        </w:rPr>
      </w:pPr>
      <w:r w:rsidRPr="009951E0">
        <w:rPr>
          <w:rFonts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cs="Times New Roman"/>
        </w:rPr>
        <w:t xml:space="preserve"> allele</w:t>
      </w:r>
      <w:r w:rsidRPr="009951E0">
        <w:rPr>
          <w:rFonts w:cs="Times New Roman"/>
        </w:rPr>
        <w:t xml:space="preserve"> </w:t>
      </w:r>
      <w:r>
        <w:rPr>
          <w:rFonts w:cs="Times New Roman"/>
        </w:rPr>
        <w:t>i</w:t>
      </w:r>
      <w:r w:rsidRPr="009951E0">
        <w:rPr>
          <w:rFonts w:cs="Times New Roman"/>
        </w:rPr>
        <w:t>s</w:t>
      </w:r>
      <w:r>
        <w:rPr>
          <w:rFonts w:cs="Times New Roman"/>
        </w:rPr>
        <w:t xml:space="preserve"> set the reference allele, the</w:t>
      </w:r>
      <w:r w:rsidRPr="009951E0">
        <w:rPr>
          <w:rFonts w:cs="Times New Roman"/>
        </w:rPr>
        <w:t xml:space="preserve"> frequency </w:t>
      </w:r>
      <w:r>
        <w:rPr>
          <w:rFonts w:cs="Times New Roman"/>
        </w:rPr>
        <w:t xml:space="preserve">of which </w:t>
      </w:r>
      <w:r w:rsidRPr="009951E0">
        <w:rPr>
          <w:rFonts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were coded as 0, 1 and 2, respectively.</w:t>
      </w:r>
    </w:p>
    <w:p w14:paraId="4803C1C8" w14:textId="77777777" w:rsidR="0073376F" w:rsidRDefault="0073376F" w:rsidP="00747800">
      <w:pPr>
        <w:rPr>
          <w:rFonts w:cs="Times New Roman"/>
        </w:rPr>
      </w:pPr>
    </w:p>
    <w:p w14:paraId="288E6F30" w14:textId="77777777" w:rsidR="00747800" w:rsidRDefault="00747800" w:rsidP="00747800">
      <w:pPr>
        <w:rPr>
          <w:rFonts w:cs="Times New Roman"/>
        </w:rPr>
        <w:sectPr w:rsidR="00747800" w:rsidSect="00747800">
          <w:pgSz w:w="16840" w:h="11900" w:orient="landscape"/>
          <w:pgMar w:top="720" w:right="720" w:bottom="720" w:left="720" w:header="708" w:footer="708" w:gutter="0"/>
          <w:lnNumType w:countBy="1" w:restart="continuous"/>
          <w:cols w:space="708"/>
          <w:docGrid w:linePitch="360"/>
        </w:sectPr>
      </w:pPr>
    </w:p>
    <w:p w14:paraId="62786312" w14:textId="0404005C" w:rsidR="00747800" w:rsidRPr="00857234" w:rsidRDefault="00747800" w:rsidP="00747800">
      <w:pPr>
        <w:rPr>
          <w:rFonts w:cs="Times New Roman"/>
        </w:rPr>
      </w:pPr>
    </w:p>
    <w:p w14:paraId="6FA6BE84" w14:textId="77777777" w:rsidR="00747800" w:rsidRDefault="00747800" w:rsidP="00747800">
      <w:pPr>
        <w:rPr>
          <w:rFonts w:eastAsia="Times New Roman" w:cs="Times New Roman"/>
          <w:b/>
          <w:color w:val="000000"/>
          <w:lang w:val="en-US" w:eastAsia="zh-CN"/>
        </w:rPr>
      </w:pPr>
      <w:r>
        <w:rPr>
          <w:rFonts w:eastAsia="Times New Roman" w:cs="Times New Roman"/>
          <w:b/>
          <w:color w:val="000000"/>
          <w:lang w:val="en-US" w:eastAsia="zh-CN"/>
        </w:rPr>
        <w:br w:type="page"/>
      </w:r>
    </w:p>
    <w:p w14:paraId="5DE2E597" w14:textId="7D4AFE3C" w:rsidR="00D5456D" w:rsidRPr="00B03705" w:rsidRDefault="00D5456D" w:rsidP="00695DE4">
      <w:pPr>
        <w:widowControl w:val="0"/>
        <w:autoSpaceDE w:val="0"/>
        <w:autoSpaceDN w:val="0"/>
        <w:adjustRightInd w:val="0"/>
        <w:spacing w:line="480" w:lineRule="auto"/>
        <w:ind w:left="480" w:hanging="480"/>
        <w:rPr>
          <w:lang w:val="en-US" w:eastAsia="zh-CN"/>
        </w:rPr>
      </w:pPr>
    </w:p>
    <w:sectPr w:rsidR="00D5456D" w:rsidRPr="00B03705" w:rsidSect="00747800">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C836D" w14:textId="77777777" w:rsidR="00EE012D" w:rsidRDefault="00EE012D" w:rsidP="00342EDE">
      <w:r>
        <w:separator/>
      </w:r>
    </w:p>
  </w:endnote>
  <w:endnote w:type="continuationSeparator" w:id="0">
    <w:p w14:paraId="4DF31A68" w14:textId="77777777" w:rsidR="00EE012D" w:rsidRDefault="00EE012D" w:rsidP="0034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Bradley Hand Bold">
    <w:panose1 w:val="00000700000000000000"/>
    <w:charset w:val="00"/>
    <w:family w:val="auto"/>
    <w:pitch w:val="variable"/>
    <w:sig w:usb0="800000FF" w:usb1="5000204A"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D5D51" w14:textId="77777777" w:rsidR="00EE012D" w:rsidRDefault="00EE012D"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1CC57" w14:textId="77777777" w:rsidR="00EE012D" w:rsidRDefault="00EE012D" w:rsidP="00342E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F65B5" w14:textId="77777777" w:rsidR="00EE012D" w:rsidRDefault="00EE012D"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1E66">
      <w:rPr>
        <w:rStyle w:val="PageNumber"/>
        <w:noProof/>
      </w:rPr>
      <w:t>22</w:t>
    </w:r>
    <w:r>
      <w:rPr>
        <w:rStyle w:val="PageNumber"/>
      </w:rPr>
      <w:fldChar w:fldCharType="end"/>
    </w:r>
  </w:p>
  <w:p w14:paraId="22ADA367" w14:textId="77777777" w:rsidR="00EE012D" w:rsidRDefault="00EE012D" w:rsidP="00342E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8A291" w14:textId="77777777" w:rsidR="00EE012D" w:rsidRDefault="00EE012D" w:rsidP="00342EDE">
      <w:r>
        <w:separator/>
      </w:r>
    </w:p>
  </w:footnote>
  <w:footnote w:type="continuationSeparator" w:id="0">
    <w:p w14:paraId="1EE7517F" w14:textId="77777777" w:rsidR="00EE012D" w:rsidRDefault="00EE012D" w:rsidP="00342E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43F7D"/>
    <w:multiLevelType w:val="hybridMultilevel"/>
    <w:tmpl w:val="17E87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24"/>
    <w:rsid w:val="00016EA5"/>
    <w:rsid w:val="0003343E"/>
    <w:rsid w:val="00064012"/>
    <w:rsid w:val="00065D7C"/>
    <w:rsid w:val="00070741"/>
    <w:rsid w:val="00084971"/>
    <w:rsid w:val="00085F30"/>
    <w:rsid w:val="00091135"/>
    <w:rsid w:val="000B2CBB"/>
    <w:rsid w:val="000B33F0"/>
    <w:rsid w:val="000E1C24"/>
    <w:rsid w:val="000F4B21"/>
    <w:rsid w:val="000F58B0"/>
    <w:rsid w:val="001025FD"/>
    <w:rsid w:val="00116290"/>
    <w:rsid w:val="00127CDB"/>
    <w:rsid w:val="00135D4B"/>
    <w:rsid w:val="001456DA"/>
    <w:rsid w:val="00150E0D"/>
    <w:rsid w:val="00175752"/>
    <w:rsid w:val="00182118"/>
    <w:rsid w:val="00194319"/>
    <w:rsid w:val="001950A3"/>
    <w:rsid w:val="001A516E"/>
    <w:rsid w:val="001B1D3D"/>
    <w:rsid w:val="001B6D9A"/>
    <w:rsid w:val="001C29E6"/>
    <w:rsid w:val="001D5710"/>
    <w:rsid w:val="001E03C0"/>
    <w:rsid w:val="001F66DE"/>
    <w:rsid w:val="001F7122"/>
    <w:rsid w:val="002123EF"/>
    <w:rsid w:val="00216561"/>
    <w:rsid w:val="00226753"/>
    <w:rsid w:val="0023077C"/>
    <w:rsid w:val="00233259"/>
    <w:rsid w:val="00235850"/>
    <w:rsid w:val="00241BBB"/>
    <w:rsid w:val="00266186"/>
    <w:rsid w:val="00272EEC"/>
    <w:rsid w:val="002C7C65"/>
    <w:rsid w:val="002E42D1"/>
    <w:rsid w:val="002F4828"/>
    <w:rsid w:val="00311E66"/>
    <w:rsid w:val="00332F63"/>
    <w:rsid w:val="00342B44"/>
    <w:rsid w:val="00342EDE"/>
    <w:rsid w:val="0035008A"/>
    <w:rsid w:val="003529F2"/>
    <w:rsid w:val="003B4ECC"/>
    <w:rsid w:val="003C27A4"/>
    <w:rsid w:val="003E5A60"/>
    <w:rsid w:val="004217EC"/>
    <w:rsid w:val="00424A6E"/>
    <w:rsid w:val="00454BBD"/>
    <w:rsid w:val="00460010"/>
    <w:rsid w:val="00463B28"/>
    <w:rsid w:val="00463FAD"/>
    <w:rsid w:val="004768CD"/>
    <w:rsid w:val="00480690"/>
    <w:rsid w:val="004C4215"/>
    <w:rsid w:val="004C7125"/>
    <w:rsid w:val="004D42C9"/>
    <w:rsid w:val="004E7909"/>
    <w:rsid w:val="00504372"/>
    <w:rsid w:val="0051675E"/>
    <w:rsid w:val="00525D9E"/>
    <w:rsid w:val="005266E7"/>
    <w:rsid w:val="005321A8"/>
    <w:rsid w:val="00532AC1"/>
    <w:rsid w:val="005361C6"/>
    <w:rsid w:val="00576542"/>
    <w:rsid w:val="00577A14"/>
    <w:rsid w:val="0058002F"/>
    <w:rsid w:val="0059775C"/>
    <w:rsid w:val="005A5DA6"/>
    <w:rsid w:val="005C1176"/>
    <w:rsid w:val="005C346E"/>
    <w:rsid w:val="005C366A"/>
    <w:rsid w:val="005C6071"/>
    <w:rsid w:val="005F69E9"/>
    <w:rsid w:val="00633064"/>
    <w:rsid w:val="00660BD6"/>
    <w:rsid w:val="00662E5F"/>
    <w:rsid w:val="00665AED"/>
    <w:rsid w:val="00670CAE"/>
    <w:rsid w:val="006823AB"/>
    <w:rsid w:val="0068372F"/>
    <w:rsid w:val="00692B00"/>
    <w:rsid w:val="00695DE4"/>
    <w:rsid w:val="006E2D46"/>
    <w:rsid w:val="007061B5"/>
    <w:rsid w:val="0071474F"/>
    <w:rsid w:val="0073376F"/>
    <w:rsid w:val="00747800"/>
    <w:rsid w:val="00764EE2"/>
    <w:rsid w:val="00776FE4"/>
    <w:rsid w:val="007911CF"/>
    <w:rsid w:val="00796BB2"/>
    <w:rsid w:val="007F193D"/>
    <w:rsid w:val="007F51CE"/>
    <w:rsid w:val="008114D4"/>
    <w:rsid w:val="00815FD0"/>
    <w:rsid w:val="0082046E"/>
    <w:rsid w:val="00821AD3"/>
    <w:rsid w:val="00845C9E"/>
    <w:rsid w:val="00857118"/>
    <w:rsid w:val="00861AEB"/>
    <w:rsid w:val="00862E40"/>
    <w:rsid w:val="00864034"/>
    <w:rsid w:val="00893457"/>
    <w:rsid w:val="008B65C2"/>
    <w:rsid w:val="008C0683"/>
    <w:rsid w:val="00903E0F"/>
    <w:rsid w:val="00920073"/>
    <w:rsid w:val="00923CE0"/>
    <w:rsid w:val="00923F9D"/>
    <w:rsid w:val="009510F3"/>
    <w:rsid w:val="009538FD"/>
    <w:rsid w:val="00954F3E"/>
    <w:rsid w:val="00977886"/>
    <w:rsid w:val="009907C9"/>
    <w:rsid w:val="00990803"/>
    <w:rsid w:val="00992ABD"/>
    <w:rsid w:val="009A447A"/>
    <w:rsid w:val="009B19D4"/>
    <w:rsid w:val="009C4BD9"/>
    <w:rsid w:val="009E1C4C"/>
    <w:rsid w:val="009F558B"/>
    <w:rsid w:val="009F7168"/>
    <w:rsid w:val="009F7F23"/>
    <w:rsid w:val="00A314F1"/>
    <w:rsid w:val="00A40002"/>
    <w:rsid w:val="00A62C37"/>
    <w:rsid w:val="00A74A0E"/>
    <w:rsid w:val="00AA6F59"/>
    <w:rsid w:val="00AB1CB0"/>
    <w:rsid w:val="00AB7E43"/>
    <w:rsid w:val="00AD0C72"/>
    <w:rsid w:val="00AF5840"/>
    <w:rsid w:val="00B00091"/>
    <w:rsid w:val="00B03705"/>
    <w:rsid w:val="00B12352"/>
    <w:rsid w:val="00B12636"/>
    <w:rsid w:val="00B23FEE"/>
    <w:rsid w:val="00B32008"/>
    <w:rsid w:val="00B4502D"/>
    <w:rsid w:val="00B642E4"/>
    <w:rsid w:val="00B73FF4"/>
    <w:rsid w:val="00B76D79"/>
    <w:rsid w:val="00B80114"/>
    <w:rsid w:val="00B866C1"/>
    <w:rsid w:val="00B963BE"/>
    <w:rsid w:val="00BA363F"/>
    <w:rsid w:val="00BA54F3"/>
    <w:rsid w:val="00BA5A14"/>
    <w:rsid w:val="00BC4AC5"/>
    <w:rsid w:val="00BC5862"/>
    <w:rsid w:val="00BD1E8D"/>
    <w:rsid w:val="00BE67E3"/>
    <w:rsid w:val="00BF12EF"/>
    <w:rsid w:val="00C05AA7"/>
    <w:rsid w:val="00C05B21"/>
    <w:rsid w:val="00C1320C"/>
    <w:rsid w:val="00C313C8"/>
    <w:rsid w:val="00C366B8"/>
    <w:rsid w:val="00C37B9D"/>
    <w:rsid w:val="00C5673B"/>
    <w:rsid w:val="00C626CA"/>
    <w:rsid w:val="00C65598"/>
    <w:rsid w:val="00C70C9C"/>
    <w:rsid w:val="00C9568E"/>
    <w:rsid w:val="00CE04C2"/>
    <w:rsid w:val="00CE0B18"/>
    <w:rsid w:val="00D114BB"/>
    <w:rsid w:val="00D20796"/>
    <w:rsid w:val="00D23213"/>
    <w:rsid w:val="00D24826"/>
    <w:rsid w:val="00D26798"/>
    <w:rsid w:val="00D42EAD"/>
    <w:rsid w:val="00D45D4C"/>
    <w:rsid w:val="00D5456D"/>
    <w:rsid w:val="00D55FBE"/>
    <w:rsid w:val="00D66B27"/>
    <w:rsid w:val="00D73298"/>
    <w:rsid w:val="00DA16E3"/>
    <w:rsid w:val="00DA2676"/>
    <w:rsid w:val="00DA62DB"/>
    <w:rsid w:val="00DC5D3F"/>
    <w:rsid w:val="00DD4118"/>
    <w:rsid w:val="00DE1D39"/>
    <w:rsid w:val="00E015AC"/>
    <w:rsid w:val="00E23D27"/>
    <w:rsid w:val="00E86D58"/>
    <w:rsid w:val="00EA43C9"/>
    <w:rsid w:val="00EA4B6E"/>
    <w:rsid w:val="00EB02A7"/>
    <w:rsid w:val="00EB3F82"/>
    <w:rsid w:val="00EB4593"/>
    <w:rsid w:val="00EB650F"/>
    <w:rsid w:val="00EE012D"/>
    <w:rsid w:val="00EF3394"/>
    <w:rsid w:val="00EF62B3"/>
    <w:rsid w:val="00F01082"/>
    <w:rsid w:val="00F2622C"/>
    <w:rsid w:val="00F32573"/>
    <w:rsid w:val="00F45C02"/>
    <w:rsid w:val="00F76B98"/>
    <w:rsid w:val="00F83DDE"/>
    <w:rsid w:val="00F94D7D"/>
    <w:rsid w:val="00FA476F"/>
    <w:rsid w:val="00FA7A06"/>
    <w:rsid w:val="00FB4654"/>
    <w:rsid w:val="00FB485B"/>
    <w:rsid w:val="00FB60F1"/>
    <w:rsid w:val="00FC3B67"/>
    <w:rsid w:val="00FD58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71D9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2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7469D-17D5-F04C-8DF9-443BDF38D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22</Pages>
  <Words>13562</Words>
  <Characters>76764</Characters>
  <Application>Microsoft Macintosh Word</Application>
  <DocSecurity>0</DocSecurity>
  <Lines>1785</Lines>
  <Paragraphs>1075</Paragraphs>
  <ScaleCrop>false</ScaleCrop>
  <Company>Free</Company>
  <LinksUpToDate>false</LinksUpToDate>
  <CharactersWithSpaces>89251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86</cp:revision>
  <dcterms:created xsi:type="dcterms:W3CDTF">2019-08-16T06:18:00Z</dcterms:created>
  <dcterms:modified xsi:type="dcterms:W3CDTF">2019-09-18T08:56:00Z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http://www.zotero.org/styles/genetics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