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5C6BA451" w:rsidR="003C27A4" w:rsidRPr="00AD0C72" w:rsidRDefault="00EB650F">
      <w:pPr>
        <w:rPr>
          <w:b/>
          <w:lang w:val="en-US"/>
        </w:rPr>
      </w:pPr>
      <w:r w:rsidRPr="00AD0C72">
        <w:rPr>
          <w:b/>
          <w:lang w:val="en-US"/>
        </w:rPr>
        <w:t xml:space="preserve">Title: </w:t>
      </w:r>
      <w:r w:rsidR="005361C6" w:rsidRPr="00504372">
        <w:rPr>
          <w:lang w:val="en-US"/>
        </w:rPr>
        <w:t xml:space="preserve">Stochastic modeling </w:t>
      </w:r>
      <w:r w:rsidR="00504372" w:rsidRPr="00504372">
        <w:rPr>
          <w:rFonts w:hint="eastAsia"/>
          <w:lang w:val="en-US" w:eastAsia="zh-CN"/>
        </w:rPr>
        <w:t xml:space="preserve">and interpretation </w:t>
      </w:r>
      <w:r w:rsidR="005361C6" w:rsidRPr="00504372">
        <w:rPr>
          <w:lang w:val="en-US"/>
        </w:rPr>
        <w:t xml:space="preserve">for 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6B96BE85" w14:textId="77777777" w:rsidR="004D42C9"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4D42C9" w:rsidRPr="009E159A">
        <w:rPr>
          <w:noProof/>
          <w:lang w:val="en-US"/>
        </w:rPr>
        <w:t>Abstract</w:t>
      </w:r>
      <w:r w:rsidR="004D42C9">
        <w:rPr>
          <w:noProof/>
        </w:rPr>
        <w:tab/>
      </w:r>
      <w:r w:rsidR="004D42C9">
        <w:rPr>
          <w:noProof/>
        </w:rPr>
        <w:fldChar w:fldCharType="begin"/>
      </w:r>
      <w:r w:rsidR="004D42C9">
        <w:rPr>
          <w:noProof/>
        </w:rPr>
        <w:instrText xml:space="preserve"> PAGEREF _Toc430354662 \h </w:instrText>
      </w:r>
      <w:r w:rsidR="004D42C9">
        <w:rPr>
          <w:noProof/>
        </w:rPr>
      </w:r>
      <w:r w:rsidR="004D42C9">
        <w:rPr>
          <w:noProof/>
        </w:rPr>
        <w:fldChar w:fldCharType="separate"/>
      </w:r>
      <w:r w:rsidR="004D42C9">
        <w:rPr>
          <w:noProof/>
        </w:rPr>
        <w:t>3</w:t>
      </w:r>
      <w:r w:rsidR="004D42C9">
        <w:rPr>
          <w:noProof/>
        </w:rPr>
        <w:fldChar w:fldCharType="end"/>
      </w:r>
    </w:p>
    <w:p w14:paraId="1117DC9F" w14:textId="77777777" w:rsidR="004D42C9" w:rsidRDefault="004D42C9">
      <w:pPr>
        <w:pStyle w:val="TOC1"/>
        <w:tabs>
          <w:tab w:val="right" w:leader="dot" w:pos="10450"/>
        </w:tabs>
        <w:rPr>
          <w:b w:val="0"/>
          <w:noProof/>
          <w:lang w:val="en-US" w:eastAsia="ja-JP"/>
        </w:rPr>
      </w:pPr>
      <w:r w:rsidRPr="009E159A">
        <w:rPr>
          <w:noProof/>
          <w:lang w:val="en-US" w:eastAsia="zh-CN"/>
        </w:rPr>
        <w:t>Introduction</w:t>
      </w:r>
      <w:r>
        <w:rPr>
          <w:noProof/>
        </w:rPr>
        <w:tab/>
      </w:r>
      <w:r>
        <w:rPr>
          <w:noProof/>
        </w:rPr>
        <w:fldChar w:fldCharType="begin"/>
      </w:r>
      <w:r>
        <w:rPr>
          <w:noProof/>
        </w:rPr>
        <w:instrText xml:space="preserve"> PAGEREF _Toc430354663 \h </w:instrText>
      </w:r>
      <w:r>
        <w:rPr>
          <w:noProof/>
        </w:rPr>
      </w:r>
      <w:r>
        <w:rPr>
          <w:noProof/>
        </w:rPr>
        <w:fldChar w:fldCharType="separate"/>
      </w:r>
      <w:r>
        <w:rPr>
          <w:noProof/>
        </w:rPr>
        <w:t>4</w:t>
      </w:r>
      <w:r>
        <w:rPr>
          <w:noProof/>
        </w:rPr>
        <w:fldChar w:fldCharType="end"/>
      </w:r>
    </w:p>
    <w:p w14:paraId="5B7778C8" w14:textId="77777777" w:rsidR="004D42C9" w:rsidRDefault="004D42C9">
      <w:pPr>
        <w:pStyle w:val="TOC1"/>
        <w:tabs>
          <w:tab w:val="right" w:leader="dot" w:pos="10450"/>
        </w:tabs>
        <w:rPr>
          <w:b w:val="0"/>
          <w:noProof/>
          <w:lang w:val="en-US" w:eastAsia="ja-JP"/>
        </w:rPr>
      </w:pPr>
      <w:r w:rsidRPr="009E159A">
        <w:rPr>
          <w:noProof/>
          <w:lang w:val="en-US" w:eastAsia="zh-CN"/>
        </w:rPr>
        <w:t>Methods</w:t>
      </w:r>
      <w:r>
        <w:rPr>
          <w:noProof/>
        </w:rPr>
        <w:tab/>
      </w:r>
      <w:r>
        <w:rPr>
          <w:noProof/>
        </w:rPr>
        <w:fldChar w:fldCharType="begin"/>
      </w:r>
      <w:r>
        <w:rPr>
          <w:noProof/>
        </w:rPr>
        <w:instrText xml:space="preserve"> PAGEREF _Toc430354664 \h </w:instrText>
      </w:r>
      <w:r>
        <w:rPr>
          <w:noProof/>
        </w:rPr>
      </w:r>
      <w:r>
        <w:rPr>
          <w:noProof/>
        </w:rPr>
        <w:fldChar w:fldCharType="separate"/>
      </w:r>
      <w:r>
        <w:rPr>
          <w:noProof/>
        </w:rPr>
        <w:t>5</w:t>
      </w:r>
      <w:r>
        <w:rPr>
          <w:noProof/>
        </w:rPr>
        <w:fldChar w:fldCharType="end"/>
      </w:r>
    </w:p>
    <w:p w14:paraId="11617344"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Heritability in definition</w:t>
      </w:r>
      <w:r>
        <w:rPr>
          <w:noProof/>
        </w:rPr>
        <w:tab/>
      </w:r>
      <w:r>
        <w:rPr>
          <w:noProof/>
        </w:rPr>
        <w:fldChar w:fldCharType="begin"/>
      </w:r>
      <w:r>
        <w:rPr>
          <w:noProof/>
        </w:rPr>
        <w:instrText xml:space="preserve"> PAGEREF _Toc430354665 \h </w:instrText>
      </w:r>
      <w:r>
        <w:rPr>
          <w:noProof/>
        </w:rPr>
      </w:r>
      <w:r>
        <w:rPr>
          <w:noProof/>
        </w:rPr>
        <w:fldChar w:fldCharType="separate"/>
      </w:r>
      <w:r>
        <w:rPr>
          <w:noProof/>
        </w:rPr>
        <w:t>5</w:t>
      </w:r>
      <w:r>
        <w:rPr>
          <w:noProof/>
        </w:rPr>
        <w:fldChar w:fldCharType="end"/>
      </w:r>
    </w:p>
    <w:p w14:paraId="628FACAD"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Haseman-Elston regression</w:t>
      </w:r>
      <w:r>
        <w:rPr>
          <w:noProof/>
        </w:rPr>
        <w:tab/>
      </w:r>
      <w:r>
        <w:rPr>
          <w:noProof/>
        </w:rPr>
        <w:fldChar w:fldCharType="begin"/>
      </w:r>
      <w:r>
        <w:rPr>
          <w:noProof/>
        </w:rPr>
        <w:instrText xml:space="preserve"> PAGEREF _Toc430354666 \h </w:instrText>
      </w:r>
      <w:r>
        <w:rPr>
          <w:noProof/>
        </w:rPr>
      </w:r>
      <w:r>
        <w:rPr>
          <w:noProof/>
        </w:rPr>
        <w:fldChar w:fldCharType="separate"/>
      </w:r>
      <w:r>
        <w:rPr>
          <w:noProof/>
        </w:rPr>
        <w:t>5</w:t>
      </w:r>
      <w:r>
        <w:rPr>
          <w:noProof/>
        </w:rPr>
        <w:fldChar w:fldCharType="end"/>
      </w:r>
    </w:p>
    <w:p w14:paraId="3CE052CC"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 xml:space="preserve">Estimator I </w:t>
      </w:r>
      <m:oMath>
        <m:r>
          <m:rPr>
            <m:sty m:val="bi"/>
          </m:rPr>
          <w:rPr>
            <w:rFonts w:ascii="Cambria Math" w:hAnsi="Cambria Math"/>
            <w:noProof/>
            <w:lang w:val="en-US" w:eastAsia="zh-CN"/>
          </w:rPr>
          <m:t>hSNP</m:t>
        </m:r>
        <m:r>
          <m:rPr>
            <m:sty m:val="bi"/>
          </m:rPr>
          <w:rPr>
            <w:rFonts w:ascii="Cambria Math" w:hAnsi="Cambria Math"/>
            <w:noProof/>
            <w:lang w:val="en-US" w:eastAsia="zh-CN"/>
          </w:rPr>
          <m:t>2</m:t>
        </m:r>
      </m:oMath>
      <w:r w:rsidRPr="009E159A">
        <w:rPr>
          <w:noProof/>
          <w:lang w:val="en-US" w:eastAsia="zh-CN"/>
        </w:rPr>
        <w:t>: SNP-heritability for unrelated samples – population-based design</w:t>
      </w:r>
      <w:r>
        <w:rPr>
          <w:noProof/>
        </w:rPr>
        <w:tab/>
      </w:r>
      <w:r>
        <w:rPr>
          <w:noProof/>
        </w:rPr>
        <w:fldChar w:fldCharType="begin"/>
      </w:r>
      <w:r>
        <w:rPr>
          <w:noProof/>
        </w:rPr>
        <w:instrText xml:space="preserve"> PAGEREF _Toc430354667 \h </w:instrText>
      </w:r>
      <w:r>
        <w:rPr>
          <w:noProof/>
        </w:rPr>
      </w:r>
      <w:r>
        <w:rPr>
          <w:noProof/>
        </w:rPr>
        <w:fldChar w:fldCharType="separate"/>
      </w:r>
      <w:r>
        <w:rPr>
          <w:noProof/>
        </w:rPr>
        <w:t>6</w:t>
      </w:r>
      <w:r>
        <w:rPr>
          <w:noProof/>
        </w:rPr>
        <w:fldChar w:fldCharType="end"/>
      </w:r>
    </w:p>
    <w:p w14:paraId="04D52FCF"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unrelated samples (without weights)</w:t>
      </w:r>
      <w:r>
        <w:rPr>
          <w:noProof/>
        </w:rPr>
        <w:tab/>
      </w:r>
      <w:r>
        <w:rPr>
          <w:noProof/>
        </w:rPr>
        <w:fldChar w:fldCharType="begin"/>
      </w:r>
      <w:r>
        <w:rPr>
          <w:noProof/>
        </w:rPr>
        <w:instrText xml:space="preserve"> PAGEREF _Toc430354668 \h </w:instrText>
      </w:r>
      <w:r>
        <w:rPr>
          <w:noProof/>
        </w:rPr>
      </w:r>
      <w:r>
        <w:rPr>
          <w:noProof/>
        </w:rPr>
        <w:fldChar w:fldCharType="separate"/>
      </w:r>
      <w:r>
        <w:rPr>
          <w:noProof/>
        </w:rPr>
        <w:t>6</w:t>
      </w:r>
      <w:r>
        <w:rPr>
          <w:noProof/>
        </w:rPr>
        <w:fldChar w:fldCharType="end"/>
      </w:r>
    </w:p>
    <w:p w14:paraId="0197C78F"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unrelated samples (with weights)</w:t>
      </w:r>
      <w:r>
        <w:rPr>
          <w:noProof/>
        </w:rPr>
        <w:tab/>
      </w:r>
      <w:r>
        <w:rPr>
          <w:noProof/>
        </w:rPr>
        <w:fldChar w:fldCharType="begin"/>
      </w:r>
      <w:r>
        <w:rPr>
          <w:noProof/>
        </w:rPr>
        <w:instrText xml:space="preserve"> PAGEREF _Toc430354669 \h </w:instrText>
      </w:r>
      <w:r>
        <w:rPr>
          <w:noProof/>
        </w:rPr>
      </w:r>
      <w:r>
        <w:rPr>
          <w:noProof/>
        </w:rPr>
        <w:fldChar w:fldCharType="separate"/>
      </w:r>
      <w:r>
        <w:rPr>
          <w:noProof/>
        </w:rPr>
        <w:t>7</w:t>
      </w:r>
      <w:r>
        <w:rPr>
          <w:noProof/>
        </w:rPr>
        <w:fldChar w:fldCharType="end"/>
      </w:r>
    </w:p>
    <w:p w14:paraId="36CF64A2" w14:textId="77777777" w:rsidR="004D42C9" w:rsidRDefault="004D42C9">
      <w:pPr>
        <w:pStyle w:val="TOC3"/>
        <w:tabs>
          <w:tab w:val="right" w:leader="dot" w:pos="10450"/>
        </w:tabs>
        <w:rPr>
          <w:noProof/>
          <w:sz w:val="24"/>
          <w:szCs w:val="24"/>
          <w:lang w:val="en-US" w:eastAsia="ja-JP"/>
        </w:rPr>
      </w:pPr>
      <w:r w:rsidRPr="009E159A">
        <w:rPr>
          <w:noProof/>
          <w:lang w:val="en-US" w:eastAsia="zh-CN"/>
        </w:rPr>
        <w:t>Dominance SNP-heritability</w:t>
      </w:r>
      <w:r>
        <w:rPr>
          <w:noProof/>
        </w:rPr>
        <w:tab/>
      </w:r>
      <w:r>
        <w:rPr>
          <w:noProof/>
        </w:rPr>
        <w:fldChar w:fldCharType="begin"/>
      </w:r>
      <w:r>
        <w:rPr>
          <w:noProof/>
        </w:rPr>
        <w:instrText xml:space="preserve"> PAGEREF _Toc430354670 \h </w:instrText>
      </w:r>
      <w:r>
        <w:rPr>
          <w:noProof/>
        </w:rPr>
      </w:r>
      <w:r>
        <w:rPr>
          <w:noProof/>
        </w:rPr>
        <w:fldChar w:fldCharType="separate"/>
      </w:r>
      <w:r>
        <w:rPr>
          <w:noProof/>
        </w:rPr>
        <w:t>7</w:t>
      </w:r>
      <w:r>
        <w:rPr>
          <w:noProof/>
        </w:rPr>
        <w:fldChar w:fldCharType="end"/>
      </w:r>
    </w:p>
    <w:p w14:paraId="4D5470B8"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 xml:space="preserve">Estimator II </w:t>
      </w:r>
      <m:oMath>
        <m:r>
          <m:rPr>
            <m:sty m:val="bi"/>
          </m:rPr>
          <w:rPr>
            <w:rFonts w:ascii="Cambria Math" w:hAnsi="Cambria Math"/>
            <w:noProof/>
            <w:lang w:val="en-US" w:eastAsia="zh-CN"/>
          </w:rPr>
          <m:t>hped</m:t>
        </m:r>
        <m:r>
          <m:rPr>
            <m:sty m:val="bi"/>
          </m:rPr>
          <w:rPr>
            <w:rFonts w:ascii="Cambria Math" w:hAnsi="Cambria Math"/>
            <w:noProof/>
            <w:lang w:val="en-US" w:eastAsia="zh-CN"/>
          </w:rPr>
          <m:t>2</m:t>
        </m:r>
      </m:oMath>
      <w:r w:rsidRPr="009E159A">
        <w:rPr>
          <w:noProof/>
          <w:lang w:val="en-US" w:eastAsia="zh-CN"/>
        </w:rPr>
        <w:t>: SNP-heritability for linkage analysis – sib pair design</w:t>
      </w:r>
      <w:r>
        <w:rPr>
          <w:noProof/>
        </w:rPr>
        <w:tab/>
      </w:r>
      <w:r>
        <w:rPr>
          <w:noProof/>
        </w:rPr>
        <w:fldChar w:fldCharType="begin"/>
      </w:r>
      <w:r>
        <w:rPr>
          <w:noProof/>
        </w:rPr>
        <w:instrText xml:space="preserve"> PAGEREF _Toc430354671 \h </w:instrText>
      </w:r>
      <w:r>
        <w:rPr>
          <w:noProof/>
        </w:rPr>
      </w:r>
      <w:r>
        <w:rPr>
          <w:noProof/>
        </w:rPr>
        <w:fldChar w:fldCharType="separate"/>
      </w:r>
      <w:r>
        <w:rPr>
          <w:noProof/>
        </w:rPr>
        <w:t>8</w:t>
      </w:r>
      <w:r>
        <w:rPr>
          <w:noProof/>
        </w:rPr>
        <w:fldChar w:fldCharType="end"/>
      </w:r>
    </w:p>
    <w:p w14:paraId="3B752E4B" w14:textId="77777777" w:rsidR="004D42C9" w:rsidRDefault="004D42C9">
      <w:pPr>
        <w:pStyle w:val="TOC3"/>
        <w:tabs>
          <w:tab w:val="right" w:leader="dot" w:pos="10450"/>
        </w:tabs>
        <w:rPr>
          <w:noProof/>
          <w:sz w:val="24"/>
          <w:szCs w:val="24"/>
          <w:lang w:val="en-US" w:eastAsia="ja-JP"/>
        </w:rPr>
      </w:pPr>
      <w:r w:rsidRPr="009E159A">
        <w:rPr>
          <w:noProof/>
          <w:lang w:val="en-US" w:eastAsia="zh-CN"/>
        </w:rPr>
        <w:t>Additive SNP-heritability for sibling in linkage analysis</w:t>
      </w:r>
      <w:r>
        <w:rPr>
          <w:noProof/>
        </w:rPr>
        <w:tab/>
      </w:r>
      <w:r>
        <w:rPr>
          <w:noProof/>
        </w:rPr>
        <w:fldChar w:fldCharType="begin"/>
      </w:r>
      <w:r>
        <w:rPr>
          <w:noProof/>
        </w:rPr>
        <w:instrText xml:space="preserve"> PAGEREF _Toc430354672 \h </w:instrText>
      </w:r>
      <w:r>
        <w:rPr>
          <w:noProof/>
        </w:rPr>
      </w:r>
      <w:r>
        <w:rPr>
          <w:noProof/>
        </w:rPr>
        <w:fldChar w:fldCharType="separate"/>
      </w:r>
      <w:r>
        <w:rPr>
          <w:noProof/>
        </w:rPr>
        <w:t>8</w:t>
      </w:r>
      <w:r>
        <w:rPr>
          <w:noProof/>
        </w:rPr>
        <w:fldChar w:fldCharType="end"/>
      </w:r>
    </w:p>
    <w:p w14:paraId="197DB8DB" w14:textId="77777777" w:rsidR="004D42C9" w:rsidRDefault="004D42C9">
      <w:pPr>
        <w:pStyle w:val="TOC3"/>
        <w:tabs>
          <w:tab w:val="right" w:leader="dot" w:pos="10450"/>
        </w:tabs>
        <w:rPr>
          <w:noProof/>
          <w:sz w:val="24"/>
          <w:szCs w:val="24"/>
          <w:lang w:val="en-US" w:eastAsia="ja-JP"/>
        </w:rPr>
      </w:pPr>
      <w:r w:rsidRPr="009E159A">
        <w:rPr>
          <w:noProof/>
          <w:lang w:val="en-US" w:eastAsia="zh-CN"/>
        </w:rPr>
        <w:t>Dominance SNP-heritability for sib pair design</w:t>
      </w:r>
      <w:r>
        <w:rPr>
          <w:noProof/>
        </w:rPr>
        <w:tab/>
      </w:r>
      <w:r>
        <w:rPr>
          <w:noProof/>
        </w:rPr>
        <w:fldChar w:fldCharType="begin"/>
      </w:r>
      <w:r>
        <w:rPr>
          <w:noProof/>
        </w:rPr>
        <w:instrText xml:space="preserve"> PAGEREF _Toc430354673 \h </w:instrText>
      </w:r>
      <w:r>
        <w:rPr>
          <w:noProof/>
        </w:rPr>
      </w:r>
      <w:r>
        <w:rPr>
          <w:noProof/>
        </w:rPr>
        <w:fldChar w:fldCharType="separate"/>
      </w:r>
      <w:r>
        <w:rPr>
          <w:noProof/>
        </w:rPr>
        <w:t>10</w:t>
      </w:r>
      <w:r>
        <w:rPr>
          <w:noProof/>
        </w:rPr>
        <w:fldChar w:fldCharType="end"/>
      </w:r>
    </w:p>
    <w:p w14:paraId="07297996"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Multiple regression analysis</w:t>
      </w:r>
      <w:r>
        <w:rPr>
          <w:noProof/>
        </w:rPr>
        <w:tab/>
      </w:r>
      <w:r>
        <w:rPr>
          <w:noProof/>
        </w:rPr>
        <w:fldChar w:fldCharType="begin"/>
      </w:r>
      <w:r>
        <w:rPr>
          <w:noProof/>
        </w:rPr>
        <w:instrText xml:space="preserve"> PAGEREF _Toc430354674 \h </w:instrText>
      </w:r>
      <w:r>
        <w:rPr>
          <w:noProof/>
        </w:rPr>
      </w:r>
      <w:r>
        <w:rPr>
          <w:noProof/>
        </w:rPr>
        <w:fldChar w:fldCharType="separate"/>
      </w:r>
      <w:r>
        <w:rPr>
          <w:noProof/>
        </w:rPr>
        <w:t>10</w:t>
      </w:r>
      <w:r>
        <w:rPr>
          <w:noProof/>
        </w:rPr>
        <w:fldChar w:fldCharType="end"/>
      </w:r>
    </w:p>
    <w:p w14:paraId="5D2A22AB"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Genetic architecture</w:t>
      </w:r>
      <w:r>
        <w:rPr>
          <w:noProof/>
        </w:rPr>
        <w:tab/>
      </w:r>
      <w:r>
        <w:rPr>
          <w:noProof/>
        </w:rPr>
        <w:fldChar w:fldCharType="begin"/>
      </w:r>
      <w:r>
        <w:rPr>
          <w:noProof/>
        </w:rPr>
        <w:instrText xml:space="preserve"> PAGEREF _Toc430354675 \h </w:instrText>
      </w:r>
      <w:r>
        <w:rPr>
          <w:noProof/>
        </w:rPr>
      </w:r>
      <w:r>
        <w:rPr>
          <w:noProof/>
        </w:rPr>
        <w:fldChar w:fldCharType="separate"/>
      </w:r>
      <w:r>
        <w:rPr>
          <w:noProof/>
        </w:rPr>
        <w:t>10</w:t>
      </w:r>
      <w:r>
        <w:rPr>
          <w:noProof/>
        </w:rPr>
        <w:fldChar w:fldCharType="end"/>
      </w:r>
    </w:p>
    <w:p w14:paraId="3480D649" w14:textId="77777777" w:rsidR="004D42C9" w:rsidRDefault="004D42C9">
      <w:pPr>
        <w:pStyle w:val="TOC3"/>
        <w:tabs>
          <w:tab w:val="right" w:leader="dot" w:pos="10450"/>
        </w:tabs>
        <w:rPr>
          <w:noProof/>
          <w:sz w:val="24"/>
          <w:szCs w:val="24"/>
          <w:lang w:val="en-US" w:eastAsia="ja-JP"/>
        </w:rPr>
      </w:pPr>
      <w:r w:rsidRPr="009E159A">
        <w:rPr>
          <w:noProof/>
          <w:lang w:val="en-US" w:eastAsia="zh-CN"/>
        </w:rPr>
        <w:t>Infinitesimal model</w:t>
      </w:r>
      <w:r>
        <w:rPr>
          <w:noProof/>
        </w:rPr>
        <w:tab/>
      </w:r>
      <w:r>
        <w:rPr>
          <w:noProof/>
        </w:rPr>
        <w:fldChar w:fldCharType="begin"/>
      </w:r>
      <w:r>
        <w:rPr>
          <w:noProof/>
        </w:rPr>
        <w:instrText xml:space="preserve"> PAGEREF _Toc430354676 \h </w:instrText>
      </w:r>
      <w:r>
        <w:rPr>
          <w:noProof/>
        </w:rPr>
      </w:r>
      <w:r>
        <w:rPr>
          <w:noProof/>
        </w:rPr>
        <w:fldChar w:fldCharType="separate"/>
      </w:r>
      <w:r>
        <w:rPr>
          <w:noProof/>
        </w:rPr>
        <w:t>10</w:t>
      </w:r>
      <w:r>
        <w:rPr>
          <w:noProof/>
        </w:rPr>
        <w:fldChar w:fldCharType="end"/>
      </w:r>
    </w:p>
    <w:p w14:paraId="4DA97208" w14:textId="77777777" w:rsidR="004D42C9" w:rsidRDefault="004D42C9">
      <w:pPr>
        <w:pStyle w:val="TOC3"/>
        <w:tabs>
          <w:tab w:val="right" w:leader="dot" w:pos="10450"/>
        </w:tabs>
        <w:rPr>
          <w:noProof/>
          <w:sz w:val="24"/>
          <w:szCs w:val="24"/>
          <w:lang w:val="en-US" w:eastAsia="ja-JP"/>
        </w:rPr>
      </w:pPr>
      <w:r w:rsidRPr="009E159A">
        <w:rPr>
          <w:noProof/>
          <w:lang w:val="en-US" w:eastAsia="zh-CN"/>
        </w:rPr>
        <w:t>Local structure</w:t>
      </w:r>
      <w:r>
        <w:rPr>
          <w:noProof/>
        </w:rPr>
        <w:tab/>
      </w:r>
      <w:r>
        <w:rPr>
          <w:noProof/>
        </w:rPr>
        <w:fldChar w:fldCharType="begin"/>
      </w:r>
      <w:r>
        <w:rPr>
          <w:noProof/>
        </w:rPr>
        <w:instrText xml:space="preserve"> PAGEREF _Toc430354677 \h </w:instrText>
      </w:r>
      <w:r>
        <w:rPr>
          <w:noProof/>
        </w:rPr>
      </w:r>
      <w:r>
        <w:rPr>
          <w:noProof/>
        </w:rPr>
        <w:fldChar w:fldCharType="separate"/>
      </w:r>
      <w:r>
        <w:rPr>
          <w:noProof/>
        </w:rPr>
        <w:t>11</w:t>
      </w:r>
      <w:r>
        <w:rPr>
          <w:noProof/>
        </w:rPr>
        <w:fldChar w:fldCharType="end"/>
      </w:r>
    </w:p>
    <w:p w14:paraId="788869A1" w14:textId="77777777" w:rsidR="004D42C9" w:rsidRDefault="004D42C9">
      <w:pPr>
        <w:pStyle w:val="TOC1"/>
        <w:tabs>
          <w:tab w:val="right" w:leader="dot" w:pos="10450"/>
        </w:tabs>
        <w:rPr>
          <w:b w:val="0"/>
          <w:noProof/>
          <w:lang w:val="en-US" w:eastAsia="ja-JP"/>
        </w:rPr>
      </w:pPr>
      <w:r w:rsidRPr="009E159A">
        <w:rPr>
          <w:noProof/>
          <w:lang w:val="en-US" w:eastAsia="zh-CN"/>
        </w:rPr>
        <w:t>Results</w:t>
      </w:r>
      <w:r>
        <w:rPr>
          <w:noProof/>
        </w:rPr>
        <w:tab/>
      </w:r>
      <w:r>
        <w:rPr>
          <w:noProof/>
        </w:rPr>
        <w:fldChar w:fldCharType="begin"/>
      </w:r>
      <w:r>
        <w:rPr>
          <w:noProof/>
        </w:rPr>
        <w:instrText xml:space="preserve"> PAGEREF _Toc430354678 \h </w:instrText>
      </w:r>
      <w:r>
        <w:rPr>
          <w:noProof/>
        </w:rPr>
      </w:r>
      <w:r>
        <w:rPr>
          <w:noProof/>
        </w:rPr>
        <w:fldChar w:fldCharType="separate"/>
      </w:r>
      <w:r>
        <w:rPr>
          <w:noProof/>
        </w:rPr>
        <w:t>12</w:t>
      </w:r>
      <w:r>
        <w:rPr>
          <w:noProof/>
        </w:rPr>
        <w:fldChar w:fldCharType="end"/>
      </w:r>
    </w:p>
    <w:p w14:paraId="244945B1" w14:textId="77777777" w:rsidR="004D42C9" w:rsidRDefault="004D42C9">
      <w:pPr>
        <w:pStyle w:val="TOC2"/>
        <w:tabs>
          <w:tab w:val="right" w:leader="dot" w:pos="10450"/>
        </w:tabs>
        <w:rPr>
          <w:b w:val="0"/>
          <w:noProof/>
          <w:sz w:val="24"/>
          <w:szCs w:val="24"/>
          <w:lang w:val="en-US" w:eastAsia="ja-JP"/>
        </w:rPr>
      </w:pPr>
      <w:r w:rsidRPr="009E159A">
        <w:rPr>
          <w:noProof/>
          <w:lang w:val="en-US" w:eastAsia="zh-CN"/>
        </w:rPr>
        <w:t>Simulation</w:t>
      </w:r>
      <w:r>
        <w:rPr>
          <w:noProof/>
        </w:rPr>
        <w:tab/>
      </w:r>
      <w:r>
        <w:rPr>
          <w:noProof/>
        </w:rPr>
        <w:fldChar w:fldCharType="begin"/>
      </w:r>
      <w:r>
        <w:rPr>
          <w:noProof/>
        </w:rPr>
        <w:instrText xml:space="preserve"> PAGEREF _Toc430354679 \h </w:instrText>
      </w:r>
      <w:r>
        <w:rPr>
          <w:noProof/>
        </w:rPr>
      </w:r>
      <w:r>
        <w:rPr>
          <w:noProof/>
        </w:rPr>
        <w:fldChar w:fldCharType="separate"/>
      </w:r>
      <w:r>
        <w:rPr>
          <w:noProof/>
        </w:rPr>
        <w:t>12</w:t>
      </w:r>
      <w:r>
        <w:rPr>
          <w:noProof/>
        </w:rPr>
        <w:fldChar w:fldCharType="end"/>
      </w:r>
    </w:p>
    <w:p w14:paraId="2A03690D" w14:textId="77777777" w:rsidR="004D42C9" w:rsidRDefault="004D42C9">
      <w:pPr>
        <w:pStyle w:val="TOC1"/>
        <w:tabs>
          <w:tab w:val="right" w:leader="dot" w:pos="10450"/>
        </w:tabs>
        <w:rPr>
          <w:b w:val="0"/>
          <w:noProof/>
          <w:lang w:val="en-US" w:eastAsia="ja-JP"/>
        </w:rPr>
      </w:pPr>
      <w:r w:rsidRPr="009E159A">
        <w:rPr>
          <w:noProof/>
          <w:lang w:val="en-US" w:eastAsia="zh-CN"/>
        </w:rPr>
        <w:t>Discussion</w:t>
      </w:r>
      <w:r>
        <w:rPr>
          <w:noProof/>
        </w:rPr>
        <w:tab/>
      </w:r>
      <w:r>
        <w:rPr>
          <w:noProof/>
        </w:rPr>
        <w:fldChar w:fldCharType="begin"/>
      </w:r>
      <w:r>
        <w:rPr>
          <w:noProof/>
        </w:rPr>
        <w:instrText xml:space="preserve"> PAGEREF _Toc430354680 \h </w:instrText>
      </w:r>
      <w:r>
        <w:rPr>
          <w:noProof/>
        </w:rPr>
      </w:r>
      <w:r>
        <w:rPr>
          <w:noProof/>
        </w:rPr>
        <w:fldChar w:fldCharType="separate"/>
      </w:r>
      <w:r>
        <w:rPr>
          <w:noProof/>
        </w:rPr>
        <w:t>14</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354662"/>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354663"/>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F6ED810"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w:t>
      </w:r>
      <w:proofErr w:type="spellStart"/>
      <w:r w:rsidRPr="007F193D">
        <w:rPr>
          <w:sz w:val="20"/>
          <w:szCs w:val="20"/>
          <w:lang w:val="en-US" w:eastAsia="zh-CN"/>
        </w:rPr>
        <w:t>hough</w:t>
      </w:r>
      <w:proofErr w:type="spellEnd"/>
      <w:r w:rsidRPr="007F193D">
        <w:rPr>
          <w:sz w:val="20"/>
          <w:szCs w:val="20"/>
          <w:lang w:val="en-US" w:eastAsia="zh-CN"/>
        </w:rPr>
        <w:t xml:space="preserve">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354664"/>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0354665"/>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xml:space="preserve">, its genetic effect can be partitioned into additive and dominance effects, ignoring </w:t>
      </w:r>
      <w:proofErr w:type="spellStart"/>
      <w:r w:rsidRPr="007F193D">
        <w:rPr>
          <w:sz w:val="20"/>
          <w:szCs w:val="20"/>
          <w:lang w:val="en-US" w:eastAsia="zh-CN"/>
        </w:rPr>
        <w:t>epistatsis</w:t>
      </w:r>
      <w:proofErr w:type="spellEnd"/>
      <w:r w:rsidRPr="007F193D">
        <w:rPr>
          <w:sz w:val="20"/>
          <w:szCs w:val="20"/>
          <w:lang w:val="en-US" w:eastAsia="zh-CN"/>
        </w:rPr>
        <w:t>.</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4D42C9"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4D42C9"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44F305D7"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w:t>
      </w:r>
      <w:proofErr w:type="spellStart"/>
      <w:r w:rsidR="0003343E" w:rsidRPr="007F193D">
        <w:rPr>
          <w:sz w:val="20"/>
          <w:szCs w:val="20"/>
          <w:lang w:val="en-US" w:eastAsia="zh-CN"/>
        </w:rPr>
        <w:t>ity</w:t>
      </w:r>
      <w:proofErr w:type="spellEnd"/>
      <w:r w:rsidR="0003343E" w:rsidRPr="007F193D">
        <w:rPr>
          <w:sz w:val="20"/>
          <w:szCs w:val="20"/>
          <w:lang w:val="en-US" w:eastAsia="zh-CN"/>
        </w:rPr>
        <w:t xml:space="preserve">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w:t>
      </w:r>
      <w:proofErr w:type="spellStart"/>
      <w:r w:rsidRPr="007F193D">
        <w:rPr>
          <w:sz w:val="20"/>
          <w:szCs w:val="20"/>
          <w:lang w:val="en-US" w:eastAsia="zh-CN"/>
        </w:rPr>
        <w:t>esign</w:t>
      </w:r>
      <w:proofErr w:type="spellEnd"/>
      <w:r w:rsidRPr="007F193D">
        <w:rPr>
          <w:sz w:val="20"/>
          <w:szCs w:val="20"/>
          <w:lang w:val="en-US" w:eastAsia="zh-CN"/>
        </w:rPr>
        <w:t xml:space="preserve">,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354666"/>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23790098"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proofErr w:type="spellStart"/>
      <w:r w:rsidR="00D55FBE">
        <w:rPr>
          <w:rFonts w:cs="Times New Roman"/>
          <w:sz w:val="20"/>
          <w:szCs w:val="20"/>
        </w:rPr>
        <w:t>ents</w:t>
      </w:r>
      <w:proofErr w:type="spellEnd"/>
      <w:r w:rsidR="00D55FBE">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36B3028F"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r>
          <m:rPr>
            <m:sty m:val="b"/>
          </m:rPr>
          <w:rPr>
            <w:rFonts w:ascii="Cambria Math" w:hAnsi="Cambria Math" w:cs="Times New Roman"/>
            <w:sz w:val="20"/>
            <w:szCs w:val="20"/>
          </w:rPr>
          <m:t>Ω</m:t>
        </m:r>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4E2C6E70" w:rsidR="00D55FBE" w:rsidRPr="00B642E4"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r>
          <m:rPr>
            <m:sty m:val="b"/>
          </m:rPr>
          <w:rPr>
            <w:rFonts w:ascii="Cambria Math" w:hAnsi="Cambria Math" w:cs="Times New Roman"/>
            <w:sz w:val="20"/>
            <w:szCs w:val="20"/>
          </w:rPr>
          <m:t>Ω</m:t>
        </m:r>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354667"/>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4080E025" w:rsidR="00C313C8" w:rsidRPr="00C313C8" w:rsidRDefault="00C70C9C" w:rsidP="00C313C8">
      <w:pPr>
        <w:pStyle w:val="Heading3"/>
        <w:rPr>
          <w:sz w:val="26"/>
          <w:szCs w:val="26"/>
          <w:lang w:val="en-US" w:eastAsia="zh-CN"/>
        </w:rPr>
      </w:pPr>
      <w:bookmarkStart w:id="6" w:name="_Toc430354668"/>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(without weights)</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4D42C9"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4D42C9"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4D42C9"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4D42C9"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3FA7136E" w:rsidR="00861AEB" w:rsidRPr="00C313C8" w:rsidRDefault="00861AEB" w:rsidP="00861AEB">
      <w:pPr>
        <w:pStyle w:val="Heading3"/>
        <w:rPr>
          <w:sz w:val="26"/>
          <w:szCs w:val="26"/>
          <w:lang w:val="en-US" w:eastAsia="zh-CN"/>
        </w:rPr>
      </w:pPr>
      <w:bookmarkStart w:id="7" w:name="_Toc430354669"/>
      <w:r>
        <w:rPr>
          <w:lang w:val="en-US" w:eastAsia="zh-CN"/>
        </w:rPr>
        <w:t>Additive SNP-heritability for unrelated samples (with weights)</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0F6C0F4E" w:rsidR="00BF12EF" w:rsidRPr="00D26798" w:rsidRDefault="004D42C9"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667BBAC7"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EB02A7">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4D42C9"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354670"/>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4D42C9"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73E03FB1"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4D42C9"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4D42C9"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20F5613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w:t>
      </w:r>
      <w:proofErr w:type="spellStart"/>
      <w:r>
        <w:rPr>
          <w:rFonts w:hint="eastAsia"/>
          <w:sz w:val="20"/>
          <w:szCs w:val="20"/>
          <w:lang w:val="en-US" w:eastAsia="zh-CN"/>
        </w:rPr>
        <w:t>th</w:t>
      </w:r>
      <w:proofErr w:type="spellEnd"/>
      <w:r>
        <w:rPr>
          <w:rFonts w:hint="eastAsia"/>
          <w:sz w:val="20"/>
          <w:szCs w:val="20"/>
          <w:lang w:val="en-US" w:eastAsia="zh-CN"/>
        </w:rPr>
        <w:t xml:space="preserve"> matrix below</w:t>
      </w:r>
    </w:p>
    <w:p w14:paraId="20409723" w14:textId="7FCE8AF2" w:rsidR="00B80114" w:rsidRDefault="004D42C9"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B6A31D4" w14:textId="77777777" w:rsidR="00B80114" w:rsidRPr="00D42EAD" w:rsidRDefault="00B80114" w:rsidP="00B80114">
      <w:pPr>
        <w:spacing w:line="480" w:lineRule="auto"/>
        <w:rPr>
          <w:sz w:val="20"/>
          <w:szCs w:val="20"/>
          <w:lang w:val="en-US" w:eastAsia="zh-CN"/>
        </w:rPr>
      </w:pPr>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4D42C9"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0354671"/>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0354672"/>
      <w:r>
        <w:rPr>
          <w:lang w:val="en-US" w:eastAsia="zh-CN"/>
        </w:rPr>
        <w:t>A</w:t>
      </w:r>
      <w:r w:rsidR="00C313C8">
        <w:rPr>
          <w:lang w:val="en-US" w:eastAsia="zh-CN"/>
        </w:rPr>
        <w:t>dditive SNP-heritability for sibling in linkage analysis</w:t>
      </w:r>
      <w:bookmarkEnd w:id="10"/>
    </w:p>
    <w:p w14:paraId="476A31A1" w14:textId="77777777" w:rsidR="00692B00" w:rsidRDefault="00B12352" w:rsidP="00A62C37">
      <w:pPr>
        <w:spacing w:line="360" w:lineRule="auto"/>
        <w:rPr>
          <w:sz w:val="20"/>
          <w:szCs w:val="20"/>
          <w:lang w:val="en-US" w:eastAsia="zh-CN"/>
        </w:rPr>
      </w:pPr>
      <w:r w:rsidRPr="007F51CE">
        <w:rPr>
          <w:sz w:val="20"/>
          <w:szCs w:val="20"/>
          <w:lang w:val="en-US" w:eastAsia="zh-CN"/>
        </w:rPr>
        <w:t xml:space="preserve">Alternatively, the relatedness of IBD can be measured for sib pairs, such as </w:t>
      </w:r>
      <w:r w:rsidR="00216561" w:rsidRPr="007F51CE">
        <w:rPr>
          <w:sz w:val="20"/>
          <w:szCs w:val="20"/>
          <w:lang w:val="en-US" w:eastAsia="zh-CN"/>
        </w:rPr>
        <w:t>IBD. For each marker, we can have its realized IBD for a pair of sibs</w:t>
      </w:r>
      <w:r w:rsidR="00272EEC" w:rsidRPr="007F51CE">
        <w:rPr>
          <w:sz w:val="20"/>
          <w:szCs w:val="20"/>
          <w:lang w:val="en-US" w:eastAsia="zh-CN"/>
        </w:rPr>
        <w:t>, and when average IBS</w:t>
      </w:r>
      <w:r w:rsidR="00216561" w:rsidRPr="007F51CE">
        <w:rPr>
          <w:sz w:val="20"/>
          <w:szCs w:val="20"/>
          <w:lang w:val="en-US" w:eastAsia="zh-CN"/>
        </w:rPr>
        <w:t xml:space="preserve"> over the genome we have </w:t>
      </w:r>
    </w:p>
    <w:p w14:paraId="3F5008AD" w14:textId="12A3AF58" w:rsidR="00692B00" w:rsidRDefault="004D42C9"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r>
                  <w:rPr>
                    <w:rFonts w:ascii="Cambria Math" w:hAnsi="Cambria Math"/>
                    <w:sz w:val="20"/>
                    <w:szCs w:val="20"/>
                    <w:lang w:val="en-US" w:eastAsia="zh-CN"/>
                  </w:rPr>
                  <m:t>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2005D08B"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w:t>
      </w:r>
      <w:proofErr w:type="spellStart"/>
      <w:r>
        <w:rPr>
          <w:sz w:val="20"/>
          <w:szCs w:val="20"/>
          <w:lang w:val="en-US" w:eastAsia="zh-CN"/>
        </w:rPr>
        <w:t>sibpair</w:t>
      </w:r>
      <w:proofErr w:type="spellEnd"/>
      <w:r>
        <w:rPr>
          <w:sz w:val="20"/>
          <w:szCs w:val="20"/>
          <w:lang w:val="en-US" w:eastAsia="zh-CN"/>
        </w:rPr>
        <w:t xml:space="preserve">. </w:t>
      </w:r>
      <w:r w:rsidR="00216561" w:rsidRPr="007F51CE">
        <w:rPr>
          <w:sz w:val="20"/>
          <w:szCs w:val="20"/>
          <w:lang w:val="en-US" w:eastAsia="zh-CN"/>
        </w:rPr>
        <w:t xml:space="preserve">As expected, the averaged LD is </w:t>
      </w:r>
      <w:r w:rsidR="00272EEC" w:rsidRPr="007F51CE">
        <w:rPr>
          <w:sz w:val="20"/>
          <w:szCs w:val="20"/>
          <w:lang w:val="en-US" w:eastAsia="zh-CN"/>
        </w:rPr>
        <w:t xml:space="preserve">0.5 for </w:t>
      </w:r>
      <w:proofErr w:type="spellStart"/>
      <w:r w:rsidR="00272EEC" w:rsidRPr="007F51CE">
        <w:rPr>
          <w:sz w:val="20"/>
          <w:szCs w:val="20"/>
          <w:lang w:val="en-US" w:eastAsia="zh-CN"/>
        </w:rPr>
        <w:t>sibpairs</w:t>
      </w:r>
      <w:proofErr w:type="spellEnd"/>
      <w:r w:rsidR="00272EEC" w:rsidRPr="007F51CE">
        <w:rPr>
          <w:sz w:val="20"/>
          <w:szCs w:val="20"/>
          <w:lang w:val="en-US" w:eastAsia="zh-CN"/>
        </w:rPr>
        <w:t>.</w:t>
      </w:r>
      <w:r w:rsidR="00216561" w:rsidRPr="007F51CE">
        <w:rPr>
          <w:sz w:val="20"/>
          <w:szCs w:val="20"/>
          <w:lang w:val="en-US" w:eastAsia="zh-CN"/>
        </w:rPr>
        <w:t xml:space="preserve"> Fitting IBD into </w:t>
      </w:r>
      <w:proofErr w:type="spellStart"/>
      <w:r w:rsidR="00216561" w:rsidRPr="007F51CE">
        <w:rPr>
          <w:sz w:val="20"/>
          <w:szCs w:val="20"/>
          <w:lang w:val="en-US" w:eastAsia="zh-CN"/>
        </w:rPr>
        <w:t>Eq</w:t>
      </w:r>
      <w:proofErr w:type="spellEnd"/>
      <w:r w:rsidR="00216561" w:rsidRPr="007F51CE">
        <w:rPr>
          <w:sz w:val="20"/>
          <w:szCs w:val="20"/>
          <w:lang w:val="en-US" w:eastAsia="zh-CN"/>
        </w:rPr>
        <w:t xml:space="preserve"> 1, we can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584F83F1" w14:textId="1DAC593B" w:rsidR="00EB3F82" w:rsidRPr="007F51CE"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ignoring the factor -2 here</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EF3394" w:rsidRPr="007F51CE">
        <w:rPr>
          <w:rFonts w:cs="Times New Roman"/>
          <w:sz w:val="20"/>
          <w:szCs w:val="20"/>
          <w:lang w:val="en-US"/>
        </w:rPr>
        <w:t>, please refer to Eq 22 in the original HE paper</w:t>
      </w:r>
      <w:r w:rsidR="004C4215">
        <w:rPr>
          <w:rFonts w:cs="Times New Roman"/>
          <w:sz w:val="20"/>
          <w:szCs w:val="20"/>
          <w:lang w:val="en-US"/>
        </w:rPr>
        <w:t xml:space="preserve"> </w:t>
      </w:r>
      <w:r w:rsidR="00EF3394"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F3394"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00EF3394" w:rsidRPr="007F51CE">
        <w:rPr>
          <w:rFonts w:cs="Times New Roman"/>
          <w:sz w:val="20"/>
          <w:szCs w:val="20"/>
          <w:lang w:val="en-US"/>
        </w:rPr>
        <w:fldChar w:fldCharType="end"/>
      </w:r>
      <w:r w:rsidR="00084971" w:rsidRPr="007F51CE">
        <w:rPr>
          <w:rFonts w:cs="Times New Roman"/>
          <w:sz w:val="20"/>
          <w:szCs w:val="20"/>
          <w:lang w:val="en-US"/>
        </w:rPr>
        <w:t>.</w:t>
      </w:r>
    </w:p>
    <w:p w14:paraId="78F5CF16" w14:textId="77777777" w:rsidR="00EB3F82" w:rsidRPr="007F51CE" w:rsidRDefault="00EB3F82" w:rsidP="00EA43C9">
      <w:pPr>
        <w:spacing w:line="480" w:lineRule="auto"/>
        <w:rPr>
          <w:rFonts w:cs="Times New Roman"/>
          <w:sz w:val="20"/>
          <w:szCs w:val="20"/>
          <w:lang w:val="en-US"/>
        </w:rPr>
      </w:pPr>
    </w:p>
    <w:p w14:paraId="1C17B1E5" w14:textId="12082B5D" w:rsidR="0068372F" w:rsidRPr="007F51CE" w:rsidRDefault="00EB3F82" w:rsidP="00226753">
      <w:pPr>
        <w:spacing w:line="360" w:lineRule="auto"/>
        <w:rPr>
          <w:rFonts w:cs="Times New Roman"/>
          <w:sz w:val="20"/>
          <w:szCs w:val="20"/>
          <w:lang w:val="en-US"/>
        </w:rPr>
      </w:pPr>
      <w:r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00EF3394"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59775C">
        <w:rPr>
          <w:rFonts w:cs="Times New Roman"/>
          <w:sz w:val="20"/>
          <w:szCs w:val="20"/>
          <w:lang w:val="en-US"/>
        </w:rPr>
        <w:t xml:space="preserve"> </w:t>
      </w:r>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22301DBD" w14:textId="1261BED7" w:rsidR="00EB3F82" w:rsidRPr="007F51CE" w:rsidRDefault="00EB3F82" w:rsidP="00226753">
      <w:pPr>
        <w:spacing w:line="360" w:lineRule="auto"/>
        <w:rPr>
          <w:rFonts w:cs="Times New Roman"/>
          <w:sz w:val="20"/>
          <w:szCs w:val="20"/>
          <w:lang w:val="en-US"/>
        </w:rPr>
      </w:pPr>
      <m:oMathPara>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m:oMathPara>
    </w:p>
    <w:p w14:paraId="7D2115DA" w14:textId="0C510707"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0B21F5DA" w14:textId="27F80750" w:rsidR="00235850" w:rsidRPr="004C7125" w:rsidRDefault="004D42C9" w:rsidP="004C7125">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692B00">
        <w:rPr>
          <w:b/>
          <w:sz w:val="20"/>
          <w:szCs w:val="20"/>
          <w:lang w:val="en-US" w:eastAsia="zh-CN"/>
        </w:rPr>
        <w:t>(</w:t>
      </w:r>
      <w:proofErr w:type="spellStart"/>
      <w:r w:rsidR="00692B00">
        <w:rPr>
          <w:b/>
          <w:sz w:val="20"/>
          <w:szCs w:val="20"/>
          <w:lang w:val="en-US" w:eastAsia="zh-CN"/>
        </w:rPr>
        <w:t>Eq</w:t>
      </w:r>
      <w:proofErr w:type="spellEnd"/>
      <w:r w:rsidR="00692B00">
        <w:rPr>
          <w:b/>
          <w:sz w:val="20"/>
          <w:szCs w:val="20"/>
          <w:lang w:val="en-US" w:eastAsia="zh-CN"/>
        </w:rPr>
        <w:t xml:space="preserve"> 11</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0FEE3185" w:rsidR="00064012" w:rsidRPr="007F51CE" w:rsidRDefault="00272EEC" w:rsidP="00272EEC">
      <w:pPr>
        <w:spacing w:line="360" w:lineRule="auto"/>
        <w:rPr>
          <w:sz w:val="20"/>
          <w:szCs w:val="20"/>
          <w:lang w:val="en-US" w:eastAsia="zh-CN"/>
        </w:rPr>
      </w:pPr>
      <w:r w:rsidRPr="007F51CE">
        <w:rPr>
          <w:sz w:val="20"/>
          <w:szCs w:val="20"/>
          <w:lang w:val="en-US" w:eastAsia="zh-CN"/>
        </w:rPr>
        <w:t xml:space="preserve">In matrix form, the numerator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4D42C9"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w:rPr>
                                  <w:rFonts w:ascii="Cambria Math" w:hAnsi="Cambria Math"/>
                                  <w:sz w:val="20"/>
                                  <w:szCs w:val="20"/>
                                  <w:lang w:val="en-US" w:eastAsia="zh-CN"/>
                                </w:rPr>
                                <m:t>,1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5B1C9D2E" w:rsidR="00B80114" w:rsidRDefault="004D42C9" w:rsidP="00272EEC">
      <w:pPr>
        <w:spacing w:line="480" w:lineRule="auto"/>
        <w:rPr>
          <w:sz w:val="20"/>
          <w:szCs w:val="20"/>
          <w:lang w:val="en-US" w:eastAsia="zh-CN"/>
        </w:rPr>
      </w:pPr>
      <w:r>
        <w:rPr>
          <w:sz w:val="20"/>
          <w:szCs w:val="20"/>
          <w:lang w:val="en-US" w:eastAsia="zh-CN"/>
        </w:rPr>
        <w:t>And the</w:t>
      </w:r>
      <w:r w:rsidR="0023077C">
        <w:rPr>
          <w:sz w:val="20"/>
          <w:szCs w:val="20"/>
          <w:lang w:val="en-US" w:eastAsia="zh-CN"/>
        </w:rPr>
        <w:t xml:space="preserve"> denominator can be expressed as below,</w:t>
      </w:r>
    </w:p>
    <w:p w14:paraId="05BA3757" w14:textId="62B9D421" w:rsidR="00B80114" w:rsidRDefault="004D42C9"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198D42BE"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function,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Default="00C626CA"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w:rPr>
                                      <w:rFonts w:ascii="Cambria Math" w:hAnsi="Cambria Math"/>
                                      <w:sz w:val="20"/>
                                      <w:szCs w:val="20"/>
                                      <w:lang w:val="en-US" w:eastAsia="zh-CN"/>
                                    </w:rPr>
                                    <m:t>,1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531BC30" w14:textId="77777777" w:rsidR="00C626CA" w:rsidRDefault="00C626CA" w:rsidP="00272EEC">
      <w:pPr>
        <w:spacing w:line="360" w:lineRule="auto"/>
        <w:rPr>
          <w:sz w:val="20"/>
          <w:szCs w:val="20"/>
          <w:lang w:val="en-US" w:eastAsia="zh-CN"/>
        </w:rPr>
      </w:pP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045F58B9"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bookmarkStart w:id="11" w:name="_GoBack"/>
      <w:bookmarkEnd w:id="11"/>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1006B6BD" w14:textId="7924E6A3" w:rsidR="00135D4B" w:rsidRDefault="00135D4B" w:rsidP="00EA43C9">
      <w:pPr>
        <w:spacing w:line="480" w:lineRule="auto"/>
        <w:rPr>
          <w:lang w:val="en-US" w:eastAsia="zh-CN"/>
        </w:rPr>
      </w:pPr>
    </w:p>
    <w:p w14:paraId="24054BCA" w14:textId="5DBA431E" w:rsidR="00C313C8" w:rsidRDefault="008B65C2" w:rsidP="008B65C2">
      <w:pPr>
        <w:pStyle w:val="Heading3"/>
        <w:rPr>
          <w:lang w:val="en-US" w:eastAsia="zh-CN"/>
        </w:rPr>
      </w:pPr>
      <w:bookmarkStart w:id="12" w:name="_Toc430354673"/>
      <w:r>
        <w:rPr>
          <w:lang w:val="en-US" w:eastAsia="zh-CN"/>
        </w:rPr>
        <w:t>Dominance SNP-heritability for sib pair design</w:t>
      </w:r>
      <w:bookmarkEnd w:id="12"/>
    </w:p>
    <w:p w14:paraId="24874796" w14:textId="01E164FF" w:rsidR="008B65C2" w:rsidRPr="007F51CE" w:rsidRDefault="001B6D9A" w:rsidP="00EA43C9">
      <w:pPr>
        <w:spacing w:line="480" w:lineRule="auto"/>
        <w:rPr>
          <w:sz w:val="20"/>
          <w:szCs w:val="20"/>
          <w:lang w:val="en-US" w:eastAsia="zh-CN"/>
        </w:rPr>
      </w:pPr>
      <w:r w:rsidRPr="007F51CE">
        <w:rPr>
          <w:sz w:val="20"/>
          <w:szCs w:val="20"/>
          <w:lang w:val="en-US" w:eastAsia="zh-CN"/>
        </w:rPr>
        <w:t>The dominance SNP-heritability for sib pair design can be derived accordingly, and it can be expressed as</w:t>
      </w:r>
    </w:p>
    <w:p w14:paraId="34A6E664" w14:textId="79F91010" w:rsidR="001B6D9A" w:rsidRDefault="004D42C9"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ped.dom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66E9A817" w:rsidR="008B65C2" w:rsidRPr="0023077C" w:rsidRDefault="0023077C" w:rsidP="00EA43C9">
      <w:pPr>
        <w:spacing w:line="48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p>
    <w:p w14:paraId="18003197" w14:textId="77777777" w:rsidR="005361C6" w:rsidRPr="009F7168" w:rsidRDefault="005361C6" w:rsidP="005361C6">
      <w:pPr>
        <w:pStyle w:val="Heading2"/>
        <w:rPr>
          <w:lang w:val="en-US" w:eastAsia="zh-CN"/>
        </w:rPr>
      </w:pPr>
      <w:bookmarkStart w:id="13" w:name="_Toc430354674"/>
      <w:r w:rsidRPr="009F7168">
        <w:rPr>
          <w:lang w:val="en-US" w:eastAsia="zh-CN"/>
        </w:rPr>
        <w:t>Multiple regression analysis</w:t>
      </w:r>
      <w:bookmarkEnd w:id="13"/>
    </w:p>
    <w:p w14:paraId="019167D9" w14:textId="40EBF2E5" w:rsidR="00175752" w:rsidRPr="007F51CE" w:rsidRDefault="005361C6" w:rsidP="00116290">
      <w:pPr>
        <w:spacing w:line="360" w:lineRule="auto"/>
        <w:rPr>
          <w:sz w:val="20"/>
          <w:szCs w:val="20"/>
          <w:lang w:val="en-US" w:eastAsia="zh-CN"/>
        </w:rPr>
      </w:pPr>
      <w:r w:rsidRPr="007F51CE">
        <w:rPr>
          <w:sz w:val="20"/>
          <w:szCs w:val="20"/>
          <w:lang w:val="en-US" w:eastAsia="zh-CN"/>
        </w:rPr>
        <w:t>The above analysis indicates the theoretical ground for association and linkage using whole genomic markers as single variance component. In addition, markers have been partitioned into multiple variance component</w:t>
      </w:r>
      <w:r w:rsidR="001456DA" w:rsidRPr="007F51CE">
        <w:rPr>
          <w:rFonts w:hint="eastAsia"/>
          <w:sz w:val="20"/>
          <w:szCs w:val="20"/>
          <w:lang w:val="en-US" w:eastAsia="zh-CN"/>
        </w:rPr>
        <w:t>s</w:t>
      </w:r>
      <w:r w:rsidRPr="007F51CE">
        <w:rPr>
          <w:sz w:val="20"/>
          <w:szCs w:val="20"/>
          <w:lang w:val="en-US" w:eastAsia="zh-CN"/>
        </w:rPr>
        <w:t>, and the popular method is to partition the markers according t</w:t>
      </w:r>
      <w:r w:rsidR="006823AB" w:rsidRPr="007F51CE">
        <w:rPr>
          <w:sz w:val="20"/>
          <w:szCs w:val="20"/>
          <w:lang w:val="en-US" w:eastAsia="zh-CN"/>
        </w:rPr>
        <w:t>o their minor allele frequency</w:t>
      </w:r>
      <w:r w:rsidR="001456DA" w:rsidRPr="007F51CE">
        <w:rPr>
          <w:rFonts w:hint="eastAsia"/>
          <w:sz w:val="20"/>
          <w:szCs w:val="20"/>
          <w:lang w:val="en-US" w:eastAsia="zh-CN"/>
        </w:rPr>
        <w:t>, the so-called MAF-bin method</w:t>
      </w:r>
      <w:r w:rsidR="006823AB" w:rsidRPr="007F51CE">
        <w:rPr>
          <w:sz w:val="20"/>
          <w:szCs w:val="20"/>
          <w:lang w:val="en-US" w:eastAsia="zh-CN"/>
        </w:rPr>
        <w:t>.</w:t>
      </w:r>
      <w:r w:rsidR="001456DA" w:rsidRPr="007F51CE">
        <w:rPr>
          <w:rFonts w:hint="eastAsia"/>
          <w:sz w:val="20"/>
          <w:szCs w:val="20"/>
          <w:lang w:val="en-US" w:eastAsia="zh-CN"/>
        </w:rPr>
        <w:t xml:space="preserve"> </w:t>
      </w:r>
      <w:r w:rsidR="00175752" w:rsidRPr="007F51CE">
        <w:rPr>
          <w:sz w:val="20"/>
          <w:szCs w:val="20"/>
          <w:lang w:val="en-US" w:eastAsia="zh-CN"/>
        </w:rPr>
        <w:t>T</w:t>
      </w:r>
      <w:r w:rsidR="00175752" w:rsidRPr="007F51CE">
        <w:rPr>
          <w:rFonts w:hint="eastAsia"/>
          <w:sz w:val="20"/>
          <w:szCs w:val="20"/>
          <w:lang w:val="en-US" w:eastAsia="zh-CN"/>
        </w:rPr>
        <w:t xml:space="preserve">he detailed statistical </w:t>
      </w:r>
      <w:r w:rsidR="00175752" w:rsidRPr="007F51CE">
        <w:rPr>
          <w:sz w:val="20"/>
          <w:szCs w:val="20"/>
          <w:lang w:val="en-US" w:eastAsia="zh-CN"/>
        </w:rPr>
        <w:t>pro</w:t>
      </w:r>
      <w:r w:rsidR="00175752" w:rsidRPr="007F51CE">
        <w:rPr>
          <w:rFonts w:hint="eastAsia"/>
          <w:sz w:val="20"/>
          <w:szCs w:val="20"/>
          <w:lang w:val="en-US" w:eastAsia="zh-CN"/>
        </w:rPr>
        <w:t xml:space="preserve">perties of the multiple </w:t>
      </w:r>
      <w:r w:rsidR="00175752" w:rsidRPr="007F51CE">
        <w:rPr>
          <w:sz w:val="20"/>
          <w:szCs w:val="20"/>
          <w:lang w:val="en-US" w:eastAsia="zh-CN"/>
        </w:rPr>
        <w:t>regression</w:t>
      </w:r>
      <w:r w:rsidR="00175752" w:rsidRPr="007F51CE">
        <w:rPr>
          <w:rFonts w:hint="eastAsia"/>
          <w:sz w:val="20"/>
          <w:szCs w:val="20"/>
          <w:lang w:val="en-US" w:eastAsia="zh-CN"/>
        </w:rPr>
        <w:t xml:space="preserve"> is </w:t>
      </w:r>
      <w:r w:rsidR="00175752" w:rsidRPr="007F51CE">
        <w:rPr>
          <w:sz w:val="20"/>
          <w:szCs w:val="20"/>
          <w:lang w:val="en-US" w:eastAsia="zh-CN"/>
        </w:rPr>
        <w:t>obscure</w:t>
      </w:r>
      <w:r w:rsidR="00175752" w:rsidRPr="007F51CE">
        <w:rPr>
          <w:rFonts w:hint="eastAsia"/>
          <w:sz w:val="20"/>
          <w:szCs w:val="20"/>
          <w:lang w:val="en-US" w:eastAsia="zh-CN"/>
        </w:rPr>
        <w:t xml:space="preserve">, but it is easy to anticipate. For very </w:t>
      </w:r>
      <w:r w:rsidR="00175752" w:rsidRPr="007F51CE">
        <w:rPr>
          <w:sz w:val="20"/>
          <w:szCs w:val="20"/>
          <w:lang w:val="en-US" w:eastAsia="zh-CN"/>
        </w:rPr>
        <w:t>extreme</w:t>
      </w:r>
      <w:r w:rsidR="00175752" w:rsidRPr="007F51CE">
        <w:rPr>
          <w:rFonts w:hint="eastAsia"/>
          <w:sz w:val="20"/>
          <w:szCs w:val="20"/>
          <w:lang w:val="en-US" w:eastAsia="zh-CN"/>
        </w:rPr>
        <w:t xml:space="preserve"> case, if we treat each marker as a single </w:t>
      </w:r>
      <w:r w:rsidR="00175752" w:rsidRPr="007F51CE">
        <w:rPr>
          <w:sz w:val="20"/>
          <w:szCs w:val="20"/>
          <w:lang w:val="en-US" w:eastAsia="zh-CN"/>
        </w:rPr>
        <w:t>“</w:t>
      </w:r>
      <w:r w:rsidR="00175752" w:rsidRPr="007F51CE">
        <w:rPr>
          <w:rFonts w:hint="eastAsia"/>
          <w:sz w:val="20"/>
          <w:szCs w:val="20"/>
          <w:lang w:val="en-US" w:eastAsia="zh-CN"/>
        </w:rPr>
        <w:t>bin</w:t>
      </w:r>
      <w:r w:rsidR="00175752" w:rsidRPr="007F51CE">
        <w:rPr>
          <w:sz w:val="20"/>
          <w:szCs w:val="20"/>
          <w:lang w:val="en-US" w:eastAsia="zh-CN"/>
        </w:rPr>
        <w:t>”</w:t>
      </w:r>
      <w:r w:rsidR="00175752" w:rsidRPr="007F51CE">
        <w:rPr>
          <w:rFonts w:hint="eastAsia"/>
          <w:sz w:val="20"/>
          <w:szCs w:val="20"/>
          <w:lang w:val="en-US" w:eastAsia="zh-CN"/>
        </w:rPr>
        <w:t xml:space="preserve">, the </w:t>
      </w:r>
      <w:r w:rsidR="00175752" w:rsidRPr="007F51CE">
        <w:rPr>
          <w:sz w:val="20"/>
          <w:szCs w:val="20"/>
          <w:lang w:val="en-US" w:eastAsia="zh-CN"/>
        </w:rPr>
        <w:t>estimate</w:t>
      </w:r>
      <w:r w:rsidR="00175752" w:rsidRPr="007F51CE">
        <w:rPr>
          <w:rFonts w:hint="eastAsia"/>
          <w:sz w:val="20"/>
          <w:szCs w:val="20"/>
          <w:lang w:val="en-US" w:eastAsia="zh-CN"/>
        </w:rPr>
        <w:t xml:space="preserve">d </w:t>
      </w:r>
      <w:r w:rsidR="00175752" w:rsidRPr="007F51CE">
        <w:rPr>
          <w:sz w:val="20"/>
          <w:szCs w:val="20"/>
          <w:lang w:val="en-US" w:eastAsia="zh-CN"/>
        </w:rPr>
        <w:t>heritability</w:t>
      </w:r>
      <w:r w:rsidR="00175752" w:rsidRPr="007F51CE">
        <w:rPr>
          <w:rFonts w:hint="eastAsia"/>
          <w:sz w:val="20"/>
          <w:szCs w:val="20"/>
          <w:lang w:val="en-US" w:eastAsia="zh-CN"/>
        </w:rPr>
        <w:t xml:space="preserve"> </w:t>
      </w:r>
      <w:r w:rsidR="00175752" w:rsidRPr="007F51CE">
        <w:rPr>
          <w:sz w:val="20"/>
          <w:szCs w:val="20"/>
          <w:lang w:val="en-US" w:eastAsia="zh-CN"/>
        </w:rPr>
        <w:t>approach</w:t>
      </w:r>
      <w:r w:rsidR="00175752" w:rsidRPr="007F51CE">
        <w:rPr>
          <w:rFonts w:hint="eastAsia"/>
          <w:sz w:val="20"/>
          <w:szCs w:val="20"/>
          <w:lang w:val="en-US" w:eastAsia="zh-CN"/>
        </w:rPr>
        <w:t xml:space="preserve">es </w:t>
      </w:r>
      <m:oMath>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p>
              <m:sSupPr>
                <m:ctrlPr>
                  <w:rPr>
                    <w:rFonts w:ascii="Cambria Math" w:hAnsi="Cambria Math"/>
                    <w:i/>
                    <w:sz w:val="20"/>
                    <w:szCs w:val="20"/>
                    <w:lang w:val="en-US" w:eastAsia="zh-CN"/>
                  </w:rPr>
                </m:ctrlPr>
              </m:sSupPr>
              <m:e>
                <m:r>
                  <w:rPr>
                    <w:rFonts w:ascii="Cambria Math" w:hAnsi="Cambria Math"/>
                    <w:sz w:val="20"/>
                    <w:szCs w:val="20"/>
                    <w:lang w:val="en-US" w:eastAsia="zh-CN"/>
                  </w:rPr>
                  <m:t>β</m:t>
                </m:r>
              </m:e>
              <m:sup>
                <m:r>
                  <w:rPr>
                    <w:rFonts w:ascii="Cambria Math" w:hAnsi="Cambria Math"/>
                    <w:sz w:val="20"/>
                    <w:szCs w:val="20"/>
                    <w:lang w:val="en-US" w:eastAsia="zh-CN"/>
                  </w:rPr>
                  <m:t>2</m:t>
                </m:r>
              </m:sup>
            </m:sSup>
          </m:e>
        </m:nary>
      </m:oMath>
      <w:r w:rsidR="00175752" w:rsidRPr="007F51CE">
        <w:rPr>
          <w:sz w:val="20"/>
          <w:szCs w:val="20"/>
          <w:lang w:val="en-US" w:eastAsia="zh-CN"/>
        </w:rPr>
        <w:t>, the covariance components due to LD will be traded off.</w:t>
      </w:r>
    </w:p>
    <w:p w14:paraId="5B3CA753" w14:textId="77777777" w:rsidR="00175752" w:rsidRPr="007F51CE" w:rsidRDefault="00175752" w:rsidP="00116290">
      <w:pPr>
        <w:spacing w:line="360" w:lineRule="auto"/>
        <w:rPr>
          <w:sz w:val="20"/>
          <w:szCs w:val="20"/>
          <w:lang w:val="en-US" w:eastAsia="zh-CN"/>
        </w:rPr>
      </w:pPr>
    </w:p>
    <w:p w14:paraId="5A7B3EA0" w14:textId="4249B1FE" w:rsidR="005361C6" w:rsidRPr="007F51CE" w:rsidRDefault="001456DA" w:rsidP="00116290">
      <w:pPr>
        <w:spacing w:line="360" w:lineRule="auto"/>
        <w:rPr>
          <w:sz w:val="20"/>
          <w:szCs w:val="20"/>
          <w:lang w:val="en-US" w:eastAsia="zh-CN"/>
        </w:rPr>
      </w:pPr>
      <w:r w:rsidRPr="007F51CE">
        <w:rPr>
          <w:rFonts w:hint="eastAsia"/>
          <w:sz w:val="20"/>
          <w:szCs w:val="20"/>
          <w:lang w:val="en-US" w:eastAsia="zh-CN"/>
        </w:rPr>
        <w:t xml:space="preserve">In MAF-bin analysis, the sum of the </w:t>
      </w:r>
      <w:r w:rsidRPr="007F51CE">
        <w:rPr>
          <w:sz w:val="20"/>
          <w:szCs w:val="20"/>
          <w:lang w:val="en-US" w:eastAsia="zh-CN"/>
        </w:rPr>
        <w:t>estimate</w:t>
      </w:r>
      <w:r w:rsidRPr="007F51CE">
        <w:rPr>
          <w:rFonts w:hint="eastAsia"/>
          <w:sz w:val="20"/>
          <w:szCs w:val="20"/>
          <w:lang w:val="en-US" w:eastAsia="zh-CN"/>
        </w:rPr>
        <w:t xml:space="preserve">d partial </w:t>
      </w:r>
      <w:r w:rsidRPr="007F51CE">
        <w:rPr>
          <w:sz w:val="20"/>
          <w:szCs w:val="20"/>
          <w:lang w:val="en-US" w:eastAsia="zh-CN"/>
        </w:rPr>
        <w:t>regression</w:t>
      </w:r>
      <w:r w:rsidRPr="007F51CE">
        <w:rPr>
          <w:rFonts w:hint="eastAsia"/>
          <w:sz w:val="20"/>
          <w:szCs w:val="20"/>
          <w:lang w:val="en-US" w:eastAsia="zh-CN"/>
        </w:rPr>
        <w:t xml:space="preserve"> </w:t>
      </w:r>
      <w:r w:rsidRPr="007F51CE">
        <w:rPr>
          <w:sz w:val="20"/>
          <w:szCs w:val="20"/>
          <w:lang w:val="en-US" w:eastAsia="zh-CN"/>
        </w:rPr>
        <w:t>coefficient</w:t>
      </w:r>
      <w:r w:rsidRPr="007F51CE">
        <w:rPr>
          <w:rFonts w:hint="eastAsia"/>
          <w:sz w:val="20"/>
          <w:szCs w:val="20"/>
          <w:lang w:val="en-US" w:eastAsia="zh-CN"/>
        </w:rPr>
        <w:t xml:space="preserve">s is considered as </w:t>
      </w:r>
      <w:r w:rsidRPr="007F51CE">
        <w:rPr>
          <w:sz w:val="20"/>
          <w:szCs w:val="20"/>
          <w:lang w:val="en-US" w:eastAsia="zh-CN"/>
        </w:rPr>
        <w:t>heritability</w:t>
      </w:r>
      <w:r w:rsidRPr="007F51CE">
        <w:rPr>
          <w:rFonts w:hint="eastAsia"/>
          <w:sz w:val="20"/>
          <w:szCs w:val="20"/>
          <w:lang w:val="en-US" w:eastAsia="zh-CN"/>
        </w:rPr>
        <w:t xml:space="preserve">. As will be shown in </w:t>
      </w:r>
      <w:r w:rsidRPr="007F51CE">
        <w:rPr>
          <w:sz w:val="20"/>
          <w:szCs w:val="20"/>
          <w:highlight w:val="green"/>
          <w:lang w:val="en-US" w:eastAsia="zh-CN"/>
        </w:rPr>
        <w:t>simulation</w:t>
      </w:r>
      <w:r w:rsidR="00175752" w:rsidRPr="007F51CE">
        <w:rPr>
          <w:rFonts w:hint="eastAsia"/>
          <w:sz w:val="20"/>
          <w:szCs w:val="20"/>
          <w:lang w:val="en-US" w:eastAsia="zh-CN"/>
        </w:rPr>
        <w:t xml:space="preserve">, </w:t>
      </w:r>
      <w:r w:rsidR="00175752" w:rsidRPr="007F51CE">
        <w:rPr>
          <w:rFonts w:hint="eastAsia"/>
          <w:sz w:val="20"/>
          <w:szCs w:val="20"/>
          <w:highlight w:val="yellow"/>
          <w:lang w:val="en-US" w:eastAsia="zh-CN"/>
        </w:rPr>
        <w:t xml:space="preserve">MAF-bin can have larger or </w:t>
      </w:r>
      <w:r w:rsidR="00175752" w:rsidRPr="007F51CE">
        <w:rPr>
          <w:sz w:val="20"/>
          <w:szCs w:val="20"/>
          <w:highlight w:val="yellow"/>
          <w:lang w:val="en-US" w:eastAsia="zh-CN"/>
        </w:rPr>
        <w:t>small</w:t>
      </w:r>
      <w:r w:rsidR="00175752" w:rsidRPr="007F51CE">
        <w:rPr>
          <w:rFonts w:hint="eastAsia"/>
          <w:sz w:val="20"/>
          <w:szCs w:val="20"/>
          <w:highlight w:val="yellow"/>
          <w:lang w:val="en-US" w:eastAsia="zh-CN"/>
        </w:rPr>
        <w:t xml:space="preserve">er </w:t>
      </w:r>
      <w:r w:rsidR="00175752" w:rsidRPr="007F51CE">
        <w:rPr>
          <w:sz w:val="20"/>
          <w:szCs w:val="20"/>
          <w:highlight w:val="yellow"/>
          <w:lang w:val="en-US" w:eastAsia="zh-CN"/>
        </w:rPr>
        <w:t>estimate</w:t>
      </w:r>
      <w:r w:rsidR="00175752" w:rsidRPr="007F51CE">
        <w:rPr>
          <w:rFonts w:hint="eastAsia"/>
          <w:sz w:val="20"/>
          <w:szCs w:val="20"/>
          <w:highlight w:val="yellow"/>
          <w:lang w:val="en-US" w:eastAsia="zh-CN"/>
        </w:rPr>
        <w:t xml:space="preserve"> than the real </w:t>
      </w:r>
      <w:r w:rsidR="00175752" w:rsidRPr="007F51CE">
        <w:rPr>
          <w:sz w:val="20"/>
          <w:szCs w:val="20"/>
          <w:highlight w:val="yellow"/>
          <w:lang w:val="en-US" w:eastAsia="zh-CN"/>
        </w:rPr>
        <w:t>heritability</w:t>
      </w:r>
      <w:r w:rsidR="00175752" w:rsidRPr="007F51CE">
        <w:rPr>
          <w:rFonts w:hint="eastAsia"/>
          <w:sz w:val="20"/>
          <w:szCs w:val="20"/>
          <w:highlight w:val="yellow"/>
          <w:lang w:val="en-US" w:eastAsia="zh-CN"/>
        </w:rPr>
        <w:t>.</w:t>
      </w:r>
    </w:p>
    <w:p w14:paraId="3E44BEE7" w14:textId="77777777" w:rsidR="006823AB" w:rsidRDefault="006823AB" w:rsidP="00116290">
      <w:pPr>
        <w:spacing w:line="360" w:lineRule="auto"/>
        <w:rPr>
          <w:lang w:val="en-US" w:eastAsia="zh-CN"/>
        </w:rPr>
      </w:pPr>
    </w:p>
    <w:p w14:paraId="4AB62A0E" w14:textId="648BC7EB" w:rsidR="00DA2676" w:rsidRDefault="00DA2676" w:rsidP="00764EE2">
      <w:pPr>
        <w:pStyle w:val="Heading2"/>
        <w:rPr>
          <w:lang w:val="en-US" w:eastAsia="zh-CN"/>
        </w:rPr>
      </w:pPr>
      <w:bookmarkStart w:id="14" w:name="_Toc430354675"/>
      <w:r>
        <w:rPr>
          <w:lang w:val="en-US" w:eastAsia="zh-CN"/>
        </w:rPr>
        <w:t>Genetic architecture</w:t>
      </w:r>
      <w:bookmarkEnd w:id="14"/>
    </w:p>
    <w:p w14:paraId="5D1E2DDE" w14:textId="354A4CB8" w:rsidR="00480690" w:rsidRDefault="00480690" w:rsidP="00480690">
      <w:pPr>
        <w:pStyle w:val="Heading3"/>
        <w:rPr>
          <w:lang w:val="en-US" w:eastAsia="zh-CN"/>
        </w:rPr>
      </w:pPr>
      <w:bookmarkStart w:id="15" w:name="_Toc430354676"/>
      <w:r>
        <w:rPr>
          <w:lang w:val="en-US" w:eastAsia="zh-CN"/>
        </w:rPr>
        <w:t>Infinitesimal model</w:t>
      </w:r>
      <w:bookmarkEnd w:id="15"/>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4D42C9"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w:t>
      </w:r>
      <w:proofErr w:type="spellStart"/>
      <w:r w:rsidRPr="007F51CE">
        <w:rPr>
          <w:sz w:val="20"/>
          <w:szCs w:val="20"/>
          <w:lang w:val="en-US" w:eastAsia="zh-CN"/>
        </w:rPr>
        <w:t>uded</w:t>
      </w:r>
      <w:proofErr w:type="spellEnd"/>
      <w:r w:rsidRPr="007F51CE">
        <w:rPr>
          <w:sz w:val="20"/>
          <w:szCs w:val="20"/>
          <w:lang w:val="en-US" w:eastAsia="zh-CN"/>
        </w:rPr>
        <w:t xml:space="preserve">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4D42C9"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w:t>
      </w:r>
      <w:proofErr w:type="spellStart"/>
      <w:r w:rsidRPr="007F51CE">
        <w:rPr>
          <w:sz w:val="20"/>
          <w:szCs w:val="20"/>
          <w:lang w:val="en-US" w:eastAsia="zh-CN"/>
        </w:rPr>
        <w:t>ic</w:t>
      </w:r>
      <w:proofErr w:type="spellEnd"/>
      <w:r w:rsidRPr="007F51CE">
        <w:rPr>
          <w:sz w:val="20"/>
          <w:szCs w:val="20"/>
          <w:lang w:val="en-US" w:eastAsia="zh-CN"/>
        </w:rPr>
        <w:t xml:space="preserve">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m:t>
            </m:r>
            <m:r>
              <w:rPr>
                <w:rFonts w:ascii="Cambria Math" w:hAnsi="Cambria Math"/>
                <w:sz w:val="20"/>
                <w:szCs w:val="20"/>
                <w:lang w:val="en-US" w:eastAsia="zh-CN"/>
              </w:rPr>
              <m:t>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3DC736F4" w:rsidR="00480690" w:rsidRDefault="005C366A" w:rsidP="00480690">
      <w:pPr>
        <w:pStyle w:val="Heading3"/>
        <w:rPr>
          <w:lang w:val="en-US" w:eastAsia="zh-CN"/>
        </w:rPr>
      </w:pPr>
      <w:bookmarkStart w:id="16" w:name="_Toc430354677"/>
      <w:r>
        <w:rPr>
          <w:lang w:val="en-US" w:eastAsia="zh-CN"/>
        </w:rPr>
        <w:t>Local structure</w:t>
      </w:r>
      <w:bookmarkEnd w:id="16"/>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38F61C3A" w14:textId="77777777" w:rsidR="00FB485B" w:rsidRPr="007F51CE" w:rsidRDefault="004D42C9"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4D42C9"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4D42C9"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variants.</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7" w:name="_Toc430354678"/>
      <w:r>
        <w:rPr>
          <w:rFonts w:hint="eastAsia"/>
          <w:lang w:val="en-US" w:eastAsia="zh-CN"/>
        </w:rPr>
        <w:t>Results</w:t>
      </w:r>
      <w:bookmarkEnd w:id="17"/>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8" w:name="_Toc430354679"/>
      <w:r>
        <w:rPr>
          <w:lang w:val="en-US" w:eastAsia="zh-CN"/>
        </w:rPr>
        <w:t>Simulation</w:t>
      </w:r>
      <w:bookmarkEnd w:id="18"/>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4D42C9"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4D42C9"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4D42C9"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4D42C9"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4D42C9"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4D42C9"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9" w:name="_Toc430354680"/>
      <w:r>
        <w:rPr>
          <w:rFonts w:hint="eastAsia"/>
          <w:lang w:val="en-US" w:eastAsia="zh-CN"/>
        </w:rPr>
        <w:t>Discussion</w:t>
      </w:r>
      <w:bookmarkEnd w:id="19"/>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66D7F8BD" w14:textId="55235694" w:rsidR="00454BBD" w:rsidRPr="00454BBD" w:rsidRDefault="00D5456D" w:rsidP="00454BBD">
      <w:pPr>
        <w:widowControl w:val="0"/>
        <w:autoSpaceDE w:val="0"/>
        <w:autoSpaceDN w:val="0"/>
        <w:adjustRightInd w:val="0"/>
        <w:spacing w:line="480" w:lineRule="auto"/>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454BBD" w:rsidRPr="00454BBD">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454BBD" w:rsidRPr="00454BBD">
        <w:rPr>
          <w:rFonts w:cs="Times New Roman"/>
          <w:b/>
          <w:bCs/>
          <w:noProof/>
        </w:rPr>
        <w:t>562</w:t>
      </w:r>
      <w:r w:rsidR="00454BBD" w:rsidRPr="00454BBD">
        <w:rPr>
          <w:rFonts w:cs="Times New Roman"/>
          <w:noProof/>
        </w:rPr>
        <w:t>: 203–209.</w:t>
      </w:r>
    </w:p>
    <w:p w14:paraId="066E4CD2"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Chen G.-B., 2014 Estimating heritability of complex traits from genome-wide association studies using IBS-based Haseman-Elston regression. Front. Genet. </w:t>
      </w:r>
      <w:r w:rsidRPr="00454BBD">
        <w:rPr>
          <w:rFonts w:cs="Times New Roman"/>
          <w:b/>
          <w:bCs/>
          <w:noProof/>
        </w:rPr>
        <w:t>5</w:t>
      </w:r>
      <w:r w:rsidRPr="00454BBD">
        <w:rPr>
          <w:rFonts w:cs="Times New Roman"/>
          <w:noProof/>
        </w:rPr>
        <w:t>: 107.</w:t>
      </w:r>
    </w:p>
    <w:p w14:paraId="5085C5D1"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Haseman J. K., Elston R. C., 1972 The investigation of linkage between a quantitative trait and a marker locus. Behav. Genet. </w:t>
      </w:r>
      <w:r w:rsidRPr="00454BBD">
        <w:rPr>
          <w:rFonts w:cs="Times New Roman"/>
          <w:b/>
          <w:bCs/>
          <w:noProof/>
        </w:rPr>
        <w:t>2</w:t>
      </w:r>
      <w:r w:rsidRPr="00454BBD">
        <w:rPr>
          <w:rFonts w:cs="Times New Roman"/>
          <w:noProof/>
        </w:rPr>
        <w:t>: 3–19.</w:t>
      </w:r>
    </w:p>
    <w:p w14:paraId="3702BF3D"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los Campos G. de, Sorensen D., Gianola D., 2015 Genomic heritability: what is it? PLoS Genet. </w:t>
      </w:r>
      <w:r w:rsidRPr="00454BBD">
        <w:rPr>
          <w:rFonts w:cs="Times New Roman"/>
          <w:b/>
          <w:bCs/>
          <w:noProof/>
        </w:rPr>
        <w:t>11</w:t>
      </w:r>
      <w:r w:rsidRPr="00454BBD">
        <w:rPr>
          <w:rFonts w:cs="Times New Roman"/>
          <w:noProof/>
        </w:rPr>
        <w:t>: e1005048.</w:t>
      </w:r>
    </w:p>
    <w:p w14:paraId="7F6F589B"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Manichaikul A., Mychaleckyj J. C., Rich S. S., Daly K., Sale M., Chen W.-M., 2010 Robust relationship inference in genome-wide association studies. Bioinformatics </w:t>
      </w:r>
      <w:r w:rsidRPr="00454BBD">
        <w:rPr>
          <w:rFonts w:cs="Times New Roman"/>
          <w:b/>
          <w:bCs/>
          <w:noProof/>
        </w:rPr>
        <w:t>26</w:t>
      </w:r>
      <w:r w:rsidRPr="00454BBD">
        <w:rPr>
          <w:rFonts w:cs="Times New Roman"/>
          <w:noProof/>
        </w:rPr>
        <w:t>: 2867–73.</w:t>
      </w:r>
    </w:p>
    <w:p w14:paraId="6DA71D27"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454BBD">
        <w:rPr>
          <w:rFonts w:cs="Times New Roman"/>
          <w:b/>
          <w:bCs/>
          <w:noProof/>
        </w:rPr>
        <w:t>461</w:t>
      </w:r>
      <w:r w:rsidRPr="00454BBD">
        <w:rPr>
          <w:rFonts w:cs="Times New Roman"/>
          <w:noProof/>
        </w:rPr>
        <w:t>: 747–53.</w:t>
      </w:r>
    </w:p>
    <w:p w14:paraId="3F166245"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VanRaden P. M., 2008 Efficient methods to compute genomic predictions. J. Dairy Sci. </w:t>
      </w:r>
      <w:r w:rsidRPr="00454BBD">
        <w:rPr>
          <w:rFonts w:cs="Times New Roman"/>
          <w:b/>
          <w:bCs/>
          <w:noProof/>
        </w:rPr>
        <w:t>91</w:t>
      </w:r>
      <w:r w:rsidRPr="00454BBD">
        <w:rPr>
          <w:rFonts w:cs="Times New Roman"/>
          <w:noProof/>
        </w:rPr>
        <w:t>: 4414–4423.</w:t>
      </w:r>
    </w:p>
    <w:p w14:paraId="58C4C9B5"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454BBD">
        <w:rPr>
          <w:rFonts w:cs="Times New Roman"/>
          <w:b/>
          <w:bCs/>
          <w:noProof/>
        </w:rPr>
        <w:t>2</w:t>
      </w:r>
      <w:r w:rsidRPr="00454BBD">
        <w:rPr>
          <w:rFonts w:cs="Times New Roman"/>
          <w:noProof/>
        </w:rPr>
        <w:t>: e41.</w:t>
      </w:r>
    </w:p>
    <w:p w14:paraId="107AFA07"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Vitezica Z. G., Legarra A., Toro M. A., Varona L., 2017 Orthogonal Estimates of Variances for Additive, Dominance and Epistatic Effects in Populations. Genetics </w:t>
      </w:r>
      <w:r w:rsidRPr="00454BBD">
        <w:rPr>
          <w:rFonts w:cs="Times New Roman"/>
          <w:b/>
          <w:bCs/>
          <w:noProof/>
        </w:rPr>
        <w:t>206</w:t>
      </w:r>
      <w:r w:rsidRPr="00454BBD">
        <w:rPr>
          <w:rFonts w:cs="Times New Roman"/>
          <w:noProof/>
        </w:rPr>
        <w:t>: 1297–1307.</w:t>
      </w:r>
    </w:p>
    <w:p w14:paraId="58D686C7"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Wainschtein P., Jain D. P., Yengo L., Zheng Z., 2019 Recovery of trait heritability from whole genome sequence data. bioRxiv: 1–23.</w:t>
      </w:r>
    </w:p>
    <w:p w14:paraId="38FD6EE3"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454BBD">
        <w:rPr>
          <w:rFonts w:cs="Times New Roman"/>
          <w:b/>
          <w:bCs/>
          <w:noProof/>
        </w:rPr>
        <w:t>42</w:t>
      </w:r>
      <w:r w:rsidRPr="00454BBD">
        <w:rPr>
          <w:rFonts w:cs="Times New Roman"/>
          <w:noProof/>
        </w:rPr>
        <w:t>: 565–569.</w:t>
      </w:r>
    </w:p>
    <w:p w14:paraId="6D93D833"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454BBD">
        <w:rPr>
          <w:rFonts w:cs="Times New Roman"/>
          <w:b/>
          <w:bCs/>
          <w:noProof/>
        </w:rPr>
        <w:t>47</w:t>
      </w:r>
      <w:r w:rsidRPr="00454BBD">
        <w:rPr>
          <w:rFonts w:cs="Times New Roman"/>
          <w:noProof/>
        </w:rPr>
        <w:t>: 1114–1120.</w:t>
      </w:r>
    </w:p>
    <w:p w14:paraId="5BD9FF48" w14:textId="77777777" w:rsidR="00454BBD" w:rsidRPr="00454BBD" w:rsidRDefault="00454BBD" w:rsidP="00454BBD">
      <w:pPr>
        <w:widowControl w:val="0"/>
        <w:autoSpaceDE w:val="0"/>
        <w:autoSpaceDN w:val="0"/>
        <w:adjustRightInd w:val="0"/>
        <w:spacing w:line="480" w:lineRule="auto"/>
        <w:ind w:left="480" w:hanging="480"/>
        <w:rPr>
          <w:rFonts w:cs="Times New Roman"/>
          <w:noProof/>
        </w:rPr>
      </w:pPr>
      <w:r w:rsidRPr="00454BBD">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454BBD">
        <w:rPr>
          <w:rFonts w:cs="Times New Roman"/>
          <w:b/>
          <w:bCs/>
          <w:noProof/>
        </w:rPr>
        <w:t>96</w:t>
      </w:r>
      <w:r w:rsidRPr="00454BBD">
        <w:rPr>
          <w:rFonts w:cs="Times New Roman"/>
          <w:noProof/>
        </w:rPr>
        <w:t>: 377–385.</w:t>
      </w:r>
    </w:p>
    <w:p w14:paraId="410839E2" w14:textId="2C22A9DF" w:rsidR="00747800" w:rsidRDefault="00D5456D" w:rsidP="00454BBD">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77777777" w:rsidR="0082046E" w:rsidRPr="009951E0" w:rsidRDefault="0082046E" w:rsidP="0082046E">
      <w:pPr>
        <w:rPr>
          <w:rFonts w:cs="Times New Roman"/>
        </w:rPr>
      </w:pPr>
      <w:r w:rsidRPr="009951E0">
        <w:rPr>
          <w:rFonts w:cs="Times New Roman"/>
          <w:b/>
        </w:rPr>
        <w:t xml:space="preserve">Table </w:t>
      </w:r>
      <w:r w:rsidRPr="009951E0">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4D42C9"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4D42C9"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4D42C9"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4D42C9"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4D42C9"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4D42C9"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4D42C9"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4D42C9"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4D42C9"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4D42C9"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4D42C9"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4D42C9"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4D42C9"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4D42C9"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4D42C9"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4D42C9"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4D42C9"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4D42C9"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4D42C9"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4D42C9"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4D42C9"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4D42C9"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4D42C9"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4D42C9"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4D42C9"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4D42C9"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4D42C9"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4D42C9"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4D42C9"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4D42C9"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4D42C9"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4D42C9"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4D42C9"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4D42C9"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4D42C9"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4D42C9"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4D42C9"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4D42C9"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4D42C9"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18C3489C" w14:textId="77777777" w:rsidR="0073376F" w:rsidRPr="00BB68FB" w:rsidRDefault="0073376F" w:rsidP="0073376F">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4803C1C8" w14:textId="77777777" w:rsidR="0073376F" w:rsidRDefault="0073376F" w:rsidP="00747800">
      <w:pPr>
        <w:rPr>
          <w:rFonts w:cs="Times New Roman"/>
        </w:rPr>
      </w:pPr>
    </w:p>
    <w:p w14:paraId="288E6F30" w14:textId="77777777" w:rsidR="00747800" w:rsidRDefault="00747800" w:rsidP="00747800">
      <w:pPr>
        <w:rPr>
          <w:rFonts w:cs="Times New Roman"/>
        </w:rPr>
        <w:sectPr w:rsidR="00747800" w:rsidSect="00747800">
          <w:pgSz w:w="16840" w:h="11900" w:orient="landscape"/>
          <w:pgMar w:top="720" w:right="720" w:bottom="720" w:left="720" w:header="708" w:footer="708" w:gutter="0"/>
          <w:lnNumType w:countBy="1" w:restart="continuous"/>
          <w:cols w:space="708"/>
          <w:docGrid w:linePitch="360"/>
        </w:sectPr>
      </w:pPr>
    </w:p>
    <w:p w14:paraId="62786312" w14:textId="0404005C" w:rsidR="00747800" w:rsidRPr="00857234" w:rsidRDefault="00747800" w:rsidP="00747800">
      <w:pPr>
        <w:rPr>
          <w:rFonts w:cs="Times New Roman"/>
        </w:rPr>
      </w:pPr>
    </w:p>
    <w:p w14:paraId="6FA6BE84" w14:textId="77777777" w:rsidR="00747800" w:rsidRDefault="00747800" w:rsidP="00747800">
      <w:pPr>
        <w:rPr>
          <w:rFonts w:eastAsia="Times New Roman" w:cs="Times New Roman"/>
          <w:b/>
          <w:color w:val="000000"/>
          <w:lang w:val="en-US" w:eastAsia="zh-CN"/>
        </w:rPr>
      </w:pPr>
      <w:r>
        <w:rPr>
          <w:rFonts w:eastAsia="Times New Roman" w:cs="Times New Roman"/>
          <w:b/>
          <w:color w:val="000000"/>
          <w:lang w:val="en-US" w:eastAsia="zh-CN"/>
        </w:rPr>
        <w:br w:type="page"/>
      </w:r>
    </w:p>
    <w:p w14:paraId="5DE2E597" w14:textId="7D4AFE3C" w:rsidR="00D5456D" w:rsidRPr="00B03705" w:rsidRDefault="00D5456D" w:rsidP="00695DE4">
      <w:pPr>
        <w:widowControl w:val="0"/>
        <w:autoSpaceDE w:val="0"/>
        <w:autoSpaceDN w:val="0"/>
        <w:adjustRightInd w:val="0"/>
        <w:spacing w:line="480" w:lineRule="auto"/>
        <w:ind w:left="480" w:hanging="480"/>
        <w:rPr>
          <w:lang w:val="en-US" w:eastAsia="zh-CN"/>
        </w:rPr>
      </w:pPr>
    </w:p>
    <w:sectPr w:rsidR="00D5456D" w:rsidRPr="00B03705"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C626CA" w:rsidRDefault="00C626CA" w:rsidP="00342EDE">
      <w:r>
        <w:separator/>
      </w:r>
    </w:p>
  </w:endnote>
  <w:endnote w:type="continuationSeparator" w:id="0">
    <w:p w14:paraId="4DF31A68" w14:textId="77777777" w:rsidR="00C626CA" w:rsidRDefault="00C626CA"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C626CA" w:rsidRDefault="00C626CA"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C626CA" w:rsidRDefault="00C626CA"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C626CA" w:rsidRDefault="00C626CA"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4828">
      <w:rPr>
        <w:rStyle w:val="PageNumber"/>
        <w:noProof/>
      </w:rPr>
      <w:t>9</w:t>
    </w:r>
    <w:r>
      <w:rPr>
        <w:rStyle w:val="PageNumber"/>
      </w:rPr>
      <w:fldChar w:fldCharType="end"/>
    </w:r>
  </w:p>
  <w:p w14:paraId="22ADA367" w14:textId="77777777" w:rsidR="00C626CA" w:rsidRDefault="00C626CA"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C626CA" w:rsidRDefault="00C626CA" w:rsidP="00342EDE">
      <w:r>
        <w:separator/>
      </w:r>
    </w:p>
  </w:footnote>
  <w:footnote w:type="continuationSeparator" w:id="0">
    <w:p w14:paraId="1EE7517F" w14:textId="77777777" w:rsidR="00C626CA" w:rsidRDefault="00C626CA"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7CDB"/>
    <w:rsid w:val="00135D4B"/>
    <w:rsid w:val="001456DA"/>
    <w:rsid w:val="00150E0D"/>
    <w:rsid w:val="00175752"/>
    <w:rsid w:val="00182118"/>
    <w:rsid w:val="00194319"/>
    <w:rsid w:val="001950A3"/>
    <w:rsid w:val="001A516E"/>
    <w:rsid w:val="001B1D3D"/>
    <w:rsid w:val="001B6D9A"/>
    <w:rsid w:val="001C29E6"/>
    <w:rsid w:val="001D5710"/>
    <w:rsid w:val="001E03C0"/>
    <w:rsid w:val="001F66DE"/>
    <w:rsid w:val="001F7122"/>
    <w:rsid w:val="002123EF"/>
    <w:rsid w:val="00216561"/>
    <w:rsid w:val="00226753"/>
    <w:rsid w:val="0023077C"/>
    <w:rsid w:val="00233259"/>
    <w:rsid w:val="00235850"/>
    <w:rsid w:val="00241BBB"/>
    <w:rsid w:val="00266186"/>
    <w:rsid w:val="00272EEC"/>
    <w:rsid w:val="002C7C65"/>
    <w:rsid w:val="002E42D1"/>
    <w:rsid w:val="002F4828"/>
    <w:rsid w:val="00332F63"/>
    <w:rsid w:val="00342B44"/>
    <w:rsid w:val="00342EDE"/>
    <w:rsid w:val="0035008A"/>
    <w:rsid w:val="003529F2"/>
    <w:rsid w:val="003B4ECC"/>
    <w:rsid w:val="003C27A4"/>
    <w:rsid w:val="003E5A60"/>
    <w:rsid w:val="004217EC"/>
    <w:rsid w:val="00424A6E"/>
    <w:rsid w:val="00454BBD"/>
    <w:rsid w:val="00460010"/>
    <w:rsid w:val="00463FAD"/>
    <w:rsid w:val="004768CD"/>
    <w:rsid w:val="00480690"/>
    <w:rsid w:val="004C4215"/>
    <w:rsid w:val="004C7125"/>
    <w:rsid w:val="004D42C9"/>
    <w:rsid w:val="004E7909"/>
    <w:rsid w:val="00504372"/>
    <w:rsid w:val="0051675E"/>
    <w:rsid w:val="00525D9E"/>
    <w:rsid w:val="005321A8"/>
    <w:rsid w:val="00532AC1"/>
    <w:rsid w:val="005361C6"/>
    <w:rsid w:val="00576542"/>
    <w:rsid w:val="00577A14"/>
    <w:rsid w:val="0058002F"/>
    <w:rsid w:val="0059775C"/>
    <w:rsid w:val="005A5DA6"/>
    <w:rsid w:val="005C1176"/>
    <w:rsid w:val="005C346E"/>
    <w:rsid w:val="005C366A"/>
    <w:rsid w:val="005C6071"/>
    <w:rsid w:val="005F69E9"/>
    <w:rsid w:val="00633064"/>
    <w:rsid w:val="00660BD6"/>
    <w:rsid w:val="00662E5F"/>
    <w:rsid w:val="00665AED"/>
    <w:rsid w:val="00670CAE"/>
    <w:rsid w:val="006823AB"/>
    <w:rsid w:val="0068372F"/>
    <w:rsid w:val="00692B00"/>
    <w:rsid w:val="00695DE4"/>
    <w:rsid w:val="006E2D46"/>
    <w:rsid w:val="007061B5"/>
    <w:rsid w:val="0071474F"/>
    <w:rsid w:val="0073376F"/>
    <w:rsid w:val="00747800"/>
    <w:rsid w:val="00764EE2"/>
    <w:rsid w:val="00776FE4"/>
    <w:rsid w:val="007911CF"/>
    <w:rsid w:val="00796BB2"/>
    <w:rsid w:val="007F193D"/>
    <w:rsid w:val="007F51CE"/>
    <w:rsid w:val="00815FD0"/>
    <w:rsid w:val="0082046E"/>
    <w:rsid w:val="00821AD3"/>
    <w:rsid w:val="00845C9E"/>
    <w:rsid w:val="00857118"/>
    <w:rsid w:val="00861AEB"/>
    <w:rsid w:val="00862E40"/>
    <w:rsid w:val="00864034"/>
    <w:rsid w:val="00893457"/>
    <w:rsid w:val="008B65C2"/>
    <w:rsid w:val="008C0683"/>
    <w:rsid w:val="00903E0F"/>
    <w:rsid w:val="00920073"/>
    <w:rsid w:val="00923CE0"/>
    <w:rsid w:val="00923F9D"/>
    <w:rsid w:val="009510F3"/>
    <w:rsid w:val="009538FD"/>
    <w:rsid w:val="00954F3E"/>
    <w:rsid w:val="00977886"/>
    <w:rsid w:val="009907C9"/>
    <w:rsid w:val="00990803"/>
    <w:rsid w:val="00992ABD"/>
    <w:rsid w:val="009A447A"/>
    <w:rsid w:val="009B19D4"/>
    <w:rsid w:val="009C4BD9"/>
    <w:rsid w:val="009E1C4C"/>
    <w:rsid w:val="009F558B"/>
    <w:rsid w:val="009F7168"/>
    <w:rsid w:val="009F7F23"/>
    <w:rsid w:val="00A314F1"/>
    <w:rsid w:val="00A40002"/>
    <w:rsid w:val="00A62C37"/>
    <w:rsid w:val="00A74A0E"/>
    <w:rsid w:val="00AA6F59"/>
    <w:rsid w:val="00AB1CB0"/>
    <w:rsid w:val="00AB7E43"/>
    <w:rsid w:val="00AD0C72"/>
    <w:rsid w:val="00AF5840"/>
    <w:rsid w:val="00B00091"/>
    <w:rsid w:val="00B03705"/>
    <w:rsid w:val="00B12352"/>
    <w:rsid w:val="00B12636"/>
    <w:rsid w:val="00B23FEE"/>
    <w:rsid w:val="00B32008"/>
    <w:rsid w:val="00B4502D"/>
    <w:rsid w:val="00B642E4"/>
    <w:rsid w:val="00B73FF4"/>
    <w:rsid w:val="00B76D79"/>
    <w:rsid w:val="00B80114"/>
    <w:rsid w:val="00B866C1"/>
    <w:rsid w:val="00B963BE"/>
    <w:rsid w:val="00BA363F"/>
    <w:rsid w:val="00BA54F3"/>
    <w:rsid w:val="00BA5A14"/>
    <w:rsid w:val="00BC5862"/>
    <w:rsid w:val="00BD1E8D"/>
    <w:rsid w:val="00BF12EF"/>
    <w:rsid w:val="00C05AA7"/>
    <w:rsid w:val="00C05B21"/>
    <w:rsid w:val="00C1320C"/>
    <w:rsid w:val="00C313C8"/>
    <w:rsid w:val="00C366B8"/>
    <w:rsid w:val="00C37B9D"/>
    <w:rsid w:val="00C5673B"/>
    <w:rsid w:val="00C626CA"/>
    <w:rsid w:val="00C65598"/>
    <w:rsid w:val="00C70C9C"/>
    <w:rsid w:val="00C9568E"/>
    <w:rsid w:val="00CE04C2"/>
    <w:rsid w:val="00CE0B18"/>
    <w:rsid w:val="00D114BB"/>
    <w:rsid w:val="00D20796"/>
    <w:rsid w:val="00D23213"/>
    <w:rsid w:val="00D24826"/>
    <w:rsid w:val="00D26798"/>
    <w:rsid w:val="00D42EAD"/>
    <w:rsid w:val="00D45D4C"/>
    <w:rsid w:val="00D5456D"/>
    <w:rsid w:val="00D55FBE"/>
    <w:rsid w:val="00D66B27"/>
    <w:rsid w:val="00D73298"/>
    <w:rsid w:val="00DA16E3"/>
    <w:rsid w:val="00DA2676"/>
    <w:rsid w:val="00DA62DB"/>
    <w:rsid w:val="00DC5D3F"/>
    <w:rsid w:val="00DD4118"/>
    <w:rsid w:val="00DE1D39"/>
    <w:rsid w:val="00E015AC"/>
    <w:rsid w:val="00E23D27"/>
    <w:rsid w:val="00E86D58"/>
    <w:rsid w:val="00EA43C9"/>
    <w:rsid w:val="00EA4B6E"/>
    <w:rsid w:val="00EB02A7"/>
    <w:rsid w:val="00EB3F82"/>
    <w:rsid w:val="00EB4593"/>
    <w:rsid w:val="00EB650F"/>
    <w:rsid w:val="00EF3394"/>
    <w:rsid w:val="00EF62B3"/>
    <w:rsid w:val="00F01082"/>
    <w:rsid w:val="00F2622C"/>
    <w:rsid w:val="00F32573"/>
    <w:rsid w:val="00F45C02"/>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36A34-EB3A-AA4D-A150-86DAACDA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20</Pages>
  <Words>12139</Words>
  <Characters>72229</Characters>
  <Application>Microsoft Macintosh Word</Application>
  <DocSecurity>0</DocSecurity>
  <Lines>1900</Lines>
  <Paragraphs>1205</Paragraphs>
  <ScaleCrop>false</ScaleCrop>
  <Company>Free</Company>
  <LinksUpToDate>false</LinksUpToDate>
  <CharactersWithSpaces>83163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82</cp:revision>
  <dcterms:created xsi:type="dcterms:W3CDTF">2019-08-16T06:18:00Z</dcterms:created>
  <dcterms:modified xsi:type="dcterms:W3CDTF">2019-09-17T09:46:00Z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