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13A98" w14:textId="77777777" w:rsidR="0051213A" w:rsidRPr="0051213A" w:rsidRDefault="0051213A" w:rsidP="0051213A">
      <w:pPr>
        <w:jc w:val="center"/>
        <w:rPr>
          <w:b/>
        </w:rPr>
      </w:pPr>
      <w:r w:rsidRPr="0051213A">
        <w:rPr>
          <w:b/>
        </w:rPr>
        <w:t xml:space="preserve">Simulation for a pair of </w:t>
      </w:r>
      <w:proofErr w:type="spellStart"/>
      <w:r w:rsidRPr="0051213A">
        <w:rPr>
          <w:b/>
        </w:rPr>
        <w:t>biallelic</w:t>
      </w:r>
      <w:proofErr w:type="spellEnd"/>
      <w:r w:rsidRPr="0051213A">
        <w:rPr>
          <w:b/>
        </w:rPr>
        <w:t xml:space="preserve"> Loci in LD</w:t>
      </w:r>
    </w:p>
    <w:p w14:paraId="7C519250" w14:textId="77777777" w:rsidR="0051213A" w:rsidRPr="0051213A" w:rsidRDefault="0051213A" w:rsidP="0051213A">
      <w:pPr>
        <w:spacing w:line="360" w:lineRule="auto"/>
      </w:pPr>
      <w:r w:rsidRPr="0051213A">
        <w:t xml:space="preserve">The purpose of this note is to give an introduction that how to simulate a pair of loci, which is in </w:t>
      </w:r>
      <w:proofErr w:type="spellStart"/>
      <w:r w:rsidRPr="0051213A">
        <w:t>gametic</w:t>
      </w:r>
      <w:proofErr w:type="spellEnd"/>
      <w:r w:rsidRPr="0051213A">
        <w:t xml:space="preserve"> disequilibrium.  </w:t>
      </w:r>
      <w:proofErr w:type="gramStart"/>
      <w:r w:rsidRPr="0051213A">
        <w:t>s</w:t>
      </w:r>
      <w:proofErr w:type="gramEnd"/>
      <w:r w:rsidRPr="0051213A">
        <w:t xml:space="preserve"> the commonly used </w:t>
      </w:r>
      <w:proofErr w:type="spellStart"/>
      <w:r w:rsidRPr="0051213A">
        <w:t>gametic</w:t>
      </w:r>
      <w:proofErr w:type="spellEnd"/>
      <w:r w:rsidRPr="0051213A">
        <w:t xml:space="preserve"> disequilibrium parameter, D, has its upper bound and lower bound upon to the allele frequencies, it seems to be easier to simulate a pair of loci given D’, the relative </w:t>
      </w:r>
      <w:proofErr w:type="spellStart"/>
      <w:r w:rsidRPr="0051213A">
        <w:t>gematic</w:t>
      </w:r>
      <w:proofErr w:type="spellEnd"/>
      <w:r w:rsidRPr="0051213A">
        <w:t xml:space="preserve"> disequilibrium as defined by </w:t>
      </w:r>
      <w:proofErr w:type="spellStart"/>
      <w:r w:rsidRPr="0051213A">
        <w:t>Lewontin</w:t>
      </w:r>
      <w:proofErr w:type="spellEnd"/>
      <w:r w:rsidRPr="0051213A">
        <w:t>, the value of which is between -1 to 1.</w:t>
      </w:r>
    </w:p>
    <w:p w14:paraId="6066F0A3" w14:textId="77777777" w:rsidR="0051213A" w:rsidRPr="0051213A" w:rsidRDefault="0051213A" w:rsidP="0051213A"/>
    <w:p w14:paraId="682A7481" w14:textId="77777777" w:rsidR="0051213A" w:rsidRPr="0051213A" w:rsidRDefault="0051213A" w:rsidP="0051213A">
      <w:pPr>
        <w:spacing w:line="360" w:lineRule="auto"/>
      </w:pPr>
      <w:r w:rsidRPr="0051213A">
        <w:t xml:space="preserve">Let the allele frequency of locus A is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1213A">
        <w:t xml:space="preserve"> for allele A and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1-f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1213A">
        <w:t xml:space="preserve"> for a, and of locus B is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51213A">
        <w:t xml:space="preserve"> for B and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1-f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51213A">
        <w:t xml:space="preserve"> for b.   The frequencies of the four haplotypes of these two loci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51213A">
        <w:t xml:space="preserve"> (haplotype AB),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51213A">
        <w:t xml:space="preserve"> (haplotype Ab),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51213A">
        <w:t xml:space="preserve"> (haplotype aB),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51213A">
        <w:t xml:space="preserve"> (haplotype ab).  The </w:t>
      </w:r>
      <w:proofErr w:type="spellStart"/>
      <w:r w:rsidRPr="0051213A">
        <w:t>Lewontin’s</w:t>
      </w:r>
      <w:proofErr w:type="spellEnd"/>
      <w:r w:rsidRPr="0051213A">
        <w:t xml:space="preserve"> measure </w:t>
      </w:r>
      <w:r w:rsidRPr="0051213A">
        <w:fldChar w:fldCharType="begin"/>
      </w:r>
      <w:r w:rsidRPr="0051213A">
        <w:instrText xml:space="preserve"> ADDIN EN.CITE &lt;EndNote&gt;&lt;Cite&gt;&lt;Author&gt;Lewontin&lt;/Author&gt;&lt;Year&gt;1964&lt;/Year&gt;&lt;IDText&gt;The Interaction of Selection and Linkage. I. General Considerations; Heterotic Models.&lt;/IDText&gt;&lt;DisplayText&gt;[Lewontin 1964]&lt;/DisplayText&gt;&lt;record&gt;&lt;dates&gt;&lt;pub-dates&gt;&lt;date&gt;Jan&lt;/date&gt;&lt;/pub-dates&gt;&lt;year&gt;1964&lt;/year&gt;&lt;/dates&gt;&lt;urls&gt;&lt;related-urls&gt;&lt;url&gt;http://www.ncbi.nlm.nih.gov/pubmed/17248194&lt;/url&gt;&lt;/related-urls&gt;&lt;/urls&gt;&lt;isbn&gt;0016-6731&lt;/isbn&gt;&lt;custom2&gt;PMC1210557&lt;/custom2&gt;&lt;titles&gt;&lt;title&gt;The Interaction of Selection and Linkage. I. General Considerations; Heterotic Models.&lt;/title&gt;&lt;secondary-title&gt;Genetics&lt;/secondary-title&gt;&lt;/titles&gt;&lt;pages&gt;49-67&lt;/pages&gt;&lt;number&gt;1&lt;/number&gt;&lt;contributors&gt;&lt;authors&gt;&lt;author&gt;Lewontin, R. C.&lt;/author&gt;&lt;/authors&gt;&lt;/contributors&gt;&lt;language&gt;eng&lt;/language&gt;&lt;added-date format="utc"&gt;1333534485&lt;/added-date&gt;&lt;ref-type name="Journal Article"&gt;17&lt;/ref-type&gt;&lt;auth-address&gt;Department of Biology, University of Rochester, Rochester, N.Y.&lt;/auth-address&gt;&lt;rec-number&gt;533&lt;/rec-number&gt;&lt;last-updated-date format="utc"&gt;1333534485&lt;/last-updated-date&gt;&lt;accession-num&gt;17248194&lt;/accession-num&gt;&lt;volume&gt;49&lt;/volume&gt;&lt;/record&gt;&lt;/Cite&gt;&lt;/EndNote&gt;</w:instrText>
      </w:r>
      <w:r w:rsidRPr="0051213A">
        <w:fldChar w:fldCharType="separate"/>
      </w:r>
      <w:r w:rsidRPr="0051213A">
        <w:rPr>
          <w:noProof/>
        </w:rPr>
        <w:t>[Lewontin 1964]</w:t>
      </w:r>
      <w:r w:rsidRPr="0051213A">
        <w:fldChar w:fldCharType="end"/>
      </w:r>
      <w:r w:rsidRPr="0051213A">
        <w:t xml:space="preserve"> of linkage disequilibrium, which is a quantity between -1 and 1, can be specified first for a pair of loci of question</w:t>
      </w:r>
    </w:p>
    <w:p w14:paraId="3FC46A28" w14:textId="77777777" w:rsidR="0051213A" w:rsidRPr="0051213A" w:rsidRDefault="004E14DA" w:rsidP="0051213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 D&gt;0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,D&lt;0</m:t>
                  </m:r>
                </m:e>
              </m:eqArr>
            </m:e>
          </m:d>
        </m:oMath>
      </m:oMathPara>
    </w:p>
    <w:p w14:paraId="6D294C95" w14:textId="77777777" w:rsidR="0051213A" w:rsidRPr="0051213A" w:rsidRDefault="0051213A" w:rsidP="0051213A">
      <w:pPr>
        <w:spacing w:line="360" w:lineRule="auto"/>
        <w:rPr>
          <w:sz w:val="20"/>
          <w:szCs w:val="20"/>
        </w:rPr>
      </w:pPr>
      <w:proofErr w:type="gramStart"/>
      <w:r w:rsidRPr="0051213A">
        <w:t>in</w:t>
      </w:r>
      <w:proofErr w:type="gramEnd"/>
      <w:r w:rsidRPr="0051213A">
        <w:t xml:space="preserve"> which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51213A">
        <w:fldChar w:fldCharType="begin"/>
      </w:r>
      <w:r w:rsidRPr="0051213A">
        <w:instrText xml:space="preserve"> ADDIN EN.CITE &lt;EndNote&gt;&lt;Cite&gt;&lt;Author&gt;Devlin&lt;/Author&gt;&lt;Year&gt;1995&lt;/Year&gt;&lt;IDText&gt;A comparison of linkage disequilibrium measures for fine-scale mapping&lt;/IDText&gt;&lt;DisplayText&gt;[Devlin and Risch 1995]&lt;/DisplayText&gt;&lt;record&gt;&lt;dates&gt;&lt;pub-dates&gt;&lt;date&gt;Sep 20&lt;/date&gt;&lt;/pub-dates&gt;&lt;year&gt;1995&lt;/year&gt;&lt;/dates&gt;&lt;keywords&gt;&lt;keyword&gt;Alleles&lt;/keyword&gt;&lt;keyword&gt;Case-Control Studies&lt;/keyword&gt;&lt;keyword&gt;*Chromosome Mapping&lt;/keyword&gt;&lt;keyword&gt;Evolution&lt;/keyword&gt;&lt;keyword&gt;Genetic Diseases, Inborn/*genetics&lt;/keyword&gt;&lt;keyword&gt;Genetic Markers&lt;/keyword&gt;&lt;keyword&gt;Haplotypes&lt;/keyword&gt;&lt;keyword&gt;Humans&lt;/keyword&gt;&lt;keyword&gt;*Linkage Disequilibrium&lt;/keyword&gt;&lt;keyword&gt;Models, Genetic&lt;/keyword&gt;&lt;keyword&gt;Models, Statistical&lt;/keyword&gt;&lt;keyword&gt;Sensitivity and Specificity&lt;/keyword&gt;&lt;keyword&gt;Stochastic Processes&lt;/keyword&gt;&lt;/keywords&gt;&lt;urls&gt;&lt;related-urls&gt;&lt;url&gt;http://www.ncbi.nlm.nih.gov/entrez/query.fcgi?cmd=Retrieve&amp;amp;db=PubMed&amp;amp;dopt=Citation&amp;amp;list_uids=8666377&lt;/url&gt;&lt;/related-urls&gt;&lt;/urls&gt;&lt;titles&gt;&lt;title&gt;A comparison of linkage disequilibrium measures for fine-scale mapping&lt;/title&gt;&lt;secondary-title&gt;Genomics&lt;/secondary-title&gt;&lt;short-title&gt;A comparison of linkage disequilibrium measures for fine-scale mapping&lt;/short-title&gt;&lt;/titles&gt;&lt;pages&gt;311-22&lt;/pages&gt;&lt;number&gt;2&lt;/number&gt;&lt;contributors&gt;&lt;authors&gt;&lt;author&gt;Devlin, B.&lt;/author&gt;&lt;author&gt;Risch, N.&lt;/author&gt;&lt;/authors&gt;&lt;/contributors&gt;&lt;added-date format="utc"&gt;1308061241&lt;/added-date&gt;&lt;ref-type name="Journal Article"&gt;17&lt;/ref-type&gt;&lt;auth-address&gt;Department of Epidemiology and Public Health, Yale University School of Medicine, New Haven, Connecticut, USA.&lt;/auth-address&gt;&lt;rec-number&gt;83&lt;/rec-number&gt;&lt;last-updated-date format="utc"&gt;1308061241&lt;/last-updated-date&gt;&lt;accession-num&gt;8666377&lt;/accession-num&gt;&lt;volume&gt;29&lt;/volume&gt;&lt;/record&gt;&lt;/Cite&gt;&lt;/EndNote&gt;</w:instrText>
      </w:r>
      <w:r w:rsidRPr="0051213A">
        <w:fldChar w:fldCharType="separate"/>
      </w:r>
      <w:r w:rsidRPr="0051213A">
        <w:rPr>
          <w:noProof/>
        </w:rPr>
        <w:t>[Devlin and Risch 1995]</w:t>
      </w:r>
      <w:r w:rsidRPr="0051213A">
        <w:fldChar w:fldCharType="end"/>
      </w:r>
      <w:r w:rsidRPr="0051213A">
        <w:t xml:space="preserve">. Regardless of the sign of </w:t>
      </w:r>
      <m:oMath>
        <m:r>
          <w:rPr>
            <w:rFonts w:ascii="Cambria Math" w:hAnsi="Cambria Math"/>
          </w:rPr>
          <m:t>D</m:t>
        </m:r>
      </m:oMath>
      <w:r w:rsidRPr="0051213A">
        <w:t xml:space="preserve">, the denominator in the expression of </w:t>
      </w:r>
      <m:oMath>
        <m:r>
          <w:rPr>
            <w:rFonts w:ascii="Cambria Math" w:hAnsi="Cambria Math"/>
          </w:rPr>
          <m:t>D'</m:t>
        </m:r>
      </m:oMath>
      <w:r w:rsidRPr="0051213A">
        <w:t xml:space="preserve"> is denoted as </w:t>
      </w:r>
      <m:oMath>
        <m:r>
          <w:rPr>
            <w:rFonts w:ascii="Cambria Math" w:hAnsi="Cambria Math"/>
          </w:rPr>
          <m:t>ψ</m:t>
        </m:r>
      </m:oMath>
      <w:r w:rsidRPr="0051213A">
        <w:t xml:space="preserve">, and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×ψ</m:t>
        </m:r>
      </m:oMath>
      <w:r w:rsidRPr="0051213A">
        <w:rPr>
          <w:sz w:val="20"/>
          <w:szCs w:val="20"/>
        </w:rPr>
        <w:t>.</w:t>
      </w:r>
    </w:p>
    <w:p w14:paraId="646BD7FA" w14:textId="77777777" w:rsidR="0051213A" w:rsidRPr="0051213A" w:rsidRDefault="0051213A" w:rsidP="0051213A">
      <w:pPr>
        <w:rPr>
          <w:sz w:val="20"/>
          <w:szCs w:val="20"/>
        </w:rPr>
      </w:pPr>
      <w:r w:rsidRPr="0051213A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5"/>
        <w:gridCol w:w="1710"/>
        <w:gridCol w:w="2784"/>
        <w:gridCol w:w="2551"/>
        <w:gridCol w:w="1418"/>
      </w:tblGrid>
      <w:tr w:rsidR="0051213A" w:rsidRPr="0051213A" w14:paraId="2BFC9DD8" w14:textId="77777777" w:rsidTr="008E0A25">
        <w:tc>
          <w:tcPr>
            <w:tcW w:w="2135" w:type="dxa"/>
          </w:tcPr>
          <w:p w14:paraId="184988BC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80F51E3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  <w:tc>
          <w:tcPr>
            <w:tcW w:w="5335" w:type="dxa"/>
            <w:gridSpan w:val="2"/>
            <w:tcBorders>
              <w:bottom w:val="single" w:sz="4" w:space="0" w:color="auto"/>
            </w:tcBorders>
          </w:tcPr>
          <w:p w14:paraId="5EC55724" w14:textId="77777777" w:rsidR="0051213A" w:rsidRPr="0051213A" w:rsidRDefault="0051213A" w:rsidP="008E0A25">
            <w:pPr>
              <w:jc w:val="center"/>
              <w:rPr>
                <w:sz w:val="20"/>
                <w:szCs w:val="20"/>
              </w:rPr>
            </w:pPr>
            <w:r w:rsidRPr="0051213A">
              <w:rPr>
                <w:sz w:val="20"/>
                <w:szCs w:val="20"/>
              </w:rPr>
              <w:t>Locus A</w:t>
            </w:r>
          </w:p>
        </w:tc>
        <w:tc>
          <w:tcPr>
            <w:tcW w:w="1418" w:type="dxa"/>
          </w:tcPr>
          <w:p w14:paraId="53ACEC93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</w:tr>
      <w:tr w:rsidR="0051213A" w:rsidRPr="0051213A" w14:paraId="291CC4B0" w14:textId="77777777" w:rsidTr="008E0A25">
        <w:tc>
          <w:tcPr>
            <w:tcW w:w="2135" w:type="dxa"/>
          </w:tcPr>
          <w:p w14:paraId="1540242A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8B817AD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14:paraId="29713F6F" w14:textId="77777777" w:rsidR="0051213A" w:rsidRPr="0051213A" w:rsidRDefault="0051213A" w:rsidP="008E0A25">
            <w:pPr>
              <w:jc w:val="center"/>
              <w:rPr>
                <w:sz w:val="20"/>
                <w:szCs w:val="20"/>
              </w:rPr>
            </w:pPr>
            <w:r w:rsidRPr="0051213A">
              <w:rPr>
                <w:sz w:val="20"/>
                <w:szCs w:val="20"/>
              </w:rPr>
              <w:t>A (1)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89B5B44" w14:textId="77777777" w:rsidR="0051213A" w:rsidRPr="0051213A" w:rsidRDefault="0051213A" w:rsidP="008E0A25">
            <w:pPr>
              <w:jc w:val="center"/>
              <w:rPr>
                <w:sz w:val="20"/>
                <w:szCs w:val="20"/>
              </w:rPr>
            </w:pPr>
            <w:proofErr w:type="gramStart"/>
            <w:r w:rsidRPr="0051213A">
              <w:rPr>
                <w:sz w:val="20"/>
                <w:szCs w:val="20"/>
              </w:rPr>
              <w:t>a</w:t>
            </w:r>
            <w:proofErr w:type="gramEnd"/>
            <w:r w:rsidRPr="0051213A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1418" w:type="dxa"/>
          </w:tcPr>
          <w:p w14:paraId="7B0926A7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</w:tr>
      <w:tr w:rsidR="0051213A" w:rsidRPr="0051213A" w14:paraId="5BFD9543" w14:textId="77777777" w:rsidTr="008E0A25">
        <w:tc>
          <w:tcPr>
            <w:tcW w:w="2135" w:type="dxa"/>
            <w:vMerge w:val="restart"/>
          </w:tcPr>
          <w:p w14:paraId="4FB25CB1" w14:textId="77777777" w:rsidR="0051213A" w:rsidRPr="0051213A" w:rsidRDefault="0051213A" w:rsidP="008E0A25">
            <w:pPr>
              <w:rPr>
                <w:sz w:val="20"/>
                <w:szCs w:val="20"/>
              </w:rPr>
            </w:pPr>
            <w:r w:rsidRPr="0051213A">
              <w:rPr>
                <w:sz w:val="20"/>
                <w:szCs w:val="20"/>
              </w:rPr>
              <w:t>Locus B</w:t>
            </w:r>
          </w:p>
        </w:tc>
        <w:tc>
          <w:tcPr>
            <w:tcW w:w="1710" w:type="dxa"/>
          </w:tcPr>
          <w:p w14:paraId="089ADA74" w14:textId="77777777" w:rsidR="0051213A" w:rsidRPr="0051213A" w:rsidRDefault="0051213A" w:rsidP="008E0A25">
            <w:pPr>
              <w:rPr>
                <w:sz w:val="20"/>
                <w:szCs w:val="20"/>
              </w:rPr>
            </w:pPr>
            <w:r w:rsidRPr="0051213A">
              <w:rPr>
                <w:sz w:val="20"/>
                <w:szCs w:val="20"/>
              </w:rPr>
              <w:t>B (1)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A0D" w14:textId="77777777" w:rsidR="0051213A" w:rsidRPr="0051213A" w:rsidRDefault="0051213A" w:rsidP="008E0A25">
            <w:pPr>
              <w:jc w:val="center"/>
              <w:rPr>
                <w:sz w:val="20"/>
                <w:szCs w:val="20"/>
              </w:rPr>
            </w:pPr>
            <w:r w:rsidRPr="0051213A">
              <w:rPr>
                <w:sz w:val="20"/>
                <w:szCs w:val="20"/>
              </w:rPr>
              <w:t>AB</w:t>
            </w:r>
          </w:p>
          <w:p w14:paraId="297A6A42" w14:textId="77777777" w:rsidR="0051213A" w:rsidRPr="0051213A" w:rsidRDefault="004E14DA" w:rsidP="008E0A25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+D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4B2F08" w14:textId="77777777" w:rsidR="0051213A" w:rsidRPr="0051213A" w:rsidRDefault="0051213A" w:rsidP="008E0A2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1213A">
              <w:rPr>
                <w:sz w:val="20"/>
                <w:szCs w:val="20"/>
              </w:rPr>
              <w:t>aB</w:t>
            </w:r>
            <w:proofErr w:type="spellEnd"/>
            <w:proofErr w:type="gramEnd"/>
          </w:p>
          <w:p w14:paraId="57582391" w14:textId="77777777" w:rsidR="0051213A" w:rsidRPr="0051213A" w:rsidRDefault="004E14DA" w:rsidP="008E0A25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-D</m:t>
                </m:r>
              </m:oMath>
            </m:oMathPara>
          </w:p>
        </w:tc>
        <w:tc>
          <w:tcPr>
            <w:tcW w:w="1418" w:type="dxa"/>
          </w:tcPr>
          <w:p w14:paraId="6B594D76" w14:textId="77777777" w:rsidR="0051213A" w:rsidRPr="0051213A" w:rsidRDefault="004E14DA" w:rsidP="008E0A25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</w:tr>
      <w:tr w:rsidR="0051213A" w:rsidRPr="0051213A" w14:paraId="117A8011" w14:textId="77777777" w:rsidTr="008E0A25">
        <w:tc>
          <w:tcPr>
            <w:tcW w:w="2135" w:type="dxa"/>
            <w:vMerge/>
          </w:tcPr>
          <w:p w14:paraId="2A540CAC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7576FA72" w14:textId="77777777" w:rsidR="0051213A" w:rsidRPr="0051213A" w:rsidRDefault="0051213A" w:rsidP="008E0A25">
            <w:pPr>
              <w:rPr>
                <w:sz w:val="20"/>
                <w:szCs w:val="20"/>
              </w:rPr>
            </w:pPr>
            <w:proofErr w:type="gramStart"/>
            <w:r w:rsidRPr="0051213A">
              <w:rPr>
                <w:sz w:val="20"/>
                <w:szCs w:val="20"/>
              </w:rPr>
              <w:t>b</w:t>
            </w:r>
            <w:proofErr w:type="gramEnd"/>
            <w:r w:rsidRPr="0051213A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F10E" w14:textId="77777777" w:rsidR="0051213A" w:rsidRPr="0051213A" w:rsidRDefault="0051213A" w:rsidP="008E0A25">
            <w:pPr>
              <w:jc w:val="center"/>
              <w:rPr>
                <w:sz w:val="20"/>
                <w:szCs w:val="20"/>
              </w:rPr>
            </w:pPr>
            <w:proofErr w:type="spellStart"/>
            <w:r w:rsidRPr="0051213A">
              <w:rPr>
                <w:sz w:val="20"/>
                <w:szCs w:val="20"/>
              </w:rPr>
              <w:t>Ab</w:t>
            </w:r>
            <w:proofErr w:type="spellEnd"/>
          </w:p>
          <w:p w14:paraId="049699DB" w14:textId="77777777" w:rsidR="0051213A" w:rsidRPr="0051213A" w:rsidRDefault="004E14DA" w:rsidP="008E0A2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-D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990C1A" w14:textId="77777777" w:rsidR="0051213A" w:rsidRPr="0051213A" w:rsidRDefault="0051213A" w:rsidP="008E0A2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1213A">
              <w:rPr>
                <w:sz w:val="20"/>
                <w:szCs w:val="20"/>
              </w:rPr>
              <w:t>ab</w:t>
            </w:r>
            <w:proofErr w:type="spellEnd"/>
            <w:proofErr w:type="gramEnd"/>
          </w:p>
          <w:p w14:paraId="2A71F4FF" w14:textId="77777777" w:rsidR="0051213A" w:rsidRPr="0051213A" w:rsidRDefault="004E14DA" w:rsidP="008E0A2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+D</m:t>
                </m:r>
              </m:oMath>
            </m:oMathPara>
          </w:p>
        </w:tc>
        <w:tc>
          <w:tcPr>
            <w:tcW w:w="1418" w:type="dxa"/>
          </w:tcPr>
          <w:p w14:paraId="70D0B346" w14:textId="77777777" w:rsidR="0051213A" w:rsidRPr="0051213A" w:rsidRDefault="0051213A" w:rsidP="008E0A2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</w:tr>
      <w:tr w:rsidR="0051213A" w:rsidRPr="0051213A" w14:paraId="29925875" w14:textId="77777777" w:rsidTr="008E0A25">
        <w:tc>
          <w:tcPr>
            <w:tcW w:w="2135" w:type="dxa"/>
          </w:tcPr>
          <w:p w14:paraId="238FB490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B0ECE7B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  <w:tc>
          <w:tcPr>
            <w:tcW w:w="27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1A2D" w14:textId="77777777" w:rsidR="0051213A" w:rsidRPr="0051213A" w:rsidRDefault="004E14DA" w:rsidP="008E0A25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</w:tcPr>
          <w:p w14:paraId="383D13DA" w14:textId="77777777" w:rsidR="0051213A" w:rsidRPr="0051213A" w:rsidRDefault="0051213A" w:rsidP="008E0A2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A2F746E" w14:textId="77777777" w:rsidR="0051213A" w:rsidRPr="0051213A" w:rsidRDefault="0051213A" w:rsidP="008E0A25">
            <w:pPr>
              <w:rPr>
                <w:sz w:val="20"/>
                <w:szCs w:val="20"/>
              </w:rPr>
            </w:pPr>
          </w:p>
        </w:tc>
      </w:tr>
    </w:tbl>
    <w:p w14:paraId="6E5858B1" w14:textId="77777777" w:rsidR="0051213A" w:rsidRPr="0051213A" w:rsidRDefault="0051213A" w:rsidP="0051213A">
      <w:pPr>
        <w:rPr>
          <w:sz w:val="20"/>
          <w:szCs w:val="20"/>
        </w:rPr>
      </w:pPr>
    </w:p>
    <w:p w14:paraId="4E4F767C" w14:textId="77777777" w:rsidR="0051213A" w:rsidRPr="0051213A" w:rsidRDefault="0051213A" w:rsidP="0051213A">
      <w:pPr>
        <w:spacing w:line="360" w:lineRule="auto"/>
      </w:pPr>
      <w:r w:rsidRPr="0051213A">
        <w:t>In simulation, under random mating, the conditional probability of generating the second locus could be expressed as</w:t>
      </w:r>
      <w:r w:rsidR="004E14DA">
        <w:t xml:space="preserve"> (</w:t>
      </w:r>
      <m:oMath>
        <m:r>
          <w:rPr>
            <w:rFonts w:ascii="Cambria Math" w:hAnsi="Cambria Math"/>
          </w:rPr>
          <m:t>t</m:t>
        </m:r>
      </m:oMath>
      <w:r w:rsidR="004E14DA">
        <w:t xml:space="preserve"> is generation)</w:t>
      </w:r>
    </w:p>
    <w:p w14:paraId="59815A5F" w14:textId="77777777" w:rsidR="0051213A" w:rsidRPr="0051213A" w:rsidRDefault="0051213A" w:rsidP="0051213A">
      <w:bookmarkStart w:id="0" w:name="_GoBack"/>
      <w:bookmarkEnd w:id="0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</m:den>
          </m:f>
        </m:oMath>
      </m:oMathPara>
    </w:p>
    <w:p w14:paraId="5274DADB" w14:textId="77777777" w:rsidR="0051213A" w:rsidRPr="0051213A" w:rsidRDefault="0051213A" w:rsidP="0051213A">
      <w:pPr>
        <w:spacing w:line="360" w:lineRule="auto"/>
      </w:pPr>
      <w:proofErr w:type="gramStart"/>
      <w:r w:rsidRPr="0051213A">
        <w:t>and</w:t>
      </w:r>
      <w:proofErr w:type="gramEnd"/>
      <w:r w:rsidRPr="0051213A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1213A">
        <w:t xml:space="preserve"> indicates the allele.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Pr="0051213A">
        <w:t xml:space="preserve">, </w:t>
      </w:r>
      <w:proofErr w:type="gramStart"/>
      <w:r w:rsidRPr="0051213A">
        <w:t>if</w:t>
      </w:r>
      <w:proofErr w:type="gramEnd"/>
      <w:r w:rsidRPr="0051213A">
        <w:t xml:space="preserve"> the allele is A, and 0 for a. </w:t>
      </w:r>
      <w:r w:rsidR="004E14DA">
        <w:t>S</w:t>
      </w:r>
      <w:r w:rsidRPr="0051213A">
        <w:t xml:space="preserve">imilar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51213A">
        <w:t>.</w:t>
      </w:r>
    </w:p>
    <w:p w14:paraId="67FCF66C" w14:textId="77777777" w:rsidR="0051213A" w:rsidRPr="0051213A" w:rsidRDefault="0051213A" w:rsidP="0051213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6E867887" w14:textId="77777777" w:rsidR="0051213A" w:rsidRPr="0051213A" w:rsidRDefault="0051213A" w:rsidP="0051213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37CAD771" w14:textId="77777777" w:rsidR="0051213A" w:rsidRPr="0051213A" w:rsidRDefault="0051213A" w:rsidP="0051213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=0)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7BB7E263" w14:textId="77777777" w:rsidR="0051213A" w:rsidRPr="0051213A" w:rsidRDefault="0051213A" w:rsidP="0051213A"/>
    <w:p w14:paraId="5874F616" w14:textId="77777777" w:rsidR="0051213A" w:rsidRPr="0051213A" w:rsidRDefault="0051213A" w:rsidP="0051213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=0)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1A11893B" w14:textId="77777777" w:rsidR="008A69FC" w:rsidRPr="0051213A" w:rsidRDefault="008A69FC"/>
    <w:sectPr w:rsidR="008A69FC" w:rsidRPr="0051213A" w:rsidSect="0051213A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3A"/>
    <w:rsid w:val="004E14DA"/>
    <w:rsid w:val="0051213A"/>
    <w:rsid w:val="008A69FC"/>
    <w:rsid w:val="00D7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21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1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13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E14D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1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13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E1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380C7-8581-BE4C-A807-463EE7F0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644</Words>
  <Characters>4388</Characters>
  <Application>Microsoft Macintosh Word</Application>
  <DocSecurity>0</DocSecurity>
  <Lines>104</Lines>
  <Paragraphs>62</Paragraphs>
  <ScaleCrop>false</ScaleCrop>
  <Company>qbi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2</cp:revision>
  <dcterms:created xsi:type="dcterms:W3CDTF">2015-04-29T01:19:00Z</dcterms:created>
  <dcterms:modified xsi:type="dcterms:W3CDTF">2015-04-29T01:21:00Z</dcterms:modified>
</cp:coreProperties>
</file>