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center"/>
      </w:pPr>
      <w:r>
        <w:rPr>
          <w:rFonts w:ascii="Bitter" w:hAnsi="Bitter"/>
          <w:sz w:val="48"/>
          <w:b/>
          <w:color w:val="00615e"/>
        </w:rPr>
        <w:t xml:space="preserve">Glossario</w:t>
      </w:r>
    </w:p>
    <w:tbl>
      <w:tblPr>
        <w:tblW w:w="9600" w:type="dxa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</w:tblBorders>
      </w:tblPr>
      <w:tblGrid>
        <w:gridCol w:w="3200"/>
        <w:gridCol w:w="3200"/>
        <w:gridCol w:w="3200"/>
      </w:tblGrid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both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0c3635"/>
              </w:rPr>
              <w:t xml:space="preserve">Termine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0c3635"/>
              </w:rPr>
              <w:t xml:space="preserve">Descrizione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8"/>
                <w:b/>
                <w:color w:val="0c3635"/>
              </w:rPr>
              <w:t xml:space="preserve">Sinonimi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00000"/>
              </w:rPr>
              <w:t xml:space="preserve">Attori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Chef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Stabilisce il menù per gli eventi e ne supervisiona la preparazione.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Cuoco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Prepara il cibo.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Organizzatore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La persona che gestisce il personale e gli eventi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Personale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Staff di supporto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Personale di Servizio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Le persone (maître e camerieri) che si occupano del servizio durante l’evento stesso.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Personale da sala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Utente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Generico utilizzatore dell’applicazione (ha necessariamente un ruolo fra Organizzatore, Chef, Cuoco, Personale di servizio)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b/>
                <w:color w:val="000000"/>
              </w:rPr>
              <w:t xml:space="preserve">Dominio dell’applicazione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ce181e"/>
              </w:rPr>
              <w:t xml:space="preserve">Attività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Termine ambiguo, indica una cosa da fare in preparazione di un evento.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assegnata ad un membro del personale e si riferisce ad un’attività di cucina o di servizio durante l’evento.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Autore (di una ricetta)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Chi ha ideato la ricetta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ce181e"/>
              </w:rPr>
              <w:t xml:space="preserve">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Attività di cucina portate a termine dai cuochi </w:t>
            </w:r>
            <w:r>
              <w:rPr>
                <w:rFonts w:ascii="Segoe UI" w:hAnsi="Segoe UI"/>
                <w:sz w:val="22"/>
                <w:color w:val="000000"/>
              </w:rPr>
              <w:t xml:space="preserve">ed assegnate a questi dallo chef.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Corrisponde alla realizzazione di un preparato intermedio o di una ricetta finale, </w:t>
            </w:r>
            <w:r>
              <w:rPr>
                <w:rFonts w:ascii="Segoe UI" w:hAnsi="Segoe UI"/>
                <w:sz w:val="22"/>
                <w:color w:val="000000"/>
              </w:rPr>
              <w:t xml:space="preserve">ed ha una quantità / porzioni da realizzare perché sia completato.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Attività (di cucina)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Dose (di un ingrediente)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Indica la quantità di ogni ingrediente (di base o preparati) necessario alla preparazione di un piatto.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Emendamento di un menù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Modifica </w:t>
              <w:t xml:space="preserve"> </w:t>
              <w:t xml:space="preserve">effettuata </w:t>
              <w:t xml:space="preserve"> </w:t>
              <w:t xml:space="preserve">nel menù di un evento da parte dello chef che può </w:t>
              <w:t xml:space="preserve">  </w:t>
              <w:t xml:space="preserve">togliere o aggiungere piatti. Queste modifiche non si riflettono sul </w:t>
              <w:t xml:space="preserve"> </w:t>
              <w:t xml:space="preserve">menù originale, gli emendamenti restano visibili come aggiunte o eliminazioni limitate all’evento in questione. Anche l’organizzatore può proporre questi emendamenti, che però </w:t>
              <w:t xml:space="preserve"> </w:t>
              <w:t xml:space="preserve">dovranno essere approvati dallo chef.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ce181e"/>
              </w:rPr>
              <w:t xml:space="preserve">Entry Ricettario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Generalizzazione di ricette e preparazioni, è realizzata attraverso un compito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Ricetta, Preparazione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Estrapolazione di preparazioni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Trasformazione di una parte </w:t>
              <w:t xml:space="preserve"> </w:t>
              <w:t xml:space="preserve">di ricetta in una preparazione </w:t>
              <w:t xml:space="preserve"> </w:t>
              <w:t xml:space="preserve">a sé stante.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Evento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Contesto in cui viene fornito il servizio di catering.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Può essere ad es. un pranzo, una cena, un aperitivo, un buffet, un coffee break...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Prevede due momenti diversi, il lavoro preparatorio e il servizio.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Se ne fa carico un organizzatore, mentre la cucina è affidata a uno Chef.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può essere semplice, e prevedere un singolo servizio, o complesso.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complesso può prevedere più servizi (pranzo e cena, colazione e pranzo, coffee-break mattino e pomeriggio, ecc) in un unica giornata e/o prevedere più giornate.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Gli eventi possono inoltre essere classificati come ricorrenti nel caso in cui si ripetano con una certa regolarità.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può essere “in corso” dal momento che un organizzatore approva i menù di uno chef, o “terminato” una volta chiuso da un organizzatore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Foglio Riepilogativo</w:t>
            </w: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(di un Evento)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R</w:t>
            </w:r>
            <w:r>
              <w:rPr>
                <w:rFonts w:ascii="Segoe UI" w:hAnsi="Segoe UI"/>
                <w:sz w:val="22"/>
                <w:color w:val="000000"/>
              </w:rPr>
              <w:t xml:space="preserve">iassume le ricette/preparazioni da preparare per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quell’evento, riportando per ciascuna: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Solo lo chef che ha in carico un evento può modificare (aggiungendo, eliminando o cambiando) l’elenco dei compiti in un foglio </w:t>
            </w:r>
            <w:r>
              <w:rPr>
                <w:rFonts w:ascii="Segoe UI" w:hAnsi="Segoe UI"/>
                <w:sz w:val="22"/>
                <w:color w:val="000000"/>
              </w:rPr>
              <w:t xml:space="preserve">riepilogativo.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Ingrediente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Materia prima per preparare un piatto. Può essere di base, ovvero scelto da un elenco che si immagina predefinito nel software e che dovrà essere il più possibile esaustivo, oppure un preparato realizzato in cucina dagli stessi cuochi.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Insieme delle istruzioni (di una ricetta)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Spiegazione di come trasformare gli ingredienti di partenza in un prodotto finito.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Ogni singola istruzione è rappresentata da un passo.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Menù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Descrive quali piatti vengono proposti in un dato servizio (nell’ambito di un evento)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 compone di diverse voci, opzionalmente divise in diverse sezioni.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Lo chef costruisce i suoi menù a partire dalle ricette nel ricettario.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menù è caratterizzato da informazioni aggiuntive, quali: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menù può essere modificato fintanto che non è utilizzato in alcun evento.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Passo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Singolo elemento che compone le istruzioni di una ricetta: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Istruzione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Porzione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Quantità indicativa di un piatto finito per una persona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Preparazione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Simile a una ricetta, ma descrive come realizzare un preparato da utilizzare in un’altra.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Compito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Preparazione in sede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Fase in cui i cuochi si dedicano ad anticipare alcune preparazioni necessario per gli eventi.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Proprietario (di una ricetta)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Chi ha inserito la ricetta nel ricettario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Ricetta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Descrive come preparare un piatto da servire a tavola.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caratterizzata da un nome, da un proprietario opzionalmente da un autore e può essere accompagnata da una descrizione breve di ciò che realizza o da altre note che si ritiene possano essere di interesse.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Può essere accompagnata da tag che segnalano ricette vegetariane, senza latticini, senza uova, senza glutine, vegane.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Compito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Ricettario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elenco/raccolta di ricette e preparazioni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Ruolo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Caratterizzazione di un utente che definisce le funzionalità a lui accessibili. I ruoli disponibili in Cat &amp; Ring sono: 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Organizzatore, Chef, Cuoco, Personale di Servizio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Scheda evento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Creata dall’organizzatore, specifica luogo, orario, numero di persone, ed eventuali note particolari relativi all’evento.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Sede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Ubicazione della società di catering e delle relative cucine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Sede evento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Luogo di svolgimento degli eventi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Servizio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Preparazione e allestimento dell’evento nella sede dell’evento stesso. Può andare dal semplice buffet all’allestimento di una sala ristorante.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evento può prevedere più servizi, anche in sedi diverse. Ciascun servizio avrà una precisa fascia oraria, e naturalmente un proprio menu e un proprio staff di supporto.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Sezione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Partizionamento (opzionale) di un menù. Ad es.: primi, secondi, dolci sono sezioni.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Tabellone dei Turni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R</w:t>
            </w:r>
            <w:r>
              <w:rPr>
                <w:rFonts w:ascii="Segoe UI" w:hAnsi="Segoe UI"/>
                <w:sz w:val="22"/>
                <w:color w:val="000000"/>
              </w:rPr>
              <w:t xml:space="preserve">iepiloga ciascun turno i compiti già assegnati indipendentemente dall’evento per cui sono assegnati.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usato dallo chef per capire lo “stato” di un turno, e dai cuochi per sapere cos’hanno da fare.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E’ dunque pubblico.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</w:t>
            </w:r>
            <w:r>
              <w:rPr>
                <w:rFonts w:ascii="Segoe UI" w:hAnsi="Segoe UI"/>
                <w:sz w:val="22"/>
                <w:color w:val="000000"/>
              </w:rPr>
              <w:t xml:space="preserve">gni qual volta uno chef modifica i compiti a partire dal proprio foglio riepilogativo, anche il contenuto del tabellone viene modificato.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Calendario</w:t>
            </w: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both"/>
            </w:pPr>
            <w:r>
              <w:rPr>
                <w:rFonts w:ascii="Segoe UI" w:hAnsi="Segoe UI"/>
                <w:sz w:val="24"/>
                <w:color w:val="000000"/>
              </w:rPr>
              <w:t xml:space="preserve">Tempistiche di una ricetta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both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 suddivide in: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Turno 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Periodo di attività di una persona con un orario di inizio e un orario di fine, si dividono in turni preparatori in sede </w:t>
              <w:t xml:space="preserve"> </w:t>
              <w:t xml:space="preserve">e turni di servizio prima dell’evento stesso che si svolgono sul luogo dell’evento.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Un turno può essere indicato come “completo” se la cucina e </w:t>
              <w:t xml:space="preserve">lo staff per quel turno sono completamente impegnati e non più disponibili per altre lavorazioni.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  <w:tr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4"/>
                <w:color w:val="000000"/>
              </w:rPr>
              <w:t xml:space="preserve">Voce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Singolo elemento di un menù.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Può appartenere ad una sezione se il menù è diviso in sezioni.</w:t>
            </w:r>
          </w:p>
          <w:p>
            <w:pPr>
              <w:jc w:val="left"/>
            </w:pPr>
            <w:r>
              <w:rPr>
                <w:rFonts w:ascii="Segoe UI" w:hAnsi="Segoe UI"/>
                <w:sz w:val="22"/>
                <w:color w:val="000000"/>
              </w:rPr>
              <w:t xml:space="preserve">Ogni voce fa riferimento ad una ricetta nel ricettario, ma il testo della voce può anche essere diverso dal nome della ricetta.</w:t>
            </w:r>
          </w:p>
        </w:tc>
        <w:tc>
          <w:tcPr>
            <w:tcW w:w="3200"/>
            <w:tcBorders>
              <w:top w:val="single" w:sz="1" w:space="0" w:color="000000"/>
              <w:left w:val="single" w:sz="1" w:space="0" w:color="000000"/>
              <w:righ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jc w:val="left"/>
            </w:pPr>
          </w:p>
        </w:tc>
      </w:tr>
    </w:tbl>
    <w:p>
      <w:pPr>
        <w:jc w:val="left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