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center"/>
      </w:pPr>
      <w:r>
        <w:rPr>
          <w:rFonts w:ascii="Fontdiner Swanky" w:hAnsi="Fontdiner Swanky"/>
          <w:sz w:val="72"/>
          <w:color w:val="009a96"/>
        </w:rPr>
        <w:t xml:space="preserve">Gestire i compiti della cucina</w:t>
      </w:r>
    </w:p>
    <w:p>
      <w:pPr>
        <w:jc w:val="both"/>
      </w:pPr>
      <w:r>
        <w:rPr>
          <w:rFonts w:ascii="Bitter" w:hAnsi="Bitter"/>
          <w:sz w:val="36"/>
          <w:b/>
          <w:color w:val="00615e"/>
        </w:rPr>
        <w:t xml:space="preserve">Informazioni generali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Nome caso d’uso</w:t>
      </w:r>
      <w:r>
        <w:rPr>
          <w:rFonts w:ascii="Times New Roman" w:hAnsi="Times New Roman"/>
          <w:sz w:val="24"/>
          <w:color w:val="000000"/>
        </w:rPr>
        <w:t xml:space="preserve">: </w:t>
      </w:r>
      <w:r>
        <w:rPr>
          <w:rFonts w:ascii="Times New Roman" w:hAnsi="Times New Roman"/>
          <w:sz w:val="24"/>
          <w:color w:val="000000"/>
        </w:rPr>
        <w:t xml:space="preserve">Gestire i compiti della cucina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Portata: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Livello: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Attore primario: </w:t>
      </w:r>
      <w:r>
        <w:rPr>
          <w:rFonts w:ascii="Times New Roman" w:hAnsi="Times New Roman"/>
          <w:sz w:val="24"/>
          <w:color w:val="000000"/>
        </w:rPr>
        <w:t xml:space="preserve">Chef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Parti Interessate: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Pre-condizioni: </w:t>
      </w:r>
      <w:r>
        <w:rPr>
          <w:rFonts w:ascii="Times New Roman" w:hAnsi="Times New Roman"/>
          <w:sz w:val="24"/>
          <w:color w:val="000000"/>
        </w:rPr>
        <w:t xml:space="preserve">L’utente deve essersi autenticato come Chef ed esiste almeno un evento in corso affidatogli.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Garanzie di successo o post-condizioni: </w:t>
      </w:r>
      <w:r>
        <w:rPr>
          <w:rFonts w:ascii="Times New Roman" w:hAnsi="Times New Roman"/>
          <w:sz w:val="24"/>
          <w:color w:val="000000"/>
        </w:rPr>
        <w:t xml:space="preserve">I compiti assegnati sono stati registrati e riportati correttamente sia nel tabellone dei turni che nel foglio riepilogativo.</w:t>
      </w:r>
    </w:p>
    <w:p>
      <w:pPr>
        <w:jc w:val="both"/>
      </w:pPr>
      <w:r>
        <w:rPr>
          <w:rFonts w:ascii="Bitter" w:hAnsi="Bitter"/>
          <w:sz w:val="36"/>
          <w:b/>
          <w:color w:val="00615e"/>
        </w:rPr>
        <w:t xml:space="preserve">Scenario principale di successo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Apre il foglio riepilogativo di un evento (di cui ha ricevuto l’incarico)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Precompila il fogilo riepilogativo per l’evento specificato in modo che contenga tutte le preparazioni e ricette previste dal menù associato all’evento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Se desidera prosegue con il passo 2, altrimenti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2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Opzionalmente aggiunge preparazioni e ricette all’elenco delle cose da fare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Aggiorna il foglio riepilogativo con le nuove preparazioni e ricette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3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Opzionalmente, ordina l’elenco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Aggiorna il foglio riepilogativo con il nuovo ordinamento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Se vuole lavorare a più fogli riepilogativi torna al passo 1, altrimenti prosegue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4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Registra l’assegnazione e le informazioni fornite sul foglio riepilogativo e sul tabellone dei turni.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Ripete dal passo 4 finché non è soddisfatto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1a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1a.1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Ripristina lo stato iniziale del foglio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2a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2a.1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Rimuove preparazioni e ricette dalle cose da fare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4</w:t>
      </w:r>
      <w:r>
        <w:rPr>
          <w:rFonts w:ascii="Times New Roman" w:hAnsi="Times New Roman"/>
          <w:sz w:val="36"/>
          <w:b/>
          <w:color w:val="ce181e"/>
        </w:rPr>
        <w:t xml:space="preserve">d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4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d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selezionato non è disponibile per il turno specificato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4</w:t>
      </w:r>
      <w:r>
        <w:rPr>
          <w:rFonts w:ascii="Times New Roman" w:hAnsi="Times New Roman"/>
          <w:sz w:val="36"/>
          <w:b/>
          <w:color w:val="ce181e"/>
        </w:rPr>
        <w:t xml:space="preserve">e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ce181e"/>
              </w:rPr>
              <w:t xml:space="preserve">4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e.1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turno selezionato per la modifica è un turno passato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4a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4a.1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esistente, in particolare potendo modificare cuoco, turno, stima del tempo o quantità/porzioni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4a.1</w:t>
      </w:r>
      <w:r>
        <w:rPr>
          <w:rFonts w:ascii="Times New Roman" w:hAnsi="Times New Roman"/>
          <w:sz w:val="36"/>
          <w:b/>
          <w:color w:val="ce181e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4a.1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esistente, in particolare potendo modificare cuoco, turno, stima del tempo o quantità/porzioni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selezionato non è disponibile per il turno specificato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4a.1</w:t>
      </w:r>
      <w:r>
        <w:rPr>
          <w:rFonts w:ascii="Times New Roman" w:hAnsi="Times New Roman"/>
          <w:sz w:val="36"/>
          <w:b/>
          <w:color w:val="ce181e"/>
        </w:rPr>
        <w:t xml:space="preserve">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ce181e"/>
              </w:rPr>
              <w:t xml:space="preserve">4a.1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b.1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esistente, in particolare potendo modificare cuoco, turno, stima del tempo o quantità/porzioni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turno selezionato per la modifica è un turno passato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4</w:t>
      </w:r>
      <w:r>
        <w:rPr>
          <w:rFonts w:ascii="Times New Roman" w:hAnsi="Times New Roman"/>
          <w:sz w:val="36"/>
          <w:b/>
          <w:color w:val="1e6a39"/>
        </w:rPr>
        <w:t xml:space="preserve">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4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b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Specifica sul foglio riepilogativo la disponibilità di certe porzioni o quantità di un preparato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</w:t>
            </w:r>
            <w:r>
              <w:rPr>
                <w:rFonts w:ascii="Segoe UI" w:hAnsi="Segoe UI"/>
                <w:sz w:val="24"/>
                <w:color w:val="000000"/>
              </w:rPr>
              <w:t xml:space="preserve">la specifica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4c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4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c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Segna una cucina come “satura” per un turno </w:t>
            </w:r>
            <w:r>
              <w:rPr>
                <w:rFonts w:ascii="Segoe UI" w:hAnsi="Segoe UI"/>
                <w:sz w:val="24"/>
                <w:color w:val="000000"/>
              </w:rPr>
              <w:t xml:space="preserve">(“completo”)</w:t>
            </w:r>
            <w:r>
              <w:rPr>
                <w:rFonts w:ascii="Segoe UI" w:hAnsi="Segoe UI"/>
                <w:sz w:val="24"/>
                <w:color w:val="000000"/>
              </w:rPr>
              <w:t xml:space="preserve">, impedendo così che </w:t>
            </w:r>
            <w:r>
              <w:rPr>
                <w:rFonts w:ascii="Segoe UI" w:hAnsi="Segoe UI"/>
                <w:sz w:val="24"/>
                <w:color w:val="000000"/>
              </w:rPr>
              <w:t xml:space="preserve">vi </w:t>
            </w:r>
            <w:r>
              <w:rPr>
                <w:rFonts w:ascii="Segoe UI" w:hAnsi="Segoe UI"/>
                <w:sz w:val="24"/>
                <w:color w:val="000000"/>
              </w:rPr>
              <w:t xml:space="preserve">si possano </w:t>
              <w:t xml:space="preserve"> </w:t>
            </w:r>
            <w:r>
              <w:rPr>
                <w:rFonts w:ascii="Segoe UI" w:hAnsi="Segoe UI"/>
                <w:sz w:val="24"/>
                <w:color w:val="000000"/>
              </w:rPr>
              <w:t xml:space="preserve">fare nuovi assegnamenti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l’informazione</w:t>
            </w:r>
          </w:p>
        </w:tc>
      </w:tr>
    </w:tbl>
    <w:p>
      <w:pPr>
        <w:jc w:val="left"/>
      </w:pPr>
    </w:p>
    <w:p>
      <w:pPr>
        <w:jc w:val="both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