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7734B8">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1.Purpose of the Analysis</w:t>
      </w:r>
    </w:p>
    <w:p w14:paraId="78681694">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purpose of </w:t>
      </w:r>
      <w:r>
        <w:rPr>
          <w:rFonts w:hint="default" w:ascii="Times New Roman" w:hAnsi="Times New Roman"/>
          <w:sz w:val="22"/>
          <w:szCs w:val="22"/>
          <w:lang w:val="en-US"/>
        </w:rPr>
        <w:t>this analysis is to identify auto-related crash hotspots in Wellington and evaluate predictive modeling approaches. First, hotspots will be identified based on crash rate along the road network. Next, OLS and GWR models will be applied to predict crash occurrences, using road-related features and spatial variables. The comparison between OLS and GWR will help determine which model more accurately captures geographic variations in crash risk, enabling better-targeted safety interventions.</w:t>
      </w:r>
    </w:p>
    <w:p w14:paraId="69382AEA">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2. Description of the Datasets</w:t>
      </w:r>
      <w:bookmarkStart w:id="0" w:name="_GoBack"/>
      <w:bookmarkEnd w:id="0"/>
    </w:p>
    <w:p w14:paraId="3DE093AF">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2.1 New Zealand Car Crash Report Dataset (2000–2024): This dataset provides detailed reports of car crashes across New Zealand, including Wellington. Each crash is represented as a point and contains various attributes as Table 1 below. </w:t>
      </w:r>
    </w:p>
    <w:tbl>
      <w:tblPr>
        <w:tblW w:w="9605"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156"/>
        <w:gridCol w:w="7449"/>
      </w:tblGrid>
      <w:tr w14:paraId="782DEE54">
        <w:trPr>
          <w:trHeight w:val="260" w:hRule="atLeast"/>
        </w:trPr>
        <w:tc>
          <w:tcPr>
            <w:tcW w:w="2156" w:type="dxa"/>
            <w:tcBorders>
              <w:top w:val="single" w:color="000000" w:sz="4" w:space="0"/>
              <w:left w:val="nil"/>
              <w:bottom w:val="single" w:color="000000" w:sz="4" w:space="0"/>
              <w:right w:val="nil"/>
            </w:tcBorders>
            <w:shd w:val="clear"/>
            <w:vAlign w:val="center"/>
          </w:tcPr>
          <w:p w14:paraId="2A52BA6D">
            <w:pPr>
              <w:keepNext w:val="0"/>
              <w:keepLines w:val="0"/>
              <w:widowControl/>
              <w:suppressLineNumbers w:val="0"/>
              <w:jc w:val="left"/>
              <w:textAlignment w:val="center"/>
              <w:rPr>
                <w:rFonts w:hint="default" w:ascii="Times New Roman Regular" w:hAnsi="Times New Roman Regular" w:eastAsia="Arial Regular" w:cs="Times New Roman Regular"/>
                <w:b w:val="0"/>
                <w:bCs/>
                <w:i w:val="0"/>
                <w:iCs w:val="0"/>
                <w:strike w:val="0"/>
                <w:dstrike w:val="0"/>
                <w:color w:val="000000"/>
                <w:sz w:val="22"/>
                <w:szCs w:val="22"/>
                <w:u w:val="none"/>
              </w:rPr>
            </w:pPr>
            <w:r>
              <w:rPr>
                <w:rFonts w:hint="default" w:ascii="Times New Roman Regular" w:hAnsi="Times New Roman Regular" w:eastAsia="Arial Regular" w:cs="Times New Roman Regular"/>
                <w:b w:val="0"/>
                <w:bCs/>
                <w:i w:val="0"/>
                <w:iCs w:val="0"/>
                <w:strike w:val="0"/>
                <w:dstrike w:val="0"/>
                <w:color w:val="000000"/>
                <w:kern w:val="0"/>
                <w:sz w:val="22"/>
                <w:szCs w:val="22"/>
                <w:u w:val="none"/>
                <w:bdr w:val="none" w:color="auto" w:sz="0" w:space="0"/>
                <w:lang w:val="en-US" w:eastAsia="zh-CN" w:bidi="ar"/>
                <w14:ligatures w14:val="standardContextual"/>
              </w:rPr>
              <w:t>Category</w:t>
            </w:r>
          </w:p>
        </w:tc>
        <w:tc>
          <w:tcPr>
            <w:tcW w:w="7449" w:type="dxa"/>
            <w:tcBorders>
              <w:top w:val="single" w:color="000000" w:sz="4" w:space="0"/>
              <w:left w:val="nil"/>
              <w:bottom w:val="single" w:color="000000" w:sz="4" w:space="0"/>
              <w:right w:val="nil"/>
            </w:tcBorders>
            <w:shd w:val="clear"/>
            <w:vAlign w:val="center"/>
          </w:tcPr>
          <w:p w14:paraId="6595EAD6">
            <w:pPr>
              <w:keepNext w:val="0"/>
              <w:keepLines w:val="0"/>
              <w:widowControl/>
              <w:suppressLineNumbers w:val="0"/>
              <w:jc w:val="left"/>
              <w:textAlignment w:val="center"/>
              <w:rPr>
                <w:rFonts w:hint="default" w:ascii="Times New Roman Regular" w:hAnsi="Times New Roman Regular" w:eastAsia="Arial Regular" w:cs="Times New Roman Regular"/>
                <w:b w:val="0"/>
                <w:bCs/>
                <w:i w:val="0"/>
                <w:iCs w:val="0"/>
                <w:strike w:val="0"/>
                <w:dstrike w:val="0"/>
                <w:color w:val="000000"/>
                <w:sz w:val="22"/>
                <w:szCs w:val="22"/>
                <w:u w:val="none"/>
              </w:rPr>
            </w:pPr>
            <w:r>
              <w:rPr>
                <w:rFonts w:hint="default" w:ascii="Times New Roman Regular" w:hAnsi="Times New Roman Regular" w:eastAsia="Arial Regular" w:cs="Times New Roman Regular"/>
                <w:b w:val="0"/>
                <w:bCs/>
                <w:i w:val="0"/>
                <w:iCs w:val="0"/>
                <w:strike w:val="0"/>
                <w:dstrike w:val="0"/>
                <w:color w:val="000000"/>
                <w:kern w:val="0"/>
                <w:sz w:val="22"/>
                <w:szCs w:val="22"/>
                <w:u w:val="none"/>
                <w:bdr w:val="none" w:color="auto" w:sz="0" w:space="0"/>
                <w:lang w:val="en-US" w:eastAsia="zh-CN" w:bidi="ar"/>
                <w14:ligatures w14:val="standardContextual"/>
              </w:rPr>
              <w:t>Attributes</w:t>
            </w:r>
          </w:p>
        </w:tc>
      </w:tr>
      <w:tr w14:paraId="66593EA9">
        <w:trPr>
          <w:trHeight w:val="260" w:hRule="atLeast"/>
        </w:trPr>
        <w:tc>
          <w:tcPr>
            <w:tcW w:w="2156" w:type="dxa"/>
            <w:tcBorders>
              <w:top w:val="nil"/>
              <w:left w:val="nil"/>
              <w:bottom w:val="nil"/>
              <w:right w:val="nil"/>
            </w:tcBorders>
            <w:shd w:val="clear" w:color="D9D9D9" w:fill="D9D9D9"/>
            <w:vAlign w:val="center"/>
          </w:tcPr>
          <w:p w14:paraId="384FCD97">
            <w:pPr>
              <w:keepNext w:val="0"/>
              <w:keepLines w:val="0"/>
              <w:widowControl/>
              <w:suppressLineNumbers w:val="0"/>
              <w:jc w:val="left"/>
              <w:textAlignment w:val="center"/>
              <w:rPr>
                <w:rFonts w:hint="default" w:ascii="Times New Roman Regular" w:hAnsi="Times New Roman Regular" w:eastAsia="Arial Regular" w:cs="Times New Roman Regular"/>
                <w:b w:val="0"/>
                <w:bCs/>
                <w:i w:val="0"/>
                <w:iCs w:val="0"/>
                <w:strike w:val="0"/>
                <w:dstrike w:val="0"/>
                <w:color w:val="000000"/>
                <w:sz w:val="22"/>
                <w:szCs w:val="22"/>
                <w:u w:val="none"/>
              </w:rPr>
            </w:pPr>
            <w:r>
              <w:rPr>
                <w:rFonts w:hint="default" w:ascii="Times New Roman Regular" w:hAnsi="Times New Roman Regular" w:eastAsia="Arial Regular" w:cs="Times New Roman Regular"/>
                <w:b w:val="0"/>
                <w:bCs/>
                <w:i w:val="0"/>
                <w:iCs w:val="0"/>
                <w:strike w:val="0"/>
                <w:dstrike w:val="0"/>
                <w:color w:val="000000"/>
                <w:kern w:val="0"/>
                <w:sz w:val="22"/>
                <w:szCs w:val="22"/>
                <w:u w:val="none"/>
                <w:bdr w:val="none" w:color="auto" w:sz="0" w:space="0"/>
                <w:lang w:val="en-US" w:eastAsia="zh-CN" w:bidi="ar"/>
                <w14:ligatures w14:val="standardContextual"/>
              </w:rPr>
              <w:t>Crash Details</w:t>
            </w:r>
          </w:p>
        </w:tc>
        <w:tc>
          <w:tcPr>
            <w:tcW w:w="7449" w:type="dxa"/>
            <w:tcBorders>
              <w:top w:val="nil"/>
              <w:left w:val="nil"/>
              <w:bottom w:val="nil"/>
              <w:right w:val="nil"/>
            </w:tcBorders>
            <w:shd w:val="clear" w:color="D9D9D9" w:fill="D9D9D9"/>
            <w:vAlign w:val="center"/>
          </w:tcPr>
          <w:p w14:paraId="66DC5BF1">
            <w:pPr>
              <w:keepNext w:val="0"/>
              <w:keepLines w:val="0"/>
              <w:widowControl/>
              <w:suppressLineNumbers w:val="0"/>
              <w:jc w:val="left"/>
              <w:textAlignment w:val="center"/>
              <w:rPr>
                <w:rFonts w:hint="default" w:ascii="Times New Roman Regular" w:hAnsi="Times New Roman Regular" w:eastAsia="Arial Regular" w:cs="Times New Roman Regular"/>
                <w:b w:val="0"/>
                <w:i w:val="0"/>
                <w:iCs w:val="0"/>
                <w:strike w:val="0"/>
                <w:dstrike w:val="0"/>
                <w:color w:val="000000"/>
                <w:sz w:val="22"/>
                <w:szCs w:val="22"/>
                <w:u w:val="none"/>
              </w:rPr>
            </w:pPr>
            <w:r>
              <w:rPr>
                <w:rFonts w:hint="default" w:ascii="Times New Roman Regular" w:hAnsi="Times New Roman Regular" w:eastAsia="Arial Regular" w:cs="Times New Roman Regular"/>
                <w:b w:val="0"/>
                <w:i w:val="0"/>
                <w:iCs w:val="0"/>
                <w:strike w:val="0"/>
                <w:dstrike w:val="0"/>
                <w:color w:val="000000"/>
                <w:kern w:val="0"/>
                <w:sz w:val="22"/>
                <w:szCs w:val="22"/>
                <w:u w:val="none"/>
                <w:bdr w:val="none" w:color="auto" w:sz="0" w:space="0"/>
                <w:lang w:val="en-US" w:eastAsia="zh-CN" w:bidi="ar"/>
                <w14:ligatures w14:val="standardContextual"/>
              </w:rPr>
              <w:t>Severity, Crash Year, Direction</w:t>
            </w:r>
          </w:p>
        </w:tc>
      </w:tr>
      <w:tr w14:paraId="56723E98">
        <w:trPr>
          <w:trHeight w:val="252" w:hRule="atLeast"/>
        </w:trPr>
        <w:tc>
          <w:tcPr>
            <w:tcW w:w="2156" w:type="dxa"/>
            <w:tcBorders>
              <w:top w:val="nil"/>
              <w:left w:val="nil"/>
              <w:bottom w:val="nil"/>
              <w:right w:val="nil"/>
            </w:tcBorders>
            <w:shd w:val="clear"/>
            <w:vAlign w:val="center"/>
          </w:tcPr>
          <w:p w14:paraId="7D63FE56">
            <w:pPr>
              <w:keepNext w:val="0"/>
              <w:keepLines w:val="0"/>
              <w:widowControl/>
              <w:suppressLineNumbers w:val="0"/>
              <w:jc w:val="left"/>
              <w:textAlignment w:val="center"/>
              <w:rPr>
                <w:rFonts w:hint="default" w:ascii="Times New Roman Regular" w:hAnsi="Times New Roman Regular" w:eastAsia="Arial Regular" w:cs="Times New Roman Regular"/>
                <w:b w:val="0"/>
                <w:bCs/>
                <w:i w:val="0"/>
                <w:iCs w:val="0"/>
                <w:strike w:val="0"/>
                <w:dstrike w:val="0"/>
                <w:color w:val="000000"/>
                <w:sz w:val="22"/>
                <w:szCs w:val="22"/>
                <w:u w:val="none"/>
              </w:rPr>
            </w:pPr>
            <w:r>
              <w:rPr>
                <w:rFonts w:hint="default" w:ascii="Times New Roman Regular" w:hAnsi="Times New Roman Regular" w:eastAsia="Arial Regular" w:cs="Times New Roman Regular"/>
                <w:b w:val="0"/>
                <w:bCs/>
                <w:i w:val="0"/>
                <w:iCs w:val="0"/>
                <w:strike w:val="0"/>
                <w:dstrike w:val="0"/>
                <w:color w:val="000000"/>
                <w:kern w:val="0"/>
                <w:sz w:val="22"/>
                <w:szCs w:val="22"/>
                <w:u w:val="none"/>
                <w:bdr w:val="none" w:color="auto" w:sz="0" w:space="0"/>
                <w:lang w:val="en-US" w:eastAsia="zh-CN" w:bidi="ar"/>
                <w14:ligatures w14:val="standardContextual"/>
              </w:rPr>
              <w:t>Crash Location</w:t>
            </w:r>
          </w:p>
        </w:tc>
        <w:tc>
          <w:tcPr>
            <w:tcW w:w="7449" w:type="dxa"/>
            <w:tcBorders>
              <w:top w:val="nil"/>
              <w:left w:val="nil"/>
              <w:bottom w:val="nil"/>
              <w:right w:val="nil"/>
            </w:tcBorders>
            <w:shd w:val="clear"/>
            <w:vAlign w:val="center"/>
          </w:tcPr>
          <w:p w14:paraId="0B37650E">
            <w:pPr>
              <w:keepNext w:val="0"/>
              <w:keepLines w:val="0"/>
              <w:widowControl/>
              <w:suppressLineNumbers w:val="0"/>
              <w:jc w:val="left"/>
              <w:textAlignment w:val="center"/>
              <w:rPr>
                <w:rFonts w:hint="default" w:ascii="Times New Roman Regular" w:hAnsi="Times New Roman Regular" w:eastAsia="Arial Regular" w:cs="Times New Roman Regular"/>
                <w:b w:val="0"/>
                <w:i w:val="0"/>
                <w:iCs w:val="0"/>
                <w:strike w:val="0"/>
                <w:dstrike w:val="0"/>
                <w:color w:val="000000"/>
                <w:sz w:val="22"/>
                <w:szCs w:val="22"/>
                <w:u w:val="none"/>
              </w:rPr>
            </w:pPr>
            <w:r>
              <w:rPr>
                <w:rFonts w:hint="default" w:ascii="Times New Roman Regular" w:hAnsi="Times New Roman Regular" w:eastAsia="Arial Regular" w:cs="Times New Roman Regular"/>
                <w:b w:val="0"/>
                <w:i w:val="0"/>
                <w:iCs w:val="0"/>
                <w:strike w:val="0"/>
                <w:dstrike w:val="0"/>
                <w:color w:val="000000"/>
                <w:kern w:val="0"/>
                <w:sz w:val="22"/>
                <w:szCs w:val="22"/>
                <w:u w:val="none"/>
                <w:bdr w:val="none" w:color="auto" w:sz="0" w:space="0"/>
                <w:lang w:val="en-US" w:eastAsia="zh-CN" w:bidi="ar"/>
                <w14:ligatures w14:val="standardContextual"/>
              </w:rPr>
              <w:t>Coordinates (Crash Location 1, 2), Area Unit IDs</w:t>
            </w:r>
          </w:p>
        </w:tc>
      </w:tr>
      <w:tr w14:paraId="3F9740AF">
        <w:trPr>
          <w:trHeight w:val="252" w:hRule="atLeast"/>
        </w:trPr>
        <w:tc>
          <w:tcPr>
            <w:tcW w:w="2156" w:type="dxa"/>
            <w:tcBorders>
              <w:top w:val="nil"/>
              <w:left w:val="nil"/>
              <w:bottom w:val="nil"/>
              <w:right w:val="nil"/>
            </w:tcBorders>
            <w:shd w:val="clear" w:color="D9D9D9" w:fill="D9D9D9"/>
            <w:vAlign w:val="center"/>
          </w:tcPr>
          <w:p w14:paraId="289FC020">
            <w:pPr>
              <w:keepNext w:val="0"/>
              <w:keepLines w:val="0"/>
              <w:widowControl/>
              <w:suppressLineNumbers w:val="0"/>
              <w:jc w:val="left"/>
              <w:textAlignment w:val="center"/>
              <w:rPr>
                <w:rFonts w:hint="default" w:ascii="Times New Roman Regular" w:hAnsi="Times New Roman Regular" w:eastAsia="Arial Regular" w:cs="Times New Roman Regular"/>
                <w:b w:val="0"/>
                <w:bCs/>
                <w:i w:val="0"/>
                <w:iCs w:val="0"/>
                <w:strike w:val="0"/>
                <w:dstrike w:val="0"/>
                <w:color w:val="000000"/>
                <w:sz w:val="22"/>
                <w:szCs w:val="22"/>
                <w:u w:val="none"/>
              </w:rPr>
            </w:pPr>
            <w:r>
              <w:rPr>
                <w:rFonts w:hint="default" w:ascii="Times New Roman Regular" w:hAnsi="Times New Roman Regular" w:eastAsia="Arial Regular" w:cs="Times New Roman Regular"/>
                <w:b w:val="0"/>
                <w:bCs/>
                <w:i w:val="0"/>
                <w:iCs w:val="0"/>
                <w:strike w:val="0"/>
                <w:dstrike w:val="0"/>
                <w:color w:val="000000"/>
                <w:kern w:val="0"/>
                <w:sz w:val="22"/>
                <w:szCs w:val="22"/>
                <w:u w:val="none"/>
                <w:bdr w:val="none" w:color="auto" w:sz="0" w:space="0"/>
                <w:lang w:val="en-US" w:eastAsia="zh-CN" w:bidi="ar"/>
                <w14:ligatures w14:val="standardContextual"/>
              </w:rPr>
              <w:t>Crash Outcome</w:t>
            </w:r>
          </w:p>
        </w:tc>
        <w:tc>
          <w:tcPr>
            <w:tcW w:w="7449" w:type="dxa"/>
            <w:tcBorders>
              <w:top w:val="nil"/>
              <w:left w:val="nil"/>
              <w:bottom w:val="nil"/>
              <w:right w:val="nil"/>
            </w:tcBorders>
            <w:shd w:val="clear" w:color="D9D9D9" w:fill="D9D9D9"/>
            <w:vAlign w:val="center"/>
          </w:tcPr>
          <w:p w14:paraId="3BC1256F">
            <w:pPr>
              <w:keepNext w:val="0"/>
              <w:keepLines w:val="0"/>
              <w:widowControl/>
              <w:suppressLineNumbers w:val="0"/>
              <w:jc w:val="left"/>
              <w:textAlignment w:val="center"/>
              <w:rPr>
                <w:rFonts w:hint="default" w:ascii="Times New Roman Regular" w:hAnsi="Times New Roman Regular" w:eastAsia="Arial Regular" w:cs="Times New Roman Regular"/>
                <w:b w:val="0"/>
                <w:i w:val="0"/>
                <w:iCs w:val="0"/>
                <w:strike w:val="0"/>
                <w:dstrike w:val="0"/>
                <w:color w:val="000000"/>
                <w:sz w:val="22"/>
                <w:szCs w:val="22"/>
                <w:u w:val="none"/>
              </w:rPr>
            </w:pPr>
            <w:r>
              <w:rPr>
                <w:rFonts w:hint="default" w:ascii="Times New Roman Regular" w:hAnsi="Times New Roman Regular" w:eastAsia="Arial Regular" w:cs="Times New Roman Regular"/>
                <w:b w:val="0"/>
                <w:i w:val="0"/>
                <w:iCs w:val="0"/>
                <w:strike w:val="0"/>
                <w:dstrike w:val="0"/>
                <w:color w:val="000000"/>
                <w:kern w:val="0"/>
                <w:sz w:val="22"/>
                <w:szCs w:val="22"/>
                <w:u w:val="none"/>
                <w:bdr w:val="none" w:color="auto" w:sz="0" w:space="0"/>
                <w:lang w:val="en-US" w:eastAsia="zh-CN" w:bidi="ar"/>
                <w14:ligatures w14:val="standardContextual"/>
              </w:rPr>
              <w:t>Fatal Count, Serious Injury Count, Minor Injury Count</w:t>
            </w:r>
          </w:p>
        </w:tc>
      </w:tr>
      <w:tr w14:paraId="0415BFC6">
        <w:trPr>
          <w:trHeight w:val="378" w:hRule="atLeast"/>
        </w:trPr>
        <w:tc>
          <w:tcPr>
            <w:tcW w:w="2156" w:type="dxa"/>
            <w:tcBorders>
              <w:top w:val="nil"/>
              <w:left w:val="nil"/>
              <w:bottom w:val="nil"/>
              <w:right w:val="nil"/>
            </w:tcBorders>
            <w:shd w:val="clear"/>
            <w:vAlign w:val="center"/>
          </w:tcPr>
          <w:p w14:paraId="7AA0D385">
            <w:pPr>
              <w:keepNext w:val="0"/>
              <w:keepLines w:val="0"/>
              <w:widowControl/>
              <w:suppressLineNumbers w:val="0"/>
              <w:jc w:val="left"/>
              <w:textAlignment w:val="center"/>
              <w:rPr>
                <w:rFonts w:hint="default" w:ascii="Times New Roman Regular" w:hAnsi="Times New Roman Regular" w:eastAsia="Arial Regular" w:cs="Times New Roman Regular"/>
                <w:b w:val="0"/>
                <w:bCs/>
                <w:i w:val="0"/>
                <w:iCs w:val="0"/>
                <w:strike w:val="0"/>
                <w:dstrike w:val="0"/>
                <w:color w:val="000000"/>
                <w:sz w:val="22"/>
                <w:szCs w:val="22"/>
                <w:u w:val="none"/>
              </w:rPr>
            </w:pPr>
            <w:r>
              <w:rPr>
                <w:rFonts w:hint="default" w:ascii="Times New Roman Regular" w:hAnsi="Times New Roman Regular" w:eastAsia="Arial Regular" w:cs="Times New Roman Regular"/>
                <w:b w:val="0"/>
                <w:bCs/>
                <w:i w:val="0"/>
                <w:iCs w:val="0"/>
                <w:strike w:val="0"/>
                <w:dstrike w:val="0"/>
                <w:color w:val="000000"/>
                <w:kern w:val="0"/>
                <w:sz w:val="22"/>
                <w:szCs w:val="22"/>
                <w:u w:val="none"/>
                <w:bdr w:val="none" w:color="auto" w:sz="0" w:space="0"/>
                <w:lang w:val="en-US" w:eastAsia="zh-CN" w:bidi="ar"/>
                <w14:ligatures w14:val="standardContextual"/>
              </w:rPr>
              <w:t>Road Features</w:t>
            </w:r>
          </w:p>
        </w:tc>
        <w:tc>
          <w:tcPr>
            <w:tcW w:w="7449" w:type="dxa"/>
            <w:tcBorders>
              <w:top w:val="nil"/>
              <w:left w:val="nil"/>
              <w:bottom w:val="nil"/>
              <w:right w:val="nil"/>
            </w:tcBorders>
            <w:shd w:val="clear"/>
            <w:vAlign w:val="center"/>
          </w:tcPr>
          <w:p w14:paraId="7B2E724D">
            <w:pPr>
              <w:keepNext w:val="0"/>
              <w:keepLines w:val="0"/>
              <w:widowControl/>
              <w:suppressLineNumbers w:val="0"/>
              <w:jc w:val="left"/>
              <w:textAlignment w:val="center"/>
              <w:rPr>
                <w:rFonts w:hint="default" w:ascii="Times New Roman Regular" w:hAnsi="Times New Roman Regular" w:eastAsia="Arial Regular" w:cs="Times New Roman Regular"/>
                <w:b w:val="0"/>
                <w:i w:val="0"/>
                <w:iCs w:val="0"/>
                <w:strike w:val="0"/>
                <w:dstrike w:val="0"/>
                <w:color w:val="000000"/>
                <w:sz w:val="22"/>
                <w:szCs w:val="22"/>
                <w:u w:val="none"/>
              </w:rPr>
            </w:pPr>
            <w:r>
              <w:rPr>
                <w:rFonts w:hint="default" w:ascii="Times New Roman Regular" w:hAnsi="Times New Roman Regular" w:eastAsia="Arial Regular" w:cs="Times New Roman Regular"/>
                <w:b w:val="0"/>
                <w:i w:val="0"/>
                <w:iCs w:val="0"/>
                <w:strike w:val="0"/>
                <w:dstrike w:val="0"/>
                <w:color w:val="000000"/>
                <w:kern w:val="0"/>
                <w:sz w:val="22"/>
                <w:szCs w:val="22"/>
                <w:u w:val="none"/>
                <w:bdr w:val="none" w:color="auto" w:sz="0" w:space="0"/>
                <w:lang w:val="en-US" w:eastAsia="zh-CN" w:bidi="ar"/>
                <w14:ligatures w14:val="standardContextual"/>
              </w:rPr>
              <w:t>Number of Lanes, Speed Limit, Road Surface Type, Intersection Involvement</w:t>
            </w:r>
          </w:p>
        </w:tc>
      </w:tr>
      <w:tr w14:paraId="5517A57F">
        <w:trPr>
          <w:trHeight w:val="354" w:hRule="atLeast"/>
        </w:trPr>
        <w:tc>
          <w:tcPr>
            <w:tcW w:w="2156" w:type="dxa"/>
            <w:tcBorders>
              <w:top w:val="nil"/>
              <w:left w:val="nil"/>
              <w:bottom w:val="single" w:color="000000" w:sz="4" w:space="0"/>
              <w:right w:val="nil"/>
            </w:tcBorders>
            <w:shd w:val="clear" w:color="D9D9D9" w:fill="D9D9D9"/>
            <w:vAlign w:val="center"/>
          </w:tcPr>
          <w:p w14:paraId="23634642">
            <w:pPr>
              <w:keepNext w:val="0"/>
              <w:keepLines w:val="0"/>
              <w:widowControl/>
              <w:suppressLineNumbers w:val="0"/>
              <w:jc w:val="left"/>
              <w:textAlignment w:val="center"/>
              <w:rPr>
                <w:rFonts w:hint="default" w:ascii="Times New Roman Regular" w:hAnsi="Times New Roman Regular" w:eastAsia="Arial Regular" w:cs="Times New Roman Regular"/>
                <w:b w:val="0"/>
                <w:bCs/>
                <w:i w:val="0"/>
                <w:iCs w:val="0"/>
                <w:strike w:val="0"/>
                <w:dstrike w:val="0"/>
                <w:color w:val="000000"/>
                <w:sz w:val="22"/>
                <w:szCs w:val="22"/>
                <w:u w:val="none"/>
              </w:rPr>
            </w:pPr>
            <w:r>
              <w:rPr>
                <w:rFonts w:hint="default" w:ascii="Times New Roman Regular" w:hAnsi="Times New Roman Regular" w:eastAsia="Arial Regular" w:cs="Times New Roman Regular"/>
                <w:b w:val="0"/>
                <w:bCs/>
                <w:i w:val="0"/>
                <w:iCs w:val="0"/>
                <w:strike w:val="0"/>
                <w:dstrike w:val="0"/>
                <w:color w:val="000000"/>
                <w:kern w:val="0"/>
                <w:sz w:val="22"/>
                <w:szCs w:val="22"/>
                <w:u w:val="none"/>
                <w:bdr w:val="none" w:color="auto" w:sz="0" w:space="0"/>
                <w:lang w:val="en-US" w:eastAsia="zh-CN" w:bidi="ar"/>
                <w14:ligatures w14:val="standardContextual"/>
              </w:rPr>
              <w:t>Weather condition</w:t>
            </w:r>
          </w:p>
        </w:tc>
        <w:tc>
          <w:tcPr>
            <w:tcW w:w="7449" w:type="dxa"/>
            <w:tcBorders>
              <w:top w:val="nil"/>
              <w:left w:val="nil"/>
              <w:bottom w:val="single" w:color="000000" w:sz="4" w:space="0"/>
              <w:right w:val="nil"/>
            </w:tcBorders>
            <w:shd w:val="clear" w:color="D9D9D9" w:fill="D9D9D9"/>
            <w:noWrap/>
            <w:vAlign w:val="center"/>
          </w:tcPr>
          <w:p w14:paraId="4BFB8BED">
            <w:pPr>
              <w:keepNext w:val="0"/>
              <w:keepLines w:val="0"/>
              <w:widowControl/>
              <w:suppressLineNumbers w:val="0"/>
              <w:jc w:val="left"/>
              <w:textAlignment w:val="center"/>
              <w:rPr>
                <w:rFonts w:hint="default" w:ascii="Times New Roman Regular" w:hAnsi="Times New Roman Regular" w:eastAsia="Arial Regular" w:cs="Times New Roman Regular"/>
                <w:b w:val="0"/>
                <w:i w:val="0"/>
                <w:iCs w:val="0"/>
                <w:strike w:val="0"/>
                <w:dstrike w:val="0"/>
                <w:color w:val="000000"/>
                <w:sz w:val="22"/>
                <w:szCs w:val="22"/>
                <w:u w:val="none"/>
              </w:rPr>
            </w:pPr>
            <w:r>
              <w:rPr>
                <w:rFonts w:hint="default" w:ascii="Times New Roman Regular" w:hAnsi="Times New Roman Regular" w:eastAsia="Arial Regular" w:cs="Times New Roman Regular"/>
                <w:b w:val="0"/>
                <w:i w:val="0"/>
                <w:iCs w:val="0"/>
                <w:strike w:val="0"/>
                <w:dstrike w:val="0"/>
                <w:color w:val="000000"/>
                <w:kern w:val="0"/>
                <w:sz w:val="22"/>
                <w:szCs w:val="22"/>
                <w:u w:val="none"/>
                <w:bdr w:val="none" w:color="auto" w:sz="0" w:space="0"/>
                <w:lang w:val="en-US" w:eastAsia="zh-CN" w:bidi="ar"/>
                <w14:ligatures w14:val="standardContextual"/>
              </w:rPr>
              <w:t>Weather A(Rain, Snow), Weather B(Frost, Wind)</w:t>
            </w:r>
          </w:p>
        </w:tc>
      </w:tr>
    </w:tbl>
    <w:p w14:paraId="445713CC">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This dataset forms the core of the analysis as it provides the actual crash incidents. However, since crash reports are point data, it is necessary to allocate each crash to the relevant road segment to perform meaningful analysis at the road level. The crash report's spatial component (coordinates) allows us to map the data, while the other attributes provide context for crash severity and contributing factors.</w:t>
      </w:r>
    </w:p>
    <w:p w14:paraId="513D50A3">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2.2. Road Section Geometry Dataset: This dataset provides the geometrical features of the road network in Wellington, such as road geometry like line segments representing each road section and road features like Road type (e.g., accessway, roadway). This dataset is critical for assigning crashes to specific road segments. In addition, it contains relevant road attributes like road type which could be a useful road characteristics correlate with crash frequency. By matching crash points to the road network, this dataset allows us to compute crash rates for individual segments.</w:t>
      </w:r>
    </w:p>
    <w:p w14:paraId="4310EEDB">
      <w:p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2.3. SA2 Boundary Dataset (NZ States Equivalency to TAZ): The SA2 boundaries are a geographic unit used in New Zealand for spatial aggregation, similar to TAZs in American crash studies. It provides a mid-level aggregation between smaller meshblocks and larger area units, ensuring meaningful grouping without over-segmentation and align with road characteristics. This spatial framework provides a consistent way to measure crash risk while accounting for regional differences. This provide spatial component like SA2 zone boundaries and cencus attribute within that boundary.</w:t>
      </w:r>
    </w:p>
    <w:p w14:paraId="6ED99BEE">
      <w:pPr>
        <w:pStyle w:val="32"/>
        <w:numPr>
          <w:numId w:val="0"/>
        </w:numPr>
        <w:spacing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3. Summary</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9"/>
        <w:gridCol w:w="1799"/>
        <w:gridCol w:w="1904"/>
        <w:gridCol w:w="2290"/>
        <w:gridCol w:w="1981"/>
      </w:tblGrid>
      <w:tr w14:paraId="66C73A28">
        <w:trPr>
          <w:trHeight w:val="429" w:hRule="atLeast"/>
        </w:trPr>
        <w:tc>
          <w:tcPr>
            <w:tcW w:w="1799" w:type="dxa"/>
          </w:tcPr>
          <w:p w14:paraId="07177501">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Dataset Name</w:t>
            </w:r>
          </w:p>
        </w:tc>
        <w:tc>
          <w:tcPr>
            <w:tcW w:w="1799" w:type="dxa"/>
          </w:tcPr>
          <w:p w14:paraId="39CC29A5">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Source </w:t>
            </w:r>
          </w:p>
        </w:tc>
        <w:tc>
          <w:tcPr>
            <w:tcW w:w="1904" w:type="dxa"/>
          </w:tcPr>
          <w:p w14:paraId="093DB4E5">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Spatial Component</w:t>
            </w:r>
          </w:p>
        </w:tc>
        <w:tc>
          <w:tcPr>
            <w:tcW w:w="2290" w:type="dxa"/>
          </w:tcPr>
          <w:p w14:paraId="271DD1D0">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Purpose</w:t>
            </w:r>
          </w:p>
        </w:tc>
        <w:tc>
          <w:tcPr>
            <w:tcW w:w="1981" w:type="dxa"/>
          </w:tcPr>
          <w:p w14:paraId="0553055B">
            <w:pPr>
              <w:spacing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Access Method</w:t>
            </w:r>
          </w:p>
        </w:tc>
      </w:tr>
      <w:tr w14:paraId="25D832A9">
        <w:trPr>
          <w:trHeight w:val="1061" w:hRule="atLeast"/>
        </w:trPr>
        <w:tc>
          <w:tcPr>
            <w:tcW w:w="1799" w:type="dxa"/>
          </w:tcPr>
          <w:p w14:paraId="76C2C499">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Crash Analysis System (CAS) Dataset</w:t>
            </w:r>
          </w:p>
        </w:tc>
        <w:tc>
          <w:tcPr>
            <w:tcW w:w="1799" w:type="dxa"/>
          </w:tcPr>
          <w:p w14:paraId="46F83373">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New Zealand Transport Agency (NZTA)</w:t>
            </w:r>
          </w:p>
        </w:tc>
        <w:tc>
          <w:tcPr>
            <w:tcW w:w="1904" w:type="dxa"/>
          </w:tcPr>
          <w:p w14:paraId="1F7FDD93">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Geolocation (coordinates of crashes)</w:t>
            </w:r>
          </w:p>
        </w:tc>
        <w:tc>
          <w:tcPr>
            <w:tcW w:w="2290" w:type="dxa"/>
          </w:tcPr>
          <w:p w14:paraId="646F1D17">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Detailed reports of car crashes with road characteristics and context</w:t>
            </w:r>
          </w:p>
        </w:tc>
        <w:tc>
          <w:tcPr>
            <w:tcW w:w="1981" w:type="dxa"/>
          </w:tcPr>
          <w:p w14:paraId="315CF3BC">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 xml:space="preserve">Publicly available via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"https://opendata-nzta.opendata.arcgis.com/datasets/8d684f1841fa4dbea6afaefc8a1ba0fc_0/explore?filters=eyJjcmFzaFllYXIiOlsyMDEwLDIwMjRdfQ%3D%3D&amp;location=-3.249422%2C0.000000%2C1.28&amp;showTable=true" </w:instrText>
            </w:r>
            <w:r>
              <w:rPr>
                <w:rFonts w:ascii="Times New Roman" w:hAnsi="Times New Roman" w:cs="Times New Roman"/>
                <w:sz w:val="22"/>
                <w:szCs w:val="22"/>
              </w:rPr>
              <w:fldChar w:fldCharType="separate"/>
            </w:r>
            <w:r>
              <w:rPr>
                <w:rStyle w:val="13"/>
                <w:rFonts w:ascii="Times New Roman" w:hAnsi="Times New Roman" w:cs="Times New Roman"/>
                <w:sz w:val="22"/>
                <w:szCs w:val="22"/>
              </w:rPr>
              <w:t>NZTA website</w:t>
            </w:r>
            <w:r>
              <w:rPr>
                <w:rFonts w:ascii="Times New Roman" w:hAnsi="Times New Roman" w:cs="Times New Roman"/>
                <w:sz w:val="22"/>
                <w:szCs w:val="22"/>
              </w:rPr>
              <w:fldChar w:fldCharType="end"/>
            </w:r>
            <w:r>
              <w:rPr>
                <w:rFonts w:ascii="Times New Roman" w:hAnsi="Times New Roman" w:cs="Times New Roman"/>
                <w:sz w:val="22"/>
                <w:szCs w:val="22"/>
              </w:rPr>
              <w:t>.</w:t>
            </w:r>
          </w:p>
        </w:tc>
      </w:tr>
      <w:tr w14:paraId="203287C0">
        <w:trPr>
          <w:trHeight w:val="1061" w:hRule="atLeast"/>
        </w:trPr>
        <w:tc>
          <w:tcPr>
            <w:tcW w:w="1799" w:type="dxa"/>
          </w:tcPr>
          <w:p w14:paraId="07924422">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Wellington Road Section Geometry</w:t>
            </w:r>
          </w:p>
        </w:tc>
        <w:tc>
          <w:tcPr>
            <w:tcW w:w="1799" w:type="dxa"/>
          </w:tcPr>
          <w:p w14:paraId="4ADC81EA">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Land Information New Zealand (LINZ)</w:t>
            </w:r>
          </w:p>
        </w:tc>
        <w:tc>
          <w:tcPr>
            <w:tcW w:w="1904" w:type="dxa"/>
          </w:tcPr>
          <w:p w14:paraId="61D36465">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Geolocation (road segments and classifications)</w:t>
            </w:r>
          </w:p>
        </w:tc>
        <w:tc>
          <w:tcPr>
            <w:tcW w:w="2290" w:type="dxa"/>
          </w:tcPr>
          <w:p w14:paraId="28B5762E">
            <w:pPr>
              <w:spacing w:after="0" w:line="240" w:lineRule="auto"/>
              <w:rPr>
                <w:rFonts w:ascii="Times New Roman" w:hAnsi="Times New Roman" w:cs="Times New Roman"/>
                <w:sz w:val="22"/>
                <w:szCs w:val="22"/>
                <w:lang w:val="en-US"/>
              </w:rPr>
            </w:pPr>
            <w:r>
              <w:rPr>
                <w:rFonts w:hint="default" w:ascii="Times New Roman" w:hAnsi="Times New Roman" w:cs="Times New Roman"/>
                <w:sz w:val="22"/>
                <w:szCs w:val="22"/>
                <w:lang w:val="en-US"/>
              </w:rPr>
              <w:t>Allocate crash to the relevant road segment</w:t>
            </w:r>
          </w:p>
        </w:tc>
        <w:tc>
          <w:tcPr>
            <w:tcW w:w="1981" w:type="dxa"/>
          </w:tcPr>
          <w:p w14:paraId="07CCD327">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 xml:space="preserve">Retrieved from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"https://data.linz.govt.nz/layer/53378-nz-roads-road-section-geometry/" </w:instrText>
            </w:r>
            <w:r>
              <w:rPr>
                <w:rFonts w:ascii="Times New Roman" w:hAnsi="Times New Roman" w:cs="Times New Roman"/>
                <w:sz w:val="22"/>
                <w:szCs w:val="22"/>
              </w:rPr>
              <w:fldChar w:fldCharType="separate"/>
            </w:r>
            <w:r>
              <w:rPr>
                <w:rStyle w:val="13"/>
                <w:rFonts w:ascii="Times New Roman" w:hAnsi="Times New Roman" w:cs="Times New Roman"/>
                <w:sz w:val="22"/>
                <w:szCs w:val="22"/>
              </w:rPr>
              <w:t>LINZ</w:t>
            </w:r>
            <w:r>
              <w:rPr>
                <w:rFonts w:ascii="Times New Roman" w:hAnsi="Times New Roman" w:cs="Times New Roman"/>
                <w:sz w:val="22"/>
                <w:szCs w:val="22"/>
              </w:rPr>
              <w:fldChar w:fldCharType="end"/>
            </w:r>
            <w:r>
              <w:rPr>
                <w:rFonts w:ascii="Times New Roman" w:hAnsi="Times New Roman" w:cs="Times New Roman"/>
                <w:sz w:val="22"/>
                <w:szCs w:val="22"/>
              </w:rPr>
              <w:t xml:space="preserve"> spatial data infrastructure.</w:t>
            </w:r>
          </w:p>
        </w:tc>
      </w:tr>
      <w:tr w14:paraId="1B426415">
        <w:trPr>
          <w:trHeight w:val="1067" w:hRule="atLeast"/>
        </w:trPr>
        <w:tc>
          <w:tcPr>
            <w:tcW w:w="1799" w:type="dxa"/>
          </w:tcPr>
          <w:p w14:paraId="41694913">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Population Data by Statistical Area 2 (SA2)</w:t>
            </w:r>
          </w:p>
        </w:tc>
        <w:tc>
          <w:tcPr>
            <w:tcW w:w="1799" w:type="dxa"/>
          </w:tcPr>
          <w:p w14:paraId="3468B54C">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Statistics New Zealand</w:t>
            </w:r>
          </w:p>
        </w:tc>
        <w:tc>
          <w:tcPr>
            <w:tcW w:w="1904" w:type="dxa"/>
          </w:tcPr>
          <w:p w14:paraId="51360934">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SA2 boundaries (mapped population areas)</w:t>
            </w:r>
          </w:p>
        </w:tc>
        <w:tc>
          <w:tcPr>
            <w:tcW w:w="2290" w:type="dxa"/>
          </w:tcPr>
          <w:p w14:paraId="6FA8FD7F">
            <w:pPr>
              <w:spacing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Further road segmentation and combine </w:t>
            </w:r>
            <w:r>
              <w:rPr>
                <w:rFonts w:ascii="Times New Roman" w:hAnsi="Times New Roman" w:cs="Times New Roman"/>
                <w:sz w:val="22"/>
                <w:szCs w:val="22"/>
              </w:rPr>
              <w:t>population density</w:t>
            </w:r>
            <w:r>
              <w:rPr>
                <w:rFonts w:hint="default" w:ascii="Times New Roman" w:hAnsi="Times New Roman" w:cs="Times New Roman"/>
                <w:sz w:val="22"/>
                <w:szCs w:val="22"/>
                <w:lang w:val="en-US"/>
              </w:rPr>
              <w:t xml:space="preserve"> attribute</w:t>
            </w:r>
          </w:p>
        </w:tc>
        <w:tc>
          <w:tcPr>
            <w:tcW w:w="1981" w:type="dxa"/>
          </w:tcPr>
          <w:p w14:paraId="7BDA9C43">
            <w:pPr>
              <w:spacing w:after="0" w:line="240" w:lineRule="auto"/>
              <w:rPr>
                <w:rFonts w:ascii="Times New Roman" w:hAnsi="Times New Roman" w:cs="Times New Roman"/>
                <w:sz w:val="22"/>
                <w:szCs w:val="22"/>
                <w:lang w:val="en-US"/>
              </w:rPr>
            </w:pPr>
            <w:r>
              <w:rPr>
                <w:rFonts w:ascii="Times New Roman" w:hAnsi="Times New Roman" w:cs="Times New Roman"/>
                <w:sz w:val="22"/>
                <w:szCs w:val="22"/>
              </w:rPr>
              <w:t xml:space="preserve">Publicly available from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HYPERLINK "https://datafinder.stats.govt.nz/layer/105008-estimated-resident-population-at-30-june-2018-by-statistical-area-2/" </w:instrText>
            </w:r>
            <w:r>
              <w:rPr>
                <w:rFonts w:ascii="Times New Roman" w:hAnsi="Times New Roman" w:cs="Times New Roman"/>
                <w:sz w:val="22"/>
                <w:szCs w:val="22"/>
              </w:rPr>
              <w:fldChar w:fldCharType="separate"/>
            </w:r>
            <w:r>
              <w:rPr>
                <w:rStyle w:val="13"/>
                <w:rFonts w:ascii="Times New Roman" w:hAnsi="Times New Roman" w:cs="Times New Roman"/>
                <w:sz w:val="22"/>
                <w:szCs w:val="22"/>
              </w:rPr>
              <w:t>Statistics New Zealand</w:t>
            </w:r>
            <w:r>
              <w:rPr>
                <w:rFonts w:ascii="Times New Roman" w:hAnsi="Times New Roman" w:cs="Times New Roman"/>
                <w:sz w:val="22"/>
                <w:szCs w:val="22"/>
              </w:rPr>
              <w:fldChar w:fldCharType="end"/>
            </w:r>
            <w:r>
              <w:rPr>
                <w:rFonts w:ascii="Times New Roman" w:hAnsi="Times New Roman" w:cs="Times New Roman"/>
                <w:sz w:val="22"/>
                <w:szCs w:val="22"/>
              </w:rPr>
              <w:t>.</w:t>
            </w:r>
          </w:p>
        </w:tc>
      </w:tr>
    </w:tbl>
    <w:p w14:paraId="6092FFC2">
      <w:pPr>
        <w:spacing w:line="240" w:lineRule="auto"/>
        <w:rPr>
          <w:rFonts w:ascii="Times New Roman" w:hAnsi="Times New Roman" w:cs="Times New Roman"/>
          <w:sz w:val="22"/>
          <w:szCs w:val="22"/>
          <w:lang w:val="en-US"/>
        </w:rPr>
      </w:pP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0000000000000000000"/>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34"/>
    <w:rsid w:val="0013409D"/>
    <w:rsid w:val="006A3FA4"/>
    <w:rsid w:val="006B4434"/>
    <w:rsid w:val="00740B6D"/>
    <w:rsid w:val="008835F8"/>
    <w:rsid w:val="00C17BCE"/>
    <w:rsid w:val="00D0018C"/>
    <w:rsid w:val="00DE6B3E"/>
    <w:rsid w:val="2BFEEC14"/>
    <w:rsid w:val="377D9A8B"/>
    <w:rsid w:val="3BDBB823"/>
    <w:rsid w:val="3CBF5A44"/>
    <w:rsid w:val="3D7F5EC6"/>
    <w:rsid w:val="3ED605B2"/>
    <w:rsid w:val="47DFA3F1"/>
    <w:rsid w:val="573F68CC"/>
    <w:rsid w:val="57FEF8FF"/>
    <w:rsid w:val="5B4C7202"/>
    <w:rsid w:val="5D5F3036"/>
    <w:rsid w:val="5DF7D20C"/>
    <w:rsid w:val="5F5F7A41"/>
    <w:rsid w:val="5FCE239A"/>
    <w:rsid w:val="5FDEEA05"/>
    <w:rsid w:val="5FFE8885"/>
    <w:rsid w:val="6CEE5E00"/>
    <w:rsid w:val="6FC554C3"/>
    <w:rsid w:val="6FED4BAD"/>
    <w:rsid w:val="6FFFF5AD"/>
    <w:rsid w:val="71FE48F2"/>
    <w:rsid w:val="73EF99B4"/>
    <w:rsid w:val="75FAC32B"/>
    <w:rsid w:val="77DF92E6"/>
    <w:rsid w:val="77FD4DEA"/>
    <w:rsid w:val="7ABFD90B"/>
    <w:rsid w:val="7AEEB29F"/>
    <w:rsid w:val="7BAF2F83"/>
    <w:rsid w:val="7BDF41E8"/>
    <w:rsid w:val="7D3F27FC"/>
    <w:rsid w:val="7DF9D64D"/>
    <w:rsid w:val="7DFFA2D5"/>
    <w:rsid w:val="7E3F5C15"/>
    <w:rsid w:val="7E9D9028"/>
    <w:rsid w:val="7EFB6D17"/>
    <w:rsid w:val="7F4AA6BA"/>
    <w:rsid w:val="7FCF008A"/>
    <w:rsid w:val="7FDF3849"/>
    <w:rsid w:val="7FFF6C65"/>
    <w:rsid w:val="9AFFCC6F"/>
    <w:rsid w:val="9FE746E2"/>
    <w:rsid w:val="9FFB11E8"/>
    <w:rsid w:val="A1DB560D"/>
    <w:rsid w:val="A3F66DD0"/>
    <w:rsid w:val="BDEBEE3C"/>
    <w:rsid w:val="BF6EC1C9"/>
    <w:rsid w:val="BFE2CA65"/>
    <w:rsid w:val="D6774E0F"/>
    <w:rsid w:val="D8E71390"/>
    <w:rsid w:val="DB7B64F7"/>
    <w:rsid w:val="DDF7FC01"/>
    <w:rsid w:val="EAF8EECF"/>
    <w:rsid w:val="EFBFD85D"/>
    <w:rsid w:val="EFF78E8C"/>
    <w:rsid w:val="F3FFBE48"/>
    <w:rsid w:val="F5491559"/>
    <w:rsid w:val="F73FF71A"/>
    <w:rsid w:val="F77FFE01"/>
    <w:rsid w:val="F7BD9474"/>
    <w:rsid w:val="F7EF917D"/>
    <w:rsid w:val="F7FEA42C"/>
    <w:rsid w:val="FB750044"/>
    <w:rsid w:val="FBF4456C"/>
    <w:rsid w:val="FC097219"/>
    <w:rsid w:val="FC4D585A"/>
    <w:rsid w:val="FC9FCCEF"/>
    <w:rsid w:val="FEAF81C9"/>
    <w:rsid w:val="FEBFD822"/>
    <w:rsid w:val="FF5A8608"/>
    <w:rsid w:val="FF5B4BF9"/>
    <w:rsid w:val="FFFDD04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NZ"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semiHidden/>
    <w:unhideWhenUsed/>
    <w:uiPriority w:val="99"/>
    <w:rPr>
      <w:color w:val="0000FF"/>
      <w:u w:val="single"/>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table" w:customStyle="1" w:styleId="37">
    <w:name w:val="Grid Table Light"/>
    <w:basedOn w:val="12"/>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402</Words>
  <Characters>2294</Characters>
  <Lines>19</Lines>
  <Paragraphs>5</Paragraphs>
  <TotalTime>3</TotalTime>
  <ScaleCrop>false</ScaleCrop>
  <LinksUpToDate>false</LinksUpToDate>
  <CharactersWithSpaces>2691</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2024-09-18T20:31:00Z</dcterms:created>
  <dc:creator>Khuong Dang</dc:creator>
  <cp:lastModifiedBy>Ellen Yan</cp:lastModifiedBy>
  <dcterms:modified xsi:type="dcterms:W3CDTF">2024-09-19T09:40:08Z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9B22A06C234A97E0B848EB66B5F26562_43</vt:lpwstr>
  </property>
</Properties>
</file>