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1F3A5E">
      <w:pPr>
        <w:spacing w:line="240" w:lineRule="auto"/>
        <w:rPr>
          <w:rFonts w:ascii="Times New Roman" w:hAnsi="Times New Roman" w:cs="Times New Roman"/>
          <w:sz w:val="22"/>
          <w:szCs w:val="22"/>
          <w:lang w:val="en-US"/>
        </w:rPr>
      </w:pPr>
      <w:r>
        <w:rPr>
          <w:rFonts w:ascii="Times New Roman" w:hAnsi="Times New Roman" w:cs="Times New Roman"/>
          <w:sz w:val="22"/>
          <w:szCs w:val="22"/>
          <w:lang w:val="en-US"/>
        </w:rPr>
        <w:t>1.Purpose of the Analysis</w:t>
      </w:r>
    </w:p>
    <w:p w14:paraId="630F1A0A">
      <w:pPr>
        <w:spacing w:line="24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The purpose of </w:t>
      </w:r>
      <w:r>
        <w:rPr>
          <w:rFonts w:ascii="Times New Roman" w:hAnsi="Times New Roman"/>
          <w:sz w:val="22"/>
          <w:szCs w:val="22"/>
          <w:lang w:val="en-US"/>
        </w:rPr>
        <w:t>this analysis is to identify auto-related crash hotspots in Wellington and evaluate predictive modeling approaches. First, hotspots will be identified based on crash rate along the road network. Next, OLS and GWR models will be applied to predict crash occurrences, using road-related features and spatial variables. The comparison between OLS and GWR will help determine which model more accurately captures geographic variations in crash risk, enabling better-targeted safety interventions.</w:t>
      </w:r>
    </w:p>
    <w:p w14:paraId="5566CF11">
      <w:pPr>
        <w:spacing w:line="240" w:lineRule="auto"/>
        <w:rPr>
          <w:rFonts w:ascii="Times New Roman" w:hAnsi="Times New Roman" w:cs="Times New Roman"/>
          <w:sz w:val="22"/>
          <w:szCs w:val="22"/>
          <w:lang w:val="en-US"/>
        </w:rPr>
      </w:pPr>
      <w:r>
        <w:rPr>
          <w:rFonts w:ascii="Times New Roman" w:hAnsi="Times New Roman" w:cs="Times New Roman"/>
          <w:sz w:val="22"/>
          <w:szCs w:val="22"/>
          <w:lang w:val="en-US"/>
        </w:rPr>
        <w:t>2. Description of the Datasets</w:t>
      </w:r>
    </w:p>
    <w:p w14:paraId="6422AC6B">
      <w:pPr>
        <w:spacing w:line="240" w:lineRule="auto"/>
        <w:rPr>
          <w:rFonts w:ascii="Times New Roman" w:hAnsi="Times New Roman" w:cs="Times New Roman"/>
          <w:sz w:val="22"/>
          <w:szCs w:val="22"/>
          <w:lang w:val="en-US"/>
        </w:rPr>
      </w:pPr>
      <w:r>
        <w:rPr>
          <w:rFonts w:ascii="Times New Roman" w:hAnsi="Times New Roman" w:cs="Times New Roman"/>
          <w:sz w:val="22"/>
          <w:szCs w:val="22"/>
          <w:u w:val="single"/>
          <w:lang w:val="en-US"/>
        </w:rPr>
        <w:t>2.1 New Zealand Car Crash Report Dataset (2000–2024):</w:t>
      </w:r>
      <w:r>
        <w:rPr>
          <w:rFonts w:ascii="Times New Roman" w:hAnsi="Times New Roman" w:cs="Times New Roman"/>
          <w:sz w:val="22"/>
          <w:szCs w:val="22"/>
          <w:lang w:val="en-US"/>
        </w:rPr>
        <w:t xml:space="preserve"> This dataset provides detailed reports of car crashes across New Zealand, including Wellington. Each crash is represented as a point and contains various attributes as Table 1 below. </w:t>
      </w:r>
    </w:p>
    <w:tbl>
      <w:tblPr>
        <w:tblStyle w:val="12"/>
        <w:tblW w:w="9605" w:type="dxa"/>
        <w:tblInd w:w="88" w:type="dxa"/>
        <w:tblLayout w:type="fixed"/>
        <w:tblCellMar>
          <w:top w:w="0" w:type="dxa"/>
          <w:left w:w="108" w:type="dxa"/>
          <w:bottom w:w="0" w:type="dxa"/>
          <w:right w:w="108" w:type="dxa"/>
        </w:tblCellMar>
      </w:tblPr>
      <w:tblGrid>
        <w:gridCol w:w="2156"/>
        <w:gridCol w:w="7449"/>
      </w:tblGrid>
      <w:tr w14:paraId="76E67D31">
        <w:trPr>
          <w:trHeight w:val="260" w:hRule="atLeast"/>
        </w:trPr>
        <w:tc>
          <w:tcPr>
            <w:tcW w:w="2156" w:type="dxa"/>
            <w:tcBorders>
              <w:top w:val="single" w:color="000000" w:sz="4" w:space="0"/>
              <w:left w:val="nil"/>
              <w:bottom w:val="single" w:color="000000" w:sz="4" w:space="0"/>
              <w:right w:val="nil"/>
            </w:tcBorders>
            <w:shd w:val="clear" w:color="auto" w:fill="auto"/>
            <w:vAlign w:val="center"/>
          </w:tcPr>
          <w:p w14:paraId="213D7EA2">
            <w:pPr>
              <w:textAlignment w:val="center"/>
              <w:rPr>
                <w:rFonts w:ascii="Times New Roman Regular" w:hAnsi="Times New Roman Regular" w:eastAsia="Arial Regular" w:cs="Times New Roman Regular"/>
                <w:bCs/>
                <w:color w:val="000000"/>
                <w:sz w:val="22"/>
                <w:szCs w:val="22"/>
              </w:rPr>
            </w:pPr>
            <w:r>
              <w:rPr>
                <w:rFonts w:ascii="Times New Roman Regular" w:hAnsi="Times New Roman Regular" w:eastAsia="Arial Regular" w:cs="Times New Roman Regular"/>
                <w:bCs/>
                <w:color w:val="000000"/>
                <w:kern w:val="0"/>
                <w:sz w:val="22"/>
                <w:szCs w:val="22"/>
                <w:lang w:val="en-US" w:eastAsia="zh-CN" w:bidi="ar"/>
              </w:rPr>
              <w:t>Category</w:t>
            </w:r>
          </w:p>
        </w:tc>
        <w:tc>
          <w:tcPr>
            <w:tcW w:w="7449" w:type="dxa"/>
            <w:tcBorders>
              <w:top w:val="single" w:color="000000" w:sz="4" w:space="0"/>
              <w:left w:val="nil"/>
              <w:bottom w:val="single" w:color="000000" w:sz="4" w:space="0"/>
              <w:right w:val="nil"/>
            </w:tcBorders>
            <w:shd w:val="clear" w:color="auto" w:fill="auto"/>
            <w:vAlign w:val="center"/>
          </w:tcPr>
          <w:p w14:paraId="4F2FC6B2">
            <w:pPr>
              <w:textAlignment w:val="center"/>
              <w:rPr>
                <w:rFonts w:ascii="Times New Roman Regular" w:hAnsi="Times New Roman Regular" w:eastAsia="Arial Regular" w:cs="Times New Roman Regular"/>
                <w:bCs/>
                <w:color w:val="000000"/>
                <w:sz w:val="22"/>
                <w:szCs w:val="22"/>
              </w:rPr>
            </w:pPr>
            <w:r>
              <w:rPr>
                <w:rFonts w:ascii="Times New Roman Regular" w:hAnsi="Times New Roman Regular" w:eastAsia="Arial Regular" w:cs="Times New Roman Regular"/>
                <w:bCs/>
                <w:color w:val="000000"/>
                <w:kern w:val="0"/>
                <w:sz w:val="22"/>
                <w:szCs w:val="22"/>
                <w:lang w:val="en-US" w:eastAsia="zh-CN" w:bidi="ar"/>
              </w:rPr>
              <w:t>Attributes</w:t>
            </w:r>
          </w:p>
        </w:tc>
      </w:tr>
      <w:tr w14:paraId="4499A1A4">
        <w:trPr>
          <w:trHeight w:val="260" w:hRule="atLeast"/>
        </w:trPr>
        <w:tc>
          <w:tcPr>
            <w:tcW w:w="2156" w:type="dxa"/>
            <w:tcBorders>
              <w:top w:val="nil"/>
              <w:left w:val="nil"/>
              <w:bottom w:val="nil"/>
              <w:right w:val="nil"/>
            </w:tcBorders>
            <w:shd w:val="clear" w:color="D9D9D9" w:fill="D9D9D9"/>
            <w:vAlign w:val="center"/>
          </w:tcPr>
          <w:p w14:paraId="035DBB8A">
            <w:pPr>
              <w:textAlignment w:val="center"/>
              <w:rPr>
                <w:rFonts w:ascii="Times New Roman Regular" w:hAnsi="Times New Roman Regular" w:eastAsia="Arial Regular" w:cs="Times New Roman Regular"/>
                <w:bCs/>
                <w:color w:val="000000"/>
                <w:sz w:val="22"/>
                <w:szCs w:val="22"/>
              </w:rPr>
            </w:pPr>
            <w:r>
              <w:rPr>
                <w:rFonts w:ascii="Times New Roman Regular" w:hAnsi="Times New Roman Regular" w:eastAsia="Arial Regular" w:cs="Times New Roman Regular"/>
                <w:bCs/>
                <w:color w:val="000000"/>
                <w:kern w:val="0"/>
                <w:sz w:val="22"/>
                <w:szCs w:val="22"/>
                <w:lang w:val="en-US" w:eastAsia="zh-CN" w:bidi="ar"/>
              </w:rPr>
              <w:t>Crash Details</w:t>
            </w:r>
          </w:p>
        </w:tc>
        <w:tc>
          <w:tcPr>
            <w:tcW w:w="7449" w:type="dxa"/>
            <w:tcBorders>
              <w:top w:val="nil"/>
              <w:left w:val="nil"/>
              <w:bottom w:val="nil"/>
              <w:right w:val="nil"/>
            </w:tcBorders>
            <w:shd w:val="clear" w:color="D9D9D9" w:fill="D9D9D9"/>
            <w:vAlign w:val="center"/>
          </w:tcPr>
          <w:p w14:paraId="3DF03E7A">
            <w:pPr>
              <w:textAlignment w:val="center"/>
              <w:rPr>
                <w:rFonts w:ascii="Times New Roman Regular" w:hAnsi="Times New Roman Regular" w:eastAsia="Arial Regular" w:cs="Times New Roman Regular"/>
                <w:color w:val="000000"/>
                <w:sz w:val="22"/>
                <w:szCs w:val="22"/>
              </w:rPr>
            </w:pPr>
            <w:r>
              <w:rPr>
                <w:rFonts w:ascii="Times New Roman Regular" w:hAnsi="Times New Roman Regular" w:eastAsia="Arial Regular" w:cs="Times New Roman Regular"/>
                <w:color w:val="000000"/>
                <w:kern w:val="0"/>
                <w:sz w:val="22"/>
                <w:szCs w:val="22"/>
                <w:lang w:val="en-US" w:eastAsia="zh-CN" w:bidi="ar"/>
              </w:rPr>
              <w:t>Severity, Crash Year, Direction</w:t>
            </w:r>
          </w:p>
        </w:tc>
      </w:tr>
      <w:tr w14:paraId="1F694AC3">
        <w:trPr>
          <w:trHeight w:val="252" w:hRule="atLeast"/>
        </w:trPr>
        <w:tc>
          <w:tcPr>
            <w:tcW w:w="2156" w:type="dxa"/>
            <w:tcBorders>
              <w:top w:val="nil"/>
              <w:left w:val="nil"/>
              <w:bottom w:val="nil"/>
              <w:right w:val="nil"/>
            </w:tcBorders>
            <w:shd w:val="clear" w:color="auto" w:fill="auto"/>
            <w:vAlign w:val="center"/>
          </w:tcPr>
          <w:p w14:paraId="54DAE9D1">
            <w:pPr>
              <w:textAlignment w:val="center"/>
              <w:rPr>
                <w:rFonts w:ascii="Times New Roman Regular" w:hAnsi="Times New Roman Regular" w:eastAsia="Arial Regular" w:cs="Times New Roman Regular"/>
                <w:bCs/>
                <w:color w:val="000000"/>
                <w:sz w:val="22"/>
                <w:szCs w:val="22"/>
              </w:rPr>
            </w:pPr>
            <w:r>
              <w:rPr>
                <w:rFonts w:ascii="Times New Roman Regular" w:hAnsi="Times New Roman Regular" w:eastAsia="Arial Regular" w:cs="Times New Roman Regular"/>
                <w:bCs/>
                <w:color w:val="000000"/>
                <w:kern w:val="0"/>
                <w:sz w:val="22"/>
                <w:szCs w:val="22"/>
                <w:lang w:val="en-US" w:eastAsia="zh-CN" w:bidi="ar"/>
              </w:rPr>
              <w:t>Crash Location</w:t>
            </w:r>
          </w:p>
        </w:tc>
        <w:tc>
          <w:tcPr>
            <w:tcW w:w="7449" w:type="dxa"/>
            <w:tcBorders>
              <w:top w:val="nil"/>
              <w:left w:val="nil"/>
              <w:bottom w:val="nil"/>
              <w:right w:val="nil"/>
            </w:tcBorders>
            <w:shd w:val="clear" w:color="auto" w:fill="auto"/>
            <w:vAlign w:val="center"/>
          </w:tcPr>
          <w:p w14:paraId="6D48DD93">
            <w:pPr>
              <w:textAlignment w:val="center"/>
              <w:rPr>
                <w:rFonts w:ascii="Times New Roman Regular" w:hAnsi="Times New Roman Regular" w:eastAsia="Arial Regular" w:cs="Times New Roman Regular"/>
                <w:color w:val="000000"/>
                <w:sz w:val="22"/>
                <w:szCs w:val="22"/>
              </w:rPr>
            </w:pPr>
            <w:r>
              <w:rPr>
                <w:rFonts w:ascii="Times New Roman Regular" w:hAnsi="Times New Roman Regular" w:eastAsia="Arial Regular" w:cs="Times New Roman Regular"/>
                <w:color w:val="000000"/>
                <w:kern w:val="0"/>
                <w:sz w:val="22"/>
                <w:szCs w:val="22"/>
                <w:lang w:val="en-US" w:eastAsia="zh-CN" w:bidi="ar"/>
              </w:rPr>
              <w:t>Coordinates (Crash Location 1, 2), Area Unit IDs</w:t>
            </w:r>
          </w:p>
        </w:tc>
      </w:tr>
      <w:tr w14:paraId="5AFBE0B3">
        <w:trPr>
          <w:trHeight w:val="252" w:hRule="atLeast"/>
        </w:trPr>
        <w:tc>
          <w:tcPr>
            <w:tcW w:w="2156" w:type="dxa"/>
            <w:tcBorders>
              <w:top w:val="nil"/>
              <w:left w:val="nil"/>
              <w:bottom w:val="nil"/>
              <w:right w:val="nil"/>
            </w:tcBorders>
            <w:shd w:val="clear" w:color="D9D9D9" w:fill="D9D9D9"/>
            <w:vAlign w:val="center"/>
          </w:tcPr>
          <w:p w14:paraId="2565E625">
            <w:pPr>
              <w:textAlignment w:val="center"/>
              <w:rPr>
                <w:rFonts w:ascii="Times New Roman Regular" w:hAnsi="Times New Roman Regular" w:eastAsia="Arial Regular" w:cs="Times New Roman Regular"/>
                <w:bCs/>
                <w:color w:val="000000"/>
                <w:sz w:val="22"/>
                <w:szCs w:val="22"/>
              </w:rPr>
            </w:pPr>
            <w:r>
              <w:rPr>
                <w:rFonts w:ascii="Times New Roman Regular" w:hAnsi="Times New Roman Regular" w:eastAsia="Arial Regular" w:cs="Times New Roman Regular"/>
                <w:bCs/>
                <w:color w:val="000000"/>
                <w:kern w:val="0"/>
                <w:sz w:val="22"/>
                <w:szCs w:val="22"/>
                <w:lang w:val="en-US" w:eastAsia="zh-CN" w:bidi="ar"/>
              </w:rPr>
              <w:t>Crash Outcome</w:t>
            </w:r>
          </w:p>
        </w:tc>
        <w:tc>
          <w:tcPr>
            <w:tcW w:w="7449" w:type="dxa"/>
            <w:tcBorders>
              <w:top w:val="nil"/>
              <w:left w:val="nil"/>
              <w:bottom w:val="nil"/>
              <w:right w:val="nil"/>
            </w:tcBorders>
            <w:shd w:val="clear" w:color="D9D9D9" w:fill="D9D9D9"/>
            <w:vAlign w:val="center"/>
          </w:tcPr>
          <w:p w14:paraId="513AE1F9">
            <w:pPr>
              <w:textAlignment w:val="center"/>
              <w:rPr>
                <w:rFonts w:ascii="Times New Roman Regular" w:hAnsi="Times New Roman Regular" w:eastAsia="Arial Regular" w:cs="Times New Roman Regular"/>
                <w:color w:val="000000"/>
                <w:sz w:val="22"/>
                <w:szCs w:val="22"/>
              </w:rPr>
            </w:pPr>
            <w:r>
              <w:rPr>
                <w:rFonts w:ascii="Times New Roman Regular" w:hAnsi="Times New Roman Regular" w:eastAsia="Arial Regular" w:cs="Times New Roman Regular"/>
                <w:color w:val="000000"/>
                <w:kern w:val="0"/>
                <w:sz w:val="22"/>
                <w:szCs w:val="22"/>
                <w:lang w:val="en-US" w:eastAsia="zh-CN" w:bidi="ar"/>
              </w:rPr>
              <w:t>Fatal Count, Serious Injury Count, Minor Injury Count</w:t>
            </w:r>
          </w:p>
        </w:tc>
      </w:tr>
      <w:tr w14:paraId="7B348E3D">
        <w:trPr>
          <w:trHeight w:val="378" w:hRule="atLeast"/>
        </w:trPr>
        <w:tc>
          <w:tcPr>
            <w:tcW w:w="2156" w:type="dxa"/>
            <w:tcBorders>
              <w:top w:val="nil"/>
              <w:left w:val="nil"/>
              <w:bottom w:val="nil"/>
              <w:right w:val="nil"/>
            </w:tcBorders>
            <w:shd w:val="clear" w:color="auto" w:fill="auto"/>
            <w:vAlign w:val="center"/>
          </w:tcPr>
          <w:p w14:paraId="0BE82BAA">
            <w:pPr>
              <w:textAlignment w:val="center"/>
              <w:rPr>
                <w:rFonts w:ascii="Times New Roman Regular" w:hAnsi="Times New Roman Regular" w:eastAsia="Arial Regular" w:cs="Times New Roman Regular"/>
                <w:bCs/>
                <w:color w:val="000000"/>
                <w:sz w:val="22"/>
                <w:szCs w:val="22"/>
              </w:rPr>
            </w:pPr>
            <w:r>
              <w:rPr>
                <w:rFonts w:ascii="Times New Roman Regular" w:hAnsi="Times New Roman Regular" w:eastAsia="Arial Regular" w:cs="Times New Roman Regular"/>
                <w:bCs/>
                <w:color w:val="000000"/>
                <w:kern w:val="0"/>
                <w:sz w:val="22"/>
                <w:szCs w:val="22"/>
                <w:lang w:val="en-US" w:eastAsia="zh-CN" w:bidi="ar"/>
              </w:rPr>
              <w:t>Road Features</w:t>
            </w:r>
          </w:p>
        </w:tc>
        <w:tc>
          <w:tcPr>
            <w:tcW w:w="7449" w:type="dxa"/>
            <w:tcBorders>
              <w:top w:val="nil"/>
              <w:left w:val="nil"/>
              <w:bottom w:val="nil"/>
              <w:right w:val="nil"/>
            </w:tcBorders>
            <w:shd w:val="clear" w:color="auto" w:fill="auto"/>
            <w:vAlign w:val="center"/>
          </w:tcPr>
          <w:p w14:paraId="64DFDD2A">
            <w:pPr>
              <w:textAlignment w:val="center"/>
              <w:rPr>
                <w:rFonts w:ascii="Times New Roman Regular" w:hAnsi="Times New Roman Regular" w:eastAsia="Arial Regular" w:cs="Times New Roman Regular"/>
                <w:color w:val="000000"/>
                <w:sz w:val="22"/>
                <w:szCs w:val="22"/>
              </w:rPr>
            </w:pPr>
            <w:r>
              <w:rPr>
                <w:rFonts w:ascii="Times New Roman Regular" w:hAnsi="Times New Roman Regular" w:eastAsia="Arial Regular" w:cs="Times New Roman Regular"/>
                <w:color w:val="000000"/>
                <w:kern w:val="0"/>
                <w:sz w:val="22"/>
                <w:szCs w:val="22"/>
                <w:lang w:val="en-US" w:eastAsia="zh-CN" w:bidi="ar"/>
              </w:rPr>
              <w:t>Number of Lanes, Speed Limit, Road Surface Type, Intersection Involvement</w:t>
            </w:r>
          </w:p>
        </w:tc>
      </w:tr>
      <w:tr w14:paraId="25B730F3">
        <w:trPr>
          <w:trHeight w:val="354" w:hRule="atLeast"/>
        </w:trPr>
        <w:tc>
          <w:tcPr>
            <w:tcW w:w="2156" w:type="dxa"/>
            <w:tcBorders>
              <w:top w:val="nil"/>
              <w:left w:val="nil"/>
              <w:bottom w:val="single" w:color="000000" w:sz="4" w:space="0"/>
              <w:right w:val="nil"/>
            </w:tcBorders>
            <w:shd w:val="clear" w:color="D9D9D9" w:fill="D9D9D9"/>
            <w:vAlign w:val="center"/>
          </w:tcPr>
          <w:p w14:paraId="2A41AF46">
            <w:pPr>
              <w:textAlignment w:val="center"/>
              <w:rPr>
                <w:rFonts w:ascii="Times New Roman Regular" w:hAnsi="Times New Roman Regular" w:eastAsia="Arial Regular" w:cs="Times New Roman Regular"/>
                <w:bCs/>
                <w:color w:val="000000"/>
                <w:sz w:val="22"/>
                <w:szCs w:val="22"/>
              </w:rPr>
            </w:pPr>
            <w:r>
              <w:rPr>
                <w:rFonts w:ascii="Times New Roman Regular" w:hAnsi="Times New Roman Regular" w:eastAsia="Arial Regular" w:cs="Times New Roman Regular"/>
                <w:bCs/>
                <w:color w:val="000000"/>
                <w:kern w:val="0"/>
                <w:sz w:val="22"/>
                <w:szCs w:val="22"/>
                <w:lang w:val="en-US" w:eastAsia="zh-CN" w:bidi="ar"/>
              </w:rPr>
              <w:t>Weather condition</w:t>
            </w:r>
          </w:p>
        </w:tc>
        <w:tc>
          <w:tcPr>
            <w:tcW w:w="7449" w:type="dxa"/>
            <w:tcBorders>
              <w:top w:val="nil"/>
              <w:left w:val="nil"/>
              <w:bottom w:val="single" w:color="000000" w:sz="4" w:space="0"/>
              <w:right w:val="nil"/>
            </w:tcBorders>
            <w:shd w:val="clear" w:color="D9D9D9" w:fill="D9D9D9"/>
            <w:noWrap/>
            <w:vAlign w:val="center"/>
          </w:tcPr>
          <w:p w14:paraId="34EDE6AC">
            <w:pPr>
              <w:textAlignment w:val="center"/>
              <w:rPr>
                <w:rFonts w:ascii="Times New Roman Regular" w:hAnsi="Times New Roman Regular" w:eastAsia="Arial Regular" w:cs="Times New Roman Regular"/>
                <w:color w:val="000000"/>
                <w:sz w:val="22"/>
                <w:szCs w:val="22"/>
              </w:rPr>
            </w:pPr>
            <w:r>
              <w:rPr>
                <w:rFonts w:ascii="Times New Roman Regular" w:hAnsi="Times New Roman Regular" w:eastAsia="Arial Regular" w:cs="Times New Roman Regular"/>
                <w:color w:val="000000"/>
                <w:kern w:val="0"/>
                <w:sz w:val="22"/>
                <w:szCs w:val="22"/>
                <w:lang w:val="en-US" w:eastAsia="zh-CN" w:bidi="ar"/>
              </w:rPr>
              <w:t>Weather A (Rain, Snow), Weather B (Frost, Wind)</w:t>
            </w:r>
          </w:p>
        </w:tc>
      </w:tr>
    </w:tbl>
    <w:p w14:paraId="7FDD934B">
      <w:pPr>
        <w:spacing w:line="240" w:lineRule="auto"/>
        <w:rPr>
          <w:rFonts w:ascii="Times New Roman" w:hAnsi="Times New Roman" w:cs="Times New Roman"/>
          <w:sz w:val="22"/>
          <w:szCs w:val="22"/>
          <w:lang w:val="en-US"/>
        </w:rPr>
      </w:pPr>
      <w:r>
        <w:rPr>
          <w:rFonts w:ascii="Times New Roman" w:hAnsi="Times New Roman" w:cs="Times New Roman"/>
          <w:sz w:val="22"/>
          <w:szCs w:val="22"/>
          <w:lang w:val="en-US"/>
        </w:rPr>
        <w:t>This dataset forms the core of the analysis as it provides the actual crash incidents. However, since crash reports are point data, it is necessary to allocate each crash to the relevant road segment to perform meaningful analysis at the road level. The crash report's spatial component (coordinates) allows us to map the data, while the other attributes provide context for crash severity and contributing factors.</w:t>
      </w:r>
    </w:p>
    <w:p w14:paraId="7268AD36">
      <w:pPr>
        <w:spacing w:line="240" w:lineRule="auto"/>
        <w:rPr>
          <w:rFonts w:ascii="Times New Roman" w:hAnsi="Times New Roman" w:cs="Times New Roman"/>
          <w:sz w:val="22"/>
          <w:szCs w:val="22"/>
          <w:lang w:val="en-US"/>
        </w:rPr>
      </w:pPr>
      <w:r>
        <w:rPr>
          <w:rFonts w:ascii="Times New Roman" w:hAnsi="Times New Roman" w:cs="Times New Roman"/>
          <w:sz w:val="22"/>
          <w:szCs w:val="22"/>
          <w:u w:val="single"/>
          <w:lang w:val="en-US"/>
        </w:rPr>
        <w:t>2.2. Road Section Geometry Dataset</w:t>
      </w:r>
      <w:r>
        <w:rPr>
          <w:rFonts w:ascii="Times New Roman" w:hAnsi="Times New Roman" w:cs="Times New Roman"/>
          <w:sz w:val="22"/>
          <w:szCs w:val="22"/>
          <w:lang w:val="en-US"/>
        </w:rPr>
        <w:t>: This dataset provides the geometrical features of the road network in Wellington, such as road geometry like line segments representing each road section and road features like Road type (e.g., accessway, roadway). This dataset is critical for assigning crashes to specific road segments. In addition, it contains relevant road attributes like road type which could be useful road characteristics correlate with crash frequency. By matching crash points to the road network, this dataset allows us to compute crash rates for individual segments.</w:t>
      </w:r>
    </w:p>
    <w:p w14:paraId="34C9F252">
      <w:pPr>
        <w:spacing w:line="240" w:lineRule="auto"/>
        <w:rPr>
          <w:rFonts w:ascii="Times New Roman" w:hAnsi="Times New Roman" w:cs="Times New Roman"/>
          <w:sz w:val="22"/>
          <w:szCs w:val="22"/>
          <w:lang w:val="vi-VN"/>
        </w:rPr>
      </w:pPr>
      <w:r>
        <w:rPr>
          <w:rFonts w:ascii="Times New Roman" w:hAnsi="Times New Roman" w:cs="Times New Roman"/>
          <w:sz w:val="22"/>
          <w:szCs w:val="22"/>
          <w:u w:val="single"/>
          <w:lang w:val="en-US"/>
        </w:rPr>
        <w:t>2.3. SA2 Boundary Dataset (NZ States Equivalency to TAZ):</w:t>
      </w:r>
      <w:r>
        <w:rPr>
          <w:rFonts w:ascii="Times New Roman" w:hAnsi="Times New Roman" w:cs="Times New Roman"/>
          <w:sz w:val="22"/>
          <w:szCs w:val="22"/>
          <w:lang w:val="en-US"/>
        </w:rPr>
        <w:t xml:space="preserve"> The SA2 boundaries are a geographic unit used in New Zealand for spatial aggregation, similar to TAZs in American crash studies. It provides a mid-level aggregation between smaller meshblocks and larger area units, ensuring meaningful grouping without over-segmentation and align with road characteristics. This spatial framework provides a consistent way to measure crash risk while accounting for regional differences. This provides spatial component like SA2 zone boundaries and census attribute within that boundary.</w:t>
      </w:r>
    </w:p>
    <w:p w14:paraId="7D617C86">
      <w:pPr>
        <w:spacing w:line="240" w:lineRule="auto"/>
        <w:rPr>
          <w:rFonts w:ascii="Times New Roman" w:hAnsi="Times New Roman" w:cs="Times New Roman"/>
          <w:sz w:val="22"/>
          <w:szCs w:val="22"/>
        </w:rPr>
      </w:pPr>
      <w:r>
        <w:rPr>
          <w:rFonts w:ascii="Times New Roman" w:hAnsi="Times New Roman" w:cs="Times New Roman"/>
          <w:sz w:val="22"/>
          <w:szCs w:val="22"/>
          <w:u w:val="single"/>
          <w:lang w:val="vi-VN"/>
        </w:rPr>
        <w:t>2.4 Other Data</w:t>
      </w:r>
      <w:r>
        <w:rPr>
          <w:rFonts w:ascii="Times New Roman" w:hAnsi="Times New Roman" w:cs="Times New Roman"/>
          <w:sz w:val="22"/>
          <w:szCs w:val="22"/>
          <w:lang w:val="vi-VN"/>
        </w:rPr>
        <w:t>: Since the New Zealand Car Crash Dataset only have the speed limit attribute where they actual have the crash, in order to explore the overall speed limit of all the road in Wellington we will use the National Speed Limit Register (NSLR)</w:t>
      </w:r>
      <w:r>
        <w:rPr>
          <w:rFonts w:ascii="Times New Roman" w:hAnsi="Times New Roman" w:cs="Times New Roman"/>
          <w:sz w:val="22"/>
          <w:szCs w:val="22"/>
          <w:lang w:val="en-US"/>
        </w:rPr>
        <w:t xml:space="preserve"> from New Zealand Government website</w:t>
      </w:r>
      <w:r>
        <w:rPr>
          <w:rFonts w:ascii="Times New Roman" w:hAnsi="Times New Roman" w:cs="Times New Roman"/>
          <w:sz w:val="22"/>
          <w:szCs w:val="22"/>
          <w:lang w:val="vi-VN"/>
        </w:rPr>
        <w:t xml:space="preserve">. </w:t>
      </w:r>
      <w:r>
        <w:rPr>
          <w:rFonts w:ascii="Times New Roman" w:hAnsi="Times New Roman" w:cs="Times New Roman"/>
          <w:sz w:val="22"/>
          <w:szCs w:val="22"/>
        </w:rPr>
        <w:t xml:space="preserve">Wellington’s complex terrain, with steep roads and elevation changes, requires a detailed understanding of how elevation might impact traffic crashes. To account for this, we will use the Digital Elevation Models (DEM) dataset for Wellington from New Zealand Land Information (LINZ). The DEM provides elevation values for terrain features such as mountains, valleys, and hills, which can be analysed to determine if there is a correlation between elevation and crash frequency. </w:t>
      </w:r>
    </w:p>
    <w:p w14:paraId="4ABA8D05">
      <w:pPr>
        <w:spacing w:line="240" w:lineRule="auto"/>
        <w:rPr>
          <w:rFonts w:ascii="Times New Roman" w:hAnsi="Times New Roman" w:cs="Times New Roman"/>
          <w:sz w:val="22"/>
          <w:szCs w:val="22"/>
        </w:rPr>
      </w:pPr>
      <w:r>
        <w:rPr>
          <w:rFonts w:ascii="Times New Roman" w:hAnsi="Times New Roman" w:cs="Times New Roman"/>
          <w:sz w:val="22"/>
          <w:szCs w:val="22"/>
        </w:rPr>
        <w:t>3. How to access the data from Python</w:t>
      </w:r>
    </w:p>
    <w:p w14:paraId="28F0CC05">
      <w:pPr>
        <w:spacing w:line="240" w:lineRule="auto"/>
        <w:rPr>
          <w:rFonts w:ascii="Times New Roman" w:hAnsi="Times New Roman" w:cs="Times New Roman"/>
          <w:sz w:val="22"/>
          <w:szCs w:val="22"/>
          <w:lang w:val="en-US"/>
        </w:rPr>
      </w:pPr>
      <w:r>
        <w:rPr>
          <w:rFonts w:ascii="Times New Roman" w:hAnsi="Times New Roman" w:cs="Times New Roman"/>
          <w:sz w:val="22"/>
          <w:szCs w:val="22"/>
        </w:rPr>
        <w:t>All datasets will be accessed and processed using Python, leveraging package</w:t>
      </w:r>
      <w:r>
        <w:rPr>
          <w:rFonts w:hint="default" w:ascii="Times New Roman" w:hAnsi="Times New Roman" w:cs="Times New Roman"/>
          <w:sz w:val="22"/>
          <w:szCs w:val="22"/>
          <w:lang w:val="en-US"/>
        </w:rPr>
        <w:t>s</w:t>
      </w:r>
      <w:r>
        <w:rPr>
          <w:rFonts w:ascii="Times New Roman" w:hAnsi="Times New Roman" w:cs="Times New Roman"/>
          <w:sz w:val="22"/>
          <w:szCs w:val="22"/>
        </w:rPr>
        <w:t xml:space="preserve"> </w:t>
      </w:r>
      <w:r>
        <w:rPr>
          <w:rFonts w:hint="default" w:ascii="Times New Roman" w:hAnsi="Times New Roman" w:cs="Times New Roman"/>
          <w:sz w:val="22"/>
          <w:szCs w:val="22"/>
          <w:lang w:val="en-US"/>
        </w:rPr>
        <w:t xml:space="preserve">like </w:t>
      </w:r>
      <w:r>
        <w:rPr>
          <w:rFonts w:ascii="Times New Roman" w:hAnsi="Times New Roman" w:cs="Times New Roman"/>
          <w:sz w:val="22"/>
          <w:szCs w:val="22"/>
        </w:rPr>
        <w:t>the geopandas</w:t>
      </w:r>
      <w:r>
        <w:rPr>
          <w:rFonts w:hint="default" w:ascii="Times New Roman" w:hAnsi="Times New Roman" w:cs="Times New Roman"/>
          <w:sz w:val="22"/>
          <w:szCs w:val="22"/>
          <w:lang w:val="en-US"/>
        </w:rPr>
        <w:t xml:space="preserve"> or </w:t>
      </w:r>
      <w:r>
        <w:rPr>
          <w:rFonts w:hint="default" w:ascii="Times New Roman" w:hAnsi="Times New Roman"/>
          <w:sz w:val="22"/>
          <w:szCs w:val="22"/>
          <w:lang w:val="en-US"/>
        </w:rPr>
        <w:t>rioxarray</w:t>
      </w:r>
      <w:r>
        <w:rPr>
          <w:rFonts w:ascii="Times New Roman" w:hAnsi="Times New Roman" w:cs="Times New Roman"/>
          <w:sz w:val="22"/>
          <w:szCs w:val="22"/>
        </w:rPr>
        <w:t xml:space="preserve"> for handling spatial </w:t>
      </w:r>
      <w:r>
        <w:rPr>
          <w:rFonts w:hint="default" w:ascii="Times New Roman" w:hAnsi="Times New Roman" w:cs="Times New Roman"/>
          <w:sz w:val="22"/>
          <w:szCs w:val="22"/>
          <w:lang w:val="en-US"/>
        </w:rPr>
        <w:t xml:space="preserve">or raster </w:t>
      </w:r>
      <w:r>
        <w:rPr>
          <w:rFonts w:ascii="Times New Roman" w:hAnsi="Times New Roman" w:cs="Times New Roman"/>
          <w:sz w:val="22"/>
          <w:szCs w:val="22"/>
        </w:rPr>
        <w:t>data</w:t>
      </w:r>
      <w:r>
        <w:rPr>
          <w:rFonts w:hint="default" w:ascii="Times New Roman" w:hAnsi="Times New Roman" w:cs="Times New Roman"/>
          <w:sz w:val="22"/>
          <w:szCs w:val="22"/>
          <w:lang w:val="en-US"/>
        </w:rPr>
        <w:t xml:space="preserve">. The data will then be </w:t>
      </w:r>
      <w:r>
        <w:rPr>
          <w:rFonts w:ascii="Times New Roman" w:hAnsi="Times New Roman" w:cs="Times New Roman"/>
          <w:sz w:val="22"/>
          <w:szCs w:val="22"/>
        </w:rPr>
        <w:t>filter</w:t>
      </w:r>
      <w:r>
        <w:rPr>
          <w:rFonts w:hint="default" w:ascii="Times New Roman" w:hAnsi="Times New Roman" w:cs="Times New Roman"/>
          <w:sz w:val="22"/>
          <w:szCs w:val="22"/>
          <w:lang w:val="en-US"/>
        </w:rPr>
        <w:t>ed</w:t>
      </w:r>
      <w:bookmarkStart w:id="0" w:name="_GoBack"/>
      <w:bookmarkEnd w:id="0"/>
      <w:r>
        <w:rPr>
          <w:rFonts w:ascii="Times New Roman" w:hAnsi="Times New Roman" w:cs="Times New Roman"/>
          <w:sz w:val="22"/>
          <w:szCs w:val="22"/>
        </w:rPr>
        <w:t xml:space="preserve"> to get the appropriate information. </w:t>
      </w:r>
    </w:p>
    <w:p w14:paraId="4261F773">
      <w:pPr>
        <w:pStyle w:val="35"/>
        <w:spacing w:line="240" w:lineRule="auto"/>
        <w:ind w:left="0"/>
        <w:rPr>
          <w:rFonts w:ascii="Times New Roman" w:hAnsi="Times New Roman" w:cs="Times New Roman"/>
          <w:sz w:val="22"/>
          <w:szCs w:val="22"/>
          <w:lang w:val="en-US"/>
        </w:rPr>
      </w:pPr>
      <w:r>
        <w:rPr>
          <w:rFonts w:ascii="Times New Roman" w:hAnsi="Times New Roman" w:cs="Times New Roman"/>
          <w:sz w:val="22"/>
          <w:szCs w:val="22"/>
          <w:lang w:val="en-US"/>
        </w:rPr>
        <w:t>4. Summary</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9"/>
        <w:gridCol w:w="1799"/>
        <w:gridCol w:w="1904"/>
        <w:gridCol w:w="2290"/>
        <w:gridCol w:w="1981"/>
      </w:tblGrid>
      <w:tr w14:paraId="631FFF3F">
        <w:trPr>
          <w:trHeight w:val="429" w:hRule="atLeast"/>
        </w:trPr>
        <w:tc>
          <w:tcPr>
            <w:tcW w:w="1799" w:type="dxa"/>
          </w:tcPr>
          <w:p w14:paraId="435ED171">
            <w:pPr>
              <w:spacing w:after="0" w:line="240" w:lineRule="auto"/>
              <w:rPr>
                <w:rFonts w:ascii="Times New Roman" w:hAnsi="Times New Roman" w:cs="Times New Roman"/>
                <w:sz w:val="22"/>
                <w:szCs w:val="22"/>
                <w:lang w:val="en-US"/>
              </w:rPr>
            </w:pPr>
            <w:r>
              <w:rPr>
                <w:rFonts w:ascii="Times New Roman" w:hAnsi="Times New Roman" w:cs="Times New Roman"/>
                <w:sz w:val="22"/>
                <w:szCs w:val="22"/>
                <w:lang w:val="en-US"/>
              </w:rPr>
              <w:t>Dataset Name</w:t>
            </w:r>
          </w:p>
        </w:tc>
        <w:tc>
          <w:tcPr>
            <w:tcW w:w="1799" w:type="dxa"/>
          </w:tcPr>
          <w:p w14:paraId="2795ADA6">
            <w:pPr>
              <w:spacing w:after="0" w:line="24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Source </w:t>
            </w:r>
          </w:p>
        </w:tc>
        <w:tc>
          <w:tcPr>
            <w:tcW w:w="1904" w:type="dxa"/>
          </w:tcPr>
          <w:p w14:paraId="34338BBA">
            <w:pPr>
              <w:spacing w:after="0" w:line="240" w:lineRule="auto"/>
              <w:rPr>
                <w:rFonts w:ascii="Times New Roman" w:hAnsi="Times New Roman" w:cs="Times New Roman"/>
                <w:sz w:val="22"/>
                <w:szCs w:val="22"/>
                <w:lang w:val="en-US"/>
              </w:rPr>
            </w:pPr>
            <w:r>
              <w:rPr>
                <w:rFonts w:ascii="Times New Roman" w:hAnsi="Times New Roman" w:cs="Times New Roman"/>
                <w:sz w:val="22"/>
                <w:szCs w:val="22"/>
                <w:lang w:val="en-US"/>
              </w:rPr>
              <w:t>Spatial Component</w:t>
            </w:r>
          </w:p>
        </w:tc>
        <w:tc>
          <w:tcPr>
            <w:tcW w:w="2290" w:type="dxa"/>
          </w:tcPr>
          <w:p w14:paraId="388430EB">
            <w:pPr>
              <w:spacing w:after="0" w:line="240" w:lineRule="auto"/>
              <w:rPr>
                <w:rFonts w:ascii="Times New Roman" w:hAnsi="Times New Roman" w:cs="Times New Roman"/>
                <w:sz w:val="22"/>
                <w:szCs w:val="22"/>
                <w:lang w:val="en-US"/>
              </w:rPr>
            </w:pPr>
            <w:r>
              <w:rPr>
                <w:rFonts w:ascii="Times New Roman" w:hAnsi="Times New Roman" w:cs="Times New Roman"/>
                <w:sz w:val="22"/>
                <w:szCs w:val="22"/>
                <w:lang w:val="en-US"/>
              </w:rPr>
              <w:t>Purpose</w:t>
            </w:r>
          </w:p>
        </w:tc>
        <w:tc>
          <w:tcPr>
            <w:tcW w:w="1981" w:type="dxa"/>
          </w:tcPr>
          <w:p w14:paraId="425572C0">
            <w:pPr>
              <w:spacing w:after="0" w:line="240" w:lineRule="auto"/>
              <w:rPr>
                <w:rFonts w:ascii="Times New Roman" w:hAnsi="Times New Roman" w:cs="Times New Roman"/>
                <w:sz w:val="22"/>
                <w:szCs w:val="22"/>
                <w:lang w:val="en-US"/>
              </w:rPr>
            </w:pPr>
            <w:r>
              <w:rPr>
                <w:rFonts w:ascii="Times New Roman" w:hAnsi="Times New Roman" w:cs="Times New Roman"/>
                <w:sz w:val="22"/>
                <w:szCs w:val="22"/>
                <w:lang w:val="en-US"/>
              </w:rPr>
              <w:t>Access Method</w:t>
            </w:r>
          </w:p>
        </w:tc>
      </w:tr>
      <w:tr w14:paraId="58021E2D">
        <w:trPr>
          <w:trHeight w:val="1061" w:hRule="atLeast"/>
        </w:trPr>
        <w:tc>
          <w:tcPr>
            <w:tcW w:w="1799" w:type="dxa"/>
          </w:tcPr>
          <w:p w14:paraId="5D90095F">
            <w:pPr>
              <w:spacing w:after="0" w:line="240" w:lineRule="auto"/>
              <w:rPr>
                <w:rFonts w:ascii="Times New Roman" w:hAnsi="Times New Roman" w:cs="Times New Roman"/>
                <w:sz w:val="22"/>
                <w:szCs w:val="22"/>
                <w:lang w:val="en-US"/>
              </w:rPr>
            </w:pPr>
            <w:r>
              <w:rPr>
                <w:rFonts w:ascii="Times New Roman" w:hAnsi="Times New Roman" w:cs="Times New Roman"/>
                <w:sz w:val="22"/>
                <w:szCs w:val="22"/>
              </w:rPr>
              <w:t>Crash Analysis System (CAS) Dataset</w:t>
            </w:r>
          </w:p>
        </w:tc>
        <w:tc>
          <w:tcPr>
            <w:tcW w:w="1799" w:type="dxa"/>
          </w:tcPr>
          <w:p w14:paraId="79C47A85">
            <w:pPr>
              <w:spacing w:after="0" w:line="240" w:lineRule="auto"/>
              <w:rPr>
                <w:rFonts w:ascii="Times New Roman" w:hAnsi="Times New Roman" w:cs="Times New Roman"/>
                <w:sz w:val="22"/>
                <w:szCs w:val="22"/>
                <w:lang w:val="en-US"/>
              </w:rPr>
            </w:pPr>
            <w:r>
              <w:rPr>
                <w:rFonts w:ascii="Times New Roman" w:hAnsi="Times New Roman" w:cs="Times New Roman"/>
                <w:sz w:val="22"/>
                <w:szCs w:val="22"/>
              </w:rPr>
              <w:t>New Zealand Transport Agency (NZTA)</w:t>
            </w:r>
          </w:p>
        </w:tc>
        <w:tc>
          <w:tcPr>
            <w:tcW w:w="1904" w:type="dxa"/>
          </w:tcPr>
          <w:p w14:paraId="019D2792">
            <w:pPr>
              <w:spacing w:after="0" w:line="240" w:lineRule="auto"/>
              <w:rPr>
                <w:rFonts w:ascii="Times New Roman" w:hAnsi="Times New Roman" w:cs="Times New Roman"/>
                <w:sz w:val="22"/>
                <w:szCs w:val="22"/>
                <w:lang w:val="en-US"/>
              </w:rPr>
            </w:pPr>
            <w:r>
              <w:rPr>
                <w:rFonts w:ascii="Times New Roman" w:hAnsi="Times New Roman" w:cs="Times New Roman"/>
                <w:sz w:val="22"/>
                <w:szCs w:val="22"/>
              </w:rPr>
              <w:t>Geolocation (coordinates of crashes)</w:t>
            </w:r>
          </w:p>
        </w:tc>
        <w:tc>
          <w:tcPr>
            <w:tcW w:w="2290" w:type="dxa"/>
          </w:tcPr>
          <w:p w14:paraId="0503CB0F">
            <w:pPr>
              <w:spacing w:after="0" w:line="240" w:lineRule="auto"/>
              <w:rPr>
                <w:rFonts w:ascii="Times New Roman" w:hAnsi="Times New Roman" w:cs="Times New Roman"/>
                <w:sz w:val="22"/>
                <w:szCs w:val="22"/>
                <w:lang w:val="en-US"/>
              </w:rPr>
            </w:pPr>
            <w:r>
              <w:rPr>
                <w:rFonts w:ascii="Times New Roman" w:hAnsi="Times New Roman" w:cs="Times New Roman"/>
                <w:sz w:val="22"/>
                <w:szCs w:val="22"/>
                <w:lang w:val="en-US"/>
              </w:rPr>
              <w:t>Detailed reports of car crashes with road characteristics and context</w:t>
            </w:r>
          </w:p>
        </w:tc>
        <w:tc>
          <w:tcPr>
            <w:tcW w:w="1981" w:type="dxa"/>
          </w:tcPr>
          <w:p w14:paraId="7D91A8B5">
            <w:pPr>
              <w:spacing w:after="0" w:line="240" w:lineRule="auto"/>
              <w:rPr>
                <w:rFonts w:ascii="Times New Roman" w:hAnsi="Times New Roman" w:cs="Times New Roman"/>
                <w:sz w:val="22"/>
                <w:szCs w:val="22"/>
                <w:lang w:val="en-US"/>
              </w:rPr>
            </w:pPr>
            <w:r>
              <w:rPr>
                <w:rFonts w:ascii="Times New Roman" w:hAnsi="Times New Roman" w:cs="Times New Roman"/>
                <w:sz w:val="22"/>
                <w:szCs w:val="22"/>
              </w:rPr>
              <w:t xml:space="preserve">Publicly available via </w:t>
            </w:r>
            <w:r>
              <w:fldChar w:fldCharType="begin"/>
            </w:r>
            <w:r>
              <w:instrText xml:space="preserve"> HYPERLINK "https://opendata-nzta.opendata.arcgis.com/datasets/8d684f1841fa4dbea6afaefc8a1ba0fc_0/explore?filters=eyJjcmFzaFllYXIiOlsyMDEwLDIwMjRdfQ%3D%3D&amp;location=-3.249422%2C0.000000%2C1.28&amp;showTable=true" </w:instrText>
            </w:r>
            <w:r>
              <w:fldChar w:fldCharType="separate"/>
            </w:r>
            <w:r>
              <w:rPr>
                <w:rStyle w:val="16"/>
                <w:rFonts w:ascii="Times New Roman" w:hAnsi="Times New Roman" w:cs="Times New Roman"/>
                <w:sz w:val="22"/>
                <w:szCs w:val="22"/>
              </w:rPr>
              <w:t>NZTA website</w:t>
            </w:r>
            <w:r>
              <w:rPr>
                <w:rStyle w:val="16"/>
                <w:rFonts w:ascii="Times New Roman" w:hAnsi="Times New Roman" w:cs="Times New Roman"/>
                <w:sz w:val="22"/>
                <w:szCs w:val="22"/>
              </w:rPr>
              <w:fldChar w:fldCharType="end"/>
            </w:r>
            <w:r>
              <w:rPr>
                <w:rFonts w:ascii="Times New Roman" w:hAnsi="Times New Roman" w:cs="Times New Roman"/>
                <w:sz w:val="22"/>
                <w:szCs w:val="22"/>
              </w:rPr>
              <w:t>.</w:t>
            </w:r>
          </w:p>
        </w:tc>
      </w:tr>
      <w:tr w14:paraId="20820091">
        <w:trPr>
          <w:trHeight w:val="1061" w:hRule="atLeast"/>
        </w:trPr>
        <w:tc>
          <w:tcPr>
            <w:tcW w:w="1799" w:type="dxa"/>
          </w:tcPr>
          <w:p w14:paraId="644C9483">
            <w:pPr>
              <w:spacing w:after="0" w:line="240" w:lineRule="auto"/>
              <w:rPr>
                <w:rFonts w:ascii="Times New Roman" w:hAnsi="Times New Roman" w:cs="Times New Roman"/>
                <w:sz w:val="22"/>
                <w:szCs w:val="22"/>
                <w:lang w:val="en-US"/>
              </w:rPr>
            </w:pPr>
            <w:r>
              <w:rPr>
                <w:rFonts w:ascii="Times New Roman" w:hAnsi="Times New Roman" w:cs="Times New Roman"/>
                <w:sz w:val="22"/>
                <w:szCs w:val="22"/>
              </w:rPr>
              <w:t>Wellington Road Section Geometry</w:t>
            </w:r>
          </w:p>
        </w:tc>
        <w:tc>
          <w:tcPr>
            <w:tcW w:w="1799" w:type="dxa"/>
          </w:tcPr>
          <w:p w14:paraId="68EA6291">
            <w:pPr>
              <w:spacing w:after="0" w:line="240" w:lineRule="auto"/>
              <w:rPr>
                <w:rFonts w:ascii="Times New Roman" w:hAnsi="Times New Roman" w:cs="Times New Roman"/>
                <w:sz w:val="22"/>
                <w:szCs w:val="22"/>
                <w:lang w:val="en-US"/>
              </w:rPr>
            </w:pPr>
            <w:r>
              <w:rPr>
                <w:rFonts w:ascii="Times New Roman" w:hAnsi="Times New Roman" w:cs="Times New Roman"/>
                <w:sz w:val="22"/>
                <w:szCs w:val="22"/>
              </w:rPr>
              <w:t>Land Information New Zealand (LINZ)</w:t>
            </w:r>
          </w:p>
        </w:tc>
        <w:tc>
          <w:tcPr>
            <w:tcW w:w="1904" w:type="dxa"/>
          </w:tcPr>
          <w:p w14:paraId="02D453FC">
            <w:pPr>
              <w:spacing w:after="0" w:line="240" w:lineRule="auto"/>
              <w:rPr>
                <w:rFonts w:ascii="Times New Roman" w:hAnsi="Times New Roman" w:cs="Times New Roman"/>
                <w:sz w:val="22"/>
                <w:szCs w:val="22"/>
                <w:lang w:val="en-US"/>
              </w:rPr>
            </w:pPr>
            <w:r>
              <w:rPr>
                <w:rFonts w:ascii="Times New Roman" w:hAnsi="Times New Roman" w:cs="Times New Roman"/>
                <w:sz w:val="22"/>
                <w:szCs w:val="22"/>
              </w:rPr>
              <w:t>Geolocation (road segments and classifications)</w:t>
            </w:r>
          </w:p>
        </w:tc>
        <w:tc>
          <w:tcPr>
            <w:tcW w:w="2290" w:type="dxa"/>
          </w:tcPr>
          <w:p w14:paraId="26A68EF7">
            <w:pPr>
              <w:spacing w:after="0" w:line="240" w:lineRule="auto"/>
              <w:rPr>
                <w:rFonts w:ascii="Times New Roman" w:hAnsi="Times New Roman" w:cs="Times New Roman"/>
                <w:sz w:val="22"/>
                <w:szCs w:val="22"/>
                <w:lang w:val="en-US"/>
              </w:rPr>
            </w:pPr>
            <w:r>
              <w:rPr>
                <w:rFonts w:ascii="Times New Roman" w:hAnsi="Times New Roman" w:cs="Times New Roman"/>
                <w:sz w:val="22"/>
                <w:szCs w:val="22"/>
                <w:lang w:val="en-US"/>
              </w:rPr>
              <w:t>Allocate crash to the relevant road segment</w:t>
            </w:r>
          </w:p>
        </w:tc>
        <w:tc>
          <w:tcPr>
            <w:tcW w:w="1981" w:type="dxa"/>
          </w:tcPr>
          <w:p w14:paraId="5EC757D9">
            <w:pPr>
              <w:spacing w:after="0" w:line="240" w:lineRule="auto"/>
              <w:rPr>
                <w:rFonts w:ascii="Times New Roman" w:hAnsi="Times New Roman" w:cs="Times New Roman"/>
                <w:sz w:val="22"/>
                <w:szCs w:val="22"/>
                <w:lang w:val="en-US"/>
              </w:rPr>
            </w:pPr>
            <w:r>
              <w:rPr>
                <w:rFonts w:ascii="Times New Roman" w:hAnsi="Times New Roman" w:cs="Times New Roman"/>
                <w:sz w:val="22"/>
                <w:szCs w:val="22"/>
              </w:rPr>
              <w:t xml:space="preserve">Retrieved from </w:t>
            </w:r>
            <w:r>
              <w:fldChar w:fldCharType="begin"/>
            </w:r>
            <w:r>
              <w:instrText xml:space="preserve"> HYPERLINK "https://data.linz.govt.nz/layer/53378-nz-roads-road-section-geometry/" </w:instrText>
            </w:r>
            <w:r>
              <w:fldChar w:fldCharType="separate"/>
            </w:r>
            <w:r>
              <w:rPr>
                <w:rStyle w:val="16"/>
                <w:rFonts w:ascii="Times New Roman" w:hAnsi="Times New Roman" w:cs="Times New Roman"/>
                <w:sz w:val="22"/>
                <w:szCs w:val="22"/>
              </w:rPr>
              <w:t>LINZ</w:t>
            </w:r>
            <w:r>
              <w:rPr>
                <w:rStyle w:val="16"/>
                <w:rFonts w:ascii="Times New Roman" w:hAnsi="Times New Roman" w:cs="Times New Roman"/>
                <w:sz w:val="22"/>
                <w:szCs w:val="22"/>
              </w:rPr>
              <w:fldChar w:fldCharType="end"/>
            </w:r>
            <w:r>
              <w:rPr>
                <w:rFonts w:ascii="Times New Roman" w:hAnsi="Times New Roman" w:cs="Times New Roman"/>
                <w:sz w:val="22"/>
                <w:szCs w:val="22"/>
              </w:rPr>
              <w:t xml:space="preserve"> spatial data infrastructure.</w:t>
            </w:r>
          </w:p>
        </w:tc>
      </w:tr>
      <w:tr w14:paraId="75313840">
        <w:trPr>
          <w:trHeight w:val="1067" w:hRule="atLeast"/>
        </w:trPr>
        <w:tc>
          <w:tcPr>
            <w:tcW w:w="1799" w:type="dxa"/>
          </w:tcPr>
          <w:p w14:paraId="365C8142">
            <w:pPr>
              <w:spacing w:after="0" w:line="240" w:lineRule="auto"/>
              <w:rPr>
                <w:rFonts w:ascii="Times New Roman" w:hAnsi="Times New Roman" w:cs="Times New Roman"/>
                <w:sz w:val="22"/>
                <w:szCs w:val="22"/>
                <w:lang w:val="en-US"/>
              </w:rPr>
            </w:pPr>
            <w:r>
              <w:rPr>
                <w:rFonts w:ascii="Times New Roman" w:hAnsi="Times New Roman" w:cs="Times New Roman"/>
                <w:sz w:val="22"/>
                <w:szCs w:val="22"/>
              </w:rPr>
              <w:t>Population Data by Statistical Area 2 (SA2)</w:t>
            </w:r>
          </w:p>
        </w:tc>
        <w:tc>
          <w:tcPr>
            <w:tcW w:w="1799" w:type="dxa"/>
          </w:tcPr>
          <w:p w14:paraId="15D79EDD">
            <w:pPr>
              <w:spacing w:after="0" w:line="240" w:lineRule="auto"/>
              <w:rPr>
                <w:rFonts w:ascii="Times New Roman" w:hAnsi="Times New Roman" w:cs="Times New Roman"/>
                <w:sz w:val="22"/>
                <w:szCs w:val="22"/>
                <w:lang w:val="en-US"/>
              </w:rPr>
            </w:pPr>
            <w:r>
              <w:rPr>
                <w:rFonts w:ascii="Times New Roman" w:hAnsi="Times New Roman" w:cs="Times New Roman"/>
                <w:sz w:val="22"/>
                <w:szCs w:val="22"/>
              </w:rPr>
              <w:t>Statistics New Zealand</w:t>
            </w:r>
          </w:p>
        </w:tc>
        <w:tc>
          <w:tcPr>
            <w:tcW w:w="1904" w:type="dxa"/>
          </w:tcPr>
          <w:p w14:paraId="0BF64E9E">
            <w:pPr>
              <w:spacing w:after="0" w:line="240" w:lineRule="auto"/>
              <w:rPr>
                <w:rFonts w:ascii="Times New Roman" w:hAnsi="Times New Roman" w:cs="Times New Roman"/>
                <w:sz w:val="22"/>
                <w:szCs w:val="22"/>
                <w:lang w:val="en-US"/>
              </w:rPr>
            </w:pPr>
            <w:r>
              <w:rPr>
                <w:rFonts w:ascii="Times New Roman" w:hAnsi="Times New Roman" w:cs="Times New Roman"/>
                <w:sz w:val="22"/>
                <w:szCs w:val="22"/>
              </w:rPr>
              <w:t>SA2 boundaries (mapped population areas)</w:t>
            </w:r>
          </w:p>
        </w:tc>
        <w:tc>
          <w:tcPr>
            <w:tcW w:w="2290" w:type="dxa"/>
          </w:tcPr>
          <w:p w14:paraId="0332BE12">
            <w:pPr>
              <w:spacing w:after="0" w:line="24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Further road segmentation and combine </w:t>
            </w:r>
            <w:r>
              <w:rPr>
                <w:rFonts w:ascii="Times New Roman" w:hAnsi="Times New Roman" w:cs="Times New Roman"/>
                <w:sz w:val="22"/>
                <w:szCs w:val="22"/>
              </w:rPr>
              <w:t>population density</w:t>
            </w:r>
            <w:r>
              <w:rPr>
                <w:rFonts w:ascii="Times New Roman" w:hAnsi="Times New Roman" w:cs="Times New Roman"/>
                <w:sz w:val="22"/>
                <w:szCs w:val="22"/>
                <w:lang w:val="en-US"/>
              </w:rPr>
              <w:t xml:space="preserve"> attribute</w:t>
            </w:r>
          </w:p>
        </w:tc>
        <w:tc>
          <w:tcPr>
            <w:tcW w:w="1981" w:type="dxa"/>
          </w:tcPr>
          <w:p w14:paraId="4CB274A2">
            <w:pPr>
              <w:spacing w:after="0" w:line="240" w:lineRule="auto"/>
              <w:rPr>
                <w:rFonts w:ascii="Times New Roman" w:hAnsi="Times New Roman" w:cs="Times New Roman"/>
                <w:sz w:val="22"/>
                <w:szCs w:val="22"/>
                <w:lang w:val="en-US"/>
              </w:rPr>
            </w:pPr>
            <w:r>
              <w:rPr>
                <w:rFonts w:ascii="Times New Roman" w:hAnsi="Times New Roman" w:cs="Times New Roman"/>
                <w:sz w:val="22"/>
                <w:szCs w:val="22"/>
              </w:rPr>
              <w:t xml:space="preserve">Publicly available from </w:t>
            </w:r>
            <w:r>
              <w:fldChar w:fldCharType="begin"/>
            </w:r>
            <w:r>
              <w:instrText xml:space="preserve"> HYPERLINK "https://datafinder.stats.govt.nz/layer/105008-estimated-resident-population-at-30-june-2018-by-statistical-area-2/" </w:instrText>
            </w:r>
            <w:r>
              <w:fldChar w:fldCharType="separate"/>
            </w:r>
            <w:r>
              <w:rPr>
                <w:rStyle w:val="16"/>
                <w:rFonts w:ascii="Times New Roman" w:hAnsi="Times New Roman" w:cs="Times New Roman"/>
                <w:sz w:val="22"/>
                <w:szCs w:val="22"/>
              </w:rPr>
              <w:t>Statistics New Zealand</w:t>
            </w:r>
            <w:r>
              <w:rPr>
                <w:rStyle w:val="16"/>
                <w:rFonts w:ascii="Times New Roman" w:hAnsi="Times New Roman" w:cs="Times New Roman"/>
                <w:sz w:val="22"/>
                <w:szCs w:val="22"/>
              </w:rPr>
              <w:fldChar w:fldCharType="end"/>
            </w:r>
            <w:r>
              <w:rPr>
                <w:rFonts w:ascii="Times New Roman" w:hAnsi="Times New Roman" w:cs="Times New Roman"/>
                <w:sz w:val="22"/>
                <w:szCs w:val="22"/>
              </w:rPr>
              <w:t>.</w:t>
            </w:r>
          </w:p>
        </w:tc>
      </w:tr>
      <w:tr w14:paraId="4DB442EC">
        <w:trPr>
          <w:trHeight w:val="1067" w:hRule="atLeast"/>
        </w:trPr>
        <w:tc>
          <w:tcPr>
            <w:tcW w:w="1799" w:type="dxa"/>
          </w:tcPr>
          <w:p w14:paraId="663BB342">
            <w:pPr>
              <w:spacing w:after="0" w:line="240" w:lineRule="auto"/>
              <w:rPr>
                <w:rFonts w:ascii="Times New Roman" w:hAnsi="Times New Roman" w:cs="Times New Roman"/>
                <w:sz w:val="22"/>
                <w:szCs w:val="22"/>
              </w:rPr>
            </w:pPr>
            <w:r>
              <w:rPr>
                <w:rFonts w:ascii="Times New Roman" w:hAnsi="Times New Roman" w:cs="Times New Roman"/>
                <w:sz w:val="22"/>
                <w:szCs w:val="22"/>
              </w:rPr>
              <w:t>National Speed Limit Register (NSLR)</w:t>
            </w:r>
          </w:p>
        </w:tc>
        <w:tc>
          <w:tcPr>
            <w:tcW w:w="1799" w:type="dxa"/>
          </w:tcPr>
          <w:p w14:paraId="1B58E915">
            <w:pPr>
              <w:spacing w:after="0" w:line="240" w:lineRule="auto"/>
              <w:rPr>
                <w:rFonts w:ascii="Times New Roman" w:hAnsi="Times New Roman" w:cs="Times New Roman"/>
                <w:sz w:val="22"/>
                <w:szCs w:val="22"/>
              </w:rPr>
            </w:pPr>
            <w:r>
              <w:rPr>
                <w:rFonts w:ascii="Times New Roman" w:hAnsi="Times New Roman" w:cs="Times New Roman"/>
                <w:sz w:val="22"/>
                <w:szCs w:val="22"/>
              </w:rPr>
              <w:t xml:space="preserve">New Zealand Government </w:t>
            </w:r>
          </w:p>
        </w:tc>
        <w:tc>
          <w:tcPr>
            <w:tcW w:w="1904" w:type="dxa"/>
          </w:tcPr>
          <w:p w14:paraId="3CF29901">
            <w:pPr>
              <w:spacing w:after="0" w:line="240" w:lineRule="auto"/>
              <w:rPr>
                <w:rFonts w:ascii="Times New Roman" w:hAnsi="Times New Roman" w:cs="Times New Roman"/>
                <w:sz w:val="22"/>
                <w:szCs w:val="22"/>
              </w:rPr>
            </w:pPr>
            <w:r>
              <w:rPr>
                <w:rFonts w:ascii="Times New Roman" w:hAnsi="Times New Roman" w:cs="Times New Roman"/>
                <w:sz w:val="22"/>
                <w:szCs w:val="22"/>
              </w:rPr>
              <w:t>Geolocation (road segments and speed limits)</w:t>
            </w:r>
          </w:p>
        </w:tc>
        <w:tc>
          <w:tcPr>
            <w:tcW w:w="2290" w:type="dxa"/>
          </w:tcPr>
          <w:p w14:paraId="41E4950D">
            <w:pPr>
              <w:spacing w:after="0" w:line="240" w:lineRule="auto"/>
              <w:rPr>
                <w:rFonts w:ascii="Times New Roman" w:hAnsi="Times New Roman" w:cs="Times New Roman"/>
                <w:sz w:val="22"/>
                <w:szCs w:val="22"/>
                <w:lang w:val="en-US"/>
              </w:rPr>
            </w:pPr>
            <w:r>
              <w:rPr>
                <w:rFonts w:ascii="Times New Roman" w:hAnsi="Times New Roman" w:cs="Times New Roman"/>
                <w:sz w:val="22"/>
                <w:szCs w:val="22"/>
              </w:rPr>
              <w:t>Analyse the influence of speed limits across Wellington's road network.</w:t>
            </w:r>
          </w:p>
        </w:tc>
        <w:tc>
          <w:tcPr>
            <w:tcW w:w="1981" w:type="dxa"/>
          </w:tcPr>
          <w:p w14:paraId="7936FDD1">
            <w:pPr>
              <w:spacing w:after="0" w:line="240" w:lineRule="auto"/>
              <w:rPr>
                <w:rFonts w:ascii="Times New Roman" w:hAnsi="Times New Roman" w:cs="Times New Roman"/>
                <w:sz w:val="22"/>
                <w:szCs w:val="22"/>
              </w:rPr>
            </w:pPr>
            <w:r>
              <w:rPr>
                <w:rFonts w:ascii="Times New Roman" w:hAnsi="Times New Roman" w:cs="Times New Roman"/>
                <w:sz w:val="22"/>
                <w:szCs w:val="22"/>
              </w:rPr>
              <w:t xml:space="preserve">Publicly available from </w:t>
            </w:r>
            <w:r>
              <w:fldChar w:fldCharType="begin"/>
            </w:r>
            <w:r>
              <w:instrText xml:space="preserve"> HYPERLINK "https://catalogue.data.govt.nz/dataset/national-speed-limit-register-nslr1" </w:instrText>
            </w:r>
            <w:r>
              <w:fldChar w:fldCharType="separate"/>
            </w:r>
            <w:r>
              <w:rPr>
                <w:rStyle w:val="16"/>
                <w:rFonts w:ascii="Times New Roman" w:hAnsi="Times New Roman" w:cs="Times New Roman"/>
                <w:sz w:val="22"/>
                <w:szCs w:val="22"/>
              </w:rPr>
              <w:t>New Zealand government data</w:t>
            </w:r>
            <w:r>
              <w:rPr>
                <w:rStyle w:val="16"/>
                <w:rFonts w:ascii="Times New Roman" w:hAnsi="Times New Roman" w:cs="Times New Roman"/>
                <w:sz w:val="22"/>
                <w:szCs w:val="22"/>
              </w:rPr>
              <w:fldChar w:fldCharType="end"/>
            </w:r>
          </w:p>
        </w:tc>
      </w:tr>
      <w:tr w14:paraId="2A6DFA28">
        <w:trPr>
          <w:trHeight w:val="1067" w:hRule="atLeast"/>
        </w:trPr>
        <w:tc>
          <w:tcPr>
            <w:tcW w:w="1799" w:type="dxa"/>
          </w:tcPr>
          <w:p w14:paraId="6D854444">
            <w:pPr>
              <w:spacing w:after="0" w:line="240" w:lineRule="auto"/>
              <w:rPr>
                <w:rFonts w:ascii="Times New Roman" w:hAnsi="Times New Roman" w:cs="Times New Roman"/>
                <w:sz w:val="22"/>
                <w:szCs w:val="22"/>
              </w:rPr>
            </w:pPr>
            <w:r>
              <w:rPr>
                <w:rFonts w:ascii="Times New Roman" w:hAnsi="Times New Roman" w:cs="Times New Roman"/>
                <w:sz w:val="22"/>
                <w:szCs w:val="22"/>
              </w:rPr>
              <w:t>Digital Elevation Models (DEM) Dataset</w:t>
            </w:r>
          </w:p>
        </w:tc>
        <w:tc>
          <w:tcPr>
            <w:tcW w:w="1799" w:type="dxa"/>
          </w:tcPr>
          <w:p w14:paraId="2C98DA31">
            <w:pPr>
              <w:spacing w:after="0" w:line="240" w:lineRule="auto"/>
              <w:rPr>
                <w:rFonts w:ascii="Times New Roman" w:hAnsi="Times New Roman" w:cs="Times New Roman"/>
                <w:sz w:val="22"/>
                <w:szCs w:val="22"/>
              </w:rPr>
            </w:pPr>
            <w:r>
              <w:rPr>
                <w:rFonts w:ascii="Times New Roman" w:hAnsi="Times New Roman" w:cs="Times New Roman"/>
                <w:sz w:val="22"/>
                <w:szCs w:val="22"/>
              </w:rPr>
              <w:t>Land Information New Zealand (LINZ)</w:t>
            </w:r>
          </w:p>
        </w:tc>
        <w:tc>
          <w:tcPr>
            <w:tcW w:w="1904" w:type="dxa"/>
          </w:tcPr>
          <w:p w14:paraId="7EF75C71">
            <w:pPr>
              <w:spacing w:after="0" w:line="240" w:lineRule="auto"/>
              <w:rPr>
                <w:rFonts w:ascii="Times New Roman" w:hAnsi="Times New Roman" w:cs="Times New Roman"/>
                <w:sz w:val="22"/>
                <w:szCs w:val="22"/>
              </w:rPr>
            </w:pPr>
            <w:r>
              <w:rPr>
                <w:rFonts w:ascii="Times New Roman" w:hAnsi="Times New Roman" w:cs="Times New Roman"/>
                <w:sz w:val="22"/>
                <w:szCs w:val="22"/>
              </w:rPr>
              <w:t>Elevation (raster) data of terrain (mountains, valleys, hills)</w:t>
            </w:r>
          </w:p>
        </w:tc>
        <w:tc>
          <w:tcPr>
            <w:tcW w:w="2290" w:type="dxa"/>
          </w:tcPr>
          <w:p w14:paraId="72A268AA">
            <w:pPr>
              <w:spacing w:after="0" w:line="240" w:lineRule="auto"/>
              <w:rPr>
                <w:rFonts w:ascii="Times New Roman" w:hAnsi="Times New Roman" w:cs="Times New Roman"/>
                <w:sz w:val="22"/>
                <w:szCs w:val="22"/>
              </w:rPr>
            </w:pPr>
            <w:r>
              <w:rPr>
                <w:rFonts w:ascii="Times New Roman" w:hAnsi="Times New Roman" w:cs="Times New Roman"/>
                <w:sz w:val="22"/>
                <w:szCs w:val="22"/>
              </w:rPr>
              <w:t>Analyse the effect of terrain on traffic crash frequency.</w:t>
            </w:r>
          </w:p>
        </w:tc>
        <w:tc>
          <w:tcPr>
            <w:tcW w:w="1981" w:type="dxa"/>
          </w:tcPr>
          <w:p w14:paraId="31B89796">
            <w:pPr>
              <w:spacing w:after="0" w:line="240" w:lineRule="auto"/>
              <w:rPr>
                <w:rFonts w:ascii="Times New Roman" w:hAnsi="Times New Roman" w:cs="Times New Roman"/>
                <w:sz w:val="22"/>
                <w:szCs w:val="22"/>
              </w:rPr>
            </w:pPr>
            <w:r>
              <w:rPr>
                <w:rFonts w:ascii="Times New Roman" w:hAnsi="Times New Roman" w:cs="Times New Roman"/>
                <w:sz w:val="22"/>
                <w:szCs w:val="22"/>
              </w:rPr>
              <w:t>Retrieved from</w:t>
            </w:r>
          </w:p>
          <w:p w14:paraId="5B962749">
            <w:pPr>
              <w:spacing w:after="0" w:line="240" w:lineRule="auto"/>
              <w:rPr>
                <w:rFonts w:ascii="Times New Roman" w:hAnsi="Times New Roman" w:cs="Times New Roman"/>
                <w:sz w:val="22"/>
                <w:szCs w:val="22"/>
              </w:rPr>
            </w:pPr>
            <w:r>
              <w:fldChar w:fldCharType="begin"/>
            </w:r>
            <w:r>
              <w:instrText xml:space="preserve"> HYPERLINK "https://data.linz.govt.nz/layer/53621-wellington-lidar-1m-dem-2013-2014/" </w:instrText>
            </w:r>
            <w:r>
              <w:fldChar w:fldCharType="separate"/>
            </w:r>
            <w:r>
              <w:rPr>
                <w:rStyle w:val="16"/>
                <w:rFonts w:ascii="Times New Roman" w:hAnsi="Times New Roman" w:cs="Times New Roman"/>
                <w:sz w:val="22"/>
                <w:szCs w:val="22"/>
              </w:rPr>
              <w:t>LINZ</w:t>
            </w:r>
            <w:r>
              <w:rPr>
                <w:rStyle w:val="16"/>
                <w:rFonts w:ascii="Times New Roman" w:hAnsi="Times New Roman" w:cs="Times New Roman"/>
                <w:sz w:val="22"/>
                <w:szCs w:val="22"/>
              </w:rPr>
              <w:fldChar w:fldCharType="end"/>
            </w:r>
            <w:r>
              <w:rPr>
                <w:rFonts w:ascii="Times New Roman" w:hAnsi="Times New Roman" w:cs="Times New Roman"/>
                <w:sz w:val="22"/>
                <w:szCs w:val="22"/>
              </w:rPr>
              <w:t xml:space="preserve"> spatial data infrastructure.</w:t>
            </w:r>
          </w:p>
        </w:tc>
      </w:tr>
    </w:tbl>
    <w:p w14:paraId="7C47F871">
      <w:pPr>
        <w:spacing w:line="240" w:lineRule="auto"/>
        <w:rPr>
          <w:rFonts w:ascii="Times New Roman" w:hAnsi="Times New Roman" w:cs="Times New Roman"/>
          <w:sz w:val="22"/>
          <w:szCs w:val="22"/>
          <w:lang w:val="vi-VN"/>
        </w:rPr>
      </w:pPr>
    </w:p>
    <w:p w14:paraId="549731E7">
      <w:pPr>
        <w:spacing w:line="240" w:lineRule="auto"/>
        <w:rPr>
          <w:rFonts w:ascii="Times New Roman" w:hAnsi="Times New Roman" w:cs="Times New Roman"/>
          <w:sz w:val="22"/>
          <w:szCs w:val="22"/>
          <w:lang w:val="vi-VN"/>
        </w:rPr>
      </w:pPr>
    </w:p>
    <w:sectPr>
      <w:pgSz w:w="11906" w:h="16838"/>
      <w:pgMar w:top="1440" w:right="1080" w:bottom="1440" w:left="108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Aptos">
    <w:altName w:val="苹方-简"/>
    <w:panose1 w:val="00000000000000000000"/>
    <w:charset w:val="00"/>
    <w:family w:val="swiss"/>
    <w:pitch w:val="default"/>
    <w:sig w:usb0="00000000" w:usb1="00000000" w:usb2="00000000" w:usb3="00000000" w:csb0="0000019F" w:csb1="00000000"/>
  </w:font>
  <w:font w:name="Aptos Display">
    <w:altName w:val="苹方-简"/>
    <w:panose1 w:val="00000000000000000000"/>
    <w:charset w:val="00"/>
    <w:family w:val="swiss"/>
    <w:pitch w:val="default"/>
    <w:sig w:usb0="00000000" w:usb1="00000000" w:usb2="00000000" w:usb3="00000000" w:csb0="0000019F" w:csb1="00000000"/>
  </w:font>
  <w:font w:name="等线 Light">
    <w:altName w:val="苹方-简"/>
    <w:panose1 w:val="00000000000000000000"/>
    <w:charset w:val="00"/>
    <w:family w:val="auto"/>
    <w:pitch w:val="default"/>
    <w:sig w:usb0="00000000" w:usb1="00000000" w:usb2="00000000" w:usb3="00000000" w:csb0="00000000" w:csb1="00000000"/>
  </w:font>
  <w:font w:name="Times New Roman Regular">
    <w:panose1 w:val="02020503050405090304"/>
    <w:charset w:val="00"/>
    <w:family w:val="auto"/>
    <w:pitch w:val="default"/>
    <w:sig w:usb0="E0000AFF" w:usb1="00007843" w:usb2="00000001" w:usb3="00000000" w:csb0="400001BF" w:csb1="DFF70000"/>
  </w:font>
  <w:font w:name="Arial Regular">
    <w:panose1 w:val="020B06040202020902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Menlo">
    <w:panose1 w:val="020B0609030804020204"/>
    <w:charset w:val="00"/>
    <w:family w:val="auto"/>
    <w:pitch w:val="default"/>
    <w:sig w:usb0="E60022FF" w:usb1="D200F9FB" w:usb2="02000028" w:usb3="00000000" w:csb0="600001DF" w:csb1="FFD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434"/>
    <w:rsid w:val="00044A14"/>
    <w:rsid w:val="000955A8"/>
    <w:rsid w:val="0012188B"/>
    <w:rsid w:val="0013409D"/>
    <w:rsid w:val="0013630F"/>
    <w:rsid w:val="001400EC"/>
    <w:rsid w:val="001B02EA"/>
    <w:rsid w:val="001C61BD"/>
    <w:rsid w:val="001E4ED5"/>
    <w:rsid w:val="002623EE"/>
    <w:rsid w:val="002A48D1"/>
    <w:rsid w:val="002D3468"/>
    <w:rsid w:val="003455D5"/>
    <w:rsid w:val="00352E85"/>
    <w:rsid w:val="003968F8"/>
    <w:rsid w:val="00434874"/>
    <w:rsid w:val="00475EE4"/>
    <w:rsid w:val="004A30E4"/>
    <w:rsid w:val="00502ACF"/>
    <w:rsid w:val="00551A63"/>
    <w:rsid w:val="005523F6"/>
    <w:rsid w:val="0055581F"/>
    <w:rsid w:val="005B3E6A"/>
    <w:rsid w:val="005F027C"/>
    <w:rsid w:val="006236DC"/>
    <w:rsid w:val="006A3FA4"/>
    <w:rsid w:val="006B4434"/>
    <w:rsid w:val="006F7C0B"/>
    <w:rsid w:val="00734C02"/>
    <w:rsid w:val="00740B6D"/>
    <w:rsid w:val="0076429A"/>
    <w:rsid w:val="007A41AE"/>
    <w:rsid w:val="007C45A4"/>
    <w:rsid w:val="007C7C21"/>
    <w:rsid w:val="0081554D"/>
    <w:rsid w:val="008835F8"/>
    <w:rsid w:val="008A6DC0"/>
    <w:rsid w:val="008C2395"/>
    <w:rsid w:val="008F4887"/>
    <w:rsid w:val="00991298"/>
    <w:rsid w:val="0099385A"/>
    <w:rsid w:val="009A7C00"/>
    <w:rsid w:val="00A330EA"/>
    <w:rsid w:val="00B64B50"/>
    <w:rsid w:val="00B733BB"/>
    <w:rsid w:val="00BE72E3"/>
    <w:rsid w:val="00C06984"/>
    <w:rsid w:val="00C17BCE"/>
    <w:rsid w:val="00C57726"/>
    <w:rsid w:val="00D0018C"/>
    <w:rsid w:val="00D17EED"/>
    <w:rsid w:val="00D81DD9"/>
    <w:rsid w:val="00DB3282"/>
    <w:rsid w:val="00DC202A"/>
    <w:rsid w:val="00DD6697"/>
    <w:rsid w:val="00DE6B3E"/>
    <w:rsid w:val="00E61395"/>
    <w:rsid w:val="00E9515A"/>
    <w:rsid w:val="00EA40C9"/>
    <w:rsid w:val="00F82160"/>
    <w:rsid w:val="00FA021E"/>
    <w:rsid w:val="00FC3D3B"/>
    <w:rsid w:val="00FE4F97"/>
    <w:rsid w:val="2BFEEC14"/>
    <w:rsid w:val="377D9A8B"/>
    <w:rsid w:val="3BDBB823"/>
    <w:rsid w:val="3CBF5A44"/>
    <w:rsid w:val="3D7F5EC6"/>
    <w:rsid w:val="3ED605B2"/>
    <w:rsid w:val="47DFA3F1"/>
    <w:rsid w:val="573F68CC"/>
    <w:rsid w:val="57FEF8FF"/>
    <w:rsid w:val="5B4C7202"/>
    <w:rsid w:val="5D5F3036"/>
    <w:rsid w:val="5DF7D20C"/>
    <w:rsid w:val="5F5F7A41"/>
    <w:rsid w:val="5FCE239A"/>
    <w:rsid w:val="5FDEEA05"/>
    <w:rsid w:val="5FFE8885"/>
    <w:rsid w:val="6CEE5E00"/>
    <w:rsid w:val="6FC554C3"/>
    <w:rsid w:val="6FED4BAD"/>
    <w:rsid w:val="6FFFF5AD"/>
    <w:rsid w:val="71FE48F2"/>
    <w:rsid w:val="73EF99B4"/>
    <w:rsid w:val="75FAC32B"/>
    <w:rsid w:val="77DF92E6"/>
    <w:rsid w:val="77FD4DEA"/>
    <w:rsid w:val="7ABFD90B"/>
    <w:rsid w:val="7AEEB29F"/>
    <w:rsid w:val="7BAF2F83"/>
    <w:rsid w:val="7BDF41E8"/>
    <w:rsid w:val="7D3F27FC"/>
    <w:rsid w:val="7DF9D64D"/>
    <w:rsid w:val="7DFFA2D5"/>
    <w:rsid w:val="7E3F5C15"/>
    <w:rsid w:val="7E9D9028"/>
    <w:rsid w:val="7EFB6D17"/>
    <w:rsid w:val="7F4AA6BA"/>
    <w:rsid w:val="7FCF008A"/>
    <w:rsid w:val="7FDF3849"/>
    <w:rsid w:val="7FFF6C65"/>
    <w:rsid w:val="9AFFCC6F"/>
    <w:rsid w:val="9FE746E2"/>
    <w:rsid w:val="9FFB11E8"/>
    <w:rsid w:val="A1DB560D"/>
    <w:rsid w:val="A3F66DD0"/>
    <w:rsid w:val="BDEBEE3C"/>
    <w:rsid w:val="BF6EC1C9"/>
    <w:rsid w:val="BFE2CA65"/>
    <w:rsid w:val="D6774E0F"/>
    <w:rsid w:val="D8E71390"/>
    <w:rsid w:val="DB7B64F7"/>
    <w:rsid w:val="DBD1F554"/>
    <w:rsid w:val="DDF7FC01"/>
    <w:rsid w:val="EAF8EECF"/>
    <w:rsid w:val="EFBFD85D"/>
    <w:rsid w:val="EFF78E8C"/>
    <w:rsid w:val="F3FFBE48"/>
    <w:rsid w:val="F5491559"/>
    <w:rsid w:val="F73FF71A"/>
    <w:rsid w:val="F77FFE01"/>
    <w:rsid w:val="F7BD9474"/>
    <w:rsid w:val="F7EF917D"/>
    <w:rsid w:val="F7FEA42C"/>
    <w:rsid w:val="FB750044"/>
    <w:rsid w:val="FBF4456C"/>
    <w:rsid w:val="FC097219"/>
    <w:rsid w:val="FC4D585A"/>
    <w:rsid w:val="FC9FCCEF"/>
    <w:rsid w:val="FEAF81C9"/>
    <w:rsid w:val="FEBFD822"/>
    <w:rsid w:val="FF5A8608"/>
    <w:rsid w:val="FF5B4BF9"/>
    <w:rsid w:val="FFFA395C"/>
    <w:rsid w:val="FFFDD04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NZ" w:eastAsia="en-US" w:bidi="ar-SA"/>
      <w14:ligatures w14:val="standardContextual"/>
    </w:rPr>
  </w:style>
  <w:style w:type="paragraph" w:styleId="2">
    <w:name w:val="heading 1"/>
    <w:basedOn w:val="1"/>
    <w:next w:val="1"/>
    <w:link w:val="22"/>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3"/>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4"/>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5"/>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6"/>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7"/>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8"/>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9"/>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0"/>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FollowedHyperlink"/>
    <w:basedOn w:val="11"/>
    <w:semiHidden/>
    <w:unhideWhenUsed/>
    <w:uiPriority w:val="99"/>
    <w:rPr>
      <w:color w:val="96607D" w:themeColor="followedHyperlink"/>
      <w:u w:val="single"/>
      <w14:textFill>
        <w14:solidFill>
          <w14:schemeClr w14:val="folHlink"/>
        </w14:solidFill>
      </w14:textFill>
    </w:rPr>
  </w:style>
  <w:style w:type="paragraph" w:styleId="14">
    <w:name w:val="footer"/>
    <w:basedOn w:val="1"/>
    <w:link w:val="43"/>
    <w:semiHidden/>
    <w:unhideWhenUsed/>
    <w:uiPriority w:val="99"/>
    <w:pPr>
      <w:tabs>
        <w:tab w:val="center" w:pos="4513"/>
        <w:tab w:val="right" w:pos="9026"/>
      </w:tabs>
      <w:spacing w:after="0" w:line="240" w:lineRule="auto"/>
    </w:pPr>
  </w:style>
  <w:style w:type="paragraph" w:styleId="15">
    <w:name w:val="header"/>
    <w:basedOn w:val="1"/>
    <w:link w:val="42"/>
    <w:semiHidden/>
    <w:unhideWhenUsed/>
    <w:uiPriority w:val="99"/>
    <w:pPr>
      <w:tabs>
        <w:tab w:val="center" w:pos="4513"/>
        <w:tab w:val="right" w:pos="9026"/>
      </w:tabs>
      <w:spacing w:after="0" w:line="240" w:lineRule="auto"/>
    </w:pPr>
  </w:style>
  <w:style w:type="character" w:styleId="16">
    <w:name w:val="Hyperlink"/>
    <w:basedOn w:val="11"/>
    <w:unhideWhenUsed/>
    <w:uiPriority w:val="99"/>
    <w:rPr>
      <w:color w:val="0000FF"/>
      <w:u w:val="single"/>
    </w:rPr>
  </w:style>
  <w:style w:type="paragraph" w:styleId="17">
    <w:name w:val="Normal (Web)"/>
    <w:semiHidden/>
    <w:unhideWhenUsed/>
    <w:uiPriority w:val="99"/>
    <w:pPr>
      <w:spacing w:beforeAutospacing="1" w:afterAutospacing="1"/>
    </w:pPr>
    <w:rPr>
      <w:rFonts w:ascii="Times New Roman" w:hAnsi="Times New Roman" w:eastAsia="SimSun" w:cs="Times New Roman"/>
      <w:sz w:val="24"/>
      <w:szCs w:val="24"/>
      <w:lang w:val="en-US" w:eastAsia="zh-CN" w:bidi="ar-SA"/>
    </w:rPr>
  </w:style>
  <w:style w:type="character" w:styleId="18">
    <w:name w:val="Strong"/>
    <w:basedOn w:val="11"/>
    <w:qFormat/>
    <w:uiPriority w:val="22"/>
    <w:rPr>
      <w:b/>
      <w:bCs/>
    </w:rPr>
  </w:style>
  <w:style w:type="paragraph" w:styleId="19">
    <w:name w:val="Subtitle"/>
    <w:basedOn w:val="1"/>
    <w:next w:val="1"/>
    <w:link w:val="32"/>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0">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link w:val="31"/>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2">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23">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24">
    <w:name w:val="Heading 3 Char"/>
    <w:basedOn w:val="11"/>
    <w:link w:val="4"/>
    <w:semiHidden/>
    <w:uiPriority w:val="9"/>
    <w:rPr>
      <w:rFonts w:eastAsiaTheme="majorEastAsia" w:cstheme="majorBidi"/>
      <w:color w:val="104862" w:themeColor="accent1" w:themeShade="BF"/>
      <w:sz w:val="28"/>
      <w:szCs w:val="28"/>
    </w:rPr>
  </w:style>
  <w:style w:type="character" w:customStyle="1" w:styleId="25">
    <w:name w:val="Heading 4 Char"/>
    <w:basedOn w:val="11"/>
    <w:link w:val="5"/>
    <w:semiHidden/>
    <w:uiPriority w:val="9"/>
    <w:rPr>
      <w:rFonts w:eastAsiaTheme="majorEastAsia" w:cstheme="majorBidi"/>
      <w:i/>
      <w:iCs/>
      <w:color w:val="104862" w:themeColor="accent1" w:themeShade="BF"/>
    </w:rPr>
  </w:style>
  <w:style w:type="character" w:customStyle="1" w:styleId="26">
    <w:name w:val="Heading 5 Char"/>
    <w:basedOn w:val="11"/>
    <w:link w:val="6"/>
    <w:semiHidden/>
    <w:uiPriority w:val="9"/>
    <w:rPr>
      <w:rFonts w:eastAsiaTheme="majorEastAsia" w:cstheme="majorBidi"/>
      <w:color w:val="104862" w:themeColor="accent1" w:themeShade="BF"/>
    </w:rPr>
  </w:style>
  <w:style w:type="character" w:customStyle="1" w:styleId="27">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8">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0">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1">
    <w:name w:val="Title Char"/>
    <w:basedOn w:val="11"/>
    <w:link w:val="21"/>
    <w:uiPriority w:val="10"/>
    <w:rPr>
      <w:rFonts w:asciiTheme="majorHAnsi" w:hAnsiTheme="majorHAnsi" w:eastAsiaTheme="majorEastAsia" w:cstheme="majorBidi"/>
      <w:spacing w:val="-10"/>
      <w:kern w:val="28"/>
      <w:sz w:val="56"/>
      <w:szCs w:val="56"/>
    </w:rPr>
  </w:style>
  <w:style w:type="character" w:customStyle="1" w:styleId="32">
    <w:name w:val="Subtitle Char"/>
    <w:basedOn w:val="11"/>
    <w:link w:val="19"/>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3">
    <w:name w:val="Quote"/>
    <w:basedOn w:val="1"/>
    <w:next w:val="1"/>
    <w:link w:val="34"/>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4">
    <w:name w:val="Quote Char"/>
    <w:basedOn w:val="11"/>
    <w:link w:val="33"/>
    <w:uiPriority w:val="29"/>
    <w:rPr>
      <w:i/>
      <w:iCs/>
      <w:color w:val="404040" w:themeColor="text1" w:themeTint="BF"/>
      <w14:textFill>
        <w14:solidFill>
          <w14:schemeClr w14:val="tx1">
            <w14:lumMod w14:val="75000"/>
            <w14:lumOff w14:val="25000"/>
          </w14:schemeClr>
        </w14:solidFill>
      </w14:textFill>
    </w:rPr>
  </w:style>
  <w:style w:type="paragraph" w:styleId="35">
    <w:name w:val="List Paragraph"/>
    <w:basedOn w:val="1"/>
    <w:qFormat/>
    <w:uiPriority w:val="34"/>
    <w:pPr>
      <w:ind w:left="720"/>
      <w:contextualSpacing/>
    </w:pPr>
  </w:style>
  <w:style w:type="character" w:customStyle="1" w:styleId="36">
    <w:name w:val="Intense Emphasis1"/>
    <w:basedOn w:val="11"/>
    <w:qFormat/>
    <w:uiPriority w:val="21"/>
    <w:rPr>
      <w:i/>
      <w:iCs/>
      <w:color w:val="104862" w:themeColor="accent1" w:themeShade="BF"/>
    </w:rPr>
  </w:style>
  <w:style w:type="paragraph" w:styleId="37">
    <w:name w:val="Intense Quote"/>
    <w:basedOn w:val="1"/>
    <w:next w:val="1"/>
    <w:link w:val="38"/>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8">
    <w:name w:val="Intense Quote Char"/>
    <w:basedOn w:val="11"/>
    <w:link w:val="37"/>
    <w:uiPriority w:val="30"/>
    <w:rPr>
      <w:i/>
      <w:iCs/>
      <w:color w:val="104862" w:themeColor="accent1" w:themeShade="BF"/>
    </w:rPr>
  </w:style>
  <w:style w:type="character" w:customStyle="1" w:styleId="39">
    <w:name w:val="Intense Reference1"/>
    <w:basedOn w:val="11"/>
    <w:qFormat/>
    <w:uiPriority w:val="32"/>
    <w:rPr>
      <w:b/>
      <w:bCs/>
      <w:smallCaps/>
      <w:color w:val="104862" w:themeColor="accent1" w:themeShade="BF"/>
      <w:spacing w:val="5"/>
    </w:rPr>
  </w:style>
  <w:style w:type="table" w:customStyle="1" w:styleId="40">
    <w:name w:val="Table Grid Light1"/>
    <w:basedOn w:val="12"/>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41">
    <w:name w:val="Unresolved Mention"/>
    <w:basedOn w:val="11"/>
    <w:semiHidden/>
    <w:unhideWhenUsed/>
    <w:uiPriority w:val="99"/>
    <w:rPr>
      <w:color w:val="605E5C"/>
      <w:shd w:val="clear" w:color="auto" w:fill="E1DFDD"/>
    </w:rPr>
  </w:style>
  <w:style w:type="character" w:customStyle="1" w:styleId="42">
    <w:name w:val="Header Char"/>
    <w:basedOn w:val="11"/>
    <w:link w:val="15"/>
    <w:semiHidden/>
    <w:uiPriority w:val="99"/>
    <w:rPr>
      <w:rFonts w:asciiTheme="minorHAnsi" w:hAnsiTheme="minorHAnsi" w:eastAsiaTheme="minorHAnsi" w:cstheme="minorBidi"/>
      <w:kern w:val="2"/>
      <w:sz w:val="24"/>
      <w:szCs w:val="24"/>
      <w:lang w:val="en-NZ"/>
      <w14:ligatures w14:val="standardContextual"/>
    </w:rPr>
  </w:style>
  <w:style w:type="character" w:customStyle="1" w:styleId="43">
    <w:name w:val="Footer Char"/>
    <w:basedOn w:val="11"/>
    <w:link w:val="14"/>
    <w:semiHidden/>
    <w:uiPriority w:val="99"/>
    <w:rPr>
      <w:rFonts w:asciiTheme="minorHAnsi" w:hAnsiTheme="minorHAnsi" w:eastAsiaTheme="minorHAnsi" w:cstheme="minorBidi"/>
      <w:kern w:val="2"/>
      <w:sz w:val="24"/>
      <w:szCs w:val="24"/>
      <w:lang w:val="en-NZ"/>
      <w14:ligatures w14:val="standardContextua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825</Words>
  <Characters>4705</Characters>
  <Lines>39</Lines>
  <Paragraphs>11</Paragraphs>
  <TotalTime>0</TotalTime>
  <ScaleCrop>false</ScaleCrop>
  <LinksUpToDate>false</LinksUpToDate>
  <CharactersWithSpaces>5519</CharactersWithSpaces>
  <Application>WPS Office_6.10.0.8196_F1E327BC-269C-435d-A152-05C5408002CA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2024-09-19T14:32:00Z</dcterms:created>
  <dc:creator>Khuong Dang</dc:creator>
  <cp:lastModifiedBy>Ellen Yan</cp:lastModifiedBy>
  <dcterms:modified xsi:type="dcterms:W3CDTF">2024-09-19T14:37:40Z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1033-6.10.0.8196</vt:lpwstr>
  </property>
  <property fmtid="{D5CDD505-2E9C-101B-9397-08002B2CF9AE}" pid="3" name="ICV">
    <vt:lpwstr>9B22A06C234A97E0B848EB66B5F26562_43</vt:lpwstr>
  </property>
</Properties>
</file>