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C2F42" w14:textId="77777777" w:rsidR="005163F3" w:rsidRPr="005163F3" w:rsidRDefault="00871E0F" w:rsidP="003B6A52">
      <w:pPr>
        <w:pStyle w:val="ae"/>
        <w:spacing w:line="360" w:lineRule="auto"/>
        <w:rPr>
          <w:rFonts w:ascii="newtimes roman" w:hAnsi="newtimes roman" w:hint="eastAsia"/>
          <w:b/>
          <w:bCs/>
          <w:sz w:val="28"/>
          <w:szCs w:val="28"/>
        </w:rPr>
      </w:pPr>
      <w:r w:rsidRPr="005163F3">
        <w:rPr>
          <w:rFonts w:ascii="newtimes roman" w:hAnsi="newtimes roman" w:hint="eastAsia"/>
          <w:b/>
          <w:bCs/>
          <w:sz w:val="28"/>
          <w:szCs w:val="28"/>
        </w:rPr>
        <w:t>4</w:t>
      </w:r>
    </w:p>
    <w:p w14:paraId="09706A8F" w14:textId="0121B164" w:rsidR="006119C4" w:rsidRPr="005163F3" w:rsidRDefault="00442045" w:rsidP="003B6A52">
      <w:pPr>
        <w:pStyle w:val="ae"/>
        <w:spacing w:before="0" w:beforeAutospacing="0" w:after="0" w:afterAutospacing="0" w:line="360" w:lineRule="auto"/>
        <w:ind w:firstLineChars="200" w:firstLine="400"/>
        <w:rPr>
          <w:rFonts w:ascii="newtimes roman" w:hAnsi="newtimes roman" w:hint="eastAsia"/>
          <w:sz w:val="28"/>
          <w:szCs w:val="28"/>
        </w:rPr>
      </w:pPr>
      <w:r w:rsidRPr="00442045">
        <w:rPr>
          <w:rFonts w:ascii="newtimes roman" w:hAnsi="newtimes roman"/>
          <w:sz w:val="20"/>
          <w:szCs w:val="20"/>
        </w:rPr>
        <w:t>阿多诺是第一个指出这些</w:t>
      </w:r>
      <w:r w:rsidR="00A63E7A">
        <w:rPr>
          <w:rFonts w:ascii="newtimes roman" w:hAnsi="newtimes roman" w:hint="eastAsia"/>
          <w:sz w:val="20"/>
          <w:szCs w:val="20"/>
        </w:rPr>
        <w:t>追认</w:t>
      </w:r>
      <w:r w:rsidRPr="00442045">
        <w:rPr>
          <w:rFonts w:ascii="newtimes roman" w:hAnsi="newtimes roman"/>
          <w:sz w:val="20"/>
          <w:szCs w:val="20"/>
        </w:rPr>
        <w:t>倾向出现在本雅明中的人，但他的态度更多是批评而非赞赏。他担心在本雅明的工作中看到了一种为了政治正确而牺牲客观反思的迹象，一种将工人阶级理论转化为宣传的倾向</w:t>
      </w:r>
      <w:r w:rsidRPr="00442045">
        <w:rPr>
          <w:rFonts w:ascii="newtimes roman" w:hAnsi="newtimes roman"/>
          <w:sz w:val="20"/>
          <w:szCs w:val="20"/>
        </w:rPr>
        <w:t>——</w:t>
      </w:r>
      <w:r w:rsidRPr="00442045">
        <w:rPr>
          <w:rFonts w:ascii="newtimes roman" w:hAnsi="newtimes roman"/>
          <w:sz w:val="20"/>
          <w:szCs w:val="20"/>
        </w:rPr>
        <w:t>他怀疑这是布莱希特</w:t>
      </w:r>
      <w:r w:rsidR="00164B3E">
        <w:rPr>
          <w:rFonts w:ascii="newtimes roman" w:hAnsi="newtimes roman" w:hint="eastAsia"/>
          <w:sz w:val="20"/>
          <w:szCs w:val="20"/>
        </w:rPr>
        <w:t>带来</w:t>
      </w:r>
      <w:r w:rsidRPr="00442045">
        <w:rPr>
          <w:rFonts w:ascii="newtimes roman" w:hAnsi="newtimes roman"/>
          <w:sz w:val="20"/>
          <w:szCs w:val="20"/>
        </w:rPr>
        <w:t>不良影响的证据。</w:t>
      </w:r>
      <w:r w:rsidR="00390620">
        <w:rPr>
          <w:rStyle w:val="af1"/>
          <w:rFonts w:ascii="newtimes roman" w:hAnsi="newtimes roman" w:hint="eastAsia"/>
          <w:sz w:val="20"/>
          <w:szCs w:val="20"/>
        </w:rPr>
        <w:endnoteReference w:id="1"/>
      </w:r>
      <w:r w:rsidRPr="00442045">
        <w:rPr>
          <w:rFonts w:ascii="newtimes roman" w:hAnsi="newtimes roman"/>
          <w:sz w:val="20"/>
          <w:szCs w:val="20"/>
        </w:rPr>
        <w:t>阿多诺同样也对</w:t>
      </w:r>
      <w:r w:rsidR="00944273">
        <w:rPr>
          <w:rFonts w:ascii="newtimes roman" w:hAnsi="newtimes roman" w:hint="eastAsia"/>
          <w:sz w:val="20"/>
          <w:szCs w:val="20"/>
        </w:rPr>
        <w:t>相反的</w:t>
      </w:r>
      <w:r w:rsidRPr="00442045">
        <w:rPr>
          <w:rFonts w:ascii="newtimes roman" w:hAnsi="newtimes roman"/>
          <w:sz w:val="20"/>
          <w:szCs w:val="20"/>
        </w:rPr>
        <w:t>倾向感到震惊，即</w:t>
      </w:r>
      <w:r w:rsidR="00164B3E">
        <w:rPr>
          <w:rFonts w:ascii="newtimes roman" w:hAnsi="newtimes roman" w:hint="eastAsia"/>
          <w:sz w:val="20"/>
          <w:szCs w:val="20"/>
        </w:rPr>
        <w:t>源于</w:t>
      </w:r>
      <w:r w:rsidRPr="00442045">
        <w:rPr>
          <w:rFonts w:ascii="newtimes roman" w:hAnsi="newtimes roman"/>
          <w:sz w:val="20"/>
          <w:szCs w:val="20"/>
        </w:rPr>
        <w:t>超现实主义启发的</w:t>
      </w:r>
      <w:r w:rsidRPr="00442045">
        <w:rPr>
          <w:rFonts w:ascii="newtimes roman" w:hAnsi="newtimes roman"/>
          <w:sz w:val="20"/>
          <w:szCs w:val="20"/>
        </w:rPr>
        <w:t>“</w:t>
      </w:r>
      <w:r w:rsidRPr="00442045">
        <w:rPr>
          <w:rFonts w:ascii="newtimes roman" w:hAnsi="newtimes roman"/>
          <w:sz w:val="20"/>
          <w:szCs w:val="20"/>
        </w:rPr>
        <w:t>睁大眼睛地呈现单纯事实</w:t>
      </w:r>
      <w:r w:rsidRPr="00442045">
        <w:rPr>
          <w:rFonts w:ascii="newtimes roman" w:hAnsi="newtimes roman"/>
          <w:sz w:val="20"/>
          <w:szCs w:val="20"/>
        </w:rPr>
        <w:t>”</w:t>
      </w:r>
      <w:r w:rsidRPr="00442045">
        <w:rPr>
          <w:rFonts w:ascii="newtimes roman" w:hAnsi="newtimes roman"/>
          <w:sz w:val="20"/>
          <w:szCs w:val="20"/>
        </w:rPr>
        <w:t>的方式，这种方式使得本雅明的第一篇波德莱尔论文落在</w:t>
      </w:r>
      <w:r w:rsidRPr="00442045">
        <w:rPr>
          <w:rFonts w:ascii="newtimes roman" w:hAnsi="newtimes roman"/>
          <w:sz w:val="20"/>
          <w:szCs w:val="20"/>
        </w:rPr>
        <w:t>“</w:t>
      </w:r>
      <w:r w:rsidRPr="00442045">
        <w:rPr>
          <w:rFonts w:ascii="newtimes roman" w:hAnsi="newtimes roman"/>
          <w:sz w:val="20"/>
          <w:szCs w:val="20"/>
        </w:rPr>
        <w:t>魔法与实证主义的十字路口</w:t>
      </w:r>
      <w:r w:rsidRPr="00442045">
        <w:rPr>
          <w:rFonts w:ascii="newtimes roman" w:hAnsi="newtimes roman"/>
          <w:sz w:val="20"/>
          <w:szCs w:val="20"/>
        </w:rPr>
        <w:t>”</w:t>
      </w:r>
      <w:r w:rsidRPr="00442045">
        <w:rPr>
          <w:rFonts w:ascii="newtimes roman" w:hAnsi="newtimes roman"/>
          <w:sz w:val="20"/>
          <w:szCs w:val="20"/>
        </w:rPr>
        <w:t>，正如阿多诺写信给本雅明时所警告的那样：</w:t>
      </w:r>
      <w:r w:rsidRPr="00442045">
        <w:rPr>
          <w:rFonts w:ascii="newtimes roman" w:hAnsi="newtimes roman"/>
          <w:sz w:val="20"/>
          <w:szCs w:val="20"/>
        </w:rPr>
        <w:t>“</w:t>
      </w:r>
      <w:r w:rsidRPr="00442045">
        <w:rPr>
          <w:rFonts w:ascii="newtimes roman" w:hAnsi="newtimes roman"/>
          <w:sz w:val="20"/>
          <w:szCs w:val="20"/>
        </w:rPr>
        <w:t>这个地方是中了魔咒的。</w:t>
      </w:r>
      <w:r w:rsidRPr="00442045">
        <w:rPr>
          <w:rFonts w:ascii="newtimes roman" w:hAnsi="newtimes roman"/>
          <w:sz w:val="20"/>
          <w:szCs w:val="20"/>
        </w:rPr>
        <w:t xml:space="preserve">” </w:t>
      </w:r>
      <w:r w:rsidR="00871E0F">
        <w:rPr>
          <w:rStyle w:val="af1"/>
          <w:rFonts w:ascii="newtimes roman" w:hAnsi="newtimes roman" w:hint="eastAsia"/>
          <w:sz w:val="20"/>
          <w:szCs w:val="20"/>
        </w:rPr>
        <w:endnoteReference w:id="2"/>
      </w:r>
    </w:p>
    <w:p w14:paraId="651902C2" w14:textId="47FCA72D" w:rsidR="00442045" w:rsidRPr="00442045" w:rsidRDefault="00442045" w:rsidP="003B6A52">
      <w:pPr>
        <w:pStyle w:val="ae"/>
        <w:spacing w:before="0" w:beforeAutospacing="0" w:after="0" w:afterAutospacing="0" w:line="360" w:lineRule="auto"/>
        <w:ind w:firstLine="420"/>
        <w:rPr>
          <w:rFonts w:ascii="newtimes roman" w:hAnsi="newtimes roman" w:hint="eastAsia"/>
          <w:sz w:val="20"/>
          <w:szCs w:val="20"/>
        </w:rPr>
      </w:pPr>
      <w:r w:rsidRPr="00442045">
        <w:rPr>
          <w:rFonts w:ascii="newtimes roman" w:hAnsi="newtimes roman"/>
          <w:sz w:val="20"/>
          <w:szCs w:val="20"/>
        </w:rPr>
        <w:t>但本雅明完全清楚自己身处何地。通过</w:t>
      </w:r>
      <w:r w:rsidRPr="00442045">
        <w:rPr>
          <w:rFonts w:ascii="newtimes roman" w:hAnsi="newtimes roman"/>
          <w:sz w:val="20"/>
          <w:szCs w:val="20"/>
        </w:rPr>
        <w:t>“</w:t>
      </w:r>
      <w:r w:rsidRPr="00442045">
        <w:rPr>
          <w:rFonts w:ascii="newtimes roman" w:hAnsi="newtimes roman"/>
          <w:sz w:val="20"/>
          <w:szCs w:val="20"/>
        </w:rPr>
        <w:t>辩证</w:t>
      </w:r>
      <w:r w:rsidR="00EC48F8">
        <w:rPr>
          <w:rFonts w:ascii="newtimes roman" w:hAnsi="newtimes roman" w:hint="eastAsia"/>
          <w:sz w:val="20"/>
          <w:szCs w:val="20"/>
        </w:rPr>
        <w:t>图像</w:t>
      </w:r>
      <w:r w:rsidRPr="00442045">
        <w:rPr>
          <w:rFonts w:ascii="newtimes roman" w:hAnsi="newtimes roman"/>
          <w:sz w:val="20"/>
          <w:szCs w:val="20"/>
        </w:rPr>
        <w:t>”</w:t>
      </w:r>
      <w:r w:rsidRPr="00442045">
        <w:rPr>
          <w:rFonts w:ascii="newtimes roman" w:hAnsi="newtimes roman"/>
          <w:sz w:val="20"/>
          <w:szCs w:val="20"/>
        </w:rPr>
        <w:t>，他有意识地与超现实主义者靠近，同时也接近巴洛克的</w:t>
      </w:r>
      <w:r w:rsidRPr="00442045">
        <w:rPr>
          <w:rFonts w:ascii="newtimes roman" w:hAnsi="newtimes roman"/>
          <w:sz w:val="20"/>
          <w:szCs w:val="20"/>
        </w:rPr>
        <w:t>“</w:t>
      </w:r>
      <w:r w:rsidRPr="00442045">
        <w:rPr>
          <w:rFonts w:ascii="newtimes roman" w:hAnsi="newtimes roman"/>
          <w:sz w:val="20"/>
          <w:szCs w:val="20"/>
        </w:rPr>
        <w:t>象征画</w:t>
      </w:r>
      <w:r w:rsidRPr="00442045">
        <w:rPr>
          <w:rFonts w:ascii="newtimes roman" w:hAnsi="newtimes roman"/>
          <w:sz w:val="20"/>
          <w:szCs w:val="20"/>
        </w:rPr>
        <w:t>”</w:t>
      </w:r>
      <w:r w:rsidRPr="00442045">
        <w:rPr>
          <w:rFonts w:ascii="newtimes roman" w:hAnsi="newtimes roman"/>
          <w:sz w:val="20"/>
          <w:szCs w:val="20"/>
        </w:rPr>
        <w:t>传统。《拱廊计划》中</w:t>
      </w:r>
      <w:r w:rsidR="00C767C0">
        <w:rPr>
          <w:rFonts w:ascii="newtimes roman" w:hAnsi="newtimes roman" w:hint="eastAsia"/>
          <w:sz w:val="20"/>
          <w:szCs w:val="20"/>
        </w:rPr>
        <w:t>以</w:t>
      </w:r>
      <w:r w:rsidRPr="00442045">
        <w:rPr>
          <w:rFonts w:ascii="newtimes roman" w:hAnsi="newtimes roman"/>
          <w:sz w:val="20"/>
          <w:szCs w:val="20"/>
        </w:rPr>
        <w:t>图像</w:t>
      </w:r>
      <w:r w:rsidR="00C767C0">
        <w:rPr>
          <w:rFonts w:ascii="newtimes roman" w:hAnsi="newtimes roman" w:hint="eastAsia"/>
          <w:sz w:val="20"/>
          <w:szCs w:val="20"/>
        </w:rPr>
        <w:t>呈现思想的方式</w:t>
      </w:r>
      <w:r w:rsidRPr="00442045">
        <w:rPr>
          <w:rFonts w:ascii="newtimes roman" w:hAnsi="newtimes roman"/>
          <w:sz w:val="20"/>
          <w:szCs w:val="20"/>
        </w:rPr>
        <w:t>无疑是以十七世纪的象征画册为范本的，这类图册在当时被广泛出版，极具流行性。赌徒与漫游者（</w:t>
      </w:r>
      <w:r w:rsidRPr="00442045">
        <w:rPr>
          <w:rFonts w:ascii="newtimes roman" w:hAnsi="newtimes roman"/>
          <w:sz w:val="20"/>
          <w:szCs w:val="20"/>
        </w:rPr>
        <w:t>flâneur</w:t>
      </w:r>
      <w:r w:rsidRPr="00442045">
        <w:rPr>
          <w:rFonts w:ascii="newtimes roman" w:hAnsi="newtimes roman"/>
          <w:sz w:val="20"/>
          <w:szCs w:val="20"/>
        </w:rPr>
        <w:t>）在《拱廊计划》中象征着现代性的空洞时间；妓女则是商品形式的形象；装饰性镜子和资产阶级室内装饰象征着资产阶级的主观主义；灰尘与蜡像是历史静止不动的标志；机械玩偶象征着工业主义下</w:t>
      </w:r>
      <w:r w:rsidR="00476073">
        <w:rPr>
          <w:rFonts w:ascii="newtimes roman" w:hAnsi="newtimes roman" w:hint="eastAsia"/>
          <w:sz w:val="20"/>
          <w:szCs w:val="20"/>
        </w:rPr>
        <w:t>工人</w:t>
      </w:r>
      <w:r w:rsidRPr="00442045">
        <w:rPr>
          <w:rFonts w:ascii="newtimes roman" w:hAnsi="newtimes roman"/>
          <w:sz w:val="20"/>
          <w:szCs w:val="20"/>
        </w:rPr>
        <w:t>的存在；商店收银员被视为</w:t>
      </w:r>
      <w:r w:rsidRPr="00442045">
        <w:rPr>
          <w:rFonts w:ascii="newtimes roman" w:hAnsi="newtimes roman"/>
          <w:sz w:val="20"/>
          <w:szCs w:val="20"/>
        </w:rPr>
        <w:t>“</w:t>
      </w:r>
      <w:r w:rsidRPr="00442045">
        <w:rPr>
          <w:rFonts w:ascii="newtimes roman" w:hAnsi="newtimes roman"/>
          <w:sz w:val="20"/>
          <w:szCs w:val="20"/>
        </w:rPr>
        <w:t>活的形象，作为</w:t>
      </w:r>
      <w:r w:rsidR="00D456D3">
        <w:rPr>
          <w:rFonts w:ascii="newtimes roman" w:hAnsi="newtimes roman" w:hint="eastAsia"/>
          <w:sz w:val="20"/>
          <w:szCs w:val="20"/>
        </w:rPr>
        <w:t>收银箱</w:t>
      </w:r>
      <w:r w:rsidRPr="00442045">
        <w:rPr>
          <w:rFonts w:ascii="newtimes roman" w:hAnsi="newtimes roman"/>
          <w:sz w:val="20"/>
          <w:szCs w:val="20"/>
        </w:rPr>
        <w:t>的寓言。</w:t>
      </w:r>
      <w:r w:rsidRPr="00442045">
        <w:rPr>
          <w:rFonts w:ascii="newtimes roman" w:hAnsi="newtimes roman"/>
          <w:sz w:val="20"/>
          <w:szCs w:val="20"/>
        </w:rPr>
        <w:t>”</w:t>
      </w:r>
      <w:r w:rsidR="00871E0F">
        <w:rPr>
          <w:rStyle w:val="af1"/>
          <w:rFonts w:ascii="newtimes roman" w:hAnsi="newtimes roman" w:hint="eastAsia"/>
          <w:sz w:val="20"/>
          <w:szCs w:val="20"/>
        </w:rPr>
        <w:endnoteReference w:id="3"/>
      </w:r>
    </w:p>
    <w:p w14:paraId="0B8BBD3F" w14:textId="06F453C1" w:rsidR="00442045" w:rsidRPr="00442045" w:rsidRDefault="00442045" w:rsidP="003B6A52">
      <w:pPr>
        <w:pStyle w:val="ae"/>
        <w:spacing w:before="0" w:beforeAutospacing="0" w:after="0" w:afterAutospacing="0" w:line="360" w:lineRule="auto"/>
        <w:ind w:firstLine="420"/>
        <w:rPr>
          <w:rFonts w:ascii="newtimes roman" w:hAnsi="newtimes roman" w:hint="eastAsia"/>
          <w:sz w:val="20"/>
          <w:szCs w:val="20"/>
        </w:rPr>
      </w:pPr>
      <w:r w:rsidRPr="00442045">
        <w:rPr>
          <w:rFonts w:ascii="newtimes roman" w:hAnsi="newtimes roman"/>
          <w:sz w:val="20"/>
          <w:szCs w:val="20"/>
        </w:rPr>
        <w:t>毫无疑问，本雅明深知自己早先对巴洛克象征主义者的批评与他当下的工作直接相关。《</w:t>
      </w:r>
      <w:r w:rsidR="00466294">
        <w:rPr>
          <w:rFonts w:ascii="newtimes roman" w:hAnsi="newtimes roman"/>
          <w:sz w:val="20"/>
          <w:szCs w:val="20"/>
        </w:rPr>
        <w:t>德国悲剧的起源</w:t>
      </w:r>
      <w:r w:rsidRPr="00442045">
        <w:rPr>
          <w:rFonts w:ascii="newtimes roman" w:hAnsi="newtimes roman"/>
          <w:sz w:val="20"/>
          <w:szCs w:val="20"/>
        </w:rPr>
        <w:t>》之所以具有持久的重要性，是因为它为本雅明提供了一个经过深度分析的参照点，以便确定他后来的哲学方向。《拱廊计划》受益于巴洛克</w:t>
      </w:r>
      <w:r w:rsidR="00A32972">
        <w:rPr>
          <w:rFonts w:ascii="newtimes roman" w:hAnsi="newtimes roman" w:hint="eastAsia"/>
          <w:sz w:val="20"/>
          <w:szCs w:val="20"/>
        </w:rPr>
        <w:t>传统</w:t>
      </w:r>
      <w:r w:rsidRPr="00442045">
        <w:rPr>
          <w:rFonts w:ascii="newtimes roman" w:hAnsi="newtimes roman"/>
          <w:sz w:val="20"/>
          <w:szCs w:val="20"/>
        </w:rPr>
        <w:t>，</w:t>
      </w:r>
      <w:r w:rsidR="00394BA1">
        <w:rPr>
          <w:rFonts w:ascii="newtimes roman" w:hAnsi="newtimes roman" w:hint="eastAsia"/>
          <w:sz w:val="20"/>
          <w:szCs w:val="20"/>
        </w:rPr>
        <w:t>当然，</w:t>
      </w:r>
      <w:r w:rsidR="00C3097F">
        <w:rPr>
          <w:rFonts w:ascii="newtimes roman" w:hAnsi="newtimes roman" w:hint="eastAsia"/>
          <w:sz w:val="20"/>
          <w:szCs w:val="20"/>
        </w:rPr>
        <w:t>其特色之处</w:t>
      </w:r>
      <w:r w:rsidRPr="00442045">
        <w:rPr>
          <w:rFonts w:ascii="newtimes roman" w:hAnsi="newtimes roman"/>
          <w:sz w:val="20"/>
          <w:szCs w:val="20"/>
        </w:rPr>
        <w:t>之处与这种亲缘性一样重要。</w:t>
      </w:r>
    </w:p>
    <w:p w14:paraId="254BFF6C" w14:textId="6BCF2809" w:rsidR="00871E0F" w:rsidRPr="00F111F1" w:rsidRDefault="00442045" w:rsidP="003B6A52">
      <w:pPr>
        <w:pStyle w:val="ae"/>
        <w:spacing w:before="0" w:beforeAutospacing="0" w:after="0" w:afterAutospacing="0" w:line="360" w:lineRule="auto"/>
        <w:ind w:firstLine="420"/>
        <w:rPr>
          <w:rFonts w:ascii="newtimes roman" w:hAnsi="newtimes roman" w:hint="eastAsia"/>
          <w:sz w:val="20"/>
          <w:szCs w:val="20"/>
        </w:rPr>
      </w:pPr>
      <w:r w:rsidRPr="00442045">
        <w:rPr>
          <w:rFonts w:ascii="newtimes roman" w:hAnsi="newtimes roman"/>
          <w:sz w:val="20"/>
          <w:szCs w:val="20"/>
        </w:rPr>
        <w:t>我们已经讨论过《</w:t>
      </w:r>
      <w:r w:rsidR="00466294">
        <w:rPr>
          <w:rFonts w:ascii="newtimes roman" w:hAnsi="newtimes roman"/>
          <w:sz w:val="20"/>
          <w:szCs w:val="20"/>
        </w:rPr>
        <w:t>德国悲剧的起源</w:t>
      </w:r>
      <w:r w:rsidRPr="00442045">
        <w:rPr>
          <w:rFonts w:ascii="newtimes roman" w:hAnsi="newtimes roman"/>
          <w:sz w:val="20"/>
          <w:szCs w:val="20"/>
        </w:rPr>
        <w:t>》的主要论点，</w:t>
      </w:r>
      <w:r w:rsidR="00871E0F">
        <w:rPr>
          <w:rStyle w:val="af1"/>
          <w:rFonts w:ascii="newtimes roman" w:hAnsi="newtimes roman" w:hint="eastAsia"/>
          <w:sz w:val="20"/>
          <w:szCs w:val="20"/>
        </w:rPr>
        <w:endnoteReference w:id="4"/>
      </w:r>
      <w:r w:rsidRPr="00442045">
        <w:rPr>
          <w:rFonts w:ascii="newtimes roman" w:hAnsi="newtimes roman"/>
          <w:sz w:val="20"/>
          <w:szCs w:val="20"/>
        </w:rPr>
        <w:t>我们必须记住，这是一项哲学，而不是文学</w:t>
      </w:r>
      <w:r w:rsidR="00A32972">
        <w:rPr>
          <w:rFonts w:ascii="newtimes roman" w:hAnsi="newtimes roman" w:hint="eastAsia"/>
          <w:sz w:val="20"/>
          <w:szCs w:val="20"/>
        </w:rPr>
        <w:t>的研究</w:t>
      </w:r>
      <w:r w:rsidRPr="00442045">
        <w:rPr>
          <w:rFonts w:ascii="newtimes roman" w:hAnsi="newtimes roman"/>
          <w:sz w:val="20"/>
          <w:szCs w:val="20"/>
        </w:rPr>
        <w:t>。作为一种文学手法，寓言自古以来一直被用来间接地传达作者的真实含义或意图。但在哲学内部，寓言有着另一种地位，它</w:t>
      </w:r>
      <w:r w:rsidR="00091055">
        <w:rPr>
          <w:rFonts w:ascii="newtimes roman" w:hAnsi="newtimes roman" w:hint="eastAsia"/>
          <w:sz w:val="20"/>
          <w:szCs w:val="20"/>
        </w:rPr>
        <w:t>不从</w:t>
      </w:r>
      <w:r w:rsidRPr="00442045">
        <w:rPr>
          <w:rFonts w:ascii="newtimes roman" w:hAnsi="newtimes roman"/>
          <w:sz w:val="20"/>
          <w:szCs w:val="20"/>
        </w:rPr>
        <w:t>主体</w:t>
      </w:r>
      <w:r w:rsidR="00A17ACA">
        <w:rPr>
          <w:rFonts w:ascii="newtimes roman" w:hAnsi="newtimes roman" w:hint="eastAsia"/>
          <w:sz w:val="20"/>
          <w:szCs w:val="20"/>
        </w:rPr>
        <w:t>世界</w:t>
      </w:r>
      <w:r w:rsidRPr="00442045">
        <w:rPr>
          <w:rFonts w:ascii="newtimes roman" w:hAnsi="newtimes roman"/>
          <w:sz w:val="20"/>
          <w:szCs w:val="20"/>
        </w:rPr>
        <w:t>，而是</w:t>
      </w:r>
      <w:r w:rsidRPr="00442045">
        <w:rPr>
          <w:rFonts w:ascii="newtimes roman" w:hAnsi="newtimes roman"/>
          <w:sz w:val="20"/>
          <w:szCs w:val="20"/>
        </w:rPr>
        <w:t>——</w:t>
      </w:r>
      <w:r w:rsidR="00091055">
        <w:rPr>
          <w:rFonts w:ascii="newtimes roman" w:hAnsi="newtimes roman" w:hint="eastAsia"/>
          <w:sz w:val="20"/>
          <w:szCs w:val="20"/>
        </w:rPr>
        <w:t>通过</w:t>
      </w:r>
      <w:r w:rsidR="00871E0F" w:rsidRPr="00871E0F">
        <w:rPr>
          <w:rFonts w:ascii="newtimes roman" w:hAnsi="newtimes roman"/>
          <w:sz w:val="20"/>
        </w:rPr>
        <w:t>客观世界</w:t>
      </w:r>
      <w:r w:rsidR="00871E0F">
        <w:rPr>
          <w:rFonts w:ascii="newtimes roman" w:hAnsi="newtimes roman" w:hint="eastAsia"/>
          <w:sz w:val="20"/>
        </w:rPr>
        <w:t>来</w:t>
      </w:r>
      <w:r w:rsidR="00871E0F" w:rsidRPr="00871E0F">
        <w:rPr>
          <w:rFonts w:ascii="newtimes roman" w:hAnsi="newtimes roman"/>
          <w:sz w:val="20"/>
        </w:rPr>
        <w:t>表达意义。德国巴洛克戏剧家认为，自然界的每一个元素都充满了意义，人类所需要做的只是去解读，</w:t>
      </w:r>
      <w:r w:rsidR="00A17ACA">
        <w:rPr>
          <w:rFonts w:ascii="newtimes roman" w:hAnsi="newtimes roman" w:hint="eastAsia"/>
          <w:sz w:val="20"/>
        </w:rPr>
        <w:t>就能够</w:t>
      </w:r>
      <w:r w:rsidR="00871E0F" w:rsidRPr="00871E0F">
        <w:rPr>
          <w:rFonts w:ascii="newtimes roman" w:hAnsi="newtimes roman"/>
          <w:sz w:val="20"/>
        </w:rPr>
        <w:t>揭示真理。然而，每一个元素都可能以多种矛盾的方式被</w:t>
      </w:r>
      <w:r w:rsidR="00F378FF">
        <w:rPr>
          <w:rFonts w:ascii="newtimes roman" w:hAnsi="newtimes roman" w:hint="eastAsia"/>
          <w:sz w:val="20"/>
        </w:rPr>
        <w:t>理解</w:t>
      </w:r>
      <w:r w:rsidR="00871E0F" w:rsidRPr="00871E0F">
        <w:rPr>
          <w:rFonts w:ascii="newtimes roman" w:hAnsi="newtimes roman"/>
          <w:sz w:val="20"/>
        </w:rPr>
        <w:t>，最终任何一个对象都可以代表其他任何东西，这</w:t>
      </w:r>
      <w:r w:rsidR="00A17ACA">
        <w:rPr>
          <w:rFonts w:ascii="newtimes roman" w:hAnsi="newtimes roman" w:hint="eastAsia"/>
          <w:sz w:val="20"/>
        </w:rPr>
        <w:t>份</w:t>
      </w:r>
      <w:r w:rsidR="00871E0F" w:rsidRPr="00871E0F">
        <w:rPr>
          <w:rFonts w:ascii="newtimes roman" w:hAnsi="newtimes roman"/>
          <w:sz w:val="20"/>
        </w:rPr>
        <w:t>指涉的任意性似乎</w:t>
      </w:r>
      <w:r w:rsidR="005060CB">
        <w:rPr>
          <w:rFonts w:ascii="newtimes roman" w:hAnsi="newtimes roman" w:hint="eastAsia"/>
          <w:sz w:val="20"/>
        </w:rPr>
        <w:t>恰恰</w:t>
      </w:r>
      <w:r w:rsidR="00871E0F" w:rsidRPr="00871E0F">
        <w:rPr>
          <w:rFonts w:ascii="newtimes roman" w:hAnsi="newtimes roman"/>
          <w:sz w:val="20"/>
        </w:rPr>
        <w:t>否定了</w:t>
      </w:r>
      <w:r w:rsidR="00871E0F" w:rsidRPr="00871E0F">
        <w:rPr>
          <w:rFonts w:ascii="newtimes roman" w:hAnsi="newtimes roman"/>
          <w:sz w:val="20"/>
        </w:rPr>
        <w:t>“</w:t>
      </w:r>
      <w:r w:rsidR="00871E0F" w:rsidRPr="00871E0F">
        <w:rPr>
          <w:rFonts w:ascii="newtimes roman" w:hAnsi="newtimes roman"/>
          <w:sz w:val="20"/>
        </w:rPr>
        <w:t>有意义的自然</w:t>
      </w:r>
      <w:r w:rsidR="00871E0F" w:rsidRPr="00871E0F">
        <w:rPr>
          <w:rFonts w:ascii="newtimes roman" w:hAnsi="newtimes roman"/>
          <w:sz w:val="20"/>
        </w:rPr>
        <w:t>”</w:t>
      </w:r>
      <w:r w:rsidR="00871E0F" w:rsidRPr="00871E0F">
        <w:rPr>
          <w:rFonts w:ascii="newtimes roman" w:hAnsi="newtimes roman"/>
          <w:sz w:val="20"/>
        </w:rPr>
        <w:t>这一主张。正如我们已经看到的，本雅明称赞巴洛克戏剧家认识到了这种悖论需要一种</w:t>
      </w:r>
      <w:r w:rsidR="00871E0F" w:rsidRPr="00871E0F">
        <w:rPr>
          <w:rFonts w:ascii="newtimes roman" w:hAnsi="newtimes roman"/>
          <w:sz w:val="20"/>
        </w:rPr>
        <w:t>“</w:t>
      </w:r>
      <w:r w:rsidR="00871E0F" w:rsidRPr="00871E0F">
        <w:rPr>
          <w:rFonts w:ascii="newtimes roman" w:hAnsi="newtimes roman"/>
          <w:sz w:val="20"/>
        </w:rPr>
        <w:t>神学的</w:t>
      </w:r>
      <w:r w:rsidR="00871E0F" w:rsidRPr="00871E0F">
        <w:rPr>
          <w:rFonts w:ascii="newtimes roman" w:hAnsi="newtimes roman"/>
          <w:sz w:val="20"/>
        </w:rPr>
        <w:t>”</w:t>
      </w:r>
      <w:r w:rsidR="00871E0F" w:rsidRPr="00871E0F">
        <w:rPr>
          <w:rFonts w:ascii="newtimes roman" w:hAnsi="newtimes roman"/>
          <w:sz w:val="20"/>
        </w:rPr>
        <w:t>（亦即哲学的），而不是一种审美的解决方式。但他批评了</w:t>
      </w:r>
      <w:r w:rsidR="00871E0F" w:rsidRPr="003D1EAD">
        <w:rPr>
          <w:rFonts w:ascii="newtimes roman" w:hAnsi="newtimes roman"/>
          <w:i/>
          <w:iCs/>
          <w:sz w:val="20"/>
        </w:rPr>
        <w:t>他们所采用的</w:t>
      </w:r>
      <w:r w:rsidR="00896611">
        <w:rPr>
          <w:rFonts w:ascii="newtimes roman" w:hAnsi="newtimes roman" w:hint="eastAsia"/>
          <w:sz w:val="20"/>
        </w:rPr>
        <w:t>那种</w:t>
      </w:r>
      <w:r w:rsidR="00871E0F" w:rsidRPr="00871E0F">
        <w:rPr>
          <w:rFonts w:ascii="newtimes roman" w:hAnsi="newtimes roman"/>
          <w:sz w:val="20"/>
        </w:rPr>
        <w:t>神学框架，在</w:t>
      </w:r>
      <w:r w:rsidR="0008620B">
        <w:rPr>
          <w:rFonts w:ascii="newtimes roman" w:hAnsi="newtimes roman" w:hint="eastAsia"/>
          <w:sz w:val="20"/>
        </w:rPr>
        <w:t>这一</w:t>
      </w:r>
      <w:r w:rsidR="00896611">
        <w:rPr>
          <w:rFonts w:ascii="newtimes roman" w:hAnsi="newtimes roman" w:hint="eastAsia"/>
          <w:sz w:val="20"/>
        </w:rPr>
        <w:t>框架中，</w:t>
      </w:r>
      <w:r w:rsidR="00871E0F" w:rsidRPr="00871E0F">
        <w:rPr>
          <w:rFonts w:ascii="newtimes roman" w:hAnsi="newtimes roman"/>
          <w:sz w:val="20"/>
        </w:rPr>
        <w:t>从骷髅之山跃迁到精神复活的辩证飞跃，</w:t>
      </w:r>
      <w:r w:rsidR="009D1AF6">
        <w:rPr>
          <w:rFonts w:ascii="newtimes roman" w:hAnsi="newtimes roman" w:hint="eastAsia"/>
          <w:sz w:val="20"/>
        </w:rPr>
        <w:t>充满悲伤的自然被</w:t>
      </w:r>
      <w:r w:rsidR="00871E0F" w:rsidRPr="00871E0F">
        <w:rPr>
          <w:rFonts w:ascii="newtimes roman" w:hAnsi="newtimes roman"/>
          <w:sz w:val="20"/>
        </w:rPr>
        <w:t>“</w:t>
      </w:r>
      <w:r w:rsidR="00871E0F" w:rsidRPr="00871E0F">
        <w:rPr>
          <w:rFonts w:ascii="newtimes roman" w:hAnsi="newtimes roman"/>
          <w:sz w:val="20"/>
        </w:rPr>
        <w:t>背叛性地</w:t>
      </w:r>
      <w:r w:rsidR="00871E0F" w:rsidRPr="00871E0F">
        <w:rPr>
          <w:rFonts w:ascii="newtimes roman" w:hAnsi="newtimes roman"/>
          <w:sz w:val="20"/>
        </w:rPr>
        <w:t>”</w:t>
      </w:r>
      <w:r w:rsidR="00871E0F" w:rsidRPr="00871E0F">
        <w:rPr>
          <w:rFonts w:ascii="newtimes roman" w:hAnsi="newtimes roman"/>
          <w:sz w:val="20"/>
        </w:rPr>
        <w:t>（</w:t>
      </w:r>
      <w:r w:rsidR="00871E0F" w:rsidRPr="00871E0F">
        <w:rPr>
          <w:rFonts w:ascii="newtimes roman" w:hAnsi="newtimes roman"/>
          <w:sz w:val="20"/>
        </w:rPr>
        <w:t>treulos</w:t>
      </w:r>
      <w:r w:rsidR="00871E0F" w:rsidRPr="00871E0F">
        <w:rPr>
          <w:rFonts w:ascii="newtimes roman" w:hAnsi="newtimes roman"/>
          <w:sz w:val="20"/>
        </w:rPr>
        <w:t>）交给了魔鬼</w:t>
      </w:r>
      <w:r w:rsidR="00871E0F" w:rsidRPr="00871E0F">
        <w:rPr>
          <w:rFonts w:ascii="newtimes roman" w:hAnsi="newtimes roman"/>
          <w:sz w:val="20"/>
        </w:rPr>
        <w:t>——</w:t>
      </w:r>
      <w:r w:rsidR="00871E0F" w:rsidRPr="00871E0F">
        <w:rPr>
          <w:rFonts w:ascii="newtimes roman" w:hAnsi="newtimes roman"/>
          <w:sz w:val="20"/>
        </w:rPr>
        <w:t>而这种自然恰恰是他们最初所关注的肉身</w:t>
      </w:r>
      <w:r w:rsidR="00F111F1">
        <w:rPr>
          <w:rFonts w:ascii="newtimes roman" w:hAnsi="newtimes roman" w:hint="eastAsia"/>
          <w:sz w:val="20"/>
        </w:rPr>
        <w:t>的</w:t>
      </w:r>
      <w:r w:rsidR="00871E0F" w:rsidRPr="00871E0F">
        <w:rPr>
          <w:rFonts w:ascii="newtimes roman" w:hAnsi="newtimes roman"/>
          <w:sz w:val="20"/>
        </w:rPr>
        <w:t>痛苦。</w:t>
      </w:r>
      <w:r w:rsidR="00871E0F">
        <w:rPr>
          <w:rStyle w:val="af1"/>
          <w:rFonts w:ascii="newtimes roman" w:hAnsi="newtimes roman" w:hint="eastAsia"/>
          <w:sz w:val="20"/>
        </w:rPr>
        <w:endnoteReference w:id="5"/>
      </w:r>
      <w:r w:rsidR="00871E0F" w:rsidRPr="00871E0F">
        <w:rPr>
          <w:rFonts w:ascii="newtimes roman" w:hAnsi="newtimes roman"/>
          <w:sz w:val="20"/>
        </w:rPr>
        <w:t>巴洛克的基督教救赎概念，</w:t>
      </w:r>
      <w:r w:rsidR="000D2D9F">
        <w:rPr>
          <w:rFonts w:ascii="newtimes roman" w:hAnsi="newtimes roman" w:hint="eastAsia"/>
          <w:sz w:val="20"/>
        </w:rPr>
        <w:t>同时</w:t>
      </w:r>
      <w:r w:rsidR="00871E0F" w:rsidRPr="00871E0F">
        <w:rPr>
          <w:rFonts w:ascii="newtimes roman" w:hAnsi="newtimes roman"/>
          <w:sz w:val="20"/>
        </w:rPr>
        <w:t>与自然和历史对立，</w:t>
      </w:r>
      <w:r w:rsidR="000D2D9F">
        <w:rPr>
          <w:rFonts w:ascii="newtimes roman" w:hAnsi="newtimes roman" w:hint="eastAsia"/>
          <w:sz w:val="20"/>
        </w:rPr>
        <w:t>其</w:t>
      </w:r>
      <w:r w:rsidR="00871E0F" w:rsidRPr="00871E0F">
        <w:rPr>
          <w:rFonts w:ascii="newtimes roman" w:hAnsi="newtimes roman"/>
          <w:sz w:val="20"/>
        </w:rPr>
        <w:t>作为一个不属于此世的事件，属于主观内在性的纯粹精神领域。是否可能有另一种解决方案？</w:t>
      </w:r>
      <w:r w:rsidR="00D456D3">
        <w:rPr>
          <w:rFonts w:ascii="newtimes roman" w:hAnsi="newtimes roman" w:hint="eastAsia"/>
          <w:sz w:val="20"/>
        </w:rPr>
        <w:t>尽管</w:t>
      </w:r>
      <w:r w:rsidR="00871E0F" w:rsidRPr="00871E0F">
        <w:rPr>
          <w:rFonts w:ascii="newtimes roman" w:hAnsi="newtimes roman"/>
          <w:sz w:val="20"/>
        </w:rPr>
        <w:t>《</w:t>
      </w:r>
      <w:r w:rsidR="00466294">
        <w:rPr>
          <w:rFonts w:ascii="newtimes roman" w:hAnsi="newtimes roman"/>
          <w:sz w:val="20"/>
        </w:rPr>
        <w:t>德国悲剧的起源</w:t>
      </w:r>
      <w:r w:rsidR="00871E0F" w:rsidRPr="00871E0F">
        <w:rPr>
          <w:rFonts w:ascii="newtimes roman" w:hAnsi="newtimes roman"/>
          <w:sz w:val="20"/>
        </w:rPr>
        <w:t>》并未明确告诉我们，但本雅明知道确实存在。</w:t>
      </w:r>
    </w:p>
    <w:p w14:paraId="2AE39893" w14:textId="4E05E187" w:rsidR="00550B78" w:rsidRDefault="00871E0F" w:rsidP="003B6A52">
      <w:pPr>
        <w:pStyle w:val="ae"/>
        <w:spacing w:before="0" w:beforeAutospacing="0" w:after="0" w:afterAutospacing="0" w:line="360" w:lineRule="auto"/>
        <w:ind w:firstLine="420"/>
        <w:rPr>
          <w:rFonts w:ascii="newtimes roman" w:hAnsi="newtimes roman" w:hint="eastAsia"/>
          <w:sz w:val="20"/>
        </w:rPr>
      </w:pPr>
      <w:r w:rsidRPr="00871E0F">
        <w:rPr>
          <w:rFonts w:ascii="newtimes roman" w:hAnsi="newtimes roman"/>
          <w:sz w:val="20"/>
        </w:rPr>
        <w:lastRenderedPageBreak/>
        <w:t>“</w:t>
      </w:r>
      <w:r w:rsidRPr="00871E0F">
        <w:rPr>
          <w:rFonts w:ascii="newtimes roman" w:hAnsi="newtimes roman"/>
          <w:sz w:val="20"/>
        </w:rPr>
        <w:t>我依然觉得非常奇怪，</w:t>
      </w:r>
      <w:r w:rsidRPr="00871E0F">
        <w:rPr>
          <w:rFonts w:ascii="newtimes roman" w:hAnsi="newtimes roman"/>
          <w:sz w:val="20"/>
        </w:rPr>
        <w:t xml:space="preserve">” </w:t>
      </w:r>
      <w:r w:rsidR="00E353E4">
        <w:rPr>
          <w:rFonts w:ascii="newtimes roman" w:hAnsi="newtimes roman"/>
          <w:sz w:val="20"/>
        </w:rPr>
        <w:t>朔勒姆</w:t>
      </w:r>
      <w:r w:rsidRPr="00871E0F">
        <w:rPr>
          <w:rFonts w:ascii="newtimes roman" w:hAnsi="newtimes roman"/>
          <w:sz w:val="20"/>
        </w:rPr>
        <w:t>在回忆录中写道，</w:t>
      </w:r>
      <w:r w:rsidRPr="00871E0F">
        <w:rPr>
          <w:rFonts w:ascii="newtimes roman" w:hAnsi="newtimes roman"/>
          <w:sz w:val="20"/>
        </w:rPr>
        <w:t>“</w:t>
      </w:r>
      <w:r w:rsidRPr="00871E0F">
        <w:rPr>
          <w:rFonts w:ascii="newtimes roman" w:hAnsi="newtimes roman"/>
          <w:sz w:val="20"/>
        </w:rPr>
        <w:t>大约</w:t>
      </w:r>
      <w:r w:rsidRPr="00871E0F">
        <w:rPr>
          <w:rFonts w:ascii="newtimes roman" w:hAnsi="newtimes roman"/>
          <w:sz w:val="20"/>
        </w:rPr>
        <w:t>1930</w:t>
      </w:r>
      <w:r w:rsidRPr="00871E0F">
        <w:rPr>
          <w:rFonts w:ascii="newtimes roman" w:hAnsi="newtimes roman"/>
          <w:sz w:val="20"/>
        </w:rPr>
        <w:t>年，本雅明告诉至少两个人（马克斯</w:t>
      </w:r>
      <w:r w:rsidRPr="00871E0F">
        <w:rPr>
          <w:rFonts w:ascii="newtimes roman" w:hAnsi="newtimes roman"/>
          <w:sz w:val="20"/>
        </w:rPr>
        <w:t>·</w:t>
      </w:r>
      <w:r w:rsidRPr="00871E0F">
        <w:rPr>
          <w:rFonts w:ascii="newtimes roman" w:hAnsi="newtimes roman"/>
          <w:sz w:val="20"/>
        </w:rPr>
        <w:t>赖希纳和西奥多</w:t>
      </w:r>
      <w:r w:rsidRPr="00871E0F">
        <w:rPr>
          <w:rFonts w:ascii="newtimes roman" w:hAnsi="newtimes roman"/>
          <w:sz w:val="20"/>
        </w:rPr>
        <w:t>·</w:t>
      </w:r>
      <w:r w:rsidRPr="00871E0F">
        <w:rPr>
          <w:rFonts w:ascii="newtimes roman" w:hAnsi="newtimes roman"/>
          <w:sz w:val="20"/>
        </w:rPr>
        <w:t>阿多诺），只有熟悉卡巴拉的人才能理解他那本悲剧剧作书的导言</w:t>
      </w:r>
      <w:r w:rsidRPr="00871E0F">
        <w:rPr>
          <w:rFonts w:ascii="newtimes roman" w:hAnsi="newtimes roman"/>
          <w:sz w:val="20"/>
        </w:rPr>
        <w:t>[...]</w:t>
      </w:r>
      <w:r w:rsidRPr="00871E0F">
        <w:rPr>
          <w:rFonts w:ascii="newtimes roman" w:hAnsi="newtimes roman"/>
          <w:sz w:val="20"/>
        </w:rPr>
        <w:t>。</w:t>
      </w:r>
      <w:r w:rsidRPr="00871E0F">
        <w:rPr>
          <w:rFonts w:ascii="newtimes roman" w:hAnsi="newtimes roman"/>
          <w:sz w:val="20"/>
        </w:rPr>
        <w:t>”</w:t>
      </w:r>
      <w:r>
        <w:rPr>
          <w:rStyle w:val="af1"/>
          <w:rFonts w:ascii="newtimes roman" w:hAnsi="newtimes roman" w:hint="eastAsia"/>
          <w:sz w:val="20"/>
        </w:rPr>
        <w:endnoteReference w:id="6"/>
      </w:r>
      <w:r w:rsidRPr="00871E0F">
        <w:rPr>
          <w:rFonts w:ascii="newtimes roman" w:hAnsi="newtimes roman"/>
          <w:sz w:val="20"/>
        </w:rPr>
        <w:t>这就更令人惊讶了，</w:t>
      </w:r>
      <w:r w:rsidR="00E353E4">
        <w:rPr>
          <w:rFonts w:ascii="newtimes roman" w:hAnsi="newtimes roman"/>
          <w:sz w:val="20"/>
        </w:rPr>
        <w:t>朔勒姆</w:t>
      </w:r>
      <w:r w:rsidR="007A3873">
        <w:rPr>
          <w:rFonts w:ascii="newtimes roman" w:hAnsi="newtimes roman" w:hint="eastAsia"/>
          <w:sz w:val="20"/>
        </w:rPr>
        <w:t xml:space="preserve"> </w:t>
      </w:r>
      <w:r w:rsidRPr="00871E0F">
        <w:rPr>
          <w:rFonts w:ascii="newtimes roman" w:hAnsi="newtimes roman"/>
          <w:sz w:val="20"/>
        </w:rPr>
        <w:t>接着写道，因为本雅明从未与他讨论过这种联系，</w:t>
      </w:r>
      <w:r w:rsidR="00773031">
        <w:rPr>
          <w:rFonts w:ascii="newtimes roman" w:hAnsi="newtimes roman" w:hint="eastAsia"/>
          <w:sz w:val="20"/>
        </w:rPr>
        <w:t>尽管只有他一人可以</w:t>
      </w:r>
      <w:r w:rsidRPr="00871E0F">
        <w:rPr>
          <w:rFonts w:ascii="newtimes roman" w:hAnsi="newtimes roman"/>
          <w:sz w:val="20"/>
        </w:rPr>
        <w:t>理解。但在把书赠送给</w:t>
      </w:r>
      <w:r w:rsidR="00E353E4">
        <w:rPr>
          <w:rFonts w:ascii="newtimes roman" w:hAnsi="newtimes roman"/>
          <w:sz w:val="20"/>
        </w:rPr>
        <w:t>朔勒姆</w:t>
      </w:r>
      <w:r w:rsidRPr="00871E0F">
        <w:rPr>
          <w:rFonts w:ascii="newtimes roman" w:hAnsi="newtimes roman"/>
          <w:sz w:val="20"/>
        </w:rPr>
        <w:t>时，本雅明写道：</w:t>
      </w:r>
      <w:r w:rsidRPr="00871E0F">
        <w:rPr>
          <w:rFonts w:ascii="newtimes roman" w:hAnsi="newtimes roman"/>
          <w:sz w:val="20"/>
        </w:rPr>
        <w:t>“</w:t>
      </w:r>
      <w:r w:rsidRPr="00871E0F">
        <w:rPr>
          <w:rFonts w:ascii="newtimes roman" w:hAnsi="newtimes roman"/>
          <w:sz w:val="20"/>
        </w:rPr>
        <w:t>致格尔哈德</w:t>
      </w:r>
      <w:r w:rsidRPr="00871E0F">
        <w:rPr>
          <w:rFonts w:ascii="newtimes roman" w:hAnsi="newtimes roman"/>
          <w:sz w:val="20"/>
        </w:rPr>
        <w:t>·</w:t>
      </w:r>
      <w:r w:rsidR="00E353E4">
        <w:rPr>
          <w:rFonts w:ascii="newtimes roman" w:hAnsi="newtimes roman"/>
          <w:sz w:val="20"/>
        </w:rPr>
        <w:t>朔勒姆</w:t>
      </w:r>
      <w:r w:rsidRPr="00871E0F">
        <w:rPr>
          <w:rFonts w:ascii="newtimes roman" w:hAnsi="newtimes roman"/>
          <w:sz w:val="20"/>
        </w:rPr>
        <w:t>，捐赠给他的卡巴拉图书馆中的极北之地（</w:t>
      </w:r>
      <w:r w:rsidRPr="00871E0F">
        <w:rPr>
          <w:rFonts w:ascii="newtimes roman" w:hAnsi="newtimes roman"/>
          <w:sz w:val="20"/>
        </w:rPr>
        <w:t>Ultima Thule</w:t>
      </w:r>
      <w:r w:rsidRPr="00871E0F">
        <w:rPr>
          <w:rFonts w:ascii="newtimes roman" w:hAnsi="newtimes roman"/>
          <w:sz w:val="20"/>
        </w:rPr>
        <w:t>）</w:t>
      </w:r>
      <w:r w:rsidRPr="00871E0F">
        <w:rPr>
          <w:rFonts w:ascii="newtimes roman" w:hAnsi="newtimes roman"/>
          <w:sz w:val="20"/>
        </w:rPr>
        <w:t>”——</w:t>
      </w:r>
      <w:r w:rsidRPr="00871E0F">
        <w:rPr>
          <w:rFonts w:ascii="newtimes roman" w:hAnsi="newtimes roman"/>
          <w:sz w:val="20"/>
        </w:rPr>
        <w:t>仿佛这部作品确实在某种程度上属于卡巴拉的图书馆。</w:t>
      </w:r>
      <w:r>
        <w:rPr>
          <w:rStyle w:val="af1"/>
          <w:rFonts w:ascii="newtimes roman" w:hAnsi="newtimes roman" w:hint="eastAsia"/>
          <w:sz w:val="20"/>
        </w:rPr>
        <w:endnoteReference w:id="7"/>
      </w:r>
    </w:p>
    <w:p w14:paraId="66BB1F46" w14:textId="5AD0FB26" w:rsidR="00871E0F" w:rsidRPr="00871E0F" w:rsidRDefault="00E353E4" w:rsidP="003B6A52">
      <w:pPr>
        <w:pStyle w:val="ae"/>
        <w:spacing w:before="0" w:beforeAutospacing="0" w:after="0" w:afterAutospacing="0" w:line="360" w:lineRule="auto"/>
        <w:ind w:firstLine="420"/>
        <w:rPr>
          <w:rFonts w:ascii="newtimes roman" w:hAnsi="newtimes roman" w:hint="eastAsia"/>
          <w:sz w:val="20"/>
        </w:rPr>
      </w:pPr>
      <w:r>
        <w:rPr>
          <w:rFonts w:ascii="newtimes roman" w:hAnsi="newtimes roman"/>
          <w:sz w:val="20"/>
        </w:rPr>
        <w:t>朔勒姆</w:t>
      </w:r>
      <w:r w:rsidR="00871E0F" w:rsidRPr="00871E0F">
        <w:rPr>
          <w:rFonts w:ascii="newtimes roman" w:hAnsi="newtimes roman"/>
          <w:sz w:val="20"/>
        </w:rPr>
        <w:t>问道：</w:t>
      </w:r>
    </w:p>
    <w:p w14:paraId="33ABADC0" w14:textId="139269DB" w:rsidR="00871E0F" w:rsidRPr="007E5A9C" w:rsidRDefault="00871E0F" w:rsidP="003B6A52">
      <w:pPr>
        <w:pStyle w:val="ae"/>
        <w:spacing w:before="0" w:beforeAutospacing="0" w:after="0" w:afterAutospacing="0" w:line="360" w:lineRule="auto"/>
        <w:ind w:firstLine="420"/>
        <w:rPr>
          <w:rFonts w:ascii="楷体" w:eastAsia="楷体" w:hAnsi="楷体"/>
          <w:sz w:val="20"/>
        </w:rPr>
      </w:pPr>
      <w:r w:rsidRPr="007E5A9C">
        <w:rPr>
          <w:rFonts w:ascii="楷体" w:eastAsia="楷体" w:hAnsi="楷体"/>
          <w:sz w:val="20"/>
        </w:rPr>
        <w:t>“[...]他是在和我玩捉迷藏的游戏吗？</w:t>
      </w:r>
      <w:r w:rsidR="005349B3">
        <w:rPr>
          <w:rFonts w:ascii="楷体" w:eastAsia="楷体" w:hAnsi="楷体" w:hint="eastAsia"/>
          <w:sz w:val="20"/>
        </w:rPr>
        <w:t>他</w:t>
      </w:r>
      <w:r w:rsidRPr="007E5A9C">
        <w:rPr>
          <w:rFonts w:ascii="楷体" w:eastAsia="楷体" w:hAnsi="楷体"/>
          <w:sz w:val="20"/>
        </w:rPr>
        <w:t>是否屈从于</w:t>
      </w:r>
      <w:r w:rsidR="00A65A0D">
        <w:rPr>
          <w:rFonts w:ascii="楷体" w:eastAsia="楷体" w:hAnsi="楷体" w:hint="eastAsia"/>
          <w:sz w:val="20"/>
        </w:rPr>
        <w:t>放纵</w:t>
      </w:r>
      <w:r w:rsidRPr="007E5A9C">
        <w:rPr>
          <w:rFonts w:ascii="楷体" w:eastAsia="楷体" w:hAnsi="楷体"/>
          <w:sz w:val="20"/>
        </w:rPr>
        <w:t>的诱惑，</w:t>
      </w:r>
      <w:r w:rsidR="00406C8F">
        <w:rPr>
          <w:rFonts w:ascii="楷体" w:eastAsia="楷体" w:hAnsi="楷体" w:hint="eastAsia"/>
          <w:sz w:val="20"/>
        </w:rPr>
        <w:t>或</w:t>
      </w:r>
      <w:r w:rsidRPr="007E5A9C">
        <w:rPr>
          <w:rFonts w:ascii="楷体" w:eastAsia="楷体" w:hAnsi="楷体"/>
          <w:sz w:val="20"/>
        </w:rPr>
        <w:t>想以此掩盖</w:t>
      </w:r>
      <w:r w:rsidR="00A65A0D">
        <w:rPr>
          <w:rFonts w:ascii="楷体" w:eastAsia="楷体" w:hAnsi="楷体" w:hint="eastAsia"/>
          <w:sz w:val="20"/>
        </w:rPr>
        <w:t>令人费解的指责</w:t>
      </w:r>
      <w:r w:rsidR="004B3A26">
        <w:rPr>
          <w:rFonts w:ascii="楷体" w:eastAsia="楷体" w:hAnsi="楷体" w:hint="eastAsia"/>
          <w:sz w:val="20"/>
        </w:rPr>
        <w:t>；当然</w:t>
      </w:r>
      <w:r w:rsidRPr="007E5A9C">
        <w:rPr>
          <w:rFonts w:ascii="楷体" w:eastAsia="楷体" w:hAnsi="楷体"/>
          <w:sz w:val="20"/>
        </w:rPr>
        <w:t>他的</w:t>
      </w:r>
      <w:r w:rsidR="00A015BE">
        <w:rPr>
          <w:rFonts w:ascii="楷体" w:eastAsia="楷体" w:hAnsi="楷体" w:hint="eastAsia"/>
          <w:sz w:val="20"/>
        </w:rPr>
        <w:t>作品的</w:t>
      </w:r>
      <w:r w:rsidRPr="007E5A9C">
        <w:rPr>
          <w:rFonts w:ascii="楷体" w:eastAsia="楷体" w:hAnsi="楷体"/>
          <w:sz w:val="20"/>
        </w:rPr>
        <w:t>几页导言已经</w:t>
      </w:r>
      <w:r w:rsidR="00A015BE">
        <w:rPr>
          <w:rFonts w:ascii="楷体" w:eastAsia="楷体" w:hAnsi="楷体" w:hint="eastAsia"/>
          <w:sz w:val="20"/>
        </w:rPr>
        <w:t>远比这篇介绍</w:t>
      </w:r>
      <w:r w:rsidRPr="007E5A9C">
        <w:rPr>
          <w:rFonts w:ascii="楷体" w:eastAsia="楷体" w:hAnsi="楷体"/>
          <w:sz w:val="20"/>
        </w:rPr>
        <w:t>难懂了；还是他想暗示，比这篇导言还要晦涩难懂的东西（</w:t>
      </w:r>
      <w:r w:rsidR="00CC2882">
        <w:rPr>
          <w:rFonts w:ascii="楷体" w:eastAsia="楷体" w:hAnsi="楷体" w:hint="eastAsia"/>
          <w:sz w:val="20"/>
        </w:rPr>
        <w:t>类似</w:t>
      </w:r>
      <w:r w:rsidRPr="007E5A9C">
        <w:rPr>
          <w:rFonts w:ascii="楷体" w:eastAsia="楷体" w:hAnsi="楷体"/>
          <w:sz w:val="20"/>
        </w:rPr>
        <w:t>赖希纳和阿多诺</w:t>
      </w:r>
      <w:r w:rsidR="00CC2882">
        <w:rPr>
          <w:rFonts w:ascii="楷体" w:eastAsia="楷体" w:hAnsi="楷体" w:hint="eastAsia"/>
          <w:sz w:val="20"/>
        </w:rPr>
        <w:t>对卡巴拉的看法</w:t>
      </w:r>
      <w:r w:rsidRPr="007E5A9C">
        <w:rPr>
          <w:rFonts w:ascii="楷体" w:eastAsia="楷体" w:hAnsi="楷体"/>
          <w:sz w:val="20"/>
        </w:rPr>
        <w:t>）？我不知道。”</w:t>
      </w:r>
      <w:r w:rsidRPr="007E5A9C">
        <w:rPr>
          <w:rStyle w:val="af1"/>
          <w:rFonts w:ascii="楷体" w:eastAsia="楷体" w:hAnsi="楷体" w:hint="eastAsia"/>
          <w:sz w:val="20"/>
        </w:rPr>
        <w:endnoteReference w:id="8"/>
      </w:r>
    </w:p>
    <w:p w14:paraId="405E7A19" w14:textId="0E3E59BD" w:rsidR="007E5A9C" w:rsidRPr="007E5A9C" w:rsidRDefault="00E353E4" w:rsidP="003B6A52">
      <w:pPr>
        <w:pStyle w:val="ae"/>
        <w:spacing w:before="0" w:beforeAutospacing="0" w:after="0" w:afterAutospacing="0" w:line="360" w:lineRule="auto"/>
        <w:ind w:firstLine="420"/>
        <w:rPr>
          <w:rFonts w:ascii="newtimes roman" w:hAnsi="newtimes roman" w:hint="eastAsia"/>
          <w:sz w:val="20"/>
        </w:rPr>
      </w:pPr>
      <w:r>
        <w:rPr>
          <w:rFonts w:ascii="newtimes roman" w:hAnsi="newtimes roman"/>
          <w:sz w:val="20"/>
        </w:rPr>
        <w:t>朔勒姆</w:t>
      </w:r>
      <w:r w:rsidR="00871E0F" w:rsidRPr="00871E0F">
        <w:rPr>
          <w:rFonts w:ascii="newtimes roman" w:hAnsi="newtimes roman"/>
          <w:sz w:val="20"/>
        </w:rPr>
        <w:t>很清楚，《</w:t>
      </w:r>
      <w:r w:rsidR="00466294">
        <w:rPr>
          <w:rFonts w:ascii="newtimes roman" w:hAnsi="newtimes roman"/>
          <w:sz w:val="20"/>
        </w:rPr>
        <w:t>德国悲剧的起源</w:t>
      </w:r>
      <w:r w:rsidR="00871E0F" w:rsidRPr="00871E0F">
        <w:rPr>
          <w:rFonts w:ascii="newtimes roman" w:hAnsi="newtimes roman"/>
          <w:sz w:val="20"/>
        </w:rPr>
        <w:t>》的导言在语言理论上借鉴了卡巴拉思想。</w:t>
      </w:r>
      <w:r w:rsidR="00871E0F">
        <w:rPr>
          <w:rStyle w:val="af1"/>
          <w:rFonts w:ascii="newtimes roman" w:hAnsi="newtimes roman" w:hint="eastAsia"/>
          <w:sz w:val="20"/>
        </w:rPr>
        <w:endnoteReference w:id="9"/>
      </w:r>
      <w:r w:rsidR="00193539">
        <w:rPr>
          <w:rFonts w:ascii="newtimes roman" w:hAnsi="newtimes roman" w:hint="eastAsia"/>
          <w:sz w:val="20"/>
        </w:rPr>
        <w:t>其中</w:t>
      </w:r>
      <w:r w:rsidR="00871E0F" w:rsidRPr="00871E0F">
        <w:rPr>
          <w:rFonts w:ascii="newtimes roman" w:hAnsi="newtimes roman"/>
          <w:sz w:val="20"/>
        </w:rPr>
        <w:t>主张，</w:t>
      </w:r>
      <w:r w:rsidR="00696CB4">
        <w:rPr>
          <w:rFonts w:ascii="newtimes roman" w:hAnsi="newtimes roman" w:hint="eastAsia"/>
          <w:sz w:val="20"/>
        </w:rPr>
        <w:t>并非</w:t>
      </w:r>
      <w:r w:rsidR="00871E0F" w:rsidRPr="00871E0F">
        <w:rPr>
          <w:rFonts w:ascii="newtimes roman" w:hAnsi="newtimes roman"/>
          <w:sz w:val="20"/>
        </w:rPr>
        <w:t>柏拉图，而是亚当才是</w:t>
      </w:r>
      <w:r w:rsidR="00871E0F" w:rsidRPr="00871E0F">
        <w:rPr>
          <w:rFonts w:ascii="newtimes roman" w:hAnsi="newtimes roman"/>
          <w:sz w:val="20"/>
        </w:rPr>
        <w:t>“</w:t>
      </w:r>
      <w:r w:rsidR="007E5A9C">
        <w:rPr>
          <w:rFonts w:ascii="newtimes roman" w:hAnsi="newtimes roman" w:hint="eastAsia"/>
          <w:sz w:val="20"/>
        </w:rPr>
        <w:t>哲学</w:t>
      </w:r>
      <w:r w:rsidR="00871E0F" w:rsidRPr="00871E0F">
        <w:rPr>
          <w:rFonts w:ascii="newtimes roman" w:hAnsi="newtimes roman"/>
          <w:sz w:val="20"/>
        </w:rPr>
        <w:t>之父</w:t>
      </w:r>
      <w:r w:rsidR="00871E0F" w:rsidRPr="00871E0F">
        <w:rPr>
          <w:rFonts w:ascii="newtimes roman" w:hAnsi="newtimes roman"/>
          <w:sz w:val="20"/>
        </w:rPr>
        <w:t>”</w:t>
      </w:r>
      <w:r w:rsidR="007E5A9C" w:rsidRPr="007E5A9C">
        <w:rPr>
          <w:rFonts w:ascii="newtimes roman" w:hAnsi="newtimes roman"/>
          <w:sz w:val="20"/>
        </w:rPr>
        <w:t>。</w:t>
      </w:r>
      <w:r w:rsidR="007E5A9C">
        <w:rPr>
          <w:rStyle w:val="af1"/>
          <w:rFonts w:ascii="newtimes roman" w:hAnsi="newtimes roman" w:hint="eastAsia"/>
          <w:sz w:val="20"/>
        </w:rPr>
        <w:endnoteReference w:id="10"/>
      </w:r>
      <w:r w:rsidR="007E5A9C" w:rsidRPr="007E5A9C">
        <w:rPr>
          <w:rFonts w:ascii="newtimes roman" w:hAnsi="newtimes roman"/>
          <w:sz w:val="20"/>
        </w:rPr>
        <w:t xml:space="preserve"> </w:t>
      </w:r>
      <w:r w:rsidR="007E5A9C" w:rsidRPr="007E5A9C">
        <w:rPr>
          <w:rFonts w:ascii="newtimes roman" w:hAnsi="newtimes roman"/>
          <w:sz w:val="20"/>
        </w:rPr>
        <w:t>本雅明写道，亚当</w:t>
      </w:r>
      <w:r w:rsidR="00B5684C">
        <w:rPr>
          <w:rFonts w:ascii="newtimes roman" w:hAnsi="newtimes roman" w:hint="eastAsia"/>
          <w:sz w:val="20"/>
        </w:rPr>
        <w:t>的语言就是</w:t>
      </w:r>
      <w:r w:rsidR="009733D5">
        <w:rPr>
          <w:rFonts w:ascii="newtimes roman" w:hAnsi="newtimes roman" w:hint="eastAsia"/>
          <w:sz w:val="20"/>
        </w:rPr>
        <w:t>上帝借其手对</w:t>
      </w:r>
      <w:r w:rsidR="00B5684C">
        <w:rPr>
          <w:rFonts w:ascii="newtimes roman" w:hAnsi="newtimes roman" w:hint="eastAsia"/>
          <w:sz w:val="20"/>
        </w:rPr>
        <w:t>造物的命名</w:t>
      </w:r>
      <w:r w:rsidR="007E5A9C" w:rsidRPr="007E5A9C">
        <w:rPr>
          <w:rFonts w:ascii="newtimes roman" w:hAnsi="newtimes roman"/>
          <w:sz w:val="20"/>
        </w:rPr>
        <w:t>，</w:t>
      </w:r>
      <w:r w:rsidR="009733D5">
        <w:rPr>
          <w:rFonts w:ascii="newtimes roman" w:hAnsi="newtimes roman" w:hint="eastAsia"/>
          <w:sz w:val="20"/>
        </w:rPr>
        <w:t>其</w:t>
      </w:r>
      <w:r w:rsidR="007E5A9C" w:rsidRPr="007E5A9C">
        <w:rPr>
          <w:rFonts w:ascii="newtimes roman" w:hAnsi="newtimes roman"/>
          <w:sz w:val="20"/>
        </w:rPr>
        <w:t>“</w:t>
      </w:r>
      <w:r w:rsidR="007E5A9C" w:rsidRPr="007E5A9C">
        <w:rPr>
          <w:rFonts w:ascii="newtimes roman" w:hAnsi="newtimes roman"/>
          <w:sz w:val="20"/>
        </w:rPr>
        <w:t>离戏谑或任意性是如此遥远，</w:t>
      </w:r>
      <w:r w:rsidR="00EA2ABF">
        <w:rPr>
          <w:rFonts w:ascii="newtimes roman" w:hAnsi="newtimes roman" w:hint="eastAsia"/>
          <w:sz w:val="20"/>
        </w:rPr>
        <w:t>在</w:t>
      </w:r>
      <w:r w:rsidR="007E5A9C" w:rsidRPr="007E5A9C">
        <w:rPr>
          <w:rFonts w:ascii="newtimes roman" w:hAnsi="newtimes roman"/>
          <w:sz w:val="20"/>
        </w:rPr>
        <w:t>相反</w:t>
      </w:r>
      <w:r w:rsidR="00EA2ABF">
        <w:rPr>
          <w:rFonts w:ascii="newtimes roman" w:hAnsi="newtimes roman" w:hint="eastAsia"/>
          <w:sz w:val="20"/>
        </w:rPr>
        <w:t>的意义上</w:t>
      </w:r>
      <w:r w:rsidR="007E5A9C" w:rsidRPr="007E5A9C">
        <w:rPr>
          <w:rFonts w:ascii="newtimes roman" w:hAnsi="newtimes roman"/>
          <w:sz w:val="20"/>
        </w:rPr>
        <w:t>，</w:t>
      </w:r>
      <w:r w:rsidR="003642BA">
        <w:rPr>
          <w:rFonts w:ascii="newtimes roman" w:hAnsi="newtimes roman" w:hint="eastAsia"/>
          <w:sz w:val="20"/>
        </w:rPr>
        <w:t>-</w:t>
      </w:r>
      <w:r w:rsidR="007E5A9C" w:rsidRPr="007E5A9C">
        <w:rPr>
          <w:rFonts w:ascii="newtimes roman" w:hAnsi="newtimes roman"/>
          <w:sz w:val="20"/>
        </w:rPr>
        <w:t>它</w:t>
      </w:r>
      <w:r w:rsidR="00037C44">
        <w:rPr>
          <w:rFonts w:ascii="newtimes roman" w:hAnsi="newtimes roman" w:hint="eastAsia"/>
          <w:sz w:val="20"/>
        </w:rPr>
        <w:t>反而</w:t>
      </w:r>
      <w:r w:rsidR="007E5A9C" w:rsidRPr="007E5A9C">
        <w:rPr>
          <w:rFonts w:ascii="newtimes roman" w:hAnsi="newtimes roman"/>
          <w:sz w:val="20"/>
        </w:rPr>
        <w:t>确认了伊甸园的存在</w:t>
      </w:r>
      <w:r w:rsidR="00037C44">
        <w:rPr>
          <w:rFonts w:ascii="newtimes roman" w:hAnsi="newtimes roman" w:hint="eastAsia"/>
          <w:sz w:val="20"/>
        </w:rPr>
        <w:t>状态</w:t>
      </w:r>
      <w:r w:rsidR="007E5A9C" w:rsidRPr="007E5A9C">
        <w:rPr>
          <w:rFonts w:ascii="newtimes roman" w:hAnsi="newtimes roman"/>
          <w:sz w:val="20"/>
        </w:rPr>
        <w:t>[……]</w:t>
      </w:r>
      <w:r w:rsidR="007E5A9C" w:rsidRPr="007E5A9C">
        <w:rPr>
          <w:rFonts w:ascii="newtimes roman" w:hAnsi="newtimes roman"/>
          <w:sz w:val="20"/>
        </w:rPr>
        <w:t>。</w:t>
      </w:r>
      <w:r w:rsidR="007E5A9C" w:rsidRPr="007E5A9C">
        <w:rPr>
          <w:rFonts w:ascii="newtimes roman" w:hAnsi="newtimes roman"/>
          <w:sz w:val="20"/>
        </w:rPr>
        <w:t>”</w:t>
      </w:r>
      <w:r w:rsidR="007E5A9C">
        <w:rPr>
          <w:rStyle w:val="af1"/>
          <w:rFonts w:ascii="newtimes roman" w:hAnsi="newtimes roman" w:hint="eastAsia"/>
          <w:sz w:val="20"/>
        </w:rPr>
        <w:endnoteReference w:id="11"/>
      </w:r>
      <w:r w:rsidR="007E5A9C" w:rsidRPr="007E5A9C">
        <w:rPr>
          <w:rFonts w:ascii="newtimes roman" w:hAnsi="newtimes roman"/>
          <w:sz w:val="20"/>
        </w:rPr>
        <w:t xml:space="preserve"> </w:t>
      </w:r>
      <w:r w:rsidR="00F9171F">
        <w:rPr>
          <w:rFonts w:ascii="newtimes roman" w:hAnsi="newtimes roman" w:hint="eastAsia"/>
          <w:sz w:val="20"/>
        </w:rPr>
        <w:t>他的</w:t>
      </w:r>
      <w:r w:rsidR="007E5A9C" w:rsidRPr="007E5A9C">
        <w:rPr>
          <w:rFonts w:ascii="newtimes roman" w:hAnsi="newtimes roman"/>
          <w:sz w:val="20"/>
        </w:rPr>
        <w:t>论述正是哲学必须努力追求的范式：</w:t>
      </w:r>
      <w:r w:rsidR="00F9171F">
        <w:rPr>
          <w:rFonts w:ascii="newtimes roman" w:hAnsi="newtimes roman" w:hint="eastAsia"/>
          <w:sz w:val="20"/>
        </w:rPr>
        <w:t>其用</w:t>
      </w:r>
      <w:r w:rsidR="007E5A9C" w:rsidRPr="007E5A9C">
        <w:rPr>
          <w:rFonts w:ascii="newtimes roman" w:hAnsi="newtimes roman"/>
          <w:sz w:val="20"/>
        </w:rPr>
        <w:t>“</w:t>
      </w:r>
      <w:r w:rsidR="007E5A9C" w:rsidRPr="007E5A9C">
        <w:rPr>
          <w:rFonts w:ascii="newtimes roman" w:hAnsi="newtimes roman"/>
          <w:sz w:val="20"/>
        </w:rPr>
        <w:t>哲学性的沉思</w:t>
      </w:r>
      <w:r w:rsidR="007E5A9C" w:rsidRPr="007E5A9C">
        <w:rPr>
          <w:rFonts w:ascii="newtimes roman" w:hAnsi="newtimes roman"/>
          <w:sz w:val="20"/>
        </w:rPr>
        <w:t>”</w:t>
      </w:r>
      <w:r w:rsidR="007E5A9C" w:rsidRPr="007E5A9C">
        <w:rPr>
          <w:rFonts w:ascii="newtimes roman" w:hAnsi="newtimes roman"/>
          <w:sz w:val="20"/>
        </w:rPr>
        <w:t>重建了</w:t>
      </w:r>
      <w:r w:rsidR="00C934F2">
        <w:rPr>
          <w:rFonts w:ascii="newtimes roman" w:hAnsi="newtimes roman" w:hint="eastAsia"/>
          <w:sz w:val="20"/>
        </w:rPr>
        <w:t>对</w:t>
      </w:r>
      <w:r w:rsidR="007E5A9C" w:rsidRPr="007E5A9C">
        <w:rPr>
          <w:rFonts w:ascii="newtimes roman" w:hAnsi="newtimes roman"/>
          <w:sz w:val="20"/>
        </w:rPr>
        <w:t>“</w:t>
      </w:r>
      <w:r w:rsidR="007E5A9C" w:rsidRPr="007E5A9C">
        <w:rPr>
          <w:rFonts w:ascii="newtimes roman" w:hAnsi="newtimes roman"/>
          <w:sz w:val="20"/>
        </w:rPr>
        <w:t>词语的原初感知</w:t>
      </w:r>
      <w:r w:rsidR="007E5A9C" w:rsidRPr="007E5A9C">
        <w:rPr>
          <w:rFonts w:ascii="newtimes roman" w:hAnsi="newtimes roman"/>
          <w:sz w:val="20"/>
        </w:rPr>
        <w:t>”</w:t>
      </w:r>
      <w:r w:rsidR="007E5A9C" w:rsidRPr="007E5A9C">
        <w:rPr>
          <w:rFonts w:ascii="newtimes roman" w:hAnsi="newtimes roman"/>
          <w:sz w:val="20"/>
        </w:rPr>
        <w:t>。</w:t>
      </w:r>
      <w:r w:rsidR="007E5A9C">
        <w:rPr>
          <w:rStyle w:val="af1"/>
          <w:rFonts w:ascii="newtimes roman" w:hAnsi="newtimes roman" w:hint="eastAsia"/>
          <w:sz w:val="20"/>
        </w:rPr>
        <w:endnoteReference w:id="12"/>
      </w:r>
    </w:p>
    <w:p w14:paraId="037EE4DB" w14:textId="688EC2F3" w:rsidR="007E5A9C" w:rsidRPr="007E5A9C" w:rsidRDefault="007E5A9C" w:rsidP="00C934F2">
      <w:pPr>
        <w:spacing w:line="360" w:lineRule="auto"/>
        <w:ind w:firstLine="420"/>
        <w:rPr>
          <w:rFonts w:ascii="newtimes roman" w:eastAsia="宋体" w:hAnsi="newtimes roman" w:hint="eastAsia"/>
          <w:sz w:val="20"/>
        </w:rPr>
      </w:pPr>
      <w:r w:rsidRPr="007E5A9C">
        <w:rPr>
          <w:rFonts w:ascii="newtimes roman" w:eastAsia="宋体" w:hAnsi="newtimes roman"/>
          <w:sz w:val="20"/>
        </w:rPr>
        <w:t>请记住本雅明的说法：《</w:t>
      </w:r>
      <w:r w:rsidR="00466294">
        <w:rPr>
          <w:rFonts w:ascii="newtimes roman" w:eastAsia="宋体" w:hAnsi="newtimes roman"/>
          <w:sz w:val="20"/>
        </w:rPr>
        <w:t>德国悲剧的起源</w:t>
      </w:r>
      <w:r w:rsidRPr="007E5A9C">
        <w:rPr>
          <w:rFonts w:ascii="newtimes roman" w:eastAsia="宋体" w:hAnsi="newtimes roman"/>
          <w:sz w:val="20"/>
        </w:rPr>
        <w:t>》导言中</w:t>
      </w:r>
      <w:r w:rsidR="00771FCE">
        <w:rPr>
          <w:rFonts w:ascii="newtimes roman" w:eastAsia="宋体" w:hAnsi="newtimes roman" w:hint="eastAsia"/>
          <w:sz w:val="20"/>
        </w:rPr>
        <w:t xml:space="preserve"> </w:t>
      </w:r>
      <w:r w:rsidRPr="007E5A9C">
        <w:rPr>
          <w:rFonts w:ascii="newtimes roman" w:eastAsia="宋体" w:hAnsi="newtimes roman"/>
          <w:sz w:val="20"/>
        </w:rPr>
        <w:t>的理论要在随后的巴洛克寓言讨论中</w:t>
      </w:r>
      <w:r w:rsidRPr="007E5A9C">
        <w:rPr>
          <w:rFonts w:ascii="newtimes roman" w:eastAsia="宋体" w:hAnsi="newtimes roman"/>
          <w:sz w:val="20"/>
        </w:rPr>
        <w:t>“</w:t>
      </w:r>
      <w:r w:rsidRPr="007E5A9C">
        <w:rPr>
          <w:rFonts w:ascii="newtimes roman" w:eastAsia="宋体" w:hAnsi="newtimes roman"/>
          <w:sz w:val="20"/>
        </w:rPr>
        <w:t>接受检验</w:t>
      </w:r>
      <w:r w:rsidRPr="007E5A9C">
        <w:rPr>
          <w:rFonts w:ascii="newtimes roman" w:eastAsia="宋体" w:hAnsi="newtimes roman"/>
          <w:sz w:val="20"/>
        </w:rPr>
        <w:t>”</w:t>
      </w:r>
      <w:r w:rsidRPr="007E5A9C">
        <w:rPr>
          <w:rFonts w:ascii="newtimes roman" w:eastAsia="宋体" w:hAnsi="newtimes roman"/>
          <w:sz w:val="20"/>
        </w:rPr>
        <w:t>。</w:t>
      </w:r>
      <w:r w:rsidR="00800A46">
        <w:rPr>
          <w:rStyle w:val="af1"/>
          <w:rFonts w:ascii="newtimes roman" w:eastAsia="宋体" w:hAnsi="newtimes roman" w:hint="eastAsia"/>
          <w:sz w:val="20"/>
        </w:rPr>
        <w:endnoteReference w:id="13"/>
      </w:r>
      <w:r w:rsidR="002E7C0E">
        <w:rPr>
          <w:rFonts w:ascii="newtimes roman" w:eastAsia="宋体" w:hAnsi="newtimes roman" w:hint="eastAsia"/>
          <w:sz w:val="20"/>
        </w:rPr>
        <w:t>但</w:t>
      </w:r>
      <w:r w:rsidR="009D4B9C">
        <w:rPr>
          <w:rFonts w:ascii="newtimes roman" w:eastAsia="宋体" w:hAnsi="newtimes roman" w:hint="eastAsia"/>
          <w:sz w:val="20"/>
        </w:rPr>
        <w:t>不幸的是</w:t>
      </w:r>
      <w:r w:rsidRPr="007E5A9C">
        <w:rPr>
          <w:rFonts w:ascii="newtimes roman" w:eastAsia="宋体" w:hAnsi="newtimes roman"/>
          <w:sz w:val="20"/>
        </w:rPr>
        <w:t>，</w:t>
      </w:r>
      <w:r w:rsidR="00E353E4">
        <w:rPr>
          <w:rFonts w:ascii="newtimes roman" w:eastAsia="宋体" w:hAnsi="newtimes roman"/>
          <w:sz w:val="20"/>
        </w:rPr>
        <w:t>朔勒姆</w:t>
      </w:r>
      <w:r w:rsidRPr="007E5A9C">
        <w:rPr>
          <w:rFonts w:ascii="newtimes roman" w:eastAsia="宋体" w:hAnsi="newtimes roman"/>
          <w:sz w:val="20"/>
        </w:rPr>
        <w:t>本人</w:t>
      </w:r>
      <w:r w:rsidR="009D4B9C">
        <w:rPr>
          <w:rFonts w:ascii="newtimes roman" w:eastAsia="宋体" w:hAnsi="newtimes roman" w:hint="eastAsia"/>
          <w:sz w:val="20"/>
        </w:rPr>
        <w:t>却</w:t>
      </w:r>
      <w:r w:rsidRPr="007E5A9C">
        <w:rPr>
          <w:rFonts w:ascii="newtimes roman" w:eastAsia="宋体" w:hAnsi="newtimes roman"/>
          <w:sz w:val="20"/>
        </w:rPr>
        <w:t>从未对此</w:t>
      </w:r>
      <w:r w:rsidRPr="007E5A9C">
        <w:rPr>
          <w:rFonts w:ascii="newtimes roman" w:eastAsia="宋体" w:hAnsi="newtimes roman"/>
          <w:sz w:val="20"/>
        </w:rPr>
        <w:t>“</w:t>
      </w:r>
      <w:r w:rsidRPr="007E5A9C">
        <w:rPr>
          <w:rFonts w:ascii="newtimes roman" w:eastAsia="宋体" w:hAnsi="newtimes roman"/>
          <w:sz w:val="20"/>
        </w:rPr>
        <w:t>检验</w:t>
      </w:r>
      <w:r w:rsidRPr="007E5A9C">
        <w:rPr>
          <w:rFonts w:ascii="newtimes roman" w:eastAsia="宋体" w:hAnsi="newtimes roman"/>
          <w:sz w:val="20"/>
        </w:rPr>
        <w:t>”</w:t>
      </w:r>
      <w:r w:rsidRPr="007E5A9C">
        <w:rPr>
          <w:rFonts w:ascii="newtimes roman" w:eastAsia="宋体" w:hAnsi="newtimes roman"/>
          <w:sz w:val="20"/>
        </w:rPr>
        <w:t>发表评论，因为在他看来，评价的标准近在眼前。</w:t>
      </w:r>
      <w:r w:rsidR="00C234BE">
        <w:rPr>
          <w:rFonts w:ascii="newtimes roman" w:eastAsia="宋体" w:hAnsi="newtimes roman" w:hint="eastAsia"/>
          <w:sz w:val="20"/>
        </w:rPr>
        <w:t>正是</w:t>
      </w:r>
      <w:r w:rsidR="00E353E4">
        <w:rPr>
          <w:rFonts w:ascii="newtimes roman" w:eastAsia="宋体" w:hAnsi="newtimes roman"/>
          <w:sz w:val="20"/>
        </w:rPr>
        <w:t>朔勒姆</w:t>
      </w:r>
      <w:r w:rsidRPr="007E5A9C">
        <w:rPr>
          <w:rFonts w:ascii="newtimes roman" w:eastAsia="宋体" w:hAnsi="newtimes roman"/>
          <w:sz w:val="20"/>
        </w:rPr>
        <w:t>自</w:t>
      </w:r>
      <w:r w:rsidRPr="007E5A9C">
        <w:rPr>
          <w:rFonts w:ascii="newtimes roman" w:eastAsia="宋体" w:hAnsi="newtimes roman"/>
          <w:sz w:val="20"/>
        </w:rPr>
        <w:t>1917</w:t>
      </w:r>
      <w:r w:rsidRPr="007E5A9C">
        <w:rPr>
          <w:rFonts w:ascii="newtimes roman" w:eastAsia="宋体" w:hAnsi="newtimes roman"/>
          <w:sz w:val="20"/>
        </w:rPr>
        <w:t>年起就</w:t>
      </w:r>
      <w:r w:rsidR="00412292">
        <w:rPr>
          <w:rFonts w:ascii="newtimes roman" w:eastAsia="宋体" w:hAnsi="newtimes roman" w:hint="eastAsia"/>
          <w:sz w:val="20"/>
        </w:rPr>
        <w:t>对</w:t>
      </w:r>
      <w:r w:rsidRPr="007E5A9C">
        <w:rPr>
          <w:rFonts w:ascii="newtimes roman" w:eastAsia="宋体" w:hAnsi="newtimes roman"/>
          <w:sz w:val="20"/>
        </w:rPr>
        <w:t>本雅明分享了自己对卡巴拉思想的热忱。</w:t>
      </w:r>
      <w:r>
        <w:rPr>
          <w:rStyle w:val="af1"/>
          <w:rFonts w:ascii="newtimes roman" w:eastAsia="宋体" w:hAnsi="newtimes roman" w:hint="eastAsia"/>
          <w:sz w:val="20"/>
        </w:rPr>
        <w:endnoteReference w:id="14"/>
      </w:r>
      <w:r w:rsidRPr="007E5A9C">
        <w:rPr>
          <w:rFonts w:ascii="newtimes roman" w:eastAsia="宋体" w:hAnsi="newtimes roman"/>
          <w:sz w:val="20"/>
        </w:rPr>
        <w:t xml:space="preserve"> </w:t>
      </w:r>
      <w:r w:rsidRPr="007E5A9C">
        <w:rPr>
          <w:rFonts w:ascii="newtimes roman" w:eastAsia="宋体" w:hAnsi="newtimes roman"/>
          <w:sz w:val="20"/>
        </w:rPr>
        <w:t>他的学术研究当时才刚刚开始揭示这一犹太传统中</w:t>
      </w:r>
      <w:r w:rsidR="00771FCE">
        <w:rPr>
          <w:rFonts w:ascii="newtimes roman" w:eastAsia="宋体" w:hAnsi="newtimes roman" w:hint="eastAsia"/>
          <w:sz w:val="20"/>
        </w:rPr>
        <w:t>的</w:t>
      </w:r>
      <w:r w:rsidRPr="007E5A9C">
        <w:rPr>
          <w:rFonts w:ascii="newtimes roman" w:eastAsia="宋体" w:hAnsi="newtimes roman"/>
          <w:sz w:val="20"/>
        </w:rPr>
        <w:t>社会激进</w:t>
      </w:r>
      <w:r w:rsidR="00771FCE">
        <w:rPr>
          <w:rFonts w:ascii="newtimes roman" w:eastAsia="宋体" w:hAnsi="newtimes roman" w:hint="eastAsia"/>
          <w:sz w:val="20"/>
        </w:rPr>
        <w:t>主义</w:t>
      </w:r>
      <w:r w:rsidRPr="007E5A9C">
        <w:rPr>
          <w:rFonts w:ascii="newtimes roman" w:eastAsia="宋体" w:hAnsi="newtimes roman"/>
          <w:sz w:val="20"/>
        </w:rPr>
        <w:t>思想。</w:t>
      </w:r>
      <w:r w:rsidR="00F415F0">
        <w:rPr>
          <w:rFonts w:ascii="newtimes roman" w:eastAsia="宋体" w:hAnsi="newtimes roman" w:hint="eastAsia"/>
          <w:sz w:val="20"/>
        </w:rPr>
        <w:t>由于这一思想</w:t>
      </w:r>
      <w:r w:rsidRPr="007E5A9C">
        <w:rPr>
          <w:rFonts w:ascii="newtimes roman" w:eastAsia="宋体" w:hAnsi="newtimes roman"/>
          <w:sz w:val="20"/>
        </w:rPr>
        <w:t>挑战了</w:t>
      </w:r>
      <w:r w:rsidR="00F415F0">
        <w:rPr>
          <w:rFonts w:ascii="newtimes roman" w:eastAsia="宋体" w:hAnsi="newtimes roman" w:hint="eastAsia"/>
          <w:sz w:val="20"/>
        </w:rPr>
        <w:t>正统派</w:t>
      </w:r>
      <w:r w:rsidRPr="007E5A9C">
        <w:rPr>
          <w:rFonts w:ascii="newtimes roman" w:eastAsia="宋体" w:hAnsi="newtimes roman"/>
          <w:sz w:val="20"/>
        </w:rPr>
        <w:t>和理性改革派，</w:t>
      </w:r>
      <w:r>
        <w:rPr>
          <w:rStyle w:val="af1"/>
          <w:rFonts w:ascii="newtimes roman" w:eastAsia="宋体" w:hAnsi="newtimes roman" w:hint="eastAsia"/>
          <w:sz w:val="20"/>
        </w:rPr>
        <w:endnoteReference w:id="15"/>
      </w:r>
      <w:r w:rsidRPr="007E5A9C">
        <w:rPr>
          <w:rFonts w:ascii="newtimes roman" w:eastAsia="宋体" w:hAnsi="newtimes roman"/>
          <w:sz w:val="20"/>
        </w:rPr>
        <w:t>在</w:t>
      </w:r>
      <w:r w:rsidRPr="007E5A9C">
        <w:rPr>
          <w:rFonts w:ascii="newtimes roman" w:eastAsia="宋体" w:hAnsi="newtimes roman"/>
          <w:sz w:val="20"/>
        </w:rPr>
        <w:t>19</w:t>
      </w:r>
      <w:r w:rsidRPr="007E5A9C">
        <w:rPr>
          <w:rFonts w:ascii="newtimes roman" w:eastAsia="宋体" w:hAnsi="newtimes roman"/>
          <w:sz w:val="20"/>
        </w:rPr>
        <w:t>世纪这一传统已经声名狼藉，犹太人对它的否定甚至比基督徒还要多。</w:t>
      </w:r>
    </w:p>
    <w:p w14:paraId="1FC79939" w14:textId="3BA76581" w:rsidR="00550B78" w:rsidRPr="007E5A9C" w:rsidRDefault="007E5A9C" w:rsidP="007F6889">
      <w:pPr>
        <w:spacing w:line="360" w:lineRule="auto"/>
        <w:ind w:firstLine="420"/>
        <w:rPr>
          <w:rFonts w:ascii="newtimes roman" w:eastAsia="宋体" w:hAnsi="newtimes roman" w:hint="eastAsia"/>
          <w:sz w:val="20"/>
        </w:rPr>
      </w:pPr>
      <w:r w:rsidRPr="007E5A9C">
        <w:rPr>
          <w:rFonts w:ascii="newtimes roman" w:eastAsia="宋体" w:hAnsi="newtimes roman"/>
          <w:sz w:val="20"/>
        </w:rPr>
        <w:t>卡巴拉主义和与其相关的弥赛亚思想，成为</w:t>
      </w:r>
      <w:r w:rsidR="00284FCD">
        <w:rPr>
          <w:rFonts w:ascii="newtimes roman" w:eastAsia="宋体" w:hAnsi="newtimes roman" w:hint="eastAsia"/>
          <w:sz w:val="20"/>
        </w:rPr>
        <w:t>了</w:t>
      </w:r>
      <w:r w:rsidR="00E353E4">
        <w:rPr>
          <w:rFonts w:ascii="newtimes roman" w:eastAsia="宋体" w:hAnsi="newtimes roman"/>
          <w:sz w:val="20"/>
        </w:rPr>
        <w:t>朔勒姆</w:t>
      </w:r>
      <w:r w:rsidRPr="007E5A9C">
        <w:rPr>
          <w:rFonts w:ascii="newtimes roman" w:eastAsia="宋体" w:hAnsi="newtimes roman"/>
          <w:sz w:val="20"/>
        </w:rPr>
        <w:t>毕生研究的主题。作为一名学者，他将持续关注挽救这一具体犹太思想遗产的传统。但作为哲学家，本雅明却在别处看到了它的重要性。卡巴拉思想（它的复兴恰好出现在巴洛克时期）为巴洛克基督教神学的哲学对立命题提供了另一种选择，也为主观唯心主义及其世俗、启蒙运动的形态提供了另一种选择。具体来说，卡巴拉主义避免了精神与物质之间的分裂，这种分裂曾导致巴洛克戏剧家的</w:t>
      </w:r>
      <w:r w:rsidRPr="007E5A9C">
        <w:rPr>
          <w:rFonts w:ascii="newtimes roman" w:eastAsia="宋体" w:hAnsi="newtimes roman"/>
          <w:sz w:val="20"/>
        </w:rPr>
        <w:t>“</w:t>
      </w:r>
      <w:r w:rsidRPr="007E5A9C">
        <w:rPr>
          <w:rFonts w:ascii="newtimes roman" w:eastAsia="宋体" w:hAnsi="newtimes roman"/>
          <w:sz w:val="20"/>
        </w:rPr>
        <w:t>背叛性</w:t>
      </w:r>
      <w:r w:rsidRPr="007E5A9C">
        <w:rPr>
          <w:rFonts w:ascii="newtimes roman" w:eastAsia="宋体" w:hAnsi="newtimes roman"/>
          <w:sz w:val="20"/>
        </w:rPr>
        <w:t>”</w:t>
      </w:r>
      <w:r w:rsidRPr="007E5A9C">
        <w:rPr>
          <w:rFonts w:ascii="newtimes roman" w:eastAsia="宋体" w:hAnsi="newtimes roman"/>
          <w:sz w:val="20"/>
        </w:rPr>
        <w:t>地放弃自然，并且它否定了救赎是一种反物质的、超越尘世的关切这一观念。</w:t>
      </w:r>
      <w:r w:rsidR="00E353E4">
        <w:rPr>
          <w:rFonts w:ascii="newtimes roman" w:eastAsia="宋体" w:hAnsi="newtimes roman"/>
          <w:sz w:val="20"/>
        </w:rPr>
        <w:t>朔勒姆</w:t>
      </w:r>
      <w:r w:rsidRPr="007E5A9C">
        <w:rPr>
          <w:rFonts w:ascii="newtimes roman" w:eastAsia="宋体" w:hAnsi="newtimes roman"/>
          <w:sz w:val="20"/>
        </w:rPr>
        <w:t>曾写道：</w:t>
      </w:r>
    </w:p>
    <w:p w14:paraId="10B4035A" w14:textId="75D71515" w:rsidR="00550B78" w:rsidRPr="007E5A9C" w:rsidRDefault="007E5A9C" w:rsidP="007F6889">
      <w:pPr>
        <w:spacing w:line="360" w:lineRule="auto"/>
        <w:ind w:firstLine="420"/>
        <w:rPr>
          <w:rFonts w:ascii="楷体" w:eastAsia="楷体" w:hAnsi="楷体"/>
          <w:sz w:val="20"/>
        </w:rPr>
      </w:pPr>
      <w:r w:rsidRPr="007E5A9C">
        <w:rPr>
          <w:rFonts w:ascii="楷体" w:eastAsia="楷体" w:hAnsi="楷体"/>
          <w:sz w:val="20"/>
        </w:rPr>
        <w:t>犹太教与基督教的弥赛亚主义的救赎概念截然不同。[……] 犹太教在所有形式和表现中，一直维持着一种救赎的概念，即它是一个在历史舞台和社区内部公开发生的事件。[……] 相比之下，基督教则将救赎理解为发生在精神和不可见领域中的事件，是一种映射于个人灵魂私密世界的事件，它所产生的内在转化不一定需要与外部的任何事物相对应。</w:t>
      </w:r>
      <w:r>
        <w:rPr>
          <w:rStyle w:val="af1"/>
          <w:rFonts w:ascii="楷体" w:eastAsia="楷体" w:hAnsi="楷体" w:hint="eastAsia"/>
          <w:sz w:val="20"/>
        </w:rPr>
        <w:endnoteReference w:id="16"/>
      </w:r>
    </w:p>
    <w:p w14:paraId="4C53D296" w14:textId="7060824A" w:rsidR="00005509" w:rsidRPr="007E5A9C" w:rsidRDefault="007E5A9C" w:rsidP="00550B78">
      <w:pPr>
        <w:spacing w:line="360" w:lineRule="auto"/>
        <w:ind w:firstLine="420"/>
        <w:rPr>
          <w:rFonts w:ascii="newtimes roman" w:eastAsia="宋体" w:hAnsi="newtimes roman" w:hint="eastAsia"/>
          <w:sz w:val="20"/>
        </w:rPr>
      </w:pPr>
      <w:r w:rsidRPr="007E5A9C">
        <w:rPr>
          <w:rFonts w:ascii="newtimes roman" w:eastAsia="宋体" w:hAnsi="newtimes roman"/>
          <w:sz w:val="20"/>
        </w:rPr>
        <w:lastRenderedPageBreak/>
        <w:t>犹太弥赛亚概念并不是什么秘密，它已经具有历史的、唯物的和集体性的特征，因此能够很容易地转化为一般的政治激进主义，</w:t>
      </w:r>
      <w:r w:rsidR="001B03C8">
        <w:rPr>
          <w:rFonts w:ascii="newtimes roman" w:eastAsia="宋体" w:hAnsi="newtimes roman" w:hint="eastAsia"/>
          <w:sz w:val="20"/>
        </w:rPr>
        <w:t>特别是</w:t>
      </w:r>
      <w:r w:rsidRPr="007E5A9C">
        <w:rPr>
          <w:rFonts w:ascii="newtimes roman" w:eastAsia="宋体" w:hAnsi="newtimes roman"/>
          <w:sz w:val="20"/>
        </w:rPr>
        <w:t>马克思主义。无产阶级的救赎任务被本雅明同时代</w:t>
      </w:r>
      <w:r w:rsidR="001D5F30">
        <w:rPr>
          <w:rFonts w:ascii="newtimes roman" w:eastAsia="宋体" w:hAnsi="newtimes roman" w:hint="eastAsia"/>
          <w:sz w:val="20"/>
        </w:rPr>
        <w:t>的亲密友</w:t>
      </w:r>
      <w:r w:rsidRPr="007E5A9C">
        <w:rPr>
          <w:rFonts w:ascii="newtimes roman" w:eastAsia="宋体" w:hAnsi="newtimes roman"/>
          <w:sz w:val="20"/>
        </w:rPr>
        <w:t>人以弥赛亚的术语加以表述，例如格奥尔格</w:t>
      </w:r>
      <w:r w:rsidRPr="007E5A9C">
        <w:rPr>
          <w:rFonts w:ascii="newtimes roman" w:eastAsia="宋体" w:hAnsi="newtimes roman"/>
          <w:sz w:val="20"/>
        </w:rPr>
        <w:t>·</w:t>
      </w:r>
      <w:r w:rsidRPr="007E5A9C">
        <w:rPr>
          <w:rFonts w:ascii="newtimes roman" w:eastAsia="宋体" w:hAnsi="newtimes roman"/>
          <w:sz w:val="20"/>
        </w:rPr>
        <w:t>卢卡奇和恩斯特</w:t>
      </w:r>
      <w:r w:rsidRPr="007E5A9C">
        <w:rPr>
          <w:rFonts w:ascii="newtimes roman" w:eastAsia="宋体" w:hAnsi="newtimes roman"/>
          <w:sz w:val="20"/>
        </w:rPr>
        <w:t>·</w:t>
      </w:r>
      <w:r w:rsidRPr="007E5A9C">
        <w:rPr>
          <w:rFonts w:ascii="newtimes roman" w:eastAsia="宋体" w:hAnsi="newtimes roman"/>
          <w:sz w:val="20"/>
        </w:rPr>
        <w:t>布洛赫，本雅明自己也是以这种方式理解它的。</w:t>
      </w:r>
      <w:r>
        <w:rPr>
          <w:rStyle w:val="af1"/>
          <w:rFonts w:ascii="newtimes roman" w:eastAsia="宋体" w:hAnsi="newtimes roman" w:hint="eastAsia"/>
          <w:sz w:val="20"/>
        </w:rPr>
        <w:endnoteReference w:id="17"/>
      </w:r>
      <w:r w:rsidRPr="007E5A9C">
        <w:rPr>
          <w:rFonts w:ascii="newtimes roman" w:eastAsia="宋体" w:hAnsi="newtimes roman"/>
          <w:sz w:val="20"/>
        </w:rPr>
        <w:t>布洛赫强烈主张，基督教本身具有一种末世论的弥赛亚主义传统，预示着马克思的共产主义目标，这种传统最充分地体现在托马斯</w:t>
      </w:r>
      <w:r w:rsidRPr="007E5A9C">
        <w:rPr>
          <w:rFonts w:ascii="newtimes roman" w:eastAsia="宋体" w:hAnsi="newtimes roman"/>
          <w:sz w:val="20"/>
        </w:rPr>
        <w:t>·</w:t>
      </w:r>
      <w:r w:rsidRPr="007E5A9C">
        <w:rPr>
          <w:rFonts w:ascii="newtimes roman" w:eastAsia="宋体" w:hAnsi="newtimes roman"/>
          <w:sz w:val="20"/>
        </w:rPr>
        <w:t>闵采尔的教义中（马丁</w:t>
      </w:r>
      <w:r w:rsidRPr="007E5A9C">
        <w:rPr>
          <w:rFonts w:ascii="newtimes roman" w:eastAsia="宋体" w:hAnsi="newtimes roman"/>
          <w:sz w:val="20"/>
        </w:rPr>
        <w:t>·</w:t>
      </w:r>
      <w:r w:rsidRPr="007E5A9C">
        <w:rPr>
          <w:rFonts w:ascii="newtimes roman" w:eastAsia="宋体" w:hAnsi="newtimes roman"/>
          <w:sz w:val="20"/>
        </w:rPr>
        <w:t>路德称其为</w:t>
      </w:r>
      <w:r w:rsidRPr="007E5A9C">
        <w:rPr>
          <w:rFonts w:ascii="newtimes roman" w:eastAsia="宋体" w:hAnsi="newtimes roman"/>
          <w:sz w:val="20"/>
        </w:rPr>
        <w:t>“</w:t>
      </w:r>
      <w:r w:rsidRPr="007E5A9C">
        <w:rPr>
          <w:rFonts w:ascii="newtimes roman" w:eastAsia="宋体" w:hAnsi="newtimes roman"/>
          <w:sz w:val="20"/>
        </w:rPr>
        <w:t>魔王</w:t>
      </w:r>
      <w:r w:rsidRPr="007E5A9C">
        <w:rPr>
          <w:rFonts w:ascii="newtimes roman" w:eastAsia="宋体" w:hAnsi="newtimes roman"/>
          <w:sz w:val="20"/>
        </w:rPr>
        <w:t>”</w:t>
      </w:r>
      <w:r w:rsidRPr="007E5A9C">
        <w:rPr>
          <w:rFonts w:ascii="newtimes roman" w:eastAsia="宋体" w:hAnsi="newtimes roman"/>
          <w:sz w:val="20"/>
        </w:rPr>
        <w:t>，但布洛赫称其为</w:t>
      </w:r>
      <w:r w:rsidRPr="007E5A9C">
        <w:rPr>
          <w:rFonts w:ascii="newtimes roman" w:eastAsia="宋体" w:hAnsi="newtimes roman"/>
          <w:sz w:val="20"/>
        </w:rPr>
        <w:t>“</w:t>
      </w:r>
      <w:r w:rsidRPr="007E5A9C">
        <w:rPr>
          <w:rFonts w:ascii="newtimes roman" w:eastAsia="宋体" w:hAnsi="newtimes roman"/>
          <w:sz w:val="20"/>
        </w:rPr>
        <w:t>革命的神学家</w:t>
      </w:r>
      <w:r w:rsidRPr="007E5A9C">
        <w:rPr>
          <w:rFonts w:ascii="newtimes roman" w:eastAsia="宋体" w:hAnsi="newtimes roman"/>
          <w:sz w:val="20"/>
        </w:rPr>
        <w:t>”</w:t>
      </w:r>
      <w:r w:rsidR="008E29BB">
        <w:rPr>
          <w:rFonts w:ascii="newtimes roman" w:eastAsia="宋体" w:hAnsi="newtimes roman" w:hint="eastAsia"/>
          <w:sz w:val="20"/>
        </w:rPr>
        <w:t>；</w:t>
      </w:r>
      <w:r w:rsidRPr="007E5A9C">
        <w:rPr>
          <w:rFonts w:ascii="newtimes roman" w:eastAsia="宋体" w:hAnsi="newtimes roman"/>
          <w:sz w:val="20"/>
        </w:rPr>
        <w:t>布洛赫在他</w:t>
      </w:r>
      <w:r w:rsidRPr="007E5A9C">
        <w:rPr>
          <w:rFonts w:ascii="newtimes roman" w:eastAsia="宋体" w:hAnsi="newtimes roman"/>
          <w:sz w:val="20"/>
        </w:rPr>
        <w:t>1921</w:t>
      </w:r>
      <w:r w:rsidRPr="007E5A9C">
        <w:rPr>
          <w:rFonts w:ascii="newtimes roman" w:eastAsia="宋体" w:hAnsi="newtimes roman"/>
          <w:sz w:val="20"/>
        </w:rPr>
        <w:t>年的闵采尔著作中这样称呼他，本雅明</w:t>
      </w:r>
      <w:r w:rsidR="008E29BB">
        <w:rPr>
          <w:rFonts w:ascii="newtimes roman" w:eastAsia="宋体" w:hAnsi="newtimes roman" w:hint="eastAsia"/>
          <w:sz w:val="20"/>
        </w:rPr>
        <w:t>亦</w:t>
      </w:r>
      <w:r w:rsidRPr="007E5A9C">
        <w:rPr>
          <w:rFonts w:ascii="newtimes roman" w:eastAsia="宋体" w:hAnsi="newtimes roman"/>
          <w:sz w:val="20"/>
        </w:rPr>
        <w:t>对此书熟悉。</w:t>
      </w:r>
      <w:r w:rsidR="008E29BB">
        <w:rPr>
          <w:rFonts w:ascii="newtimes roman" w:eastAsia="宋体" w:hAnsi="newtimes roman" w:hint="eastAsia"/>
          <w:sz w:val="20"/>
        </w:rPr>
        <w:t>）</w:t>
      </w:r>
      <w:r>
        <w:rPr>
          <w:rStyle w:val="af1"/>
          <w:rFonts w:ascii="newtimes roman" w:eastAsia="宋体" w:hAnsi="newtimes roman" w:hint="eastAsia"/>
          <w:sz w:val="20"/>
        </w:rPr>
        <w:endnoteReference w:id="18"/>
      </w:r>
      <w:r w:rsidR="00AC528C">
        <w:rPr>
          <w:rFonts w:ascii="newtimes roman" w:eastAsia="宋体" w:hAnsi="newtimes roman" w:hint="eastAsia"/>
          <w:sz w:val="20"/>
        </w:rPr>
        <w:t>与</w:t>
      </w:r>
      <w:r w:rsidRPr="007E5A9C">
        <w:rPr>
          <w:rFonts w:ascii="newtimes roman" w:eastAsia="宋体" w:hAnsi="newtimes roman"/>
          <w:sz w:val="20"/>
        </w:rPr>
        <w:t>弥赛亚主义</w:t>
      </w:r>
      <w:r w:rsidR="00AC528C">
        <w:rPr>
          <w:rFonts w:ascii="newtimes roman" w:eastAsia="宋体" w:hAnsi="newtimes roman" w:hint="eastAsia"/>
          <w:sz w:val="20"/>
        </w:rPr>
        <w:t>相比</w:t>
      </w:r>
      <w:r w:rsidRPr="007E5A9C">
        <w:rPr>
          <w:rFonts w:ascii="newtimes roman" w:eastAsia="宋体" w:hAnsi="newtimes roman"/>
          <w:sz w:val="20"/>
        </w:rPr>
        <w:t>，</w:t>
      </w:r>
      <w:r w:rsidR="00AC528C">
        <w:rPr>
          <w:rFonts w:ascii="newtimes roman" w:eastAsia="宋体" w:hAnsi="newtimes roman" w:hint="eastAsia"/>
          <w:sz w:val="20"/>
        </w:rPr>
        <w:t>卡拉巴主义的独特之处</w:t>
      </w:r>
      <w:r w:rsidRPr="007E5A9C">
        <w:rPr>
          <w:rFonts w:ascii="newtimes roman" w:eastAsia="宋体" w:hAnsi="newtimes roman"/>
          <w:sz w:val="20"/>
        </w:rPr>
        <w:t>在于其认识论。它是一种神秘的认知方式，能够揭示出此前隐藏在自然中的真理，这些真理只有在弥赛亚时代（以世俗的马克思主义术语来说，即一个社会公正、无阶级的社会）才能获得意义。卡巴拉学者阅读现实与文本，</w:t>
      </w:r>
      <w:r w:rsidR="00874C30">
        <w:rPr>
          <w:rStyle w:val="af1"/>
          <w:rFonts w:ascii="newtimes roman" w:eastAsia="宋体" w:hAnsi="newtimes roman" w:hint="eastAsia"/>
          <w:sz w:val="20"/>
        </w:rPr>
        <w:endnoteReference w:id="19"/>
      </w:r>
      <w:r w:rsidRPr="007E5A9C">
        <w:rPr>
          <w:rFonts w:ascii="newtimes roman" w:eastAsia="宋体" w:hAnsi="newtimes roman"/>
          <w:sz w:val="20"/>
        </w:rPr>
        <w:t>并不是为了发现一个宏大的历史计划（参见卢卡奇的黑格尔</w:t>
      </w:r>
      <w:r w:rsidRPr="007E5A9C">
        <w:rPr>
          <w:rFonts w:ascii="newtimes roman" w:eastAsia="宋体" w:hAnsi="newtimes roman"/>
          <w:sz w:val="20"/>
        </w:rPr>
        <w:t>-</w:t>
      </w:r>
      <w:r w:rsidRPr="007E5A9C">
        <w:rPr>
          <w:rFonts w:ascii="newtimes roman" w:eastAsia="宋体" w:hAnsi="newtimes roman"/>
          <w:sz w:val="20"/>
        </w:rPr>
        <w:t>马克思目的论），而是为了将这些多样的、片段化的部分解释为当下所具有的弥赛亚潜能的象征。</w:t>
      </w:r>
      <w:r w:rsidR="00A33D56">
        <w:rPr>
          <w:rFonts w:ascii="newtimes roman" w:eastAsia="宋体" w:hAnsi="newtimes roman" w:hint="eastAsia"/>
          <w:sz w:val="20"/>
        </w:rPr>
        <w:t>因此</w:t>
      </w:r>
      <w:r w:rsidRPr="007E5A9C">
        <w:rPr>
          <w:rFonts w:ascii="newtimes roman" w:eastAsia="宋体" w:hAnsi="newtimes roman"/>
          <w:sz w:val="20"/>
        </w:rPr>
        <w:t>这些真理</w:t>
      </w:r>
      <w:r w:rsidR="00A33D56">
        <w:rPr>
          <w:rFonts w:ascii="newtimes roman" w:eastAsia="宋体" w:hAnsi="newtimes roman" w:hint="eastAsia"/>
          <w:sz w:val="20"/>
        </w:rPr>
        <w:t>在</w:t>
      </w:r>
      <w:r w:rsidRPr="007E5A9C">
        <w:rPr>
          <w:rFonts w:ascii="newtimes roman" w:eastAsia="宋体" w:hAnsi="newtimes roman"/>
          <w:sz w:val="20"/>
        </w:rPr>
        <w:t>卡巴拉著述的</w:t>
      </w:r>
      <w:r w:rsidR="00D65E61">
        <w:rPr>
          <w:rFonts w:ascii="newtimes roman" w:eastAsia="宋体" w:hAnsi="newtimes roman" w:hint="eastAsia"/>
          <w:sz w:val="20"/>
        </w:rPr>
        <w:t>叙述中</w:t>
      </w:r>
      <w:r w:rsidR="009F777F">
        <w:rPr>
          <w:rFonts w:ascii="newtimes roman" w:eastAsia="宋体" w:hAnsi="newtimes roman" w:hint="eastAsia"/>
          <w:sz w:val="20"/>
        </w:rPr>
        <w:t>以</w:t>
      </w:r>
      <w:r w:rsidR="00AC7233">
        <w:rPr>
          <w:rFonts w:ascii="newtimes roman" w:eastAsia="宋体" w:hAnsi="newtimes roman" w:hint="eastAsia"/>
          <w:sz w:val="20"/>
        </w:rPr>
        <w:t>创造性地</w:t>
      </w:r>
      <w:r w:rsidR="009F777F">
        <w:rPr>
          <w:rFonts w:ascii="newtimes roman" w:eastAsia="宋体" w:hAnsi="newtimes roman" w:hint="eastAsia"/>
          <w:sz w:val="20"/>
        </w:rPr>
        <w:t>、</w:t>
      </w:r>
      <w:r w:rsidRPr="007E5A9C">
        <w:rPr>
          <w:rFonts w:ascii="newtimes roman" w:eastAsia="宋体" w:hAnsi="newtimes roman"/>
          <w:sz w:val="20"/>
        </w:rPr>
        <w:t>间接</w:t>
      </w:r>
      <w:r w:rsidR="009F777F">
        <w:rPr>
          <w:rFonts w:ascii="newtimes roman" w:eastAsia="宋体" w:hAnsi="newtimes roman" w:hint="eastAsia"/>
          <w:sz w:val="20"/>
        </w:rPr>
        <w:t>描述</w:t>
      </w:r>
      <w:r w:rsidR="00D65E61">
        <w:rPr>
          <w:rFonts w:ascii="newtimes roman" w:eastAsia="宋体" w:hAnsi="newtimes roman" w:hint="eastAsia"/>
          <w:sz w:val="20"/>
        </w:rPr>
        <w:t>，</w:t>
      </w:r>
      <w:r w:rsidR="009F777F">
        <w:rPr>
          <w:rFonts w:ascii="newtimes roman" w:eastAsia="宋体" w:hAnsi="newtimes roman" w:hint="eastAsia"/>
          <w:sz w:val="20"/>
        </w:rPr>
        <w:t>和</w:t>
      </w:r>
      <w:r w:rsidRPr="007E5A9C">
        <w:rPr>
          <w:rFonts w:ascii="newtimes roman" w:eastAsia="宋体" w:hAnsi="newtimes roman"/>
          <w:sz w:val="20"/>
        </w:rPr>
        <w:t>谜语</w:t>
      </w:r>
      <w:r w:rsidR="009F777F">
        <w:rPr>
          <w:rFonts w:ascii="newtimes roman" w:eastAsia="宋体" w:hAnsi="newtimes roman" w:hint="eastAsia"/>
          <w:sz w:val="20"/>
        </w:rPr>
        <w:t>的形式呈现</w:t>
      </w:r>
      <w:r w:rsidR="00D65E61">
        <w:rPr>
          <w:rFonts w:ascii="newtimes roman" w:eastAsia="宋体" w:hAnsi="newtimes roman" w:hint="eastAsia"/>
          <w:sz w:val="20"/>
        </w:rPr>
        <w:t>，其</w:t>
      </w:r>
      <w:r w:rsidR="009F777F">
        <w:rPr>
          <w:rFonts w:ascii="newtimes roman" w:eastAsia="宋体" w:hAnsi="newtimes roman" w:hint="eastAsia"/>
          <w:sz w:val="20"/>
        </w:rPr>
        <w:t>同时</w:t>
      </w:r>
      <w:r w:rsidRPr="007E5A9C">
        <w:rPr>
          <w:rFonts w:ascii="newtimes roman" w:eastAsia="宋体" w:hAnsi="newtimes roman"/>
          <w:sz w:val="20"/>
        </w:rPr>
        <w:t>提供了一种反权威的教育形式。卡巴拉式的认知用</w:t>
      </w:r>
      <w:r w:rsidRPr="007E5A9C">
        <w:rPr>
          <w:rFonts w:ascii="newtimes roman" w:eastAsia="宋体" w:hAnsi="newtimes roman"/>
          <w:sz w:val="20"/>
        </w:rPr>
        <w:t>“</w:t>
      </w:r>
      <w:r w:rsidRPr="007E5A9C">
        <w:rPr>
          <w:rFonts w:ascii="newtimes roman" w:eastAsia="宋体" w:hAnsi="newtimes roman"/>
          <w:sz w:val="20"/>
        </w:rPr>
        <w:t>对教义的新颖而鲜活的体验和直觉</w:t>
      </w:r>
      <w:r w:rsidRPr="007E5A9C">
        <w:rPr>
          <w:rFonts w:ascii="newtimes roman" w:eastAsia="宋体" w:hAnsi="newtimes roman"/>
          <w:sz w:val="20"/>
        </w:rPr>
        <w:t>”</w:t>
      </w:r>
      <w:r w:rsidRPr="007E5A9C">
        <w:rPr>
          <w:rFonts w:ascii="newtimes roman" w:eastAsia="宋体" w:hAnsi="newtimes roman"/>
          <w:sz w:val="20"/>
        </w:rPr>
        <w:t>取代了制度化宗教的教条主义。</w:t>
      </w:r>
      <w:r w:rsidR="00874C30">
        <w:rPr>
          <w:rStyle w:val="af1"/>
          <w:rFonts w:ascii="newtimes roman" w:eastAsia="宋体" w:hAnsi="newtimes roman" w:hint="eastAsia"/>
          <w:sz w:val="20"/>
        </w:rPr>
        <w:endnoteReference w:id="20"/>
      </w:r>
    </w:p>
    <w:p w14:paraId="1E23DEA9" w14:textId="274792BE" w:rsidR="00505A21" w:rsidRPr="00733958" w:rsidRDefault="007E5A9C" w:rsidP="00013997">
      <w:pPr>
        <w:spacing w:line="360" w:lineRule="auto"/>
        <w:ind w:firstLine="420"/>
        <w:rPr>
          <w:rFonts w:ascii="newtimes roman" w:eastAsia="宋体" w:hAnsi="newtimes roman" w:hint="eastAsia"/>
          <w:sz w:val="20"/>
        </w:rPr>
      </w:pPr>
      <w:r w:rsidRPr="007E5A9C">
        <w:rPr>
          <w:rFonts w:ascii="newtimes roman" w:eastAsia="宋体" w:hAnsi="newtimes roman"/>
          <w:sz w:val="20"/>
        </w:rPr>
        <w:t>在对物质世界的解释中，卡巴拉学者并不否认世界的堕落状态，也不否认与神圣统一</w:t>
      </w:r>
      <w:r w:rsidR="005121E7">
        <w:rPr>
          <w:rFonts w:ascii="newtimes roman" w:eastAsia="宋体" w:hAnsi="newtimes roman" w:hint="eastAsia"/>
          <w:sz w:val="20"/>
        </w:rPr>
        <w:t>(Divine Real</w:t>
      </w:r>
      <w:r w:rsidR="00C505DE">
        <w:rPr>
          <w:rFonts w:ascii="newtimes roman" w:eastAsia="宋体" w:hAnsi="newtimes roman" w:hint="eastAsia"/>
          <w:sz w:val="20"/>
        </w:rPr>
        <w:t>i</w:t>
      </w:r>
      <w:r w:rsidR="005121E7">
        <w:rPr>
          <w:rFonts w:ascii="newtimes roman" w:eastAsia="宋体" w:hAnsi="newtimes roman" w:hint="eastAsia"/>
          <w:sz w:val="20"/>
        </w:rPr>
        <w:t>ty)</w:t>
      </w:r>
      <w:r w:rsidRPr="007E5A9C">
        <w:rPr>
          <w:rFonts w:ascii="newtimes roman" w:eastAsia="宋体" w:hAnsi="newtimes roman"/>
          <w:sz w:val="20"/>
        </w:rPr>
        <w:t>相比</w:t>
      </w:r>
      <w:r w:rsidR="0090476A">
        <w:rPr>
          <w:rFonts w:ascii="newtimes roman" w:eastAsia="宋体" w:hAnsi="newtimes roman" w:hint="eastAsia"/>
          <w:sz w:val="20"/>
        </w:rPr>
        <w:t>随之</w:t>
      </w:r>
      <w:r w:rsidRPr="007E5A9C">
        <w:rPr>
          <w:rFonts w:ascii="newtimes roman" w:eastAsia="宋体" w:hAnsi="newtimes roman"/>
          <w:sz w:val="20"/>
        </w:rPr>
        <w:t>呈现出的</w:t>
      </w:r>
      <w:r w:rsidRPr="007E5A9C">
        <w:rPr>
          <w:rFonts w:ascii="newtimes roman" w:eastAsia="宋体" w:hAnsi="newtimes roman"/>
          <w:sz w:val="20"/>
        </w:rPr>
        <w:t>“</w:t>
      </w:r>
      <w:r w:rsidRPr="007E5A9C">
        <w:rPr>
          <w:rFonts w:ascii="newtimes roman" w:eastAsia="宋体" w:hAnsi="newtimes roman"/>
          <w:sz w:val="20"/>
        </w:rPr>
        <w:t>事物深渊式</w:t>
      </w:r>
      <w:r w:rsidR="00C505DE">
        <w:rPr>
          <w:rFonts w:ascii="newtimes roman" w:eastAsia="宋体" w:hAnsi="newtimes roman" w:hint="eastAsia"/>
          <w:sz w:val="20"/>
        </w:rPr>
        <w:t>的</w:t>
      </w:r>
      <w:r w:rsidRPr="007E5A9C">
        <w:rPr>
          <w:rFonts w:ascii="newtimes roman" w:eastAsia="宋体" w:hAnsi="newtimes roman"/>
          <w:sz w:val="20"/>
        </w:rPr>
        <w:t>多样性</w:t>
      </w:r>
      <w:r w:rsidRPr="007E5A9C">
        <w:rPr>
          <w:rFonts w:ascii="newtimes roman" w:eastAsia="宋体" w:hAnsi="newtimes roman"/>
          <w:sz w:val="20"/>
        </w:rPr>
        <w:t>”</w:t>
      </w:r>
      <w:r w:rsidRPr="007E5A9C">
        <w:rPr>
          <w:rFonts w:ascii="newtimes roman" w:eastAsia="宋体" w:hAnsi="newtimes roman"/>
          <w:sz w:val="20"/>
        </w:rPr>
        <w:t>。</w:t>
      </w:r>
      <w:r w:rsidR="00874C30">
        <w:rPr>
          <w:rStyle w:val="af1"/>
          <w:rFonts w:ascii="newtimes roman" w:eastAsia="宋体" w:hAnsi="newtimes roman" w:hint="eastAsia"/>
          <w:sz w:val="20"/>
        </w:rPr>
        <w:endnoteReference w:id="21"/>
      </w:r>
      <w:r w:rsidRPr="007E5A9C">
        <w:rPr>
          <w:rFonts w:ascii="newtimes roman" w:eastAsia="宋体" w:hAnsi="newtimes roman"/>
          <w:sz w:val="20"/>
        </w:rPr>
        <w:t>这里他们</w:t>
      </w:r>
      <w:r w:rsidR="0090476A">
        <w:rPr>
          <w:rFonts w:ascii="newtimes roman" w:eastAsia="宋体" w:hAnsi="newtimes roman" w:hint="eastAsia"/>
          <w:sz w:val="20"/>
        </w:rPr>
        <w:t>同意</w:t>
      </w:r>
      <w:r w:rsidRPr="007E5A9C">
        <w:rPr>
          <w:rFonts w:ascii="newtimes roman" w:eastAsia="宋体" w:hAnsi="newtimes roman"/>
          <w:sz w:val="20"/>
        </w:rPr>
        <w:t>巴洛克寓言论者</w:t>
      </w:r>
      <w:r w:rsidR="0090476A">
        <w:rPr>
          <w:rFonts w:ascii="newtimes roman" w:eastAsia="宋体" w:hAnsi="newtimes roman" w:hint="eastAsia"/>
          <w:sz w:val="20"/>
        </w:rPr>
        <w:t>的观点</w:t>
      </w:r>
      <w:r w:rsidRPr="007E5A9C">
        <w:rPr>
          <w:rFonts w:ascii="newtimes roman" w:eastAsia="宋体" w:hAnsi="newtimes roman"/>
          <w:sz w:val="20"/>
        </w:rPr>
        <w:t>。但卡巴拉文本所描述的是一种</w:t>
      </w:r>
      <w:r w:rsidRPr="007E5A9C">
        <w:rPr>
          <w:rFonts w:ascii="newtimes roman" w:eastAsia="宋体" w:hAnsi="newtimes roman"/>
          <w:sz w:val="20"/>
        </w:rPr>
        <w:t>“</w:t>
      </w:r>
      <w:r w:rsidRPr="007E5A9C">
        <w:rPr>
          <w:rFonts w:ascii="newtimes roman" w:eastAsia="宋体" w:hAnsi="newtimes roman"/>
          <w:sz w:val="20"/>
        </w:rPr>
        <w:t>无限的复杂性</w:t>
      </w:r>
      <w:r w:rsidRPr="007E5A9C">
        <w:rPr>
          <w:rFonts w:ascii="newtimes roman" w:eastAsia="宋体" w:hAnsi="newtimes roman"/>
          <w:sz w:val="20"/>
        </w:rPr>
        <w:t>”</w:t>
      </w:r>
      <w:r w:rsidRPr="007E5A9C">
        <w:rPr>
          <w:rFonts w:ascii="newtimes roman" w:eastAsia="宋体" w:hAnsi="newtimes roman"/>
          <w:sz w:val="20"/>
        </w:rPr>
        <w:t>，</w:t>
      </w:r>
      <w:r w:rsidR="00874C30">
        <w:rPr>
          <w:rStyle w:val="af1"/>
          <w:rFonts w:ascii="newtimes roman" w:eastAsia="宋体" w:hAnsi="newtimes roman" w:hint="eastAsia"/>
          <w:sz w:val="20"/>
        </w:rPr>
        <w:endnoteReference w:id="22"/>
      </w:r>
      <w:r w:rsidRPr="007E5A9C">
        <w:rPr>
          <w:rFonts w:ascii="newtimes roman" w:eastAsia="宋体" w:hAnsi="newtimes roman"/>
          <w:sz w:val="20"/>
        </w:rPr>
        <w:t xml:space="preserve"> </w:t>
      </w:r>
      <w:r w:rsidRPr="00662803">
        <w:rPr>
          <w:rFonts w:ascii="newtimes roman" w:eastAsia="宋体" w:hAnsi="newtimes roman"/>
          <w:sz w:val="20"/>
          <w:highlight w:val="lightGray"/>
        </w:rPr>
        <w:t>通过十个</w:t>
      </w:r>
      <w:r w:rsidRPr="00662803">
        <w:rPr>
          <w:rFonts w:ascii="newtimes roman" w:eastAsia="宋体" w:hAnsi="newtimes roman"/>
          <w:sz w:val="20"/>
          <w:highlight w:val="lightGray"/>
        </w:rPr>
        <w:t>“</w:t>
      </w:r>
      <w:r w:rsidRPr="00662803">
        <w:rPr>
          <w:rFonts w:ascii="newtimes roman" w:eastAsia="宋体" w:hAnsi="newtimes roman"/>
          <w:sz w:val="20"/>
          <w:highlight w:val="lightGray"/>
        </w:rPr>
        <w:t>神圣属性</w:t>
      </w:r>
      <w:r w:rsidRPr="00662803">
        <w:rPr>
          <w:rFonts w:ascii="newtimes roman" w:eastAsia="宋体" w:hAnsi="newtimes roman"/>
          <w:sz w:val="20"/>
          <w:highlight w:val="lightGray"/>
        </w:rPr>
        <w:t>”</w:t>
      </w:r>
      <w:r w:rsidRPr="00662803">
        <w:rPr>
          <w:rFonts w:ascii="newtimes roman" w:eastAsia="宋体" w:hAnsi="newtimes roman"/>
          <w:sz w:val="20"/>
          <w:highlight w:val="lightGray"/>
        </w:rPr>
        <w:t>（</w:t>
      </w:r>
      <w:r w:rsidRPr="00662803">
        <w:rPr>
          <w:rFonts w:ascii="newtimes roman" w:eastAsia="宋体" w:hAnsi="newtimes roman"/>
          <w:sz w:val="20"/>
          <w:highlight w:val="lightGray"/>
        </w:rPr>
        <w:t>Sefiroth</w:t>
      </w:r>
      <w:r w:rsidRPr="00662803">
        <w:rPr>
          <w:rFonts w:ascii="newtimes roman" w:eastAsia="宋体" w:hAnsi="newtimes roman"/>
          <w:sz w:val="20"/>
          <w:highlight w:val="lightGray"/>
        </w:rPr>
        <w:t>）来展现上帝属性在</w:t>
      </w:r>
      <w:r w:rsidR="00662803" w:rsidRPr="00662803">
        <w:rPr>
          <w:rFonts w:ascii="newtimes roman" w:eastAsia="宋体" w:hAnsi="newtimes roman" w:hint="eastAsia"/>
          <w:sz w:val="20"/>
          <w:highlight w:val="lightGray"/>
        </w:rPr>
        <w:t>统一性</w:t>
      </w:r>
      <w:r w:rsidR="00662803">
        <w:rPr>
          <w:rFonts w:ascii="newtimes roman" w:eastAsia="宋体" w:hAnsi="newtimes roman" w:hint="eastAsia"/>
          <w:sz w:val="20"/>
          <w:highlight w:val="lightGray"/>
        </w:rPr>
        <w:t>破碎的情况下</w:t>
      </w:r>
      <w:r w:rsidR="00662803" w:rsidRPr="00662803">
        <w:rPr>
          <w:rFonts w:ascii="newtimes roman" w:eastAsia="宋体" w:hAnsi="newtimes roman" w:hint="eastAsia"/>
          <w:sz w:val="20"/>
          <w:highlight w:val="lightGray"/>
        </w:rPr>
        <w:t>，仍然在</w:t>
      </w:r>
      <w:r w:rsidRPr="00662803">
        <w:rPr>
          <w:rFonts w:ascii="newtimes roman" w:eastAsia="宋体" w:hAnsi="newtimes roman"/>
          <w:sz w:val="20"/>
          <w:highlight w:val="lightGray"/>
        </w:rPr>
        <w:t>自然界</w:t>
      </w:r>
      <w:r w:rsidR="00662803" w:rsidRPr="00662803">
        <w:rPr>
          <w:rFonts w:ascii="newtimes roman" w:eastAsia="宋体" w:hAnsi="newtimes roman" w:hint="eastAsia"/>
          <w:sz w:val="20"/>
          <w:highlight w:val="lightGray"/>
        </w:rPr>
        <w:t>中显现出来的</w:t>
      </w:r>
      <w:r w:rsidR="00662803">
        <w:rPr>
          <w:rFonts w:ascii="newtimes roman" w:eastAsia="宋体" w:hAnsi="newtimes roman" w:hint="eastAsia"/>
          <w:sz w:val="20"/>
          <w:highlight w:val="lightGray"/>
        </w:rPr>
        <w:t>时刻</w:t>
      </w:r>
      <w:r w:rsidRPr="00662803">
        <w:rPr>
          <w:rFonts w:ascii="newtimes roman" w:eastAsia="宋体" w:hAnsi="newtimes roman"/>
          <w:sz w:val="20"/>
          <w:highlight w:val="lightGray"/>
        </w:rPr>
        <w:t>。</w:t>
      </w:r>
      <w:r w:rsidR="00F94567">
        <w:rPr>
          <w:rStyle w:val="af1"/>
          <w:rFonts w:ascii="newtimes roman" w:eastAsia="宋体" w:hAnsi="newtimes roman" w:hint="eastAsia"/>
          <w:sz w:val="20"/>
        </w:rPr>
        <w:endnoteReference w:id="23"/>
      </w:r>
      <w:r w:rsidRPr="007E5A9C">
        <w:rPr>
          <w:rFonts w:ascii="newtimes roman" w:eastAsia="宋体" w:hAnsi="newtimes roman"/>
          <w:sz w:val="20"/>
        </w:rPr>
        <w:t>当面对短暂</w:t>
      </w:r>
      <w:r w:rsidR="00662803">
        <w:rPr>
          <w:rFonts w:ascii="newtimes roman" w:eastAsia="宋体" w:hAnsi="newtimes roman" w:hint="eastAsia"/>
          <w:sz w:val="20"/>
        </w:rPr>
        <w:t>、</w:t>
      </w:r>
      <w:r w:rsidRPr="007E5A9C">
        <w:rPr>
          <w:rFonts w:ascii="newtimes roman" w:eastAsia="宋体" w:hAnsi="newtimes roman"/>
          <w:sz w:val="20"/>
        </w:rPr>
        <w:t>模糊</w:t>
      </w:r>
      <w:r w:rsidR="00662803">
        <w:rPr>
          <w:rFonts w:ascii="newtimes roman" w:eastAsia="宋体" w:hAnsi="newtimes roman" w:hint="eastAsia"/>
          <w:sz w:val="20"/>
        </w:rPr>
        <w:t>的现实</w:t>
      </w:r>
      <w:r w:rsidRPr="007E5A9C">
        <w:rPr>
          <w:rFonts w:ascii="newtimes roman" w:eastAsia="宋体" w:hAnsi="newtimes roman"/>
          <w:sz w:val="20"/>
        </w:rPr>
        <w:t>时，基督教寓言论者选择放弃</w:t>
      </w:r>
      <w:r w:rsidR="00733958">
        <w:rPr>
          <w:rFonts w:ascii="newtimes roman" w:eastAsia="宋体" w:hAnsi="newtimes roman" w:hint="eastAsia"/>
          <w:sz w:val="20"/>
        </w:rPr>
        <w:t>物质的自然</w:t>
      </w:r>
      <w:r w:rsidRPr="007E5A9C">
        <w:rPr>
          <w:rFonts w:ascii="newtimes roman" w:eastAsia="宋体" w:hAnsi="newtimes roman"/>
          <w:sz w:val="20"/>
        </w:rPr>
        <w:t>，而卡巴拉信徒则在此时刚刚开始。</w:t>
      </w:r>
    </w:p>
    <w:p w14:paraId="67B78D3A" w14:textId="07B1E63B" w:rsidR="00505A21" w:rsidRPr="00013997" w:rsidRDefault="00505A21"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b/>
          <w:bCs/>
          <w:sz w:val="28"/>
          <w:szCs w:val="28"/>
        </w:rPr>
        <w:t>5</w:t>
      </w:r>
    </w:p>
    <w:p w14:paraId="20AE1A9C" w14:textId="4E884315" w:rsidR="00874C30" w:rsidRPr="00874C30" w:rsidRDefault="00874C30" w:rsidP="00983C55">
      <w:pPr>
        <w:spacing w:line="360" w:lineRule="auto"/>
        <w:ind w:firstLine="420"/>
        <w:rPr>
          <w:rFonts w:ascii="楷体" w:eastAsia="楷体" w:hAnsi="楷体"/>
          <w:sz w:val="20"/>
        </w:rPr>
      </w:pPr>
      <w:r w:rsidRPr="00874C30">
        <w:rPr>
          <w:rFonts w:ascii="楷体" w:eastAsia="楷体" w:hAnsi="楷体"/>
          <w:sz w:val="20"/>
        </w:rPr>
        <w:t>我的思想与神学的关系，就像吸墨纸之于墨水。它彻底</w:t>
      </w:r>
      <w:r w:rsidRPr="00874C30">
        <w:rPr>
          <w:rFonts w:ascii="楷体" w:eastAsia="楷体" w:hAnsi="楷体" w:hint="eastAsia"/>
          <w:sz w:val="20"/>
        </w:rPr>
        <w:t>地</w:t>
      </w:r>
      <w:r w:rsidRPr="00874C30">
        <w:rPr>
          <w:rFonts w:ascii="楷体" w:eastAsia="楷体" w:hAnsi="楷体"/>
          <w:sz w:val="20"/>
        </w:rPr>
        <w:t>浸透其中</w:t>
      </w:r>
      <w:r w:rsidRPr="00874C30">
        <w:rPr>
          <w:rFonts w:ascii="楷体" w:eastAsia="楷体" w:hAnsi="楷体" w:hint="eastAsia"/>
          <w:sz w:val="20"/>
        </w:rPr>
        <w:t>。</w:t>
      </w:r>
      <w:r w:rsidRPr="00874C30">
        <w:rPr>
          <w:rFonts w:ascii="楷体" w:eastAsia="楷体" w:hAnsi="楷体"/>
          <w:sz w:val="20"/>
        </w:rPr>
        <w:t>但</w:t>
      </w:r>
      <w:r w:rsidRPr="00874C30">
        <w:rPr>
          <w:rFonts w:ascii="楷体" w:eastAsia="楷体" w:hAnsi="楷体" w:hint="eastAsia"/>
          <w:sz w:val="20"/>
        </w:rPr>
        <w:t>若放任</w:t>
      </w:r>
      <w:r w:rsidRPr="00874C30">
        <w:rPr>
          <w:rFonts w:ascii="楷体" w:eastAsia="楷体" w:hAnsi="楷体"/>
          <w:sz w:val="20"/>
        </w:rPr>
        <w:t>吸墨纸</w:t>
      </w:r>
      <w:r w:rsidRPr="00874C30">
        <w:rPr>
          <w:rFonts w:ascii="楷体" w:eastAsia="楷体" w:hAnsi="楷体" w:hint="eastAsia"/>
          <w:sz w:val="20"/>
        </w:rPr>
        <w:t>于墨汁中</w:t>
      </w:r>
      <w:r w:rsidRPr="00874C30">
        <w:rPr>
          <w:rFonts w:ascii="楷体" w:eastAsia="楷体" w:hAnsi="楷体"/>
          <w:sz w:val="20"/>
        </w:rPr>
        <w:t>，那么所有写下的东西</w:t>
      </w:r>
      <w:r w:rsidRPr="00874C30">
        <w:rPr>
          <w:rFonts w:ascii="楷体" w:eastAsia="楷体" w:hAnsi="楷体" w:hint="eastAsia"/>
          <w:sz w:val="20"/>
        </w:rPr>
        <w:t>也将模糊而不可辨</w:t>
      </w:r>
      <w:r w:rsidRPr="00874C30">
        <w:rPr>
          <w:rFonts w:ascii="楷体" w:eastAsia="楷体" w:hAnsi="楷体"/>
          <w:sz w:val="20"/>
        </w:rPr>
        <w:t>……</w:t>
      </w:r>
      <w:r w:rsidRPr="00874C30">
        <w:rPr>
          <w:rStyle w:val="af1"/>
          <w:rFonts w:ascii="楷体" w:eastAsia="楷体" w:hAnsi="楷体" w:hint="eastAsia"/>
          <w:sz w:val="20"/>
        </w:rPr>
        <w:endnoteReference w:id="24"/>
      </w:r>
    </w:p>
    <w:p w14:paraId="6ED2BA62" w14:textId="4DBAD6CE" w:rsidR="00874C30" w:rsidRPr="00874C30" w:rsidRDefault="00874C30" w:rsidP="00AF2E0F">
      <w:pPr>
        <w:spacing w:line="360" w:lineRule="auto"/>
        <w:ind w:firstLine="420"/>
        <w:rPr>
          <w:rFonts w:ascii="newtimes roman" w:eastAsia="宋体" w:hAnsi="newtimes roman" w:hint="eastAsia"/>
          <w:sz w:val="20"/>
        </w:rPr>
      </w:pPr>
      <w:r w:rsidRPr="00874C30">
        <w:rPr>
          <w:rFonts w:ascii="newtimes roman" w:eastAsia="宋体" w:hAnsi="newtimes roman"/>
          <w:sz w:val="20"/>
        </w:rPr>
        <w:t>卡巴拉是一种神秘形而上学的神学（值得指出的是，它不仅有犹太信徒，也有基督徒信徒</w:t>
      </w:r>
      <w:r w:rsidR="000F7C45">
        <w:rPr>
          <w:rStyle w:val="af1"/>
          <w:rFonts w:ascii="newtimes roman" w:eastAsia="宋体" w:hAnsi="newtimes roman" w:hint="eastAsia"/>
          <w:sz w:val="20"/>
        </w:rPr>
        <w:endnoteReference w:id="25"/>
      </w:r>
      <w:r w:rsidRPr="00874C30">
        <w:rPr>
          <w:rFonts w:ascii="newtimes roman" w:eastAsia="宋体" w:hAnsi="newtimes roman"/>
          <w:sz w:val="20"/>
        </w:rPr>
        <w:t>），它</w:t>
      </w:r>
      <w:r w:rsidR="00E32E12">
        <w:rPr>
          <w:rFonts w:ascii="newtimes roman" w:eastAsia="宋体" w:hAnsi="newtimes roman" w:hint="eastAsia"/>
          <w:sz w:val="20"/>
        </w:rPr>
        <w:t>在认知结构上</w:t>
      </w:r>
      <w:r w:rsidRPr="00874C30">
        <w:rPr>
          <w:rFonts w:ascii="newtimes roman" w:eastAsia="宋体" w:hAnsi="newtimes roman"/>
          <w:sz w:val="20"/>
        </w:rPr>
        <w:t>与整个唯心主义哲学传统（无论是神学的还是世俗形式的）都不同。此外，它的方式与《</w:t>
      </w:r>
      <w:r w:rsidR="00466294">
        <w:rPr>
          <w:rFonts w:ascii="newtimes roman" w:eastAsia="宋体" w:hAnsi="newtimes roman"/>
          <w:sz w:val="20"/>
        </w:rPr>
        <w:t>德国悲剧的起源</w:t>
      </w:r>
      <w:r w:rsidRPr="00874C30">
        <w:rPr>
          <w:rFonts w:ascii="newtimes roman" w:eastAsia="宋体" w:hAnsi="newtimes roman"/>
          <w:sz w:val="20"/>
        </w:rPr>
        <w:t>》一书导言中所描述的哲学目标</w:t>
      </w:r>
      <w:r w:rsidRPr="00874C30">
        <w:rPr>
          <w:rFonts w:ascii="newtimes roman" w:eastAsia="宋体" w:hAnsi="newtimes roman"/>
          <w:sz w:val="20"/>
        </w:rPr>
        <w:t>——“</w:t>
      </w:r>
      <w:r w:rsidRPr="00874C30">
        <w:rPr>
          <w:rFonts w:ascii="newtimes roman" w:eastAsia="宋体" w:hAnsi="newtimes roman"/>
          <w:sz w:val="20"/>
        </w:rPr>
        <w:t>将历史的、物质的内容</w:t>
      </w:r>
      <w:r w:rsidR="0075376E">
        <w:rPr>
          <w:rFonts w:ascii="newtimes roman" w:eastAsia="宋体" w:hAnsi="newtimes roman"/>
          <w:sz w:val="20"/>
        </w:rPr>
        <w:t>”</w:t>
      </w:r>
      <w:r w:rsidRPr="00874C30">
        <w:rPr>
          <w:rFonts w:ascii="newtimes roman" w:eastAsia="宋体" w:hAnsi="newtimes roman"/>
          <w:sz w:val="20"/>
        </w:rPr>
        <w:t>转化为</w:t>
      </w:r>
      <w:r w:rsidR="00B5632C" w:rsidRPr="00874C30">
        <w:rPr>
          <w:rFonts w:ascii="newtimes roman" w:eastAsia="宋体" w:hAnsi="newtimes roman"/>
          <w:sz w:val="20"/>
        </w:rPr>
        <w:t>“</w:t>
      </w:r>
      <w:r w:rsidRPr="00874C30">
        <w:rPr>
          <w:rFonts w:ascii="newtimes roman" w:eastAsia="宋体" w:hAnsi="newtimes roman"/>
          <w:sz w:val="20"/>
        </w:rPr>
        <w:t>真理内容</w:t>
      </w:r>
      <w:r w:rsidRPr="00874C30">
        <w:rPr>
          <w:rFonts w:ascii="newtimes roman" w:eastAsia="宋体" w:hAnsi="newtimes roman"/>
          <w:sz w:val="20"/>
        </w:rPr>
        <w:t>”——</w:t>
      </w:r>
      <w:r w:rsidRPr="00874C30">
        <w:rPr>
          <w:rFonts w:ascii="newtimes roman" w:eastAsia="宋体" w:hAnsi="newtimes roman"/>
          <w:sz w:val="20"/>
        </w:rPr>
        <w:t>是相契合的。</w:t>
      </w:r>
      <w:r>
        <w:rPr>
          <w:rStyle w:val="af1"/>
          <w:rFonts w:ascii="newtimes roman" w:eastAsia="宋体" w:hAnsi="newtimes roman" w:hint="eastAsia"/>
          <w:sz w:val="20"/>
        </w:rPr>
        <w:endnoteReference w:id="26"/>
      </w:r>
      <w:r w:rsidRPr="00874C30">
        <w:rPr>
          <w:rFonts w:ascii="newtimes roman" w:eastAsia="宋体" w:hAnsi="newtimes roman"/>
          <w:sz w:val="20"/>
        </w:rPr>
        <w:t>但本雅明</w:t>
      </w:r>
      <w:r w:rsidR="00AF2E0F">
        <w:rPr>
          <w:rFonts w:ascii="newtimes roman" w:eastAsia="宋体" w:hAnsi="newtimes roman" w:hint="eastAsia"/>
          <w:sz w:val="20"/>
        </w:rPr>
        <w:t>并不是作为一个“卡巴拉主义者”</w:t>
      </w:r>
      <w:r w:rsidRPr="00874C30">
        <w:rPr>
          <w:rFonts w:ascii="newtimes roman" w:eastAsia="宋体" w:hAnsi="newtimes roman"/>
          <w:sz w:val="20"/>
        </w:rPr>
        <w:t>对</w:t>
      </w:r>
      <w:r w:rsidR="00466294">
        <w:rPr>
          <w:rFonts w:ascii="newtimes roman" w:eastAsia="宋体" w:hAnsi="newtimes roman"/>
          <w:sz w:val="20"/>
        </w:rPr>
        <w:t>德国悲剧的起源</w:t>
      </w:r>
      <w:r w:rsidR="00AF2E0F">
        <w:rPr>
          <w:rFonts w:ascii="newtimes roman" w:eastAsia="宋体" w:hAnsi="newtimes roman" w:hint="eastAsia"/>
          <w:sz w:val="20"/>
        </w:rPr>
        <w:t>进行</w:t>
      </w:r>
      <w:r w:rsidRPr="00874C30">
        <w:rPr>
          <w:rFonts w:ascii="newtimes roman" w:eastAsia="宋体" w:hAnsi="newtimes roman"/>
          <w:sz w:val="20"/>
        </w:rPr>
        <w:t>分析</w:t>
      </w:r>
      <w:r w:rsidR="00AF2E0F">
        <w:rPr>
          <w:rFonts w:ascii="newtimes roman" w:eastAsia="宋体" w:hAnsi="newtimes roman" w:hint="eastAsia"/>
          <w:sz w:val="20"/>
        </w:rPr>
        <w:t>的</w:t>
      </w:r>
      <w:r w:rsidRPr="00874C30">
        <w:rPr>
          <w:rFonts w:ascii="newtimes roman" w:eastAsia="宋体" w:hAnsi="newtimes roman"/>
          <w:sz w:val="20"/>
        </w:rPr>
        <w:t>。相反，在这一早期研究中，卡巴拉是隐藏的、神学性的替代视角，它塑造了本雅明对巴洛克基督教寓言论者的批评，而这种批评，至少</w:t>
      </w:r>
      <w:r w:rsidR="003F584E">
        <w:rPr>
          <w:rFonts w:ascii="newtimes roman" w:eastAsia="宋体" w:hAnsi="newtimes roman" w:hint="eastAsia"/>
          <w:sz w:val="20"/>
        </w:rPr>
        <w:t>在入门者看来是</w:t>
      </w:r>
      <w:r w:rsidRPr="00874C30">
        <w:rPr>
          <w:rFonts w:ascii="newtimes roman" w:eastAsia="宋体" w:hAnsi="newtimes roman"/>
          <w:sz w:val="20"/>
        </w:rPr>
        <w:t>起到了替代视角</w:t>
      </w:r>
      <w:r w:rsidR="003F584E">
        <w:rPr>
          <w:rFonts w:ascii="newtimes roman" w:eastAsia="宋体" w:hAnsi="newtimes roman" w:hint="eastAsia"/>
          <w:sz w:val="20"/>
        </w:rPr>
        <w:t>的</w:t>
      </w:r>
      <w:r w:rsidRPr="00874C30">
        <w:rPr>
          <w:rFonts w:ascii="newtimes roman" w:eastAsia="宋体" w:hAnsi="newtimes roman"/>
          <w:sz w:val="20"/>
        </w:rPr>
        <w:t>辩护作用。</w:t>
      </w:r>
      <w:r w:rsidR="003F584E">
        <w:rPr>
          <w:rFonts w:ascii="newtimes roman" w:eastAsia="宋体" w:hAnsi="newtimes roman" w:hint="eastAsia"/>
          <w:sz w:val="20"/>
        </w:rPr>
        <w:t>而</w:t>
      </w:r>
      <w:r w:rsidRPr="00874C30">
        <w:rPr>
          <w:rFonts w:ascii="newtimes roman" w:eastAsia="宋体" w:hAnsi="newtimes roman"/>
          <w:sz w:val="20"/>
        </w:rPr>
        <w:t>第一次</w:t>
      </w:r>
      <w:r w:rsidR="003F584E">
        <w:rPr>
          <w:rFonts w:ascii="newtimes roman" w:eastAsia="宋体" w:hAnsi="newtimes roman" w:hint="eastAsia"/>
          <w:sz w:val="20"/>
        </w:rPr>
        <w:t>真正显露出</w:t>
      </w:r>
      <w:r w:rsidRPr="00874C30">
        <w:rPr>
          <w:rFonts w:ascii="newtimes roman" w:eastAsia="宋体" w:hAnsi="newtimes roman"/>
          <w:sz w:val="20"/>
        </w:rPr>
        <w:t>卡巴拉</w:t>
      </w:r>
      <w:r w:rsidR="00C433D5">
        <w:rPr>
          <w:rFonts w:ascii="newtimes roman" w:eastAsia="宋体" w:hAnsi="newtimes roman" w:hint="eastAsia"/>
          <w:sz w:val="20"/>
        </w:rPr>
        <w:t>在本雅明思想中的重要地位</w:t>
      </w:r>
      <w:r w:rsidR="003F584E">
        <w:rPr>
          <w:rFonts w:ascii="newtimes roman" w:eastAsia="宋体" w:hAnsi="newtimes roman" w:hint="eastAsia"/>
          <w:sz w:val="20"/>
        </w:rPr>
        <w:t>的</w:t>
      </w:r>
      <w:r w:rsidR="0097722C">
        <w:rPr>
          <w:rFonts w:ascii="newtimes roman" w:eastAsia="宋体" w:hAnsi="newtimes roman" w:hint="eastAsia"/>
          <w:sz w:val="20"/>
        </w:rPr>
        <w:t>作品</w:t>
      </w:r>
      <w:r w:rsidRPr="00874C30">
        <w:rPr>
          <w:rFonts w:ascii="newtimes roman" w:eastAsia="宋体" w:hAnsi="newtimes roman"/>
          <w:sz w:val="20"/>
        </w:rPr>
        <w:t>是《拱廊计划》（</w:t>
      </w:r>
      <w:r w:rsidRPr="00874C30">
        <w:rPr>
          <w:rFonts w:ascii="newtimes roman" w:eastAsia="宋体" w:hAnsi="newtimes roman"/>
          <w:i/>
          <w:iCs/>
          <w:sz w:val="20"/>
        </w:rPr>
        <w:t>Passagen-Werk</w:t>
      </w:r>
      <w:r w:rsidRPr="00874C30">
        <w:rPr>
          <w:rFonts w:ascii="newtimes roman" w:eastAsia="宋体" w:hAnsi="newtimes roman"/>
          <w:sz w:val="20"/>
        </w:rPr>
        <w:t>）</w:t>
      </w:r>
      <w:r w:rsidR="0097722C">
        <w:rPr>
          <w:rFonts w:ascii="newtimes roman" w:eastAsia="宋体" w:hAnsi="newtimes roman" w:hint="eastAsia"/>
          <w:sz w:val="20"/>
        </w:rPr>
        <w:t>。</w:t>
      </w:r>
      <w:r w:rsidRPr="00874C30">
        <w:rPr>
          <w:rFonts w:ascii="newtimes roman" w:eastAsia="宋体" w:hAnsi="newtimes roman"/>
          <w:sz w:val="20"/>
        </w:rPr>
        <w:lastRenderedPageBreak/>
        <w:t>正是在这一计划中，他首次采用了</w:t>
      </w:r>
      <w:r w:rsidR="00C433D5">
        <w:rPr>
          <w:rFonts w:ascii="newtimes roman" w:eastAsia="宋体" w:hAnsi="newtimes roman" w:hint="eastAsia"/>
          <w:sz w:val="20"/>
        </w:rPr>
        <w:t>卡巴拉的一些</w:t>
      </w:r>
      <w:r w:rsidRPr="00874C30">
        <w:rPr>
          <w:rFonts w:ascii="newtimes roman" w:eastAsia="宋体" w:hAnsi="newtimes roman"/>
          <w:sz w:val="20"/>
        </w:rPr>
        <w:t>基本前提，作为哲学阐释的方式。</w:t>
      </w:r>
      <w:r w:rsidR="00114AA4">
        <w:rPr>
          <w:rFonts w:ascii="newtimes roman" w:eastAsia="宋体" w:hAnsi="newtimes roman" w:hint="eastAsia"/>
          <w:sz w:val="20"/>
        </w:rPr>
        <w:t>其</w:t>
      </w:r>
      <w:r w:rsidR="00EA6D82">
        <w:rPr>
          <w:rFonts w:ascii="newtimes roman" w:eastAsia="宋体" w:hAnsi="newtimes roman" w:hint="eastAsia"/>
          <w:sz w:val="20"/>
        </w:rPr>
        <w:t>并不与马克思主义相冲突</w:t>
      </w:r>
      <w:r w:rsidRPr="00874C30">
        <w:rPr>
          <w:rFonts w:ascii="newtimes roman" w:eastAsia="宋体" w:hAnsi="newtimes roman"/>
          <w:sz w:val="20"/>
        </w:rPr>
        <w:t>，</w:t>
      </w:r>
      <w:r w:rsidR="00EA6D82">
        <w:rPr>
          <w:rFonts w:ascii="newtimes roman" w:eastAsia="宋体" w:hAnsi="newtimes roman" w:hint="eastAsia"/>
          <w:sz w:val="20"/>
        </w:rPr>
        <w:t>反</w:t>
      </w:r>
      <w:r w:rsidRPr="00874C30">
        <w:rPr>
          <w:rFonts w:ascii="newtimes roman" w:eastAsia="宋体" w:hAnsi="newtimes roman"/>
          <w:sz w:val="20"/>
        </w:rPr>
        <w:t>是因为这一计划具有马克思主义的特质，才得以成立。</w:t>
      </w:r>
    </w:p>
    <w:p w14:paraId="688800CB" w14:textId="4E2D2D0E" w:rsidR="00874C30" w:rsidRPr="00874C30" w:rsidRDefault="00874C30" w:rsidP="00544550">
      <w:pPr>
        <w:spacing w:line="360" w:lineRule="auto"/>
        <w:ind w:firstLine="420"/>
        <w:rPr>
          <w:rFonts w:ascii="newtimes roman" w:eastAsia="宋体" w:hAnsi="newtimes roman" w:hint="eastAsia"/>
          <w:sz w:val="20"/>
        </w:rPr>
      </w:pPr>
      <w:r w:rsidRPr="00874C30">
        <w:rPr>
          <w:rFonts w:ascii="newtimes roman" w:eastAsia="宋体" w:hAnsi="newtimes roman"/>
          <w:sz w:val="20"/>
        </w:rPr>
        <w:t>将《拱廊计划》背后的哲学与神学，尤其是卡巴拉联系起来，无疑是引发争议的。围绕本雅明思想接受史的宗派之争，使得马克思主义与神学思想两方面被截然对立起来，</w:t>
      </w:r>
      <w:r w:rsidR="00C433D5">
        <w:rPr>
          <w:rFonts w:ascii="newtimes roman" w:eastAsia="宋体" w:hAnsi="newtimes roman" w:hint="eastAsia"/>
          <w:sz w:val="20"/>
        </w:rPr>
        <w:t>彼此声称</w:t>
      </w:r>
      <w:r w:rsidRPr="00874C30">
        <w:rPr>
          <w:rFonts w:ascii="newtimes roman" w:eastAsia="宋体" w:hAnsi="newtimes roman"/>
          <w:sz w:val="20"/>
        </w:rPr>
        <w:t>它们是互不相容的对立面。</w:t>
      </w:r>
      <w:r>
        <w:rPr>
          <w:rStyle w:val="af1"/>
          <w:rFonts w:ascii="newtimes roman" w:eastAsia="宋体" w:hAnsi="newtimes roman" w:hint="eastAsia"/>
          <w:sz w:val="20"/>
        </w:rPr>
        <w:endnoteReference w:id="27"/>
      </w:r>
      <w:r w:rsidRPr="00874C30">
        <w:rPr>
          <w:rFonts w:ascii="newtimes roman" w:eastAsia="宋体" w:hAnsi="newtimes roman"/>
          <w:sz w:val="20"/>
        </w:rPr>
        <w:t>在这些斗争中，</w:t>
      </w:r>
      <w:r w:rsidR="00C433D5">
        <w:rPr>
          <w:rFonts w:ascii="newtimes roman" w:eastAsia="宋体" w:hAnsi="newtimes roman" w:hint="eastAsia"/>
          <w:sz w:val="20"/>
        </w:rPr>
        <w:t>朔</w:t>
      </w:r>
      <w:r w:rsidR="008629E4">
        <w:rPr>
          <w:rFonts w:ascii="newtimes roman" w:eastAsia="宋体" w:hAnsi="newtimes roman"/>
          <w:sz w:val="20"/>
        </w:rPr>
        <w:t>勒姆</w:t>
      </w:r>
      <w:r w:rsidR="00990AD4">
        <w:rPr>
          <w:rFonts w:ascii="newtimes roman" w:eastAsia="宋体" w:hAnsi="newtimes roman" w:hint="eastAsia"/>
          <w:sz w:val="20"/>
        </w:rPr>
        <w:t>是</w:t>
      </w:r>
      <w:r w:rsidRPr="00874C30">
        <w:rPr>
          <w:rFonts w:ascii="newtimes roman" w:eastAsia="宋体" w:hAnsi="newtimes roman"/>
          <w:sz w:val="20"/>
        </w:rPr>
        <w:t>在一切攻击面前保护本雅明的</w:t>
      </w:r>
      <w:r w:rsidRPr="00874C30">
        <w:rPr>
          <w:rFonts w:ascii="newtimes roman" w:eastAsia="宋体" w:hAnsi="newtimes roman"/>
          <w:sz w:val="20"/>
        </w:rPr>
        <w:t>“</w:t>
      </w:r>
      <w:r w:rsidRPr="00874C30">
        <w:rPr>
          <w:rFonts w:ascii="newtimes roman" w:eastAsia="宋体" w:hAnsi="newtimes roman"/>
          <w:sz w:val="20"/>
        </w:rPr>
        <w:t>神学性</w:t>
      </w:r>
      <w:r w:rsidRPr="00874C30">
        <w:rPr>
          <w:rFonts w:ascii="newtimes roman" w:eastAsia="宋体" w:hAnsi="newtimes roman"/>
          <w:sz w:val="20"/>
        </w:rPr>
        <w:t>”</w:t>
      </w:r>
      <w:r w:rsidR="00990AD4" w:rsidRPr="00874C30">
        <w:rPr>
          <w:rFonts w:ascii="newtimes roman" w:eastAsia="宋体" w:hAnsi="newtimes roman"/>
          <w:sz w:val="20"/>
        </w:rPr>
        <w:t>最激烈的捍卫者之一</w:t>
      </w:r>
      <w:r w:rsidRPr="00874C30">
        <w:rPr>
          <w:rFonts w:ascii="newtimes roman" w:eastAsia="宋体" w:hAnsi="newtimes roman"/>
          <w:sz w:val="20"/>
        </w:rPr>
        <w:t>。然而，在努力</w:t>
      </w:r>
      <w:r w:rsidR="00A215F9">
        <w:rPr>
          <w:rFonts w:ascii="newtimes roman" w:eastAsia="宋体" w:hAnsi="newtimes roman" w:hint="eastAsia"/>
          <w:sz w:val="20"/>
        </w:rPr>
        <w:t>确保</w:t>
      </w:r>
      <w:r w:rsidRPr="00874C30">
        <w:rPr>
          <w:rFonts w:ascii="newtimes roman" w:eastAsia="宋体" w:hAnsi="newtimes roman"/>
          <w:sz w:val="20"/>
        </w:rPr>
        <w:t>本雅明</w:t>
      </w:r>
      <w:r w:rsidR="00A215F9">
        <w:rPr>
          <w:rFonts w:ascii="newtimes roman" w:eastAsia="宋体" w:hAnsi="newtimes roman" w:hint="eastAsia"/>
          <w:sz w:val="20"/>
        </w:rPr>
        <w:t>在</w:t>
      </w:r>
      <w:r w:rsidRPr="00874C30">
        <w:rPr>
          <w:rFonts w:ascii="newtimes roman" w:eastAsia="宋体" w:hAnsi="newtimes roman"/>
          <w:sz w:val="20"/>
        </w:rPr>
        <w:t>特殊化的犹太学术传统中的</w:t>
      </w:r>
      <w:r w:rsidR="00A215F9">
        <w:rPr>
          <w:rFonts w:ascii="newtimes roman" w:eastAsia="宋体" w:hAnsi="newtimes roman" w:hint="eastAsia"/>
          <w:sz w:val="20"/>
        </w:rPr>
        <w:t>地位的</w:t>
      </w:r>
      <w:r w:rsidRPr="00874C30">
        <w:rPr>
          <w:rFonts w:ascii="newtimes roman" w:eastAsia="宋体" w:hAnsi="newtimes roman"/>
          <w:sz w:val="20"/>
        </w:rPr>
        <w:t>过程中，</w:t>
      </w:r>
      <w:r w:rsidR="00A60567">
        <w:rPr>
          <w:rFonts w:ascii="newtimes roman" w:eastAsia="宋体" w:hAnsi="newtimes roman"/>
          <w:sz w:val="20"/>
        </w:rPr>
        <w:t>朔勒姆</w:t>
      </w:r>
      <w:r w:rsidRPr="00874C30">
        <w:rPr>
          <w:rFonts w:ascii="newtimes roman" w:eastAsia="宋体" w:hAnsi="newtimes roman"/>
          <w:sz w:val="20"/>
        </w:rPr>
        <w:t>低估了神学渗透到本雅明思想中的深度：恰恰是在那些没有神学色彩、公开</w:t>
      </w:r>
      <w:r w:rsidRPr="00874C30">
        <w:rPr>
          <w:rFonts w:ascii="newtimes roman" w:eastAsia="宋体" w:hAnsi="newtimes roman"/>
          <w:sz w:val="20"/>
        </w:rPr>
        <w:t>“</w:t>
      </w:r>
      <w:r w:rsidRPr="00874C30">
        <w:rPr>
          <w:rFonts w:ascii="newtimes roman" w:eastAsia="宋体" w:hAnsi="newtimes roman"/>
          <w:sz w:val="20"/>
        </w:rPr>
        <w:t>马克思主义</w:t>
      </w:r>
      <w:r w:rsidRPr="00874C30">
        <w:rPr>
          <w:rFonts w:ascii="newtimes roman" w:eastAsia="宋体" w:hAnsi="newtimes roman"/>
          <w:sz w:val="20"/>
        </w:rPr>
        <w:t>”</w:t>
      </w:r>
      <w:r w:rsidRPr="00874C30">
        <w:rPr>
          <w:rFonts w:ascii="newtimes roman" w:eastAsia="宋体" w:hAnsi="newtimes roman"/>
          <w:sz w:val="20"/>
        </w:rPr>
        <w:t>的著作中，神学起到了深远作用。与此同时，马克思主义者虽然理所当然地声称本雅明是他们阵营的一员，却普遍未能认识到这种挪用对其自身理论预设提出的巨大挑战。</w:t>
      </w:r>
    </w:p>
    <w:p w14:paraId="2A800CC0" w14:textId="760D96D6" w:rsidR="005E2B3A" w:rsidRPr="005E2B3A" w:rsidRDefault="00874C30" w:rsidP="00CB5646">
      <w:pPr>
        <w:spacing w:line="360" w:lineRule="auto"/>
        <w:ind w:firstLine="420"/>
        <w:rPr>
          <w:rFonts w:ascii="newtimes roman" w:eastAsia="宋体" w:hAnsi="newtimes roman" w:hint="eastAsia"/>
          <w:sz w:val="20"/>
        </w:rPr>
      </w:pPr>
      <w:r w:rsidRPr="00874C30">
        <w:rPr>
          <w:rFonts w:ascii="newtimes roman" w:eastAsia="宋体" w:hAnsi="newtimes roman"/>
          <w:sz w:val="20"/>
        </w:rPr>
        <w:t>“</w:t>
      </w:r>
      <w:r w:rsidRPr="00874C30">
        <w:rPr>
          <w:rFonts w:ascii="newtimes roman" w:eastAsia="宋体" w:hAnsi="newtimes roman"/>
          <w:sz w:val="20"/>
        </w:rPr>
        <w:t>神学的</w:t>
      </w:r>
      <w:r w:rsidRPr="00874C30">
        <w:rPr>
          <w:rFonts w:ascii="newtimes roman" w:eastAsia="宋体" w:hAnsi="newtimes roman"/>
          <w:sz w:val="20"/>
        </w:rPr>
        <w:t>”</w:t>
      </w:r>
      <w:r w:rsidRPr="00874C30">
        <w:rPr>
          <w:rFonts w:ascii="newtimes roman" w:eastAsia="宋体" w:hAnsi="newtimes roman"/>
          <w:sz w:val="20"/>
        </w:rPr>
        <w:t>这个词</w:t>
      </w:r>
      <w:r w:rsidR="00C11041">
        <w:rPr>
          <w:rFonts w:ascii="newtimes roman" w:eastAsia="宋体" w:hAnsi="newtimes roman" w:hint="eastAsia"/>
          <w:sz w:val="20"/>
        </w:rPr>
        <w:t>分量有些过重</w:t>
      </w:r>
      <w:r w:rsidRPr="00874C30">
        <w:rPr>
          <w:rFonts w:ascii="newtimes roman" w:eastAsia="宋体" w:hAnsi="newtimes roman"/>
          <w:sz w:val="20"/>
        </w:rPr>
        <w:t>，如果</w:t>
      </w:r>
      <w:r w:rsidR="00C11041">
        <w:rPr>
          <w:rFonts w:ascii="newtimes roman" w:eastAsia="宋体" w:hAnsi="newtimes roman" w:hint="eastAsia"/>
          <w:sz w:val="20"/>
        </w:rPr>
        <w:t>其</w:t>
      </w:r>
      <w:r w:rsidR="00A43484">
        <w:rPr>
          <w:rFonts w:ascii="newtimes roman" w:eastAsia="宋体" w:hAnsi="newtimes roman" w:hint="eastAsia"/>
          <w:sz w:val="20"/>
        </w:rPr>
        <w:t>能被</w:t>
      </w:r>
      <w:r w:rsidRPr="00874C30">
        <w:rPr>
          <w:rFonts w:ascii="newtimes roman" w:eastAsia="宋体" w:hAnsi="newtimes roman"/>
          <w:sz w:val="20"/>
        </w:rPr>
        <w:t>理解为在本雅明理论中</w:t>
      </w:r>
      <w:r w:rsidR="00A43484">
        <w:rPr>
          <w:rFonts w:ascii="newtimes roman" w:eastAsia="宋体" w:hAnsi="newtimes roman" w:hint="eastAsia"/>
          <w:sz w:val="20"/>
        </w:rPr>
        <w:t>具有特定</w:t>
      </w:r>
      <w:r w:rsidRPr="00874C30">
        <w:rPr>
          <w:rFonts w:ascii="newtimes roman" w:eastAsia="宋体" w:hAnsi="newtimes roman"/>
          <w:sz w:val="20"/>
        </w:rPr>
        <w:t>的哲学功能，或许</w:t>
      </w:r>
      <w:r w:rsidR="0004709C">
        <w:rPr>
          <w:rFonts w:ascii="newtimes roman" w:eastAsia="宋体" w:hAnsi="newtimes roman" w:hint="eastAsia"/>
          <w:sz w:val="20"/>
        </w:rPr>
        <w:t>能多少降低</w:t>
      </w:r>
      <w:r w:rsidR="00A43484">
        <w:rPr>
          <w:rFonts w:ascii="newtimes roman" w:eastAsia="宋体" w:hAnsi="newtimes roman" w:hint="eastAsia"/>
          <w:sz w:val="20"/>
        </w:rPr>
        <w:t>其误解性</w:t>
      </w:r>
      <w:r w:rsidRPr="00874C30">
        <w:rPr>
          <w:rFonts w:ascii="newtimes roman" w:eastAsia="宋体" w:hAnsi="newtimes roman"/>
          <w:sz w:val="20"/>
        </w:rPr>
        <w:t>。卡巴拉范式的重要元素</w:t>
      </w:r>
      <w:r w:rsidR="00450F0D">
        <w:rPr>
          <w:rFonts w:ascii="newtimes roman" w:eastAsia="宋体" w:hAnsi="newtimes roman" w:hint="eastAsia"/>
          <w:sz w:val="20"/>
        </w:rPr>
        <w:t>是</w:t>
      </w:r>
      <w:r w:rsidRPr="00874C30">
        <w:rPr>
          <w:rFonts w:ascii="newtimes roman" w:eastAsia="宋体" w:hAnsi="newtimes roman"/>
          <w:sz w:val="20"/>
        </w:rPr>
        <w:t>为本雅明提供了</w:t>
      </w:r>
      <w:r w:rsidR="00450F0D" w:rsidRPr="00874C30">
        <w:rPr>
          <w:rFonts w:ascii="newtimes roman" w:eastAsia="宋体" w:hAnsi="newtimes roman"/>
          <w:sz w:val="20"/>
        </w:rPr>
        <w:t>对马克思主义政治至关重要的</w:t>
      </w:r>
      <w:r w:rsidRPr="00874C30">
        <w:rPr>
          <w:rFonts w:ascii="newtimes roman" w:eastAsia="宋体" w:hAnsi="newtimes roman"/>
          <w:sz w:val="20"/>
        </w:rPr>
        <w:t>革命教育学的形而上学基础</w:t>
      </w:r>
      <w:r w:rsidR="00BB4C9A">
        <w:rPr>
          <w:rFonts w:ascii="newtimes roman" w:eastAsia="宋体" w:hAnsi="newtimes roman" w:hint="eastAsia"/>
          <w:sz w:val="20"/>
        </w:rPr>
        <w:t>；</w:t>
      </w:r>
      <w:r w:rsidRPr="00874C30">
        <w:rPr>
          <w:rFonts w:ascii="newtimes roman" w:eastAsia="宋体" w:hAnsi="newtimes roman"/>
          <w:sz w:val="20"/>
        </w:rPr>
        <w:t>但这种功能却完全以世俗的</w:t>
      </w:r>
      <w:r w:rsidR="00BB4C9A">
        <w:rPr>
          <w:rFonts w:ascii="newtimes roman" w:eastAsia="宋体" w:hAnsi="newtimes roman" w:hint="eastAsia"/>
          <w:sz w:val="20"/>
        </w:rPr>
        <w:t>，</w:t>
      </w:r>
      <w:r w:rsidRPr="00874C30">
        <w:rPr>
          <w:rFonts w:ascii="newtimes roman" w:eastAsia="宋体" w:hAnsi="newtimes roman"/>
          <w:sz w:val="20"/>
        </w:rPr>
        <w:t>例如关于妇女时尚与街头</w:t>
      </w:r>
      <w:r w:rsidR="00A215F9">
        <w:rPr>
          <w:rFonts w:ascii="newtimes roman" w:eastAsia="宋体" w:hAnsi="newtimes roman" w:hint="eastAsia"/>
          <w:sz w:val="20"/>
        </w:rPr>
        <w:t>交通</w:t>
      </w:r>
      <w:r w:rsidRPr="00874C30">
        <w:rPr>
          <w:rFonts w:ascii="newtimes roman" w:eastAsia="宋体" w:hAnsi="newtimes roman"/>
          <w:sz w:val="20"/>
        </w:rPr>
        <w:t>的</w:t>
      </w:r>
      <w:r w:rsidR="00BB4C9A" w:rsidRPr="00BB4C9A">
        <w:rPr>
          <w:rFonts w:ascii="newtimes roman" w:eastAsia="宋体" w:hAnsi="newtimes roman" w:hint="eastAsia"/>
          <w:sz w:val="20"/>
        </w:rPr>
        <w:t>历史</w:t>
      </w:r>
      <w:r w:rsidR="00A215F9">
        <w:rPr>
          <w:rFonts w:ascii="newtimes roman" w:eastAsia="宋体" w:hAnsi="newtimes roman" w:hint="eastAsia"/>
          <w:sz w:val="20"/>
        </w:rPr>
        <w:t>性话语</w:t>
      </w:r>
      <w:r w:rsidR="00BB4C9A" w:rsidRPr="00BB4C9A">
        <w:rPr>
          <w:rFonts w:ascii="newtimes roman" w:eastAsia="宋体" w:hAnsi="newtimes roman" w:hint="eastAsia"/>
          <w:sz w:val="20"/>
        </w:rPr>
        <w:t>来表达</w:t>
      </w:r>
      <w:r w:rsidR="00BB4C9A">
        <w:rPr>
          <w:rFonts w:ascii="newtimes roman" w:eastAsia="宋体" w:hAnsi="newtimes roman" w:hint="eastAsia"/>
          <w:sz w:val="20"/>
        </w:rPr>
        <w:t>；</w:t>
      </w:r>
      <w:r w:rsidRPr="00874C30">
        <w:rPr>
          <w:rFonts w:ascii="newtimes roman" w:eastAsia="宋体" w:hAnsi="newtimes roman"/>
          <w:sz w:val="20"/>
        </w:rPr>
        <w:t>在这些领域中，一切</w:t>
      </w:r>
      <w:r w:rsidR="00BA412C">
        <w:rPr>
          <w:rFonts w:ascii="newtimes roman" w:eastAsia="宋体" w:hAnsi="newtimes roman" w:hint="eastAsia"/>
          <w:sz w:val="20"/>
        </w:rPr>
        <w:t>显性的神学因素皆</w:t>
      </w:r>
      <w:r w:rsidRPr="00874C30">
        <w:rPr>
          <w:rFonts w:ascii="newtimes roman" w:eastAsia="宋体" w:hAnsi="newtimes roman"/>
          <w:sz w:val="20"/>
        </w:rPr>
        <w:t>已被抹除。（因此，实际上无意中更接近本雅明对</w:t>
      </w:r>
      <w:r w:rsidRPr="00874C30">
        <w:rPr>
          <w:rFonts w:ascii="newtimes roman" w:eastAsia="宋体" w:hAnsi="newtimes roman"/>
          <w:sz w:val="20"/>
        </w:rPr>
        <w:t>“</w:t>
      </w:r>
      <w:r w:rsidRPr="00874C30">
        <w:rPr>
          <w:rFonts w:ascii="newtimes roman" w:eastAsia="宋体" w:hAnsi="newtimes roman"/>
          <w:sz w:val="20"/>
        </w:rPr>
        <w:t>神学的</w:t>
      </w:r>
      <w:r w:rsidRPr="00874C30">
        <w:rPr>
          <w:rFonts w:ascii="newtimes roman" w:eastAsia="宋体" w:hAnsi="newtimes roman"/>
          <w:sz w:val="20"/>
        </w:rPr>
        <w:t>”</w:t>
      </w:r>
      <w:r w:rsidRPr="00874C30">
        <w:rPr>
          <w:rFonts w:ascii="newtimes roman" w:eastAsia="宋体" w:hAnsi="newtimes roman"/>
          <w:sz w:val="20"/>
        </w:rPr>
        <w:t>的理解</w:t>
      </w:r>
      <w:r w:rsidR="00A34274">
        <w:rPr>
          <w:rFonts w:ascii="newtimes roman" w:eastAsia="宋体" w:hAnsi="newtimes roman" w:hint="eastAsia"/>
          <w:sz w:val="20"/>
        </w:rPr>
        <w:t>的，反而是</w:t>
      </w:r>
      <w:r w:rsidR="00A215F9">
        <w:rPr>
          <w:rFonts w:ascii="newtimes roman" w:eastAsia="宋体" w:hAnsi="newtimes roman" w:hint="eastAsia"/>
          <w:sz w:val="20"/>
        </w:rPr>
        <w:t>朔</w:t>
      </w:r>
      <w:r w:rsidR="008629E4">
        <w:rPr>
          <w:rFonts w:ascii="newtimes roman" w:eastAsia="宋体" w:hAnsi="newtimes roman"/>
          <w:sz w:val="20"/>
        </w:rPr>
        <w:t>勒姆</w:t>
      </w:r>
      <w:r w:rsidR="005E2B3A" w:rsidRPr="005E2B3A">
        <w:rPr>
          <w:rFonts w:ascii="newtimes roman" w:eastAsia="宋体" w:hAnsi="newtimes roman"/>
          <w:sz w:val="20"/>
        </w:rPr>
        <w:t>曾在</w:t>
      </w:r>
      <w:r w:rsidR="005E2B3A" w:rsidRPr="005E2B3A">
        <w:rPr>
          <w:rFonts w:ascii="newtimes roman" w:eastAsia="宋体" w:hAnsi="newtimes roman"/>
          <w:sz w:val="20"/>
        </w:rPr>
        <w:t>1920</w:t>
      </w:r>
      <w:r w:rsidR="005E2B3A" w:rsidRPr="005E2B3A">
        <w:rPr>
          <w:rFonts w:ascii="newtimes roman" w:eastAsia="宋体" w:hAnsi="newtimes roman"/>
          <w:sz w:val="20"/>
        </w:rPr>
        <w:t>年开玩笑</w:t>
      </w:r>
      <w:r w:rsidR="00A34274">
        <w:rPr>
          <w:rFonts w:ascii="newtimes roman" w:eastAsia="宋体" w:hAnsi="newtimes roman" w:hint="eastAsia"/>
          <w:sz w:val="20"/>
        </w:rPr>
        <w:t>的</w:t>
      </w:r>
      <w:r w:rsidR="005E2B3A" w:rsidRPr="005E2B3A">
        <w:rPr>
          <w:rFonts w:ascii="newtimes roman" w:eastAsia="宋体" w:hAnsi="newtimes roman"/>
          <w:sz w:val="20"/>
        </w:rPr>
        <w:t>建议</w:t>
      </w:r>
      <w:r w:rsidR="00A34274">
        <w:rPr>
          <w:rFonts w:ascii="newtimes roman" w:eastAsia="宋体" w:hAnsi="newtimes roman" w:hint="eastAsia"/>
          <w:sz w:val="20"/>
        </w:rPr>
        <w:t>。他曾</w:t>
      </w:r>
      <w:r w:rsidR="00D31B9B">
        <w:rPr>
          <w:rFonts w:ascii="newtimes roman" w:eastAsia="宋体" w:hAnsi="newtimes roman" w:hint="eastAsia"/>
          <w:sz w:val="20"/>
        </w:rPr>
        <w:t>提议</w:t>
      </w:r>
      <w:r w:rsidR="00A34274">
        <w:rPr>
          <w:rFonts w:ascii="newtimes roman" w:eastAsia="宋体" w:hAnsi="newtimes roman" w:hint="eastAsia"/>
          <w:sz w:val="20"/>
        </w:rPr>
        <w:t>，</w:t>
      </w:r>
      <w:r w:rsidR="00D31B9B">
        <w:rPr>
          <w:rFonts w:ascii="newtimes roman" w:eastAsia="宋体" w:hAnsi="newtimes roman" w:hint="eastAsia"/>
          <w:sz w:val="20"/>
        </w:rPr>
        <w:t>为</w:t>
      </w:r>
      <w:r w:rsidR="005E2B3A" w:rsidRPr="005E2B3A">
        <w:rPr>
          <w:rFonts w:ascii="newtimes roman" w:eastAsia="宋体" w:hAnsi="newtimes roman"/>
          <w:sz w:val="20"/>
        </w:rPr>
        <w:t>他们共同创立的虚构性</w:t>
      </w:r>
      <w:r w:rsidR="005E2B3A" w:rsidRPr="005E2B3A">
        <w:rPr>
          <w:rFonts w:ascii="newtimes roman" w:eastAsia="宋体" w:hAnsi="newtimes roman"/>
          <w:sz w:val="20"/>
        </w:rPr>
        <w:t>“</w:t>
      </w:r>
      <w:r w:rsidR="005E2B3A" w:rsidRPr="005E2B3A">
        <w:rPr>
          <w:rFonts w:ascii="newtimes roman" w:eastAsia="宋体" w:hAnsi="newtimes roman"/>
          <w:sz w:val="20"/>
        </w:rPr>
        <w:t>穆里大学</w:t>
      </w:r>
      <w:r w:rsidR="005E2B3A" w:rsidRPr="005E2B3A">
        <w:rPr>
          <w:rFonts w:ascii="newtimes roman" w:eastAsia="宋体" w:hAnsi="newtimes roman"/>
          <w:sz w:val="20"/>
        </w:rPr>
        <w:t>”</w:t>
      </w:r>
      <w:r w:rsidR="005E2B3A" w:rsidRPr="005E2B3A">
        <w:rPr>
          <w:rFonts w:ascii="newtimes roman" w:eastAsia="宋体" w:hAnsi="newtimes roman"/>
          <w:sz w:val="20"/>
        </w:rPr>
        <w:t>的课程目录中</w:t>
      </w:r>
      <w:r w:rsidR="00A215F9">
        <w:rPr>
          <w:rFonts w:ascii="newtimes roman" w:eastAsia="宋体" w:hAnsi="newtimes roman" w:hint="eastAsia"/>
          <w:sz w:val="20"/>
        </w:rPr>
        <w:t>加入</w:t>
      </w:r>
      <w:r w:rsidR="005E2B3A" w:rsidRPr="005E2B3A">
        <w:rPr>
          <w:rFonts w:ascii="newtimes roman" w:eastAsia="宋体" w:hAnsi="newtimes roman"/>
          <w:sz w:val="20"/>
        </w:rPr>
        <w:t>一门课，其</w:t>
      </w:r>
      <w:r w:rsidR="00CF659F">
        <w:rPr>
          <w:rFonts w:ascii="newtimes roman" w:eastAsia="宋体" w:hAnsi="newtimes roman" w:hint="eastAsia"/>
          <w:sz w:val="20"/>
        </w:rPr>
        <w:t>课名借鉴</w:t>
      </w:r>
      <w:r w:rsidR="005E2B3A" w:rsidRPr="005E2B3A">
        <w:rPr>
          <w:rFonts w:ascii="newtimes roman" w:eastAsia="宋体" w:hAnsi="newtimes roman"/>
          <w:sz w:val="20"/>
        </w:rPr>
        <w:t>了一部卡巴拉学研究著作的题目：</w:t>
      </w:r>
      <w:r w:rsidR="005E2B3A" w:rsidRPr="005E2B3A">
        <w:rPr>
          <w:rFonts w:ascii="newtimes roman" w:eastAsia="宋体" w:hAnsi="newtimes roman"/>
          <w:sz w:val="20"/>
        </w:rPr>
        <w:t>“</w:t>
      </w:r>
      <w:r w:rsidR="005E2B3A" w:rsidRPr="005E2B3A">
        <w:rPr>
          <w:rFonts w:ascii="newtimes roman" w:eastAsia="宋体" w:hAnsi="newtimes roman"/>
          <w:sz w:val="20"/>
        </w:rPr>
        <w:t>宇宙的斗篷与天堂的天篷</w:t>
      </w:r>
      <w:r w:rsidR="005E2B3A" w:rsidRPr="005E2B3A">
        <w:rPr>
          <w:rFonts w:ascii="newtimes roman" w:eastAsia="宋体" w:hAnsi="newtimes roman"/>
          <w:sz w:val="20"/>
        </w:rPr>
        <w:t>”</w:t>
      </w:r>
      <w:r w:rsidR="005E2B3A" w:rsidRPr="005E2B3A">
        <w:rPr>
          <w:rFonts w:ascii="newtimes roman" w:eastAsia="宋体" w:hAnsi="newtimes roman"/>
          <w:sz w:val="20"/>
        </w:rPr>
        <w:t>（</w:t>
      </w:r>
      <w:r w:rsidR="005E2B3A" w:rsidRPr="005E2B3A">
        <w:rPr>
          <w:rFonts w:ascii="newtimes roman" w:eastAsia="宋体" w:hAnsi="newtimes roman"/>
          <w:i/>
          <w:iCs/>
          <w:sz w:val="20"/>
        </w:rPr>
        <w:t>Cosmic Cloak and Heavenly Canopy</w:t>
      </w:r>
      <w:r w:rsidR="005E2B3A" w:rsidRPr="005E2B3A">
        <w:rPr>
          <w:rFonts w:ascii="newtimes roman" w:eastAsia="宋体" w:hAnsi="newtimes roman"/>
          <w:sz w:val="20"/>
        </w:rPr>
        <w:t>，</w:t>
      </w:r>
      <w:r w:rsidR="005E2B3A" w:rsidRPr="005E2B3A">
        <w:rPr>
          <w:rFonts w:ascii="newtimes roman" w:eastAsia="宋体" w:hAnsi="newtimes roman"/>
          <w:i/>
          <w:iCs/>
          <w:sz w:val="20"/>
        </w:rPr>
        <w:t>Weltmantel und Himmelzelt</w:t>
      </w:r>
      <w:r w:rsidR="005E2B3A" w:rsidRPr="005E2B3A">
        <w:rPr>
          <w:rFonts w:ascii="newtimes roman" w:eastAsia="宋体" w:hAnsi="newtimes roman"/>
          <w:sz w:val="20"/>
        </w:rPr>
        <w:t>）</w:t>
      </w:r>
      <w:r w:rsidR="0005061E">
        <w:rPr>
          <w:rFonts w:ascii="newtimes roman" w:eastAsia="宋体" w:hAnsi="newtimes roman" w:hint="eastAsia"/>
          <w:sz w:val="20"/>
        </w:rPr>
        <w:t>，</w:t>
      </w:r>
      <w:r w:rsidR="00A60567">
        <w:rPr>
          <w:rFonts w:ascii="newtimes roman" w:eastAsia="宋体" w:hAnsi="newtimes roman"/>
          <w:sz w:val="20"/>
        </w:rPr>
        <w:t>朔勒姆</w:t>
      </w:r>
      <w:r w:rsidR="005E2B3A" w:rsidRPr="005E2B3A">
        <w:rPr>
          <w:rFonts w:ascii="newtimes roman" w:eastAsia="宋体" w:hAnsi="newtimes roman"/>
          <w:sz w:val="20"/>
        </w:rPr>
        <w:t>的</w:t>
      </w:r>
      <w:r w:rsidR="005E2B3A" w:rsidRPr="005E2B3A">
        <w:rPr>
          <w:rFonts w:ascii="newtimes roman" w:eastAsia="宋体" w:hAnsi="newtimes roman"/>
          <w:sz w:val="20"/>
        </w:rPr>
        <w:t>“</w:t>
      </w:r>
      <w:r w:rsidR="005E2B3A" w:rsidRPr="005E2B3A">
        <w:rPr>
          <w:rFonts w:ascii="newtimes roman" w:eastAsia="宋体" w:hAnsi="newtimes roman"/>
          <w:sz w:val="20"/>
        </w:rPr>
        <w:t>课程</w:t>
      </w:r>
      <w:r w:rsidR="005E2B3A" w:rsidRPr="005E2B3A">
        <w:rPr>
          <w:rFonts w:ascii="newtimes roman" w:eastAsia="宋体" w:hAnsi="newtimes roman"/>
          <w:sz w:val="20"/>
        </w:rPr>
        <w:t>”</w:t>
      </w:r>
      <w:r w:rsidR="005E2B3A" w:rsidRPr="005E2B3A">
        <w:rPr>
          <w:rFonts w:ascii="newtimes roman" w:eastAsia="宋体" w:hAnsi="newtimes roman"/>
          <w:sz w:val="20"/>
        </w:rPr>
        <w:t>则被</w:t>
      </w:r>
      <w:r w:rsidR="00CF659F">
        <w:rPr>
          <w:rFonts w:ascii="newtimes roman" w:eastAsia="宋体" w:hAnsi="newtimes roman" w:hint="eastAsia"/>
          <w:sz w:val="20"/>
        </w:rPr>
        <w:t>命名</w:t>
      </w:r>
      <w:r w:rsidR="005E2B3A" w:rsidRPr="005E2B3A">
        <w:rPr>
          <w:rFonts w:ascii="newtimes roman" w:eastAsia="宋体" w:hAnsi="newtimes roman"/>
          <w:sz w:val="20"/>
        </w:rPr>
        <w:t>为：</w:t>
      </w:r>
      <w:r w:rsidR="005E2B3A" w:rsidRPr="005E2B3A">
        <w:rPr>
          <w:rFonts w:ascii="newtimes roman" w:eastAsia="宋体" w:hAnsi="newtimes roman"/>
          <w:sz w:val="20"/>
        </w:rPr>
        <w:t>“</w:t>
      </w:r>
      <w:r w:rsidR="00A215F9" w:rsidRPr="00A215F9">
        <w:rPr>
          <w:rFonts w:ascii="newtimes roman" w:eastAsia="宋体" w:hAnsi="newtimes roman" w:hint="eastAsia"/>
          <w:sz w:val="20"/>
        </w:rPr>
        <w:t>宗教历史阐释中的《女式大衣与海滨浴棚》</w:t>
      </w:r>
      <w:r w:rsidR="005E2B3A" w:rsidRPr="005E2B3A">
        <w:rPr>
          <w:rFonts w:ascii="newtimes roman" w:eastAsia="宋体" w:hAnsi="newtimes roman"/>
          <w:sz w:val="20"/>
        </w:rPr>
        <w:t>”</w:t>
      </w:r>
      <w:r w:rsidR="005E2B3A" w:rsidRPr="005E2B3A">
        <w:rPr>
          <w:rFonts w:ascii="newtimes roman" w:eastAsia="宋体" w:hAnsi="newtimes roman"/>
          <w:sz w:val="20"/>
        </w:rPr>
        <w:t>（</w:t>
      </w:r>
      <w:r w:rsidR="005E2B3A" w:rsidRPr="005E2B3A">
        <w:rPr>
          <w:rFonts w:ascii="newtimes roman" w:eastAsia="宋体" w:hAnsi="newtimes roman"/>
          <w:i/>
          <w:iCs/>
          <w:sz w:val="20"/>
        </w:rPr>
        <w:t>Ladies’ Coats and Beach Cabanas [Damenmantel und Badezelt] in Religio-Historical Illumination</w:t>
      </w:r>
      <w:r w:rsidR="005E2B3A" w:rsidRPr="005E2B3A">
        <w:rPr>
          <w:rFonts w:ascii="newtimes roman" w:eastAsia="宋体" w:hAnsi="newtimes roman"/>
          <w:sz w:val="20"/>
        </w:rPr>
        <w:t>）</w:t>
      </w:r>
      <w:r w:rsidR="00CB5646">
        <w:rPr>
          <w:rFonts w:ascii="newtimes roman" w:eastAsia="宋体" w:hAnsi="newtimes roman" w:hint="eastAsia"/>
          <w:sz w:val="20"/>
        </w:rPr>
        <w:t>）</w:t>
      </w:r>
      <w:r w:rsidR="005E2B3A">
        <w:rPr>
          <w:rStyle w:val="af1"/>
          <w:rFonts w:ascii="newtimes roman" w:eastAsia="宋体" w:hAnsi="newtimes roman" w:hint="eastAsia"/>
          <w:sz w:val="20"/>
        </w:rPr>
        <w:endnoteReference w:id="28"/>
      </w:r>
      <w:r w:rsidR="00510E29">
        <w:rPr>
          <w:rFonts w:ascii="newtimes roman" w:eastAsia="宋体" w:hAnsi="newtimes roman" w:hint="eastAsia"/>
          <w:sz w:val="20"/>
        </w:rPr>
        <w:t>鉴于</w:t>
      </w:r>
      <w:r w:rsidR="005E2B3A" w:rsidRPr="005E2B3A">
        <w:rPr>
          <w:rFonts w:ascii="newtimes roman" w:eastAsia="宋体" w:hAnsi="newtimes roman"/>
          <w:sz w:val="20"/>
        </w:rPr>
        <w:t>其材料极其世俗化，人们</w:t>
      </w:r>
      <w:r w:rsidR="007610CC">
        <w:rPr>
          <w:rFonts w:ascii="newtimes roman" w:eastAsia="宋体" w:hAnsi="newtimes roman" w:hint="eastAsia"/>
          <w:sz w:val="20"/>
        </w:rPr>
        <w:t>的确</w:t>
      </w:r>
      <w:r w:rsidR="005E2B3A" w:rsidRPr="005E2B3A">
        <w:rPr>
          <w:rFonts w:ascii="newtimes roman" w:eastAsia="宋体" w:hAnsi="newtimes roman"/>
          <w:sz w:val="20"/>
        </w:rPr>
        <w:t>可以在不提及神学或卡巴拉的情况下，</w:t>
      </w:r>
      <w:r w:rsidR="00C94AAF" w:rsidRPr="005E2B3A">
        <w:rPr>
          <w:rFonts w:ascii="newtimes roman" w:eastAsia="宋体" w:hAnsi="newtimes roman"/>
          <w:sz w:val="20"/>
        </w:rPr>
        <w:t>忽视其中隐含的神学支架</w:t>
      </w:r>
      <w:r w:rsidR="0094054C">
        <w:rPr>
          <w:rFonts w:ascii="newtimes roman" w:eastAsia="宋体" w:hAnsi="newtimes roman" w:hint="eastAsia"/>
          <w:sz w:val="20"/>
        </w:rPr>
        <w:t>来理解</w:t>
      </w:r>
      <w:r w:rsidR="005E2B3A" w:rsidRPr="005E2B3A">
        <w:rPr>
          <w:rFonts w:ascii="newtimes roman" w:eastAsia="宋体" w:hAnsi="newtimes roman"/>
          <w:sz w:val="20"/>
        </w:rPr>
        <w:t>《拱廊计划》</w:t>
      </w:r>
      <w:r w:rsidR="0094054C">
        <w:rPr>
          <w:rFonts w:ascii="newtimes roman" w:eastAsia="宋体" w:hAnsi="newtimes roman" w:hint="eastAsia"/>
          <w:sz w:val="20"/>
        </w:rPr>
        <w:t>。然而忽略隐藏的哲学框架，《拱廊计划》将只是一部随意</w:t>
      </w:r>
      <w:r w:rsidR="0094054C" w:rsidRPr="005E2B3A">
        <w:rPr>
          <w:rFonts w:ascii="newtimes roman" w:eastAsia="宋体" w:hAnsi="newtimes roman"/>
          <w:sz w:val="20"/>
        </w:rPr>
        <w:t>且审美化</w:t>
      </w:r>
      <w:r w:rsidR="0094054C">
        <w:rPr>
          <w:rFonts w:ascii="newtimes roman" w:eastAsia="宋体" w:hAnsi="newtimes roman" w:hint="eastAsia"/>
          <w:sz w:val="20"/>
        </w:rPr>
        <w:t>的，</w:t>
      </w:r>
      <w:r w:rsidR="000F15AB" w:rsidRPr="005E2B3A">
        <w:rPr>
          <w:rFonts w:ascii="newtimes roman" w:eastAsia="宋体" w:hAnsi="newtimes roman"/>
          <w:sz w:val="20"/>
        </w:rPr>
        <w:t>缺乏哲学</w:t>
      </w:r>
      <w:r w:rsidR="0094054C">
        <w:rPr>
          <w:rFonts w:ascii="newtimes roman" w:eastAsia="宋体" w:hAnsi="newtimes roman" w:hint="eastAsia"/>
          <w:sz w:val="20"/>
        </w:rPr>
        <w:t>理念</w:t>
      </w:r>
      <w:r w:rsidR="000F15AB" w:rsidRPr="005E2B3A">
        <w:rPr>
          <w:rFonts w:ascii="newtimes roman" w:eastAsia="宋体" w:hAnsi="newtimes roman"/>
          <w:sz w:val="20"/>
        </w:rPr>
        <w:t>的</w:t>
      </w:r>
      <w:r w:rsidR="005E2B3A" w:rsidRPr="005E2B3A">
        <w:rPr>
          <w:rFonts w:ascii="newtimes roman" w:eastAsia="宋体" w:hAnsi="newtimes roman"/>
          <w:sz w:val="20"/>
        </w:rPr>
        <w:t>作品。</w:t>
      </w:r>
    </w:p>
    <w:p w14:paraId="675B22BD" w14:textId="3A1D635C" w:rsidR="005E2B3A" w:rsidRPr="005E2B3A" w:rsidRDefault="0094054C" w:rsidP="00910CEC">
      <w:pPr>
        <w:spacing w:line="360" w:lineRule="auto"/>
        <w:ind w:firstLine="420"/>
        <w:rPr>
          <w:rFonts w:ascii="newtimes roman" w:eastAsia="宋体" w:hAnsi="newtimes roman" w:hint="eastAsia"/>
          <w:sz w:val="20"/>
        </w:rPr>
      </w:pPr>
      <w:r>
        <w:rPr>
          <w:rFonts w:ascii="newtimes roman" w:eastAsia="宋体" w:hAnsi="newtimes roman" w:hint="eastAsia"/>
          <w:sz w:val="20"/>
        </w:rPr>
        <w:t>朔</w:t>
      </w:r>
      <w:r w:rsidR="008629E4">
        <w:rPr>
          <w:rFonts w:ascii="newtimes roman" w:eastAsia="宋体" w:hAnsi="newtimes roman"/>
          <w:sz w:val="20"/>
        </w:rPr>
        <w:t>勒姆</w:t>
      </w:r>
      <w:r w:rsidR="005E2B3A" w:rsidRPr="005E2B3A">
        <w:rPr>
          <w:rFonts w:ascii="newtimes roman" w:eastAsia="宋体" w:hAnsi="newtimes roman"/>
          <w:sz w:val="20"/>
        </w:rPr>
        <w:t>在卡巴拉研究中的基本特征，</w:t>
      </w:r>
      <w:r w:rsidR="008629E4">
        <w:rPr>
          <w:rStyle w:val="af1"/>
          <w:rFonts w:ascii="newtimes roman" w:eastAsia="宋体" w:hAnsi="newtimes roman" w:hint="eastAsia"/>
          <w:sz w:val="20"/>
        </w:rPr>
        <w:endnoteReference w:id="29"/>
      </w:r>
      <w:r w:rsidR="005E2B3A" w:rsidRPr="005E2B3A">
        <w:rPr>
          <w:rFonts w:ascii="newtimes roman" w:eastAsia="宋体" w:hAnsi="newtimes roman"/>
          <w:sz w:val="20"/>
        </w:rPr>
        <w:t>在本雅明辩证图像理论中看似最具个人化的部分中，找到了不可否认的</w:t>
      </w:r>
      <w:r>
        <w:rPr>
          <w:rFonts w:ascii="newtimes roman" w:eastAsia="宋体" w:hAnsi="newtimes roman" w:hint="eastAsia"/>
          <w:sz w:val="20"/>
        </w:rPr>
        <w:t>呼应</w:t>
      </w:r>
      <w:r w:rsidR="005E2B3A" w:rsidRPr="005E2B3A">
        <w:rPr>
          <w:rFonts w:ascii="newtimes roman" w:eastAsia="宋体" w:hAnsi="newtimes roman"/>
          <w:sz w:val="20"/>
        </w:rPr>
        <w:t>。</w:t>
      </w:r>
      <w:r w:rsidR="00A60567">
        <w:rPr>
          <w:rFonts w:ascii="newtimes roman" w:eastAsia="宋体" w:hAnsi="newtimes roman"/>
          <w:sz w:val="20"/>
        </w:rPr>
        <w:t>朔勒姆</w:t>
      </w:r>
      <w:r w:rsidR="005E2B3A" w:rsidRPr="005E2B3A">
        <w:rPr>
          <w:rFonts w:ascii="newtimes roman" w:eastAsia="宋体" w:hAnsi="newtimes roman"/>
          <w:sz w:val="20"/>
        </w:rPr>
        <w:t>告诉我们，卡巴拉这个词的意思是</w:t>
      </w:r>
      <w:r w:rsidR="005E2B3A" w:rsidRPr="005E2B3A">
        <w:rPr>
          <w:rFonts w:ascii="newtimes roman" w:eastAsia="宋体" w:hAnsi="newtimes roman"/>
          <w:sz w:val="20"/>
        </w:rPr>
        <w:t>“</w:t>
      </w:r>
      <w:r w:rsidR="005E2B3A" w:rsidRPr="005E2B3A">
        <w:rPr>
          <w:rFonts w:ascii="newtimes roman" w:eastAsia="宋体" w:hAnsi="newtimes roman"/>
          <w:sz w:val="20"/>
        </w:rPr>
        <w:t>通过传统所接受的东西</w:t>
      </w:r>
      <w:r w:rsidR="005E2B3A" w:rsidRPr="005E2B3A">
        <w:rPr>
          <w:rFonts w:ascii="newtimes roman" w:eastAsia="宋体" w:hAnsi="newtimes roman"/>
          <w:sz w:val="20"/>
        </w:rPr>
        <w:t>”</w:t>
      </w:r>
      <w:r w:rsidR="005E2B3A" w:rsidRPr="005E2B3A">
        <w:rPr>
          <w:rFonts w:ascii="newtimes roman" w:eastAsia="宋体" w:hAnsi="newtimes roman"/>
          <w:sz w:val="20"/>
        </w:rPr>
        <w:t>；然而，它与传统的关系本身就是一种内在的悖论。正如大多数神学一样，卡巴拉首先也是一种</w:t>
      </w:r>
      <w:r w:rsidRPr="005E2B3A">
        <w:rPr>
          <w:rFonts w:ascii="newtimes roman" w:eastAsia="宋体" w:hAnsi="newtimes roman"/>
          <w:sz w:val="20"/>
        </w:rPr>
        <w:t>解读神圣经典</w:t>
      </w:r>
      <w:r>
        <w:rPr>
          <w:rFonts w:ascii="newtimes roman" w:eastAsia="宋体" w:hAnsi="newtimes roman" w:hint="eastAsia"/>
          <w:sz w:val="20"/>
        </w:rPr>
        <w:t>的</w:t>
      </w:r>
      <w:r w:rsidR="005E2B3A" w:rsidRPr="005E2B3A">
        <w:rPr>
          <w:rFonts w:ascii="newtimes roman" w:eastAsia="宋体" w:hAnsi="newtimes roman"/>
          <w:sz w:val="20"/>
        </w:rPr>
        <w:t>解释学方法。但作为一种神秘主义，它会从这些经典中解读出</w:t>
      </w:r>
      <w:r>
        <w:rPr>
          <w:rFonts w:ascii="newtimes roman" w:eastAsia="宋体" w:hAnsi="newtimes roman" w:hint="eastAsia"/>
          <w:sz w:val="20"/>
        </w:rPr>
        <w:t>写作时</w:t>
      </w:r>
      <w:r w:rsidR="005E2B3A" w:rsidRPr="005E2B3A">
        <w:rPr>
          <w:rFonts w:ascii="newtimes roman" w:eastAsia="宋体" w:hAnsi="newtimes roman"/>
          <w:sz w:val="20"/>
        </w:rPr>
        <w:t>作者</w:t>
      </w:r>
      <w:r w:rsidR="007F3B43">
        <w:rPr>
          <w:rFonts w:ascii="newtimes roman" w:eastAsia="宋体" w:hAnsi="newtimes roman" w:hint="eastAsia"/>
          <w:sz w:val="20"/>
        </w:rPr>
        <w:t>绝无可能知晓</w:t>
      </w:r>
      <w:r w:rsidR="005E2B3A" w:rsidRPr="005E2B3A">
        <w:rPr>
          <w:rFonts w:ascii="newtimes roman" w:eastAsia="宋体" w:hAnsi="newtimes roman"/>
          <w:sz w:val="20"/>
        </w:rPr>
        <w:t>的隐藏意义，</w:t>
      </w:r>
      <w:r w:rsidR="007F3B43">
        <w:rPr>
          <w:rFonts w:ascii="newtimes roman" w:eastAsia="宋体" w:hAnsi="newtimes roman" w:hint="eastAsia"/>
          <w:sz w:val="20"/>
        </w:rPr>
        <w:t>并</w:t>
      </w:r>
      <w:r w:rsidR="005E2B3A" w:rsidRPr="005E2B3A">
        <w:rPr>
          <w:rFonts w:ascii="newtimes roman" w:eastAsia="宋体" w:hAnsi="newtimes roman"/>
          <w:sz w:val="20"/>
        </w:rPr>
        <w:t>拒绝</w:t>
      </w:r>
      <w:r w:rsidR="00B9617D">
        <w:rPr>
          <w:rFonts w:ascii="newtimes roman" w:eastAsia="宋体" w:hAnsi="newtimes roman" w:hint="eastAsia"/>
          <w:sz w:val="20"/>
        </w:rPr>
        <w:t>用</w:t>
      </w:r>
      <w:r w:rsidR="007F3B43">
        <w:rPr>
          <w:rFonts w:ascii="newtimes roman" w:eastAsia="宋体" w:hAnsi="newtimes roman" w:hint="eastAsia"/>
          <w:sz w:val="20"/>
        </w:rPr>
        <w:t>历史主义</w:t>
      </w:r>
      <w:r w:rsidR="00B9617D">
        <w:rPr>
          <w:rFonts w:ascii="newtimes roman" w:eastAsia="宋体" w:hAnsi="newtimes roman" w:hint="eastAsia"/>
          <w:sz w:val="20"/>
        </w:rPr>
        <w:t>方法</w:t>
      </w:r>
      <w:r w:rsidR="007F3B43">
        <w:rPr>
          <w:rFonts w:ascii="newtimes roman" w:eastAsia="宋体" w:hAnsi="newtimes roman" w:hint="eastAsia"/>
          <w:sz w:val="20"/>
        </w:rPr>
        <w:t>从</w:t>
      </w:r>
      <w:r w:rsidR="005E2B3A" w:rsidRPr="005E2B3A">
        <w:rPr>
          <w:rFonts w:ascii="newtimes roman" w:eastAsia="宋体" w:hAnsi="newtimes roman"/>
          <w:sz w:val="20"/>
        </w:rPr>
        <w:t>作者</w:t>
      </w:r>
      <w:r w:rsidR="007F3B43">
        <w:rPr>
          <w:rFonts w:ascii="newtimes roman" w:eastAsia="宋体" w:hAnsi="newtimes roman" w:hint="eastAsia"/>
          <w:sz w:val="20"/>
        </w:rPr>
        <w:t>的原始</w:t>
      </w:r>
      <w:r w:rsidR="005E2B3A" w:rsidRPr="005E2B3A">
        <w:rPr>
          <w:rFonts w:ascii="newtimes roman" w:eastAsia="宋体" w:hAnsi="newtimes roman"/>
          <w:sz w:val="20"/>
        </w:rPr>
        <w:t>意图</w:t>
      </w:r>
      <w:r w:rsidR="00B9617D">
        <w:rPr>
          <w:rFonts w:ascii="newtimes roman" w:eastAsia="宋体" w:hAnsi="newtimes roman" w:hint="eastAsia"/>
          <w:sz w:val="20"/>
        </w:rPr>
        <w:t>进行解读</w:t>
      </w:r>
      <w:r w:rsidR="005E2B3A" w:rsidRPr="005E2B3A">
        <w:rPr>
          <w:rFonts w:ascii="newtimes roman" w:eastAsia="宋体" w:hAnsi="newtimes roman"/>
          <w:sz w:val="20"/>
        </w:rPr>
        <w:t>。这些神秘主义者并不在意重新捕捉原始意义，或历史准确性</w:t>
      </w:r>
      <w:r w:rsidR="00A60567">
        <w:rPr>
          <w:rFonts w:ascii="newtimes roman" w:eastAsia="宋体" w:hAnsi="newtimes roman" w:hint="eastAsia"/>
          <w:sz w:val="20"/>
        </w:rPr>
        <w:t>的外在困扰</w:t>
      </w:r>
      <w:r w:rsidR="005E2B3A" w:rsidRPr="005E2B3A">
        <w:rPr>
          <w:rFonts w:ascii="newtimes roman" w:eastAsia="宋体" w:hAnsi="newtimes roman"/>
          <w:sz w:val="20"/>
        </w:rPr>
        <w:t>，而是</w:t>
      </w:r>
      <w:r w:rsidR="00A60567">
        <w:rPr>
          <w:rFonts w:ascii="newtimes roman" w:eastAsia="宋体" w:hAnsi="newtimes roman" w:hint="eastAsia"/>
          <w:sz w:val="20"/>
        </w:rPr>
        <w:t>以</w:t>
      </w:r>
      <w:r w:rsidR="005E2B3A" w:rsidRPr="005E2B3A">
        <w:rPr>
          <w:rFonts w:ascii="newtimes roman" w:eastAsia="宋体" w:hAnsi="newtimes roman"/>
          <w:sz w:val="20"/>
        </w:rPr>
        <w:t>发明</w:t>
      </w:r>
      <w:r w:rsidR="00A60567">
        <w:rPr>
          <w:rFonts w:ascii="newtimes roman" w:eastAsia="宋体" w:hAnsi="newtimes roman" w:hint="eastAsia"/>
          <w:sz w:val="20"/>
        </w:rPr>
        <w:t>为乐</w:t>
      </w:r>
      <w:r w:rsidR="005E2B3A" w:rsidRPr="005E2B3A">
        <w:rPr>
          <w:rFonts w:ascii="newtimes roman" w:eastAsia="宋体" w:hAnsi="newtimes roman"/>
          <w:sz w:val="20"/>
        </w:rPr>
        <w:t>，</w:t>
      </w:r>
      <w:r w:rsidR="00BE26E6">
        <w:rPr>
          <w:rFonts w:ascii="newtimes roman" w:eastAsia="宋体" w:hAnsi="newtimes roman" w:hint="eastAsia"/>
          <w:sz w:val="20"/>
        </w:rPr>
        <w:t>并</w:t>
      </w:r>
      <w:r w:rsidR="005E2B3A" w:rsidRPr="005E2B3A">
        <w:rPr>
          <w:rFonts w:ascii="newtimes roman" w:eastAsia="宋体" w:hAnsi="newtimes roman"/>
          <w:sz w:val="20"/>
        </w:rPr>
        <w:t>常常</w:t>
      </w:r>
      <w:r w:rsidR="00BE26E6">
        <w:rPr>
          <w:rFonts w:ascii="newtimes roman" w:eastAsia="宋体" w:hAnsi="newtimes roman" w:hint="eastAsia"/>
          <w:sz w:val="20"/>
        </w:rPr>
        <w:t>采</w:t>
      </w:r>
      <w:r w:rsidR="005E2B3A" w:rsidRPr="005E2B3A">
        <w:rPr>
          <w:rFonts w:ascii="newtimes roman" w:eastAsia="宋体" w:hAnsi="newtimes roman"/>
          <w:sz w:val="20"/>
        </w:rPr>
        <w:t>用一种与</w:t>
      </w:r>
      <w:r w:rsidR="00647C61">
        <w:rPr>
          <w:rFonts w:ascii="newtimes roman" w:eastAsia="宋体" w:hAnsi="newtimes roman" w:hint="eastAsia"/>
          <w:sz w:val="20"/>
        </w:rPr>
        <w:t>希伯来</w:t>
      </w:r>
      <w:r w:rsidR="005E2B3A" w:rsidRPr="005E2B3A">
        <w:rPr>
          <w:rFonts w:ascii="newtimes roman" w:eastAsia="宋体" w:hAnsi="newtimes roman"/>
          <w:sz w:val="20"/>
        </w:rPr>
        <w:t>哲学后来公认的正统解释</w:t>
      </w:r>
      <w:r w:rsidR="00A60567">
        <w:rPr>
          <w:rFonts w:ascii="newtimes roman" w:eastAsia="宋体" w:hAnsi="newtimes roman" w:hint="eastAsia"/>
          <w:sz w:val="20"/>
        </w:rPr>
        <w:t>相差甚多</w:t>
      </w:r>
      <w:r w:rsidR="005E2B3A" w:rsidRPr="005E2B3A">
        <w:rPr>
          <w:rFonts w:ascii="newtimes roman" w:eastAsia="宋体" w:hAnsi="newtimes roman"/>
          <w:sz w:val="20"/>
        </w:rPr>
        <w:t>的方式来解读段落。他们对传统的关切在于转化，而非保存。他们解读文本，是为了</w:t>
      </w:r>
      <w:r w:rsidR="00A60567">
        <w:rPr>
          <w:rFonts w:ascii="newtimes roman" w:eastAsia="宋体" w:hAnsi="newtimes roman" w:hint="eastAsia"/>
          <w:sz w:val="20"/>
        </w:rPr>
        <w:t>照亮</w:t>
      </w:r>
      <w:r w:rsidR="005E2B3A" w:rsidRPr="005E2B3A">
        <w:rPr>
          <w:rFonts w:ascii="newtimes roman" w:eastAsia="宋体" w:hAnsi="newtimes roman"/>
          <w:sz w:val="20"/>
        </w:rPr>
        <w:t>自己</w:t>
      </w:r>
      <w:r w:rsidR="00A60567" w:rsidRPr="005E2B3A">
        <w:rPr>
          <w:rFonts w:ascii="newtimes roman" w:eastAsia="宋体" w:hAnsi="newtimes roman"/>
          <w:sz w:val="20"/>
        </w:rPr>
        <w:t>的</w:t>
      </w:r>
      <w:r w:rsidR="005E2B3A" w:rsidRPr="005E2B3A">
        <w:rPr>
          <w:rFonts w:ascii="newtimes roman" w:eastAsia="宋体" w:hAnsi="newtimes roman"/>
          <w:sz w:val="20"/>
        </w:rPr>
        <w:t>时代，从而在其中发现即将到来的弥赛亚时代的线索。</w:t>
      </w:r>
      <w:r w:rsidR="00A60567">
        <w:rPr>
          <w:rFonts w:ascii="newtimes roman" w:eastAsia="宋体" w:hAnsi="newtimes roman"/>
          <w:sz w:val="20"/>
        </w:rPr>
        <w:t>朔勒姆</w:t>
      </w:r>
      <w:r w:rsidR="005E2B3A" w:rsidRPr="005E2B3A">
        <w:rPr>
          <w:rFonts w:ascii="newtimes roman" w:eastAsia="宋体" w:hAnsi="newtimes roman"/>
          <w:sz w:val="20"/>
        </w:rPr>
        <w:t>谈到</w:t>
      </w:r>
      <w:r w:rsidR="005E2B3A" w:rsidRPr="005E2B3A">
        <w:rPr>
          <w:rFonts w:ascii="newtimes roman" w:eastAsia="宋体" w:hAnsi="newtimes roman"/>
          <w:sz w:val="20"/>
        </w:rPr>
        <w:t>“</w:t>
      </w:r>
      <w:r w:rsidR="005E2B3A" w:rsidRPr="005E2B3A">
        <w:rPr>
          <w:rFonts w:ascii="newtimes roman" w:eastAsia="宋体" w:hAnsi="newtimes roman"/>
          <w:sz w:val="20"/>
        </w:rPr>
        <w:t>神圣经典的命运</w:t>
      </w:r>
      <w:r w:rsidR="005E2B3A" w:rsidRPr="005E2B3A">
        <w:rPr>
          <w:rFonts w:ascii="newtimes roman" w:eastAsia="宋体" w:hAnsi="newtimes roman"/>
          <w:sz w:val="20"/>
        </w:rPr>
        <w:t>”</w:t>
      </w:r>
      <w:r w:rsidR="005E2B3A" w:rsidRPr="005E2B3A">
        <w:rPr>
          <w:rFonts w:ascii="newtimes roman" w:eastAsia="宋体" w:hAnsi="newtimes roman"/>
          <w:sz w:val="20"/>
        </w:rPr>
        <w:t>，就是逐渐</w:t>
      </w:r>
      <w:r w:rsidR="005E2B3A" w:rsidRPr="005E2B3A">
        <w:rPr>
          <w:rFonts w:ascii="newtimes roman" w:eastAsia="宋体" w:hAnsi="newtimes roman"/>
          <w:sz w:val="20"/>
        </w:rPr>
        <w:t>“</w:t>
      </w:r>
      <w:r w:rsidR="005E2B3A" w:rsidRPr="005E2B3A">
        <w:rPr>
          <w:rFonts w:ascii="newtimes roman" w:eastAsia="宋体" w:hAnsi="newtimes roman"/>
          <w:sz w:val="20"/>
        </w:rPr>
        <w:t>脱离作者的原始意图</w:t>
      </w:r>
      <w:r w:rsidR="005E2B3A" w:rsidRPr="005E2B3A">
        <w:rPr>
          <w:rFonts w:ascii="newtimes roman" w:eastAsia="宋体" w:hAnsi="newtimes roman"/>
          <w:sz w:val="20"/>
        </w:rPr>
        <w:t>”</w:t>
      </w:r>
      <w:r w:rsidR="005E2B3A" w:rsidRPr="005E2B3A">
        <w:rPr>
          <w:rFonts w:ascii="newtimes roman" w:eastAsia="宋体" w:hAnsi="newtimes roman"/>
          <w:sz w:val="20"/>
        </w:rPr>
        <w:t>，成为</w:t>
      </w:r>
      <w:r w:rsidR="005E2B3A" w:rsidRPr="005E2B3A">
        <w:rPr>
          <w:rFonts w:ascii="newtimes roman" w:eastAsia="宋体" w:hAnsi="newtimes roman"/>
          <w:sz w:val="20"/>
        </w:rPr>
        <w:t>“</w:t>
      </w:r>
      <w:r w:rsidR="005E2B3A" w:rsidRPr="005E2B3A">
        <w:rPr>
          <w:rFonts w:ascii="newtimes roman" w:eastAsia="宋体" w:hAnsi="newtimes roman"/>
          <w:sz w:val="20"/>
        </w:rPr>
        <w:t>后世生命</w:t>
      </w:r>
      <w:r w:rsidR="005E2B3A" w:rsidRPr="005E2B3A">
        <w:rPr>
          <w:rFonts w:ascii="newtimes roman" w:eastAsia="宋体" w:hAnsi="newtimes roman"/>
          <w:sz w:val="20"/>
        </w:rPr>
        <w:t>”</w:t>
      </w:r>
      <w:r w:rsidR="005E2B3A" w:rsidRPr="005E2B3A">
        <w:rPr>
          <w:rFonts w:ascii="newtimes roman" w:eastAsia="宋体" w:hAnsi="newtimes roman"/>
          <w:sz w:val="20"/>
        </w:rPr>
        <w:t>，而这种</w:t>
      </w:r>
      <w:r w:rsidR="005E2B3A" w:rsidRPr="005E2B3A">
        <w:rPr>
          <w:rFonts w:ascii="newtimes roman" w:eastAsia="宋体" w:hAnsi="newtimes roman"/>
          <w:sz w:val="20"/>
        </w:rPr>
        <w:t>“</w:t>
      </w:r>
      <w:r w:rsidR="005E2B3A" w:rsidRPr="005E2B3A">
        <w:rPr>
          <w:rFonts w:ascii="newtimes roman" w:eastAsia="宋体" w:hAnsi="newtimes roman"/>
          <w:sz w:val="20"/>
        </w:rPr>
        <w:t>后世生命</w:t>
      </w:r>
      <w:r w:rsidR="005E2B3A" w:rsidRPr="005E2B3A">
        <w:rPr>
          <w:rFonts w:ascii="newtimes roman" w:eastAsia="宋体" w:hAnsi="newtimes roman"/>
          <w:sz w:val="20"/>
        </w:rPr>
        <w:t>”</w:t>
      </w:r>
      <w:r w:rsidR="004436E3">
        <w:rPr>
          <w:rFonts w:ascii="newtimes roman" w:eastAsia="宋体" w:hAnsi="newtimes roman" w:hint="eastAsia"/>
          <w:sz w:val="20"/>
        </w:rPr>
        <w:t>在</w:t>
      </w:r>
      <w:r w:rsidR="005E2B3A" w:rsidRPr="005E2B3A">
        <w:rPr>
          <w:rFonts w:ascii="newtimes roman" w:eastAsia="宋体" w:hAnsi="newtimes roman"/>
          <w:sz w:val="20"/>
        </w:rPr>
        <w:t>被后世一代代</w:t>
      </w:r>
      <w:r w:rsidR="004436E3">
        <w:rPr>
          <w:rFonts w:ascii="newtimes roman" w:eastAsia="宋体" w:hAnsi="newtimes roman" w:hint="eastAsia"/>
          <w:sz w:val="20"/>
        </w:rPr>
        <w:t>的</w:t>
      </w:r>
      <w:r w:rsidR="005E2B3A" w:rsidRPr="005E2B3A">
        <w:rPr>
          <w:rFonts w:ascii="newtimes roman" w:eastAsia="宋体" w:hAnsi="newtimes roman"/>
          <w:sz w:val="20"/>
        </w:rPr>
        <w:t>重新</w:t>
      </w:r>
      <w:r w:rsidR="00A60567">
        <w:rPr>
          <w:rFonts w:ascii="newtimes roman" w:eastAsia="宋体" w:hAnsi="newtimes roman" w:hint="eastAsia"/>
          <w:sz w:val="20"/>
        </w:rPr>
        <w:t>解读</w:t>
      </w:r>
      <w:r w:rsidR="004436E3">
        <w:rPr>
          <w:rFonts w:ascii="newtimes roman" w:eastAsia="宋体" w:hAnsi="newtimes roman" w:hint="eastAsia"/>
          <w:sz w:val="20"/>
        </w:rPr>
        <w:t>中变得比</w:t>
      </w:r>
      <w:r w:rsidR="004436E3" w:rsidRPr="005E2B3A">
        <w:rPr>
          <w:rFonts w:ascii="newtimes roman" w:eastAsia="宋体" w:hAnsi="newtimes roman"/>
          <w:sz w:val="20"/>
        </w:rPr>
        <w:t>原始意义更为重要</w:t>
      </w:r>
      <w:r w:rsidR="005E2B3A" w:rsidRPr="005E2B3A">
        <w:rPr>
          <w:rFonts w:ascii="newtimes roman" w:eastAsia="宋体" w:hAnsi="newtimes roman"/>
          <w:sz w:val="20"/>
        </w:rPr>
        <w:t>。</w:t>
      </w:r>
      <w:r w:rsidR="005E2B3A">
        <w:rPr>
          <w:rStyle w:val="af1"/>
          <w:rFonts w:ascii="newtimes roman" w:eastAsia="宋体" w:hAnsi="newtimes roman" w:hint="eastAsia"/>
          <w:sz w:val="20"/>
        </w:rPr>
        <w:endnoteReference w:id="30"/>
      </w:r>
      <w:r w:rsidR="005E2B3A" w:rsidRPr="005E2B3A">
        <w:rPr>
          <w:rFonts w:ascii="newtimes roman" w:eastAsia="宋体" w:hAnsi="newtimes roman"/>
          <w:sz w:val="20"/>
        </w:rPr>
        <w:t>对于这种激进的解读</w:t>
      </w:r>
      <w:r w:rsidR="00910CEC">
        <w:rPr>
          <w:rFonts w:ascii="newtimes roman" w:eastAsia="宋体" w:hAnsi="newtimes roman" w:hint="eastAsia"/>
          <w:sz w:val="20"/>
        </w:rPr>
        <w:t>方式</w:t>
      </w:r>
      <w:r w:rsidR="005E2B3A" w:rsidRPr="005E2B3A">
        <w:rPr>
          <w:rFonts w:ascii="newtimes roman" w:eastAsia="宋体" w:hAnsi="newtimes roman"/>
          <w:sz w:val="20"/>
        </w:rPr>
        <w:t>，解释学的困难</w:t>
      </w:r>
      <w:r w:rsidR="00A60567">
        <w:rPr>
          <w:rFonts w:ascii="newtimes roman" w:eastAsia="宋体" w:hAnsi="newtimes roman" w:hint="eastAsia"/>
          <w:sz w:val="20"/>
        </w:rPr>
        <w:t>反而</w:t>
      </w:r>
      <w:r w:rsidR="005E2B3A" w:rsidRPr="005E2B3A">
        <w:rPr>
          <w:rFonts w:ascii="newtimes roman" w:eastAsia="宋体" w:hAnsi="newtimes roman"/>
          <w:sz w:val="20"/>
        </w:rPr>
        <w:lastRenderedPageBreak/>
        <w:t>成了一种美德。注意，这并不意味着</w:t>
      </w:r>
      <w:r w:rsidR="005E2B3A" w:rsidRPr="005E2B3A">
        <w:rPr>
          <w:rFonts w:ascii="newtimes roman" w:eastAsia="宋体" w:hAnsi="newtimes roman"/>
          <w:sz w:val="20"/>
        </w:rPr>
        <w:t>“</w:t>
      </w:r>
      <w:r w:rsidR="005E2B3A" w:rsidRPr="005E2B3A">
        <w:rPr>
          <w:rFonts w:ascii="newtimes roman" w:eastAsia="宋体" w:hAnsi="newtimes roman"/>
          <w:sz w:val="20"/>
        </w:rPr>
        <w:t>对象的消失</w:t>
      </w:r>
      <w:r w:rsidR="005E2B3A" w:rsidRPr="005E2B3A">
        <w:rPr>
          <w:rFonts w:ascii="newtimes roman" w:eastAsia="宋体" w:hAnsi="newtimes roman"/>
          <w:sz w:val="20"/>
        </w:rPr>
        <w:t>”</w:t>
      </w:r>
      <w:r w:rsidR="005E2B3A" w:rsidRPr="005E2B3A">
        <w:rPr>
          <w:rFonts w:ascii="newtimes roman" w:eastAsia="宋体" w:hAnsi="newtimes roman"/>
          <w:sz w:val="20"/>
        </w:rPr>
        <w:t>：没有当下的物质指涉，古代文本是无法破译的。因此，这里出现了一个悖论：人们不能不借助过去的文本去解释当下现实的真理，但这种现实又会彻底改变这些文本</w:t>
      </w:r>
      <w:r w:rsidR="00A60567">
        <w:rPr>
          <w:rFonts w:ascii="newtimes roman" w:eastAsia="宋体" w:hAnsi="newtimes roman" w:hint="eastAsia"/>
          <w:sz w:val="20"/>
        </w:rPr>
        <w:t>的</w:t>
      </w:r>
      <w:r w:rsidR="005E2B3A" w:rsidRPr="005E2B3A">
        <w:rPr>
          <w:rFonts w:ascii="newtimes roman" w:eastAsia="宋体" w:hAnsi="newtimes roman"/>
          <w:sz w:val="20"/>
        </w:rPr>
        <w:t>阅读方式。其结果就是，</w:t>
      </w:r>
      <w:r w:rsidR="005E2B3A" w:rsidRPr="005E2B3A">
        <w:rPr>
          <w:rFonts w:ascii="newtimes roman" w:eastAsia="宋体" w:hAnsi="newtimes roman"/>
          <w:sz w:val="20"/>
        </w:rPr>
        <w:t>“</w:t>
      </w:r>
      <w:r w:rsidR="005E2B3A" w:rsidRPr="005E2B3A">
        <w:rPr>
          <w:rFonts w:ascii="newtimes roman" w:eastAsia="宋体" w:hAnsi="newtimes roman"/>
          <w:sz w:val="20"/>
        </w:rPr>
        <w:t>旧的组合会被以全新的方式来解释</w:t>
      </w:r>
      <w:r w:rsidR="005E2B3A" w:rsidRPr="005E2B3A">
        <w:rPr>
          <w:rFonts w:ascii="newtimes roman" w:eastAsia="宋体" w:hAnsi="newtimes roman"/>
          <w:sz w:val="20"/>
        </w:rPr>
        <w:t>”</w:t>
      </w:r>
      <w:r w:rsidR="005E2B3A" w:rsidRPr="005E2B3A">
        <w:rPr>
          <w:rFonts w:ascii="newtimes roman" w:eastAsia="宋体" w:hAnsi="newtimes roman"/>
          <w:sz w:val="20"/>
        </w:rPr>
        <w:t>，</w:t>
      </w:r>
      <w:r w:rsidR="005E2B3A">
        <w:rPr>
          <w:rStyle w:val="af1"/>
          <w:rFonts w:ascii="newtimes roman" w:eastAsia="宋体" w:hAnsi="newtimes roman" w:hint="eastAsia"/>
          <w:sz w:val="20"/>
        </w:rPr>
        <w:endnoteReference w:id="31"/>
      </w:r>
      <w:r w:rsidR="005E2B3A" w:rsidRPr="005E2B3A">
        <w:rPr>
          <w:rFonts w:ascii="newtimes roman" w:eastAsia="宋体" w:hAnsi="newtimes roman"/>
          <w:sz w:val="20"/>
        </w:rPr>
        <w:t>正如传统的符号</w:t>
      </w:r>
      <w:r w:rsidR="005E2B3A" w:rsidRPr="005E2B3A">
        <w:rPr>
          <w:rFonts w:ascii="newtimes roman" w:eastAsia="宋体" w:hAnsi="newtimes roman"/>
          <w:sz w:val="20"/>
        </w:rPr>
        <w:t>“</w:t>
      </w:r>
      <w:r w:rsidR="005E2B3A" w:rsidRPr="005E2B3A">
        <w:rPr>
          <w:rFonts w:ascii="newtimes roman" w:eastAsia="宋体" w:hAnsi="newtimes roman"/>
          <w:sz w:val="20"/>
        </w:rPr>
        <w:t>在打破传统时展现出它们爆炸性的力量</w:t>
      </w:r>
      <w:r w:rsidR="005E2B3A" w:rsidRPr="005E2B3A">
        <w:rPr>
          <w:rFonts w:ascii="newtimes roman" w:eastAsia="宋体" w:hAnsi="newtimes roman"/>
          <w:sz w:val="20"/>
        </w:rPr>
        <w:t>”</w:t>
      </w:r>
      <w:r w:rsidR="005E2B3A" w:rsidRPr="005E2B3A">
        <w:rPr>
          <w:rFonts w:ascii="newtimes roman" w:eastAsia="宋体" w:hAnsi="newtimes roman"/>
          <w:sz w:val="20"/>
        </w:rPr>
        <w:t>。</w:t>
      </w:r>
      <w:r w:rsidR="005E2B3A">
        <w:rPr>
          <w:rStyle w:val="af1"/>
          <w:rFonts w:ascii="newtimes roman" w:eastAsia="宋体" w:hAnsi="newtimes roman" w:hint="eastAsia"/>
          <w:sz w:val="20"/>
        </w:rPr>
        <w:endnoteReference w:id="32"/>
      </w:r>
      <w:r w:rsidR="005E2B3A" w:rsidRPr="005E2B3A">
        <w:rPr>
          <w:rFonts w:ascii="newtimes roman" w:eastAsia="宋体" w:hAnsi="newtimes roman"/>
          <w:sz w:val="20"/>
        </w:rPr>
        <w:t>简而言之，卡巴拉</w:t>
      </w:r>
      <w:r w:rsidR="00C32706">
        <w:rPr>
          <w:rFonts w:ascii="newtimes roman" w:eastAsia="宋体" w:hAnsi="newtimes roman" w:hint="eastAsia"/>
          <w:sz w:val="20"/>
        </w:rPr>
        <w:t>通过</w:t>
      </w:r>
      <w:r w:rsidR="00A60567">
        <w:rPr>
          <w:rFonts w:ascii="newtimes roman" w:eastAsia="宋体" w:hAnsi="newtimes roman" w:hint="eastAsia"/>
          <w:sz w:val="20"/>
        </w:rPr>
        <w:t>敬畏</w:t>
      </w:r>
      <w:r w:rsidR="00C32706">
        <w:rPr>
          <w:rFonts w:ascii="newtimes roman" w:eastAsia="宋体" w:hAnsi="newtimes roman" w:hint="eastAsia"/>
          <w:sz w:val="20"/>
        </w:rPr>
        <w:t>过去进而来摆脱它</w:t>
      </w:r>
      <w:r w:rsidR="005E2B3A" w:rsidRPr="005E2B3A">
        <w:rPr>
          <w:rFonts w:ascii="newtimes roman" w:eastAsia="宋体" w:hAnsi="newtimes roman"/>
          <w:sz w:val="20"/>
        </w:rPr>
        <w:t>。</w:t>
      </w:r>
    </w:p>
    <w:p w14:paraId="6C6B7996" w14:textId="396CA6E2" w:rsidR="00072616" w:rsidRPr="00180FC0" w:rsidRDefault="00180FC0" w:rsidP="007F6889">
      <w:pPr>
        <w:spacing w:line="360" w:lineRule="auto"/>
        <w:ind w:firstLine="420"/>
        <w:rPr>
          <w:rFonts w:ascii="newtimes roman" w:eastAsia="宋体" w:hAnsi="newtimes roman" w:hint="eastAsia"/>
          <w:sz w:val="20"/>
        </w:rPr>
      </w:pPr>
      <w:r w:rsidRPr="00180FC0">
        <w:rPr>
          <w:rFonts w:ascii="newtimes roman" w:eastAsia="宋体" w:hAnsi="newtimes roman"/>
          <w:sz w:val="20"/>
        </w:rPr>
        <w:t>正如</w:t>
      </w:r>
      <w:r w:rsidR="00A60567">
        <w:rPr>
          <w:rFonts w:ascii="newtimes roman" w:eastAsia="宋体" w:hAnsi="newtimes roman" w:hint="eastAsia"/>
          <w:sz w:val="20"/>
        </w:rPr>
        <w:t>朔</w:t>
      </w:r>
      <w:r w:rsidRPr="00180FC0">
        <w:rPr>
          <w:rFonts w:ascii="newtimes roman" w:eastAsia="宋体" w:hAnsi="newtimes roman"/>
          <w:sz w:val="20"/>
        </w:rPr>
        <w:t>勒姆所指出的，卡巴拉主义与异端之间仅隔着一条细微的界线，因为启示可能（而且确实曾经）揭示出与宗教律法相抵触的真理。</w:t>
      </w:r>
      <w:r w:rsidR="0050124B">
        <w:rPr>
          <w:rStyle w:val="af1"/>
          <w:rFonts w:ascii="newtimes roman" w:eastAsia="宋体" w:hAnsi="newtimes roman" w:hint="eastAsia"/>
          <w:sz w:val="20"/>
        </w:rPr>
        <w:endnoteReference w:id="33"/>
      </w:r>
      <w:r w:rsidRPr="00180FC0">
        <w:rPr>
          <w:rFonts w:ascii="newtimes roman" w:eastAsia="宋体" w:hAnsi="newtimes roman"/>
          <w:sz w:val="20"/>
        </w:rPr>
        <w:t xml:space="preserve"> </w:t>
      </w:r>
      <w:r w:rsidRPr="00180FC0">
        <w:rPr>
          <w:rFonts w:ascii="newtimes roman" w:eastAsia="宋体" w:hAnsi="newtimes roman"/>
          <w:sz w:val="20"/>
        </w:rPr>
        <w:t>这一点在</w:t>
      </w:r>
      <w:r w:rsidRPr="00A60567">
        <w:rPr>
          <w:rFonts w:ascii="newtimes roman" w:eastAsia="宋体" w:hAnsi="newtimes roman"/>
          <w:sz w:val="20"/>
          <w:highlight w:val="lightGray"/>
        </w:rPr>
        <w:t>萨巴泰主义（</w:t>
      </w:r>
      <w:r w:rsidRPr="00A60567">
        <w:rPr>
          <w:rFonts w:ascii="newtimes roman" w:eastAsia="宋体" w:hAnsi="newtimes roman"/>
          <w:sz w:val="20"/>
          <w:highlight w:val="lightGray"/>
        </w:rPr>
        <w:t>Sabbatianism</w:t>
      </w:r>
      <w:r w:rsidRPr="00A60567">
        <w:rPr>
          <w:rFonts w:ascii="newtimes roman" w:eastAsia="宋体" w:hAnsi="newtimes roman"/>
          <w:sz w:val="20"/>
          <w:highlight w:val="lightGray"/>
        </w:rPr>
        <w:t>）</w:t>
      </w:r>
      <w:commentRangeStart w:id="0"/>
      <w:r w:rsidRPr="00180FC0">
        <w:rPr>
          <w:rFonts w:ascii="newtimes roman" w:eastAsia="宋体" w:hAnsi="newtimes roman"/>
          <w:sz w:val="20"/>
        </w:rPr>
        <w:t>中</w:t>
      </w:r>
      <w:commentRangeEnd w:id="0"/>
      <w:r w:rsidR="00A60567">
        <w:rPr>
          <w:rStyle w:val="afa"/>
        </w:rPr>
        <w:commentReference w:id="0"/>
      </w:r>
      <w:r w:rsidRPr="00180FC0">
        <w:rPr>
          <w:rFonts w:ascii="newtimes roman" w:eastAsia="宋体" w:hAnsi="newtimes roman"/>
          <w:sz w:val="20"/>
        </w:rPr>
        <w:t>尤为明显。萨巴泰主义是追随</w:t>
      </w:r>
      <w:r w:rsidR="00844995">
        <w:rPr>
          <w:rFonts w:ascii="newtimes roman" w:eastAsia="宋体" w:hAnsi="newtimes roman" w:hint="eastAsia"/>
          <w:sz w:val="20"/>
        </w:rPr>
        <w:t>萨</w:t>
      </w:r>
      <w:r w:rsidRPr="00180FC0">
        <w:rPr>
          <w:rFonts w:ascii="newtimes roman" w:eastAsia="宋体" w:hAnsi="newtimes roman"/>
          <w:sz w:val="20"/>
        </w:rPr>
        <w:t>巴泰</w:t>
      </w:r>
      <w:r w:rsidRPr="00180FC0">
        <w:rPr>
          <w:rFonts w:ascii="newtimes roman" w:eastAsia="宋体" w:hAnsi="newtimes roman"/>
          <w:sz w:val="20"/>
        </w:rPr>
        <w:t>·</w:t>
      </w:r>
      <w:r w:rsidRPr="00180FC0">
        <w:rPr>
          <w:rFonts w:ascii="newtimes roman" w:eastAsia="宋体" w:hAnsi="newtimes roman"/>
          <w:sz w:val="20"/>
        </w:rPr>
        <w:t>塞维（</w:t>
      </w:r>
      <w:r w:rsidRPr="00180FC0">
        <w:rPr>
          <w:rFonts w:ascii="newtimes roman" w:eastAsia="宋体" w:hAnsi="newtimes roman"/>
          <w:sz w:val="20"/>
        </w:rPr>
        <w:t>Sabbatai Zevi</w:t>
      </w:r>
      <w:r w:rsidRPr="00180FC0">
        <w:rPr>
          <w:rFonts w:ascii="newtimes roman" w:eastAsia="宋体" w:hAnsi="newtimes roman"/>
          <w:sz w:val="20"/>
        </w:rPr>
        <w:t>）的信徒所发起的弥赛亚运动，</w:t>
      </w:r>
      <w:r w:rsidR="00844995">
        <w:rPr>
          <w:rFonts w:ascii="newtimes roman" w:eastAsia="宋体" w:hAnsi="newtimes roman" w:hint="eastAsia"/>
          <w:sz w:val="20"/>
        </w:rPr>
        <w:t>其</w:t>
      </w:r>
      <w:r w:rsidRPr="00180FC0">
        <w:rPr>
          <w:rFonts w:ascii="newtimes roman" w:eastAsia="宋体" w:hAnsi="newtimes roman"/>
          <w:sz w:val="20"/>
        </w:rPr>
        <w:t>于</w:t>
      </w:r>
      <w:r w:rsidRPr="00180FC0">
        <w:rPr>
          <w:rFonts w:ascii="newtimes roman" w:eastAsia="宋体" w:hAnsi="newtimes roman"/>
          <w:sz w:val="20"/>
        </w:rPr>
        <w:t>1665</w:t>
      </w:r>
      <w:r w:rsidRPr="00180FC0">
        <w:rPr>
          <w:rFonts w:ascii="newtimes roman" w:eastAsia="宋体" w:hAnsi="newtimes roman"/>
          <w:sz w:val="20"/>
        </w:rPr>
        <w:t>年迅速传播，并且在塞维反律法的叛教行为</w:t>
      </w:r>
      <w:r w:rsidRPr="00180FC0">
        <w:rPr>
          <w:rFonts w:ascii="newtimes roman" w:eastAsia="宋体" w:hAnsi="newtimes roman"/>
          <w:sz w:val="20"/>
        </w:rPr>
        <w:t>——</w:t>
      </w:r>
      <w:r w:rsidR="00844995">
        <w:rPr>
          <w:rFonts w:ascii="newtimes roman" w:eastAsia="宋体" w:hAnsi="newtimes roman" w:hint="eastAsia"/>
          <w:sz w:val="20"/>
        </w:rPr>
        <w:t>1</w:t>
      </w:r>
      <w:r w:rsidRPr="00180FC0">
        <w:rPr>
          <w:rFonts w:ascii="newtimes roman" w:eastAsia="宋体" w:hAnsi="newtimes roman"/>
          <w:sz w:val="20"/>
        </w:rPr>
        <w:t>666</w:t>
      </w:r>
      <w:r w:rsidRPr="00180FC0">
        <w:rPr>
          <w:rFonts w:ascii="newtimes roman" w:eastAsia="宋体" w:hAnsi="newtimes roman"/>
          <w:sz w:val="20"/>
        </w:rPr>
        <w:t>年他震惊世人</w:t>
      </w:r>
      <w:r w:rsidR="00E353E4">
        <w:rPr>
          <w:rFonts w:ascii="newtimes roman" w:eastAsia="宋体" w:hAnsi="newtimes roman" w:hint="eastAsia"/>
          <w:sz w:val="20"/>
        </w:rPr>
        <w:t>地</w:t>
      </w:r>
      <w:r w:rsidRPr="00180FC0">
        <w:rPr>
          <w:rFonts w:ascii="newtimes roman" w:eastAsia="宋体" w:hAnsi="newtimes roman"/>
          <w:sz w:val="20"/>
        </w:rPr>
        <w:t>皈依</w:t>
      </w:r>
      <w:r w:rsidR="00844995">
        <w:rPr>
          <w:rFonts w:ascii="newtimes roman" w:eastAsia="宋体" w:hAnsi="newtimes roman" w:hint="eastAsia"/>
          <w:sz w:val="20"/>
        </w:rPr>
        <w:t>了</w:t>
      </w:r>
      <w:r w:rsidRPr="00180FC0">
        <w:rPr>
          <w:rFonts w:ascii="newtimes roman" w:eastAsia="宋体" w:hAnsi="newtimes roman"/>
          <w:sz w:val="20"/>
        </w:rPr>
        <w:t>伊斯兰教</w:t>
      </w:r>
      <w:r w:rsidRPr="00180FC0">
        <w:rPr>
          <w:rFonts w:ascii="newtimes roman" w:eastAsia="宋体" w:hAnsi="newtimes roman"/>
          <w:sz w:val="20"/>
        </w:rPr>
        <w:t>——</w:t>
      </w:r>
      <w:r w:rsidRPr="00180FC0">
        <w:rPr>
          <w:rFonts w:ascii="newtimes roman" w:eastAsia="宋体" w:hAnsi="newtimes roman"/>
          <w:sz w:val="20"/>
        </w:rPr>
        <w:t>发生后仍然延续。萨巴泰派信徒主张，在已经开始的弥赛亚时代，律法（托拉）已不再有效；事实上，他们甚至肯定了</w:t>
      </w:r>
      <w:r w:rsidRPr="00180FC0">
        <w:rPr>
          <w:rFonts w:ascii="newtimes roman" w:eastAsia="宋体" w:hAnsi="newtimes roman"/>
          <w:sz w:val="20"/>
        </w:rPr>
        <w:t>“</w:t>
      </w:r>
      <w:r w:rsidRPr="00180FC0">
        <w:rPr>
          <w:rFonts w:ascii="newtimes roman" w:eastAsia="宋体" w:hAnsi="newtimes roman"/>
          <w:sz w:val="20"/>
        </w:rPr>
        <w:t>罪的神圣性</w:t>
      </w:r>
      <w:r w:rsidRPr="00180FC0">
        <w:rPr>
          <w:rFonts w:ascii="newtimes roman" w:eastAsia="宋体" w:hAnsi="newtimes roman"/>
          <w:sz w:val="20"/>
        </w:rPr>
        <w:t>”</w:t>
      </w:r>
      <w:r w:rsidRPr="00180FC0">
        <w:rPr>
          <w:rFonts w:ascii="newtimes roman" w:eastAsia="宋体" w:hAnsi="newtimes roman"/>
          <w:sz w:val="20"/>
        </w:rPr>
        <w:t>。</w:t>
      </w:r>
      <w:r w:rsidR="0050124B">
        <w:rPr>
          <w:rStyle w:val="af1"/>
          <w:rFonts w:ascii="newtimes roman" w:eastAsia="宋体" w:hAnsi="newtimes roman" w:hint="eastAsia"/>
          <w:sz w:val="20"/>
        </w:rPr>
        <w:endnoteReference w:id="34"/>
      </w:r>
      <w:r w:rsidRPr="00180FC0">
        <w:rPr>
          <w:rFonts w:ascii="newtimes roman" w:eastAsia="宋体" w:hAnsi="newtimes roman"/>
          <w:sz w:val="20"/>
        </w:rPr>
        <w:t>通过挑战宗教教条的</w:t>
      </w:r>
      <w:r w:rsidR="00E353E4">
        <w:rPr>
          <w:rFonts w:ascii="newtimes roman" w:eastAsia="宋体" w:hAnsi="newtimes roman" w:hint="eastAsia"/>
          <w:sz w:val="20"/>
        </w:rPr>
        <w:t>专制</w:t>
      </w:r>
      <w:r w:rsidRPr="00180FC0">
        <w:rPr>
          <w:rFonts w:ascii="newtimes roman" w:eastAsia="宋体" w:hAnsi="newtimes roman"/>
          <w:sz w:val="20"/>
        </w:rPr>
        <w:t>主义主张，他们的极端主义实际上促进了世俗化，并倾向于破坏</w:t>
      </w:r>
      <w:r w:rsidR="00E353E4">
        <w:rPr>
          <w:rFonts w:ascii="newtimes roman" w:eastAsia="宋体" w:hAnsi="newtimes roman" w:hint="eastAsia"/>
          <w:sz w:val="20"/>
        </w:rPr>
        <w:t>所有</w:t>
      </w:r>
      <w:r w:rsidRPr="00180FC0">
        <w:rPr>
          <w:rFonts w:ascii="newtimes roman" w:eastAsia="宋体" w:hAnsi="newtimes roman"/>
          <w:sz w:val="20"/>
        </w:rPr>
        <w:t>既有</w:t>
      </w:r>
      <w:r w:rsidR="00E353E4">
        <w:rPr>
          <w:rFonts w:ascii="newtimes roman" w:eastAsia="宋体" w:hAnsi="newtimes roman" w:hint="eastAsia"/>
          <w:sz w:val="20"/>
        </w:rPr>
        <w:t>既定</w:t>
      </w:r>
      <w:r w:rsidRPr="00180FC0">
        <w:rPr>
          <w:rFonts w:ascii="newtimes roman" w:eastAsia="宋体" w:hAnsi="newtimes roman"/>
          <w:sz w:val="20"/>
        </w:rPr>
        <w:t>权威。因此，</w:t>
      </w:r>
      <w:r w:rsidR="00E353E4">
        <w:rPr>
          <w:rFonts w:ascii="newtimes roman" w:eastAsia="宋体" w:hAnsi="newtimes roman"/>
          <w:sz w:val="20"/>
        </w:rPr>
        <w:t>朔勒姆</w:t>
      </w:r>
      <w:r w:rsidRPr="00180FC0">
        <w:rPr>
          <w:rFonts w:ascii="newtimes roman" w:eastAsia="宋体" w:hAnsi="newtimes roman"/>
          <w:sz w:val="20"/>
        </w:rPr>
        <w:t>认为，这些信徒</w:t>
      </w:r>
      <w:r w:rsidR="00E353E4">
        <w:rPr>
          <w:rFonts w:ascii="newtimes roman" w:eastAsia="宋体" w:hAnsi="newtimes roman" w:hint="eastAsia"/>
          <w:sz w:val="20"/>
        </w:rPr>
        <w:t>，</w:t>
      </w:r>
      <w:r w:rsidR="00E353E4" w:rsidRPr="00180FC0">
        <w:rPr>
          <w:rFonts w:ascii="newtimes roman" w:eastAsia="宋体" w:hAnsi="newtimes roman"/>
          <w:sz w:val="20"/>
        </w:rPr>
        <w:t>而并非通常所认为的中世纪理性主义者</w:t>
      </w:r>
      <w:r w:rsidR="00E353E4">
        <w:rPr>
          <w:rFonts w:ascii="newtimes roman" w:eastAsia="宋体" w:hAnsi="newtimes roman" w:hint="eastAsia"/>
          <w:sz w:val="20"/>
        </w:rPr>
        <w:t>，</w:t>
      </w:r>
      <w:r w:rsidRPr="00180FC0">
        <w:rPr>
          <w:rFonts w:ascii="newtimes roman" w:eastAsia="宋体" w:hAnsi="newtimes roman"/>
          <w:sz w:val="20"/>
        </w:rPr>
        <w:t>实际上才是真正的启蒙运动以及犹太思想家中政治激进主义</w:t>
      </w:r>
      <w:r w:rsidR="00E353E4">
        <w:rPr>
          <w:rFonts w:ascii="newtimes roman" w:eastAsia="宋体" w:hAnsi="newtimes roman" w:hint="eastAsia"/>
          <w:sz w:val="20"/>
        </w:rPr>
        <w:t>的</w:t>
      </w:r>
      <w:r w:rsidRPr="00180FC0">
        <w:rPr>
          <w:rFonts w:ascii="newtimes roman" w:eastAsia="宋体" w:hAnsi="newtimes roman"/>
          <w:sz w:val="20"/>
        </w:rPr>
        <w:t>先驱。</w:t>
      </w:r>
      <w:r w:rsidR="00A43D72">
        <w:rPr>
          <w:rStyle w:val="af1"/>
          <w:rFonts w:ascii="newtimes roman" w:eastAsia="宋体" w:hAnsi="newtimes roman" w:hint="eastAsia"/>
          <w:sz w:val="20"/>
        </w:rPr>
        <w:endnoteReference w:id="35"/>
      </w:r>
    </w:p>
    <w:p w14:paraId="3407F22A" w14:textId="5C5954BD" w:rsidR="0074242F" w:rsidRPr="00E353E4" w:rsidRDefault="00180FC0" w:rsidP="007F6889">
      <w:pPr>
        <w:spacing w:line="360" w:lineRule="auto"/>
        <w:ind w:firstLine="420"/>
        <w:rPr>
          <w:rFonts w:ascii="楷体" w:eastAsia="楷体" w:hAnsi="楷体"/>
          <w:sz w:val="20"/>
        </w:rPr>
      </w:pPr>
      <w:r w:rsidRPr="00E353E4">
        <w:rPr>
          <w:rFonts w:ascii="楷体" w:eastAsia="楷体" w:hAnsi="楷体"/>
          <w:sz w:val="20"/>
        </w:rPr>
        <w:t>对这些新的犹太人（即萨巴泰派）的无政府</w:t>
      </w:r>
      <w:r w:rsidR="00E353E4">
        <w:rPr>
          <w:rFonts w:ascii="楷体" w:eastAsia="楷体" w:hAnsi="楷体" w:hint="eastAsia"/>
          <w:sz w:val="20"/>
        </w:rPr>
        <w:t>主义</w:t>
      </w:r>
      <w:r w:rsidRPr="00E353E4">
        <w:rPr>
          <w:rFonts w:ascii="楷体" w:eastAsia="楷体" w:hAnsi="楷体"/>
          <w:sz w:val="20"/>
        </w:rPr>
        <w:t>宗教情感而言，三大制度宗教已不再具有绝对的价值……当法国大革命的爆发再次赋予他们的思想以政治</w:t>
      </w:r>
      <w:r w:rsidR="00E353E4">
        <w:rPr>
          <w:rFonts w:ascii="楷体" w:eastAsia="楷体" w:hAnsi="楷体" w:hint="eastAsia"/>
          <w:sz w:val="20"/>
        </w:rPr>
        <w:t>色彩</w:t>
      </w:r>
      <w:r w:rsidRPr="00E353E4">
        <w:rPr>
          <w:rFonts w:ascii="楷体" w:eastAsia="楷体" w:hAnsi="楷体"/>
          <w:sz w:val="20"/>
        </w:rPr>
        <w:t>时，他们几乎不需要作出任何</w:t>
      </w:r>
      <w:r w:rsidR="00E353E4">
        <w:rPr>
          <w:rFonts w:ascii="楷体" w:eastAsia="楷体" w:hAnsi="楷体" w:hint="eastAsia"/>
          <w:sz w:val="20"/>
        </w:rPr>
        <w:t>重大</w:t>
      </w:r>
      <w:r w:rsidRPr="00E353E4">
        <w:rPr>
          <w:rFonts w:ascii="楷体" w:eastAsia="楷体" w:hAnsi="楷体"/>
          <w:sz w:val="20"/>
        </w:rPr>
        <w:t>改变，便能够成为无限政治末世论的使徒。那种“彻底革命化一切存在的冲动”[…]在</w:t>
      </w:r>
      <w:r w:rsidR="000B57EE">
        <w:rPr>
          <w:rFonts w:ascii="楷体" w:eastAsia="楷体" w:hAnsi="楷体" w:hint="eastAsia"/>
          <w:sz w:val="20"/>
        </w:rPr>
        <w:t>开创</w:t>
      </w:r>
      <w:r w:rsidRPr="00E353E4">
        <w:rPr>
          <w:rFonts w:ascii="楷体" w:eastAsia="楷体" w:hAnsi="楷体"/>
          <w:sz w:val="20"/>
        </w:rPr>
        <w:t>新时代的任务中，</w:t>
      </w:r>
      <w:r w:rsidR="000B57EE">
        <w:rPr>
          <w:rFonts w:ascii="楷体" w:eastAsia="楷体" w:hAnsi="楷体" w:hint="eastAsia"/>
          <w:sz w:val="20"/>
        </w:rPr>
        <w:t>具有</w:t>
      </w:r>
      <w:r w:rsidRPr="00E353E4">
        <w:rPr>
          <w:rFonts w:ascii="楷体" w:eastAsia="楷体" w:hAnsi="楷体"/>
          <w:sz w:val="20"/>
        </w:rPr>
        <w:t>极</w:t>
      </w:r>
      <w:r w:rsidR="000B57EE">
        <w:rPr>
          <w:rFonts w:ascii="楷体" w:eastAsia="楷体" w:hAnsi="楷体" w:hint="eastAsia"/>
          <w:sz w:val="20"/>
        </w:rPr>
        <w:t>实际的作用</w:t>
      </w:r>
      <w:r w:rsidRPr="00E353E4">
        <w:rPr>
          <w:rFonts w:ascii="楷体" w:eastAsia="楷体" w:hAnsi="楷体"/>
          <w:sz w:val="20"/>
        </w:rPr>
        <w:t>。</w:t>
      </w:r>
      <w:r w:rsidR="00A43D72" w:rsidRPr="00E353E4">
        <w:rPr>
          <w:rStyle w:val="af1"/>
          <w:rFonts w:ascii="楷体" w:eastAsia="楷体" w:hAnsi="楷体" w:hint="eastAsia"/>
          <w:sz w:val="20"/>
        </w:rPr>
        <w:endnoteReference w:id="36"/>
      </w:r>
    </w:p>
    <w:p w14:paraId="09C6C57E" w14:textId="50080369" w:rsidR="00180FC0" w:rsidRPr="00180FC0" w:rsidRDefault="00180FC0" w:rsidP="006F69A3">
      <w:pPr>
        <w:spacing w:line="360" w:lineRule="auto"/>
        <w:ind w:firstLine="420"/>
        <w:rPr>
          <w:rFonts w:ascii="newtimes roman" w:eastAsia="宋体" w:hAnsi="newtimes roman" w:hint="eastAsia"/>
          <w:sz w:val="20"/>
        </w:rPr>
      </w:pPr>
      <w:r w:rsidRPr="00180FC0">
        <w:rPr>
          <w:rFonts w:ascii="newtimes roman" w:eastAsia="宋体" w:hAnsi="newtimes roman"/>
          <w:sz w:val="20"/>
        </w:rPr>
        <w:t>根据弥赛亚观念，新时代将结束自人类</w:t>
      </w:r>
      <w:r w:rsidRPr="00180FC0">
        <w:rPr>
          <w:rFonts w:ascii="newtimes roman" w:eastAsia="宋体" w:hAnsi="newtimes roman"/>
          <w:sz w:val="20"/>
        </w:rPr>
        <w:t>“</w:t>
      </w:r>
      <w:r w:rsidRPr="00180FC0">
        <w:rPr>
          <w:rFonts w:ascii="newtimes roman" w:eastAsia="宋体" w:hAnsi="newtimes roman"/>
          <w:sz w:val="20"/>
        </w:rPr>
        <w:t>堕落</w:t>
      </w:r>
      <w:r w:rsidRPr="00180FC0">
        <w:rPr>
          <w:rFonts w:ascii="newtimes roman" w:eastAsia="宋体" w:hAnsi="newtimes roman"/>
          <w:sz w:val="20"/>
        </w:rPr>
        <w:t>”</w:t>
      </w:r>
      <w:r w:rsidRPr="00180FC0">
        <w:rPr>
          <w:rFonts w:ascii="newtimes roman" w:eastAsia="宋体" w:hAnsi="newtimes roman"/>
          <w:sz w:val="20"/>
        </w:rPr>
        <w:t>以来充满苦难的历史时代。救赎时代的特征是自然恢复到其原初的乐园状态。然而，按照卡巴拉主义的阐释学理解，这种恢复并不是字面意义上的回归，</w:t>
      </w:r>
      <w:r w:rsidR="00A43D72">
        <w:rPr>
          <w:rStyle w:val="af1"/>
          <w:rFonts w:ascii="newtimes roman" w:eastAsia="宋体" w:hAnsi="newtimes roman" w:hint="eastAsia"/>
          <w:sz w:val="20"/>
        </w:rPr>
        <w:endnoteReference w:id="37"/>
      </w:r>
      <w:r w:rsidRPr="00180FC0">
        <w:rPr>
          <w:rFonts w:ascii="newtimes roman" w:eastAsia="宋体" w:hAnsi="newtimes roman"/>
          <w:sz w:val="20"/>
        </w:rPr>
        <w:t xml:space="preserve"> </w:t>
      </w:r>
      <w:r w:rsidRPr="00180FC0">
        <w:rPr>
          <w:rFonts w:ascii="newtimes roman" w:eastAsia="宋体" w:hAnsi="newtimes roman"/>
          <w:sz w:val="20"/>
        </w:rPr>
        <w:t>因为那些可以使乐园神话成为</w:t>
      </w:r>
      <w:r w:rsidR="000B57EE">
        <w:rPr>
          <w:rFonts w:ascii="newtimes roman" w:eastAsia="宋体" w:hAnsi="newtimes roman" w:hint="eastAsia"/>
          <w:sz w:val="20"/>
        </w:rPr>
        <w:t>现实</w:t>
      </w:r>
      <w:r w:rsidRPr="00180FC0">
        <w:rPr>
          <w:rFonts w:ascii="newtimes roman" w:eastAsia="宋体" w:hAnsi="newtimes roman"/>
          <w:sz w:val="20"/>
        </w:rPr>
        <w:t>的世俗条件，</w:t>
      </w:r>
      <w:r w:rsidR="006F69A3">
        <w:rPr>
          <w:rFonts w:ascii="newtimes roman" w:eastAsia="宋体" w:hAnsi="newtimes roman" w:hint="eastAsia"/>
          <w:sz w:val="20"/>
        </w:rPr>
        <w:t>是</w:t>
      </w:r>
      <w:r w:rsidRPr="00180FC0">
        <w:rPr>
          <w:rFonts w:ascii="newtimes roman" w:eastAsia="宋体" w:hAnsi="newtimes roman"/>
          <w:sz w:val="20"/>
        </w:rPr>
        <w:t>直到</w:t>
      </w:r>
      <w:r w:rsidR="006F69A3">
        <w:rPr>
          <w:rFonts w:ascii="newtimes roman" w:eastAsia="宋体" w:hAnsi="newtimes roman" w:hint="eastAsia"/>
          <w:sz w:val="20"/>
        </w:rPr>
        <w:t>现在</w:t>
      </w:r>
      <w:r w:rsidRPr="00180FC0">
        <w:rPr>
          <w:rFonts w:ascii="newtimes roman" w:eastAsia="宋体" w:hAnsi="newtimes roman"/>
          <w:sz w:val="20"/>
        </w:rPr>
        <w:t>才出现</w:t>
      </w:r>
      <w:r w:rsidR="006F69A3">
        <w:rPr>
          <w:rFonts w:ascii="newtimes roman" w:eastAsia="宋体" w:hAnsi="newtimes roman" w:hint="eastAsia"/>
          <w:sz w:val="20"/>
        </w:rPr>
        <w:t>的</w:t>
      </w:r>
      <w:r w:rsidRPr="00180FC0">
        <w:rPr>
          <w:rFonts w:ascii="newtimes roman" w:eastAsia="宋体" w:hAnsi="newtimes roman"/>
          <w:sz w:val="20"/>
        </w:rPr>
        <w:t>。随着新时代的到来，古老神话的</w:t>
      </w:r>
      <w:r w:rsidR="000B57EE">
        <w:rPr>
          <w:rFonts w:ascii="newtimes roman" w:eastAsia="宋体" w:hAnsi="newtimes roman" w:hint="eastAsia"/>
          <w:sz w:val="20"/>
        </w:rPr>
        <w:t>真谛</w:t>
      </w:r>
      <w:r w:rsidRPr="00180FC0">
        <w:rPr>
          <w:rFonts w:ascii="newtimes roman" w:eastAsia="宋体" w:hAnsi="newtimes roman"/>
          <w:sz w:val="20"/>
        </w:rPr>
        <w:t>才</w:t>
      </w:r>
      <w:r w:rsidR="000B57EE">
        <w:rPr>
          <w:rFonts w:ascii="newtimes roman" w:eastAsia="宋体" w:hAnsi="newtimes roman" w:hint="eastAsia"/>
          <w:sz w:val="20"/>
        </w:rPr>
        <w:t>首次</w:t>
      </w:r>
      <w:r w:rsidR="006F69A3" w:rsidRPr="006F69A3">
        <w:rPr>
          <w:rFonts w:ascii="newtimes roman" w:eastAsia="宋体" w:hAnsi="newtimes roman" w:hint="eastAsia"/>
          <w:sz w:val="20"/>
        </w:rPr>
        <w:t>以出乎意料的方式</w:t>
      </w:r>
      <w:r w:rsidRPr="00180FC0">
        <w:rPr>
          <w:rFonts w:ascii="newtimes roman" w:eastAsia="宋体" w:hAnsi="newtimes roman"/>
          <w:sz w:val="20"/>
        </w:rPr>
        <w:t>揭示出来</w:t>
      </w:r>
      <w:r w:rsidR="006F69A3">
        <w:rPr>
          <w:rFonts w:ascii="newtimes roman" w:eastAsia="宋体" w:hAnsi="newtimes roman" w:hint="eastAsia"/>
          <w:sz w:val="20"/>
        </w:rPr>
        <w:t>。</w:t>
      </w:r>
    </w:p>
    <w:p w14:paraId="31BCCBFC" w14:textId="4398BB57" w:rsidR="00810CBD" w:rsidRDefault="00180FC0" w:rsidP="007F6889">
      <w:pPr>
        <w:spacing w:line="360" w:lineRule="auto"/>
        <w:ind w:firstLine="420"/>
        <w:rPr>
          <w:rFonts w:ascii="newtimes roman" w:eastAsia="宋体" w:hAnsi="newtimes roman" w:hint="eastAsia"/>
          <w:sz w:val="20"/>
        </w:rPr>
      </w:pPr>
      <w:r w:rsidRPr="00180FC0">
        <w:rPr>
          <w:rFonts w:ascii="newtimes roman" w:eastAsia="宋体" w:hAnsi="newtimes roman"/>
          <w:sz w:val="20"/>
        </w:rPr>
        <w:t>创世故事在卡巴拉思想中的核心地位具有政治意义。因为亚当和夏娃是全人类的祖先，弥赛亚的救赎被理解为一场发生在普世历史中的事件，结束的不仅是</w:t>
      </w:r>
      <w:r w:rsidRPr="00180FC0">
        <w:rPr>
          <w:rFonts w:ascii="newtimes roman" w:eastAsia="宋体" w:hAnsi="newtimes roman"/>
          <w:sz w:val="20"/>
        </w:rPr>
        <w:t>“</w:t>
      </w:r>
      <w:r w:rsidRPr="00180FC0">
        <w:rPr>
          <w:rFonts w:ascii="newtimes roman" w:eastAsia="宋体" w:hAnsi="newtimes roman"/>
          <w:sz w:val="20"/>
        </w:rPr>
        <w:t>犹太民族</w:t>
      </w:r>
      <w:r w:rsidRPr="00180FC0">
        <w:rPr>
          <w:rFonts w:ascii="newtimes roman" w:eastAsia="宋体" w:hAnsi="newtimes roman"/>
          <w:sz w:val="20"/>
        </w:rPr>
        <w:t>”</w:t>
      </w:r>
      <w:r w:rsidRPr="00180FC0">
        <w:rPr>
          <w:rFonts w:ascii="newtimes roman" w:eastAsia="宋体" w:hAnsi="newtimes roman"/>
          <w:sz w:val="20"/>
        </w:rPr>
        <w:t>的</w:t>
      </w:r>
      <w:r w:rsidRPr="00180FC0">
        <w:rPr>
          <w:rFonts w:ascii="newtimes roman" w:eastAsia="宋体" w:hAnsi="newtimes roman"/>
          <w:sz w:val="20"/>
        </w:rPr>
        <w:t>“</w:t>
      </w:r>
      <w:r w:rsidRPr="00180FC0">
        <w:rPr>
          <w:rFonts w:ascii="newtimes roman" w:eastAsia="宋体" w:hAnsi="newtimes roman"/>
          <w:sz w:val="20"/>
        </w:rPr>
        <w:t>流亡</w:t>
      </w:r>
      <w:r w:rsidRPr="00180FC0">
        <w:rPr>
          <w:rFonts w:ascii="newtimes roman" w:eastAsia="宋体" w:hAnsi="newtimes roman"/>
          <w:sz w:val="20"/>
        </w:rPr>
        <w:t>”</w:t>
      </w:r>
      <w:r w:rsidRPr="00180FC0">
        <w:rPr>
          <w:rFonts w:ascii="newtimes roman" w:eastAsia="宋体" w:hAnsi="newtimes roman"/>
          <w:sz w:val="20"/>
        </w:rPr>
        <w:t>，而是整个世界的</w:t>
      </w:r>
      <w:r w:rsidRPr="00180FC0">
        <w:rPr>
          <w:rFonts w:ascii="newtimes roman" w:eastAsia="宋体" w:hAnsi="newtimes roman"/>
          <w:sz w:val="20"/>
        </w:rPr>
        <w:t>“</w:t>
      </w:r>
      <w:r w:rsidRPr="00180FC0">
        <w:rPr>
          <w:rFonts w:ascii="newtimes roman" w:eastAsia="宋体" w:hAnsi="newtimes roman"/>
          <w:sz w:val="20"/>
        </w:rPr>
        <w:t>流亡</w:t>
      </w:r>
      <w:r w:rsidRPr="00180FC0">
        <w:rPr>
          <w:rFonts w:ascii="newtimes roman" w:eastAsia="宋体" w:hAnsi="newtimes roman"/>
          <w:sz w:val="20"/>
        </w:rPr>
        <w:t>”</w:t>
      </w:r>
      <w:r w:rsidRPr="00180FC0">
        <w:rPr>
          <w:rFonts w:ascii="newtimes roman" w:eastAsia="宋体" w:hAnsi="newtimes roman"/>
          <w:sz w:val="20"/>
        </w:rPr>
        <w:t>，并且意味着</w:t>
      </w:r>
      <w:r w:rsidRPr="00180FC0">
        <w:rPr>
          <w:rFonts w:ascii="newtimes roman" w:eastAsia="宋体" w:hAnsi="newtimes roman"/>
          <w:sz w:val="20"/>
        </w:rPr>
        <w:t>“</w:t>
      </w:r>
      <w:r w:rsidRPr="00180FC0">
        <w:rPr>
          <w:rFonts w:ascii="newtimes roman" w:eastAsia="宋体" w:hAnsi="newtimes roman"/>
          <w:sz w:val="20"/>
        </w:rPr>
        <w:t>对整个创造界的根本性转化</w:t>
      </w:r>
      <w:r w:rsidRPr="00180FC0">
        <w:rPr>
          <w:rFonts w:ascii="newtimes roman" w:eastAsia="宋体" w:hAnsi="newtimes roman"/>
          <w:sz w:val="20"/>
        </w:rPr>
        <w:t>”</w:t>
      </w:r>
      <w:r w:rsidRPr="00180FC0">
        <w:rPr>
          <w:rFonts w:ascii="newtimes roman" w:eastAsia="宋体" w:hAnsi="newtimes roman"/>
          <w:sz w:val="20"/>
        </w:rPr>
        <w:t>。</w:t>
      </w:r>
      <w:r w:rsidR="00A43D72">
        <w:rPr>
          <w:rStyle w:val="af1"/>
          <w:rFonts w:ascii="newtimes roman" w:eastAsia="宋体" w:hAnsi="newtimes roman" w:hint="eastAsia"/>
          <w:sz w:val="20"/>
        </w:rPr>
        <w:endnoteReference w:id="38"/>
      </w:r>
      <w:r w:rsidRPr="00180FC0">
        <w:rPr>
          <w:rFonts w:ascii="newtimes roman" w:eastAsia="宋体" w:hAnsi="newtimes roman"/>
          <w:sz w:val="20"/>
        </w:rPr>
        <w:t>弥赛亚的乐园愿景</w:t>
      </w:r>
      <w:r w:rsidRPr="00180FC0">
        <w:rPr>
          <w:rFonts w:ascii="newtimes roman" w:eastAsia="宋体" w:hAnsi="newtimes roman"/>
          <w:sz w:val="20"/>
        </w:rPr>
        <w:t>——“</w:t>
      </w:r>
      <w:r w:rsidRPr="00180FC0">
        <w:rPr>
          <w:rFonts w:ascii="newtimes roman" w:eastAsia="宋体" w:hAnsi="newtimes roman"/>
          <w:sz w:val="20"/>
        </w:rPr>
        <w:t>一个拥有丰富世俗物质的乐园</w:t>
      </w:r>
      <w:r w:rsidRPr="00180FC0">
        <w:rPr>
          <w:rFonts w:ascii="newtimes roman" w:eastAsia="宋体" w:hAnsi="newtimes roman"/>
          <w:sz w:val="20"/>
        </w:rPr>
        <w:t>”</w:t>
      </w:r>
      <w:r w:rsidR="00A43D72">
        <w:rPr>
          <w:rStyle w:val="af1"/>
          <w:rFonts w:ascii="newtimes roman" w:eastAsia="宋体" w:hAnsi="newtimes roman" w:hint="eastAsia"/>
          <w:sz w:val="20"/>
        </w:rPr>
        <w:endnoteReference w:id="39"/>
      </w:r>
      <w:r w:rsidRPr="00180FC0">
        <w:rPr>
          <w:rFonts w:ascii="newtimes roman" w:eastAsia="宋体" w:hAnsi="newtimes roman"/>
          <w:sz w:val="20"/>
        </w:rPr>
        <w:t>——</w:t>
      </w:r>
      <w:r w:rsidRPr="00180FC0">
        <w:rPr>
          <w:rFonts w:ascii="newtimes roman" w:eastAsia="宋体" w:hAnsi="newtimes roman"/>
          <w:sz w:val="20"/>
        </w:rPr>
        <w:t>确立了普世人类历史的</w:t>
      </w:r>
      <w:r w:rsidR="000B57EE">
        <w:rPr>
          <w:rFonts w:ascii="newtimes roman" w:eastAsia="宋体" w:hAnsi="newtimes roman" w:hint="eastAsia"/>
          <w:sz w:val="20"/>
        </w:rPr>
        <w:t>目标</w:t>
      </w:r>
      <w:r w:rsidRPr="00180FC0">
        <w:rPr>
          <w:rFonts w:ascii="newtimes roman" w:eastAsia="宋体" w:hAnsi="newtimes roman"/>
          <w:sz w:val="20"/>
        </w:rPr>
        <w:t>：带来</w:t>
      </w:r>
      <w:r w:rsidR="00DF4B55" w:rsidRPr="00DF4B55">
        <w:rPr>
          <w:rFonts w:ascii="newtimes roman" w:eastAsia="宋体" w:hAnsi="newtimes roman"/>
          <w:sz w:val="20"/>
        </w:rPr>
        <w:t>“</w:t>
      </w:r>
      <w:r w:rsidR="00DF4B55" w:rsidRPr="00DF4B55">
        <w:rPr>
          <w:rFonts w:ascii="newtimes roman" w:eastAsia="宋体" w:hAnsi="newtimes roman"/>
          <w:sz w:val="20"/>
        </w:rPr>
        <w:t>一个从未存在过、至今尚未能够实现的乌托邦。</w:t>
      </w:r>
      <w:r w:rsidR="00DF4B55" w:rsidRPr="00DF4B55">
        <w:rPr>
          <w:rFonts w:ascii="newtimes roman" w:eastAsia="宋体" w:hAnsi="newtimes roman"/>
          <w:sz w:val="20"/>
        </w:rPr>
        <w:t>”</w:t>
      </w:r>
      <w:r w:rsidR="00A43D72">
        <w:rPr>
          <w:rStyle w:val="af1"/>
          <w:rFonts w:ascii="newtimes roman" w:eastAsia="宋体" w:hAnsi="newtimes roman" w:hint="eastAsia"/>
          <w:sz w:val="20"/>
        </w:rPr>
        <w:endnoteReference w:id="40"/>
      </w:r>
      <w:r w:rsidR="00DF4B55" w:rsidRPr="00DF4B55">
        <w:rPr>
          <w:rFonts w:ascii="newtimes roman" w:eastAsia="宋体" w:hAnsi="newtimes roman"/>
          <w:sz w:val="20"/>
        </w:rPr>
        <w:t>但是，由于卡巴拉学者相信</w:t>
      </w:r>
      <w:r w:rsidR="00DF4B55" w:rsidRPr="00DF4B55">
        <w:rPr>
          <w:rFonts w:ascii="newtimes roman" w:eastAsia="宋体" w:hAnsi="newtimes roman"/>
          <w:sz w:val="20"/>
        </w:rPr>
        <w:t>“</w:t>
      </w:r>
      <w:r w:rsidR="00DF4B55" w:rsidRPr="00DF4B55">
        <w:rPr>
          <w:rFonts w:ascii="newtimes roman" w:eastAsia="宋体" w:hAnsi="newtimes roman"/>
          <w:sz w:val="20"/>
        </w:rPr>
        <w:t>历史中不存在通向救赎的进步</w:t>
      </w:r>
      <w:r w:rsidR="00DF4B55" w:rsidRPr="00DF4B55">
        <w:rPr>
          <w:rFonts w:ascii="newtimes roman" w:eastAsia="宋体" w:hAnsi="newtimes roman"/>
          <w:sz w:val="20"/>
        </w:rPr>
        <w:t>”</w:t>
      </w:r>
      <w:r w:rsidR="00DF4B55" w:rsidRPr="00DF4B55">
        <w:rPr>
          <w:rFonts w:ascii="newtimes roman" w:eastAsia="宋体" w:hAnsi="newtimes roman"/>
          <w:sz w:val="20"/>
        </w:rPr>
        <w:t>，</w:t>
      </w:r>
      <w:r w:rsidR="00A43D72">
        <w:rPr>
          <w:rStyle w:val="af1"/>
          <w:rFonts w:ascii="newtimes roman" w:eastAsia="宋体" w:hAnsi="newtimes roman" w:hint="eastAsia"/>
          <w:sz w:val="20"/>
        </w:rPr>
        <w:endnoteReference w:id="41"/>
      </w:r>
      <w:r w:rsidR="00DF4B55" w:rsidRPr="00DF4B55">
        <w:rPr>
          <w:rFonts w:ascii="newtimes roman" w:eastAsia="宋体" w:hAnsi="newtimes roman"/>
          <w:sz w:val="20"/>
        </w:rPr>
        <w:t>即不存在任何保证目标实现的发展动力，引领弥赛亚时代到来的重担完全落在人类肩上。人类并不是实现上帝计划的被动工具，而是历史的</w:t>
      </w:r>
      <w:r w:rsidR="004624A1">
        <w:rPr>
          <w:rFonts w:ascii="newtimes roman" w:eastAsia="宋体" w:hAnsi="newtimes roman" w:hint="eastAsia"/>
          <w:sz w:val="20"/>
        </w:rPr>
        <w:t>代理人</w:t>
      </w:r>
      <w:r w:rsidR="00DF4B55" w:rsidRPr="00DF4B55">
        <w:rPr>
          <w:rFonts w:ascii="newtimes roman" w:eastAsia="宋体" w:hAnsi="newtimes roman"/>
          <w:sz w:val="20"/>
        </w:rPr>
        <w:t>，他们对所涉及事物的知识与理解是不可或缺的。</w:t>
      </w:r>
      <w:r w:rsidR="00A43D72">
        <w:rPr>
          <w:rStyle w:val="af1"/>
          <w:rFonts w:ascii="newtimes roman" w:eastAsia="宋体" w:hAnsi="newtimes roman" w:hint="eastAsia"/>
          <w:sz w:val="20"/>
        </w:rPr>
        <w:endnoteReference w:id="42"/>
      </w:r>
      <w:r w:rsidR="00E353E4">
        <w:rPr>
          <w:rFonts w:ascii="newtimes roman" w:eastAsia="宋体" w:hAnsi="newtimes roman"/>
          <w:sz w:val="20"/>
        </w:rPr>
        <w:t>朔勒姆</w:t>
      </w:r>
      <w:r w:rsidR="00DF4B55" w:rsidRPr="00DF4B55">
        <w:rPr>
          <w:rFonts w:ascii="newtimes roman" w:eastAsia="宋体" w:hAnsi="newtimes roman"/>
          <w:sz w:val="20"/>
        </w:rPr>
        <w:t>这样描述弥赛亚的任务：</w:t>
      </w:r>
    </w:p>
    <w:p w14:paraId="736305DF" w14:textId="25F88946" w:rsidR="00DF4B55" w:rsidRPr="00810CBD" w:rsidRDefault="00DF4B55" w:rsidP="00810CBD">
      <w:pPr>
        <w:spacing w:line="360" w:lineRule="auto"/>
        <w:ind w:firstLine="420"/>
        <w:rPr>
          <w:rFonts w:ascii="楷体" w:eastAsia="楷体" w:hAnsi="楷体"/>
          <w:sz w:val="20"/>
        </w:rPr>
      </w:pPr>
      <w:r w:rsidRPr="00DF4B55">
        <w:rPr>
          <w:rFonts w:ascii="楷体" w:eastAsia="楷体" w:hAnsi="楷体"/>
          <w:sz w:val="20"/>
        </w:rPr>
        <w:t>“在对立的两极上，人和上帝都在自身之中包容整个宇宙。然而，上帝凭借其作为万物的</w:t>
      </w:r>
      <w:r w:rsidRPr="004624A1">
        <w:rPr>
          <w:rFonts w:ascii="楷体" w:eastAsia="楷体" w:hAnsi="楷体"/>
          <w:b/>
          <w:bCs/>
          <w:sz w:val="20"/>
        </w:rPr>
        <w:t>创</w:t>
      </w:r>
      <w:r w:rsidRPr="004624A1">
        <w:rPr>
          <w:rFonts w:ascii="楷体" w:eastAsia="楷体" w:hAnsi="楷体"/>
          <w:b/>
          <w:bCs/>
          <w:sz w:val="20"/>
        </w:rPr>
        <w:lastRenderedPageBreak/>
        <w:t>造者</w:t>
      </w:r>
      <w:r w:rsidRPr="00DF4B55">
        <w:rPr>
          <w:rFonts w:ascii="楷体" w:eastAsia="楷体" w:hAnsi="楷体"/>
          <w:sz w:val="20"/>
        </w:rPr>
        <w:t>与</w:t>
      </w:r>
      <w:r w:rsidRPr="004624A1">
        <w:rPr>
          <w:rFonts w:ascii="楷体" w:eastAsia="楷体" w:hAnsi="楷体"/>
          <w:b/>
          <w:bCs/>
          <w:sz w:val="20"/>
        </w:rPr>
        <w:t>发端者</w:t>
      </w:r>
      <w:r w:rsidRPr="00DF4B55">
        <w:rPr>
          <w:rFonts w:ascii="楷体" w:eastAsia="楷体" w:hAnsi="楷体"/>
          <w:sz w:val="20"/>
        </w:rPr>
        <w:t>而包含一切，万物在其中扎根，所有的潜能也都被隐藏其中；而人的角色则是通过自身成为</w:t>
      </w:r>
      <w:r w:rsidR="004624A1">
        <w:rPr>
          <w:rFonts w:ascii="楷体" w:eastAsia="楷体" w:hAnsi="楷体" w:hint="eastAsia"/>
          <w:sz w:val="20"/>
        </w:rPr>
        <w:t>代理人</w:t>
      </w:r>
      <w:r w:rsidRPr="00DF4B55">
        <w:rPr>
          <w:rFonts w:ascii="楷体" w:eastAsia="楷体" w:hAnsi="楷体"/>
          <w:sz w:val="20"/>
        </w:rPr>
        <w:t>来完成这一过程，使创造的全部力量得到充分激活并显现出来。[……] 人是宇宙结构中的完善之者。[……] 因为唯独他被赋予了自由意志的礼物，所以他有能力通过自身的行为来推进或扰乱上界与下界之间的统一。”</w:t>
      </w:r>
      <w:r w:rsidR="00A43D72" w:rsidRPr="00810CBD">
        <w:rPr>
          <w:rStyle w:val="af1"/>
          <w:rFonts w:ascii="楷体" w:eastAsia="楷体" w:hAnsi="楷体" w:hint="eastAsia"/>
          <w:sz w:val="20"/>
        </w:rPr>
        <w:endnoteReference w:id="43"/>
      </w:r>
    </w:p>
    <w:p w14:paraId="38E523B7" w14:textId="1A1C744F" w:rsidR="00DF4B55" w:rsidRPr="00DF4B55" w:rsidRDefault="00DF4B55" w:rsidP="007F6889">
      <w:pPr>
        <w:spacing w:line="360" w:lineRule="auto"/>
        <w:ind w:firstLine="420"/>
        <w:rPr>
          <w:rFonts w:ascii="newtimes roman" w:eastAsia="宋体" w:hAnsi="newtimes roman" w:hint="eastAsia"/>
          <w:sz w:val="20"/>
        </w:rPr>
      </w:pPr>
      <w:r w:rsidRPr="00DF4B55">
        <w:rPr>
          <w:rFonts w:ascii="newtimes roman" w:eastAsia="宋体" w:hAnsi="newtimes roman"/>
          <w:sz w:val="20"/>
        </w:rPr>
        <w:t>与唯心主义传统相对照，卡巴拉认为</w:t>
      </w:r>
      <w:r w:rsidR="002B56CD">
        <w:rPr>
          <w:rFonts w:ascii="newtimes roman" w:eastAsia="宋体" w:hAnsi="newtimes roman" w:hint="eastAsia"/>
          <w:sz w:val="20"/>
        </w:rPr>
        <w:t>疏远</w:t>
      </w:r>
      <w:r w:rsidRPr="00DF4B55">
        <w:rPr>
          <w:rFonts w:ascii="newtimes roman" w:eastAsia="宋体" w:hAnsi="newtimes roman"/>
          <w:sz w:val="20"/>
        </w:rPr>
        <w:t>不是与上帝的分离，而是对上帝的无知。</w:t>
      </w:r>
      <w:r w:rsidR="00A43D72">
        <w:rPr>
          <w:rStyle w:val="af1"/>
          <w:rFonts w:ascii="newtimes roman" w:eastAsia="宋体" w:hAnsi="newtimes roman" w:hint="eastAsia"/>
          <w:sz w:val="20"/>
        </w:rPr>
        <w:endnoteReference w:id="44"/>
      </w:r>
      <w:r w:rsidRPr="00DF4B55">
        <w:rPr>
          <w:rFonts w:ascii="newtimes roman" w:eastAsia="宋体" w:hAnsi="newtimes roman"/>
          <w:sz w:val="20"/>
        </w:rPr>
        <w:t xml:space="preserve"> </w:t>
      </w:r>
      <w:r w:rsidRPr="00DF4B55">
        <w:rPr>
          <w:rFonts w:ascii="newtimes roman" w:eastAsia="宋体" w:hAnsi="newtimes roman"/>
          <w:sz w:val="20"/>
        </w:rPr>
        <w:t>此外，人类应当与自然而非上帝达成和解。即便在其堕落的状态下，</w:t>
      </w:r>
      <w:r w:rsidRPr="00DF4B55">
        <w:rPr>
          <w:rFonts w:ascii="newtimes roman" w:eastAsia="宋体" w:hAnsi="newtimes roman"/>
          <w:sz w:val="20"/>
        </w:rPr>
        <w:t>“</w:t>
      </w:r>
      <w:r w:rsidRPr="00DF4B55">
        <w:rPr>
          <w:rFonts w:ascii="newtimes roman" w:eastAsia="宋体" w:hAnsi="newtimes roman"/>
          <w:sz w:val="20"/>
        </w:rPr>
        <w:t>在神秘主义者犀利的目光之下</w:t>
      </w:r>
      <w:r w:rsidRPr="00DF4B55">
        <w:rPr>
          <w:rFonts w:ascii="newtimes roman" w:eastAsia="宋体" w:hAnsi="newtimes roman"/>
          <w:sz w:val="20"/>
        </w:rPr>
        <w:t>”</w:t>
      </w:r>
      <w:r w:rsidRPr="00DF4B55">
        <w:rPr>
          <w:rFonts w:ascii="newtimes roman" w:eastAsia="宋体" w:hAnsi="newtimes roman"/>
          <w:sz w:val="20"/>
        </w:rPr>
        <w:t>，</w:t>
      </w:r>
      <w:r w:rsidR="00A43D72">
        <w:rPr>
          <w:rStyle w:val="af1"/>
          <w:rFonts w:ascii="newtimes roman" w:eastAsia="宋体" w:hAnsi="newtimes roman" w:hint="eastAsia"/>
          <w:sz w:val="20"/>
        </w:rPr>
        <w:endnoteReference w:id="45"/>
      </w:r>
      <w:r w:rsidRPr="00DF4B55">
        <w:rPr>
          <w:rFonts w:ascii="newtimes roman" w:eastAsia="宋体" w:hAnsi="newtimes roman"/>
          <w:sz w:val="20"/>
        </w:rPr>
        <w:t xml:space="preserve"> </w:t>
      </w:r>
      <w:r w:rsidRPr="00DF4B55">
        <w:rPr>
          <w:rFonts w:ascii="newtimes roman" w:eastAsia="宋体" w:hAnsi="newtimes roman"/>
          <w:sz w:val="20"/>
        </w:rPr>
        <w:t>物质自然仍然是神圣知识的唯一来源。</w:t>
      </w:r>
      <w:r w:rsidRPr="00DF4B55">
        <w:rPr>
          <w:rFonts w:ascii="newtimes roman" w:eastAsia="宋体" w:hAnsi="newtimes roman"/>
          <w:sz w:val="20"/>
        </w:rPr>
        <w:t>[……]“</w:t>
      </w:r>
      <w:r w:rsidRPr="00DF4B55">
        <w:rPr>
          <w:rFonts w:ascii="newtimes roman" w:eastAsia="宋体" w:hAnsi="newtimes roman"/>
          <w:sz w:val="20"/>
        </w:rPr>
        <w:t>所有卡巴拉学者都同意：即便是最崇高的宗教知识，也只有通过沉思上帝与创造物之间的关系才能获得。</w:t>
      </w:r>
      <w:r w:rsidRPr="00DF4B55">
        <w:rPr>
          <w:rFonts w:ascii="newtimes roman" w:eastAsia="宋体" w:hAnsi="newtimes roman"/>
          <w:sz w:val="20"/>
        </w:rPr>
        <w:t>”</w:t>
      </w:r>
      <w:r w:rsidR="00A43D72">
        <w:rPr>
          <w:rStyle w:val="af1"/>
          <w:rFonts w:ascii="newtimes roman" w:eastAsia="宋体" w:hAnsi="newtimes roman" w:hint="eastAsia"/>
          <w:sz w:val="20"/>
        </w:rPr>
        <w:endnoteReference w:id="46"/>
      </w:r>
      <w:r w:rsidRPr="00DF4B55">
        <w:rPr>
          <w:rFonts w:ascii="newtimes roman" w:eastAsia="宋体" w:hAnsi="newtimes roman"/>
          <w:sz w:val="20"/>
        </w:rPr>
        <w:t xml:space="preserve"> </w:t>
      </w:r>
      <w:r w:rsidRPr="00DF4B55">
        <w:rPr>
          <w:rFonts w:ascii="newtimes roman" w:eastAsia="宋体" w:hAnsi="newtimes roman"/>
          <w:sz w:val="20"/>
        </w:rPr>
        <w:t>自然并非邪恶</w:t>
      </w:r>
      <w:r w:rsidR="009F062F">
        <w:rPr>
          <w:rFonts w:ascii="newtimes roman" w:eastAsia="宋体" w:hAnsi="newtimes roman" w:hint="eastAsia"/>
          <w:sz w:val="20"/>
        </w:rPr>
        <w:t>；</w:t>
      </w:r>
      <w:r w:rsidR="00A43D72">
        <w:rPr>
          <w:rStyle w:val="af1"/>
          <w:rFonts w:ascii="newtimes roman" w:eastAsia="宋体" w:hAnsi="newtimes roman" w:hint="eastAsia"/>
          <w:sz w:val="20"/>
        </w:rPr>
        <w:endnoteReference w:id="47"/>
      </w:r>
      <w:r w:rsidRPr="00DF4B55">
        <w:rPr>
          <w:rFonts w:ascii="newtimes roman" w:eastAsia="宋体" w:hAnsi="newtimes roman"/>
          <w:sz w:val="20"/>
        </w:rPr>
        <w:t>它只是破碎而不完美。根据以撒</w:t>
      </w:r>
      <w:r w:rsidRPr="00DF4B55">
        <w:rPr>
          <w:rFonts w:ascii="newtimes roman" w:eastAsia="宋体" w:hAnsi="newtimes roman"/>
          <w:sz w:val="20"/>
        </w:rPr>
        <w:t>·</w:t>
      </w:r>
      <w:r w:rsidRPr="00DF4B55">
        <w:rPr>
          <w:rFonts w:ascii="newtimes roman" w:eastAsia="宋体" w:hAnsi="newtimes roman"/>
          <w:sz w:val="20"/>
        </w:rPr>
        <w:t>卢里亚（</w:t>
      </w:r>
      <w:r w:rsidRPr="00DF4B55">
        <w:rPr>
          <w:rFonts w:ascii="newtimes roman" w:eastAsia="宋体" w:hAnsi="newtimes roman"/>
          <w:sz w:val="20"/>
        </w:rPr>
        <w:t>Isaac Luria</w:t>
      </w:r>
      <w:r w:rsidRPr="00DF4B55">
        <w:rPr>
          <w:rFonts w:ascii="newtimes roman" w:eastAsia="宋体" w:hAnsi="newtimes roman"/>
          <w:sz w:val="20"/>
        </w:rPr>
        <w:t>）的卡巴拉教义</w:t>
      </w:r>
      <w:r w:rsidRPr="00DF4B55">
        <w:rPr>
          <w:rFonts w:ascii="newtimes roman" w:eastAsia="宋体" w:hAnsi="newtimes roman"/>
          <w:sz w:val="20"/>
        </w:rPr>
        <w:t>“</w:t>
      </w:r>
      <w:r w:rsidRPr="00DF4B55">
        <w:rPr>
          <w:rFonts w:ascii="newtimes roman" w:eastAsia="宋体" w:hAnsi="newtimes roman"/>
          <w:sz w:val="20"/>
        </w:rPr>
        <w:t>修复</w:t>
      </w:r>
      <w:r w:rsidRPr="00DF4B55">
        <w:rPr>
          <w:rFonts w:ascii="newtimes roman" w:eastAsia="宋体" w:hAnsi="newtimes roman"/>
          <w:sz w:val="20"/>
        </w:rPr>
        <w:t>”</w:t>
      </w:r>
      <w:r w:rsidRPr="00DF4B55">
        <w:rPr>
          <w:rFonts w:ascii="newtimes roman" w:eastAsia="宋体" w:hAnsi="newtimes roman"/>
          <w:sz w:val="20"/>
        </w:rPr>
        <w:t>（</w:t>
      </w:r>
      <w:r w:rsidRPr="002B56CD">
        <w:rPr>
          <w:rFonts w:ascii="newtimes roman" w:eastAsia="宋体" w:hAnsi="newtimes roman"/>
          <w:i/>
          <w:iCs/>
          <w:sz w:val="20"/>
        </w:rPr>
        <w:t>Tikkun</w:t>
      </w:r>
      <w:r w:rsidRPr="00DF4B55">
        <w:rPr>
          <w:rFonts w:ascii="newtimes roman" w:eastAsia="宋体" w:hAnsi="newtimes roman"/>
          <w:sz w:val="20"/>
        </w:rPr>
        <w:t>），</w:t>
      </w:r>
      <w:r w:rsidR="009F062F">
        <w:rPr>
          <w:rFonts w:ascii="newtimes roman" w:eastAsia="宋体" w:hAnsi="newtimes roman" w:hint="eastAsia"/>
          <w:sz w:val="20"/>
        </w:rPr>
        <w:t>具有</w:t>
      </w:r>
      <w:r w:rsidRPr="00DF4B55">
        <w:rPr>
          <w:rFonts w:ascii="newtimes roman" w:eastAsia="宋体" w:hAnsi="newtimes roman"/>
          <w:sz w:val="20"/>
        </w:rPr>
        <w:t>上帝属性的</w:t>
      </w:r>
      <w:r w:rsidRPr="00DF4B55">
        <w:rPr>
          <w:rFonts w:ascii="newtimes roman" w:eastAsia="宋体" w:hAnsi="newtimes roman"/>
          <w:sz w:val="20"/>
        </w:rPr>
        <w:t>“</w:t>
      </w:r>
      <w:r w:rsidRPr="00DF4B55">
        <w:rPr>
          <w:rFonts w:ascii="newtimes roman" w:eastAsia="宋体" w:hAnsi="newtimes roman"/>
          <w:sz w:val="20"/>
        </w:rPr>
        <w:t>器皿</w:t>
      </w:r>
      <w:r w:rsidRPr="00DF4B55">
        <w:rPr>
          <w:rFonts w:ascii="newtimes roman" w:eastAsia="宋体" w:hAnsi="newtimes roman"/>
          <w:sz w:val="20"/>
        </w:rPr>
        <w:t>”</w:t>
      </w:r>
      <w:r w:rsidRPr="00DF4B55">
        <w:rPr>
          <w:rFonts w:ascii="newtimes roman" w:eastAsia="宋体" w:hAnsi="newtimes roman"/>
          <w:sz w:val="20"/>
        </w:rPr>
        <w:t>被打碎，神圣的火花散落在整个物质世界的碎片之中。治愈这些破碎器皿的任务是一个</w:t>
      </w:r>
      <w:r w:rsidRPr="00DF4B55">
        <w:rPr>
          <w:rFonts w:ascii="newtimes roman" w:eastAsia="宋体" w:hAnsi="newtimes roman"/>
          <w:sz w:val="20"/>
        </w:rPr>
        <w:t>“</w:t>
      </w:r>
      <w:r w:rsidRPr="00DF4B55">
        <w:rPr>
          <w:rFonts w:ascii="newtimes roman" w:eastAsia="宋体" w:hAnsi="newtimes roman"/>
          <w:sz w:val="20"/>
        </w:rPr>
        <w:t>人与上帝为伙伴</w:t>
      </w:r>
      <w:r w:rsidRPr="00DF4B55">
        <w:rPr>
          <w:rFonts w:ascii="newtimes roman" w:eastAsia="宋体" w:hAnsi="newtimes roman"/>
          <w:sz w:val="20"/>
        </w:rPr>
        <w:t>”</w:t>
      </w:r>
      <w:r w:rsidRPr="00DF4B55">
        <w:rPr>
          <w:rFonts w:ascii="newtimes roman" w:eastAsia="宋体" w:hAnsi="newtimes roman"/>
          <w:sz w:val="20"/>
        </w:rPr>
        <w:t>的事业，</w:t>
      </w:r>
      <w:r w:rsidR="000A28C4">
        <w:rPr>
          <w:rStyle w:val="af1"/>
          <w:rFonts w:ascii="newtimes roman" w:eastAsia="宋体" w:hAnsi="newtimes roman" w:hint="eastAsia"/>
          <w:sz w:val="20"/>
        </w:rPr>
        <w:endnoteReference w:id="48"/>
      </w:r>
      <w:r w:rsidRPr="00DF4B55">
        <w:rPr>
          <w:rFonts w:ascii="newtimes roman" w:eastAsia="宋体" w:hAnsi="newtimes roman"/>
          <w:sz w:val="20"/>
        </w:rPr>
        <w:t>它重建了</w:t>
      </w:r>
      <w:r w:rsidRPr="00DF4B55">
        <w:rPr>
          <w:rFonts w:ascii="newtimes roman" w:eastAsia="宋体" w:hAnsi="newtimes roman"/>
          <w:sz w:val="20"/>
        </w:rPr>
        <w:t>“</w:t>
      </w:r>
      <w:r w:rsidRPr="00DF4B55">
        <w:rPr>
          <w:rFonts w:ascii="newtimes roman" w:eastAsia="宋体" w:hAnsi="newtimes roman"/>
          <w:sz w:val="20"/>
        </w:rPr>
        <w:t>世界的和谐状态</w:t>
      </w:r>
      <w:r w:rsidRPr="00DF4B55">
        <w:rPr>
          <w:rFonts w:ascii="newtimes roman" w:eastAsia="宋体" w:hAnsi="newtimes roman"/>
          <w:sz w:val="20"/>
        </w:rPr>
        <w:t>”</w:t>
      </w:r>
      <w:r w:rsidRPr="00DF4B55">
        <w:rPr>
          <w:rFonts w:ascii="newtimes roman" w:eastAsia="宋体" w:hAnsi="newtimes roman"/>
          <w:sz w:val="20"/>
        </w:rPr>
        <w:t>，但这并不是一种复原，而是</w:t>
      </w:r>
      <w:r w:rsidRPr="00DF4B55">
        <w:rPr>
          <w:rFonts w:ascii="newtimes roman" w:eastAsia="宋体" w:hAnsi="newtimes roman"/>
          <w:sz w:val="20"/>
        </w:rPr>
        <w:t>“</w:t>
      </w:r>
      <w:r w:rsidRPr="00DF4B55">
        <w:rPr>
          <w:rFonts w:ascii="newtimes roman" w:eastAsia="宋体" w:hAnsi="newtimes roman"/>
          <w:sz w:val="20"/>
        </w:rPr>
        <w:t>创造出新的事物</w:t>
      </w:r>
      <w:r w:rsidRPr="00DF4B55">
        <w:rPr>
          <w:rFonts w:ascii="newtimes roman" w:eastAsia="宋体" w:hAnsi="newtimes roman"/>
          <w:sz w:val="20"/>
        </w:rPr>
        <w:t>”</w:t>
      </w:r>
      <w:r w:rsidRPr="00DF4B55">
        <w:rPr>
          <w:rFonts w:ascii="newtimes roman" w:eastAsia="宋体" w:hAnsi="newtimes roman"/>
          <w:sz w:val="20"/>
        </w:rPr>
        <w:t>。</w:t>
      </w:r>
      <w:r w:rsidR="00A43D72">
        <w:rPr>
          <w:rStyle w:val="af1"/>
          <w:rFonts w:ascii="newtimes roman" w:eastAsia="宋体" w:hAnsi="newtimes roman" w:hint="eastAsia"/>
          <w:sz w:val="20"/>
        </w:rPr>
        <w:endnoteReference w:id="49"/>
      </w:r>
    </w:p>
    <w:p w14:paraId="295AD016" w14:textId="0E7CC262" w:rsidR="00A060F7" w:rsidRPr="00A060F7" w:rsidRDefault="00DF4B55" w:rsidP="00004CDC">
      <w:pPr>
        <w:spacing w:line="360" w:lineRule="auto"/>
        <w:ind w:firstLine="420"/>
        <w:rPr>
          <w:rFonts w:ascii="newtimes roman" w:eastAsia="宋体" w:hAnsi="newtimes roman" w:hint="eastAsia"/>
          <w:sz w:val="20"/>
        </w:rPr>
      </w:pPr>
      <w:r w:rsidRPr="00DF4B55">
        <w:rPr>
          <w:rFonts w:ascii="newtimes roman" w:eastAsia="宋体" w:hAnsi="newtimes roman"/>
          <w:sz w:val="20"/>
        </w:rPr>
        <w:t>对卡巴拉学者而言，词语具有神秘的意义。语言在历史的事业中占据核心地位，因为</w:t>
      </w:r>
      <w:r w:rsidR="0022348C">
        <w:rPr>
          <w:rFonts w:ascii="newtimes roman" w:eastAsia="宋体" w:hAnsi="newtimes roman" w:hint="eastAsia"/>
          <w:sz w:val="20"/>
        </w:rPr>
        <w:t>人从伊甸的</w:t>
      </w:r>
      <w:r w:rsidRPr="00DF4B55">
        <w:rPr>
          <w:rFonts w:ascii="newtimes roman" w:eastAsia="宋体" w:hAnsi="newtimes roman"/>
          <w:sz w:val="20"/>
        </w:rPr>
        <w:t>“</w:t>
      </w:r>
      <w:r w:rsidRPr="00DF4B55">
        <w:rPr>
          <w:rFonts w:ascii="newtimes roman" w:eastAsia="宋体" w:hAnsi="newtimes roman"/>
          <w:sz w:val="20"/>
        </w:rPr>
        <w:t>堕落</w:t>
      </w:r>
      <w:r w:rsidRPr="00DF4B55">
        <w:rPr>
          <w:rFonts w:ascii="newtimes roman" w:eastAsia="宋体" w:hAnsi="newtimes roman"/>
          <w:sz w:val="20"/>
        </w:rPr>
        <w:t>”</w:t>
      </w:r>
      <w:r w:rsidRPr="00DF4B55">
        <w:rPr>
          <w:rFonts w:ascii="newtimes roman" w:eastAsia="宋体" w:hAnsi="newtimes roman"/>
          <w:sz w:val="20"/>
        </w:rPr>
        <w:t>不仅打破了</w:t>
      </w:r>
      <w:r w:rsidR="0022348C">
        <w:rPr>
          <w:rFonts w:ascii="newtimes roman" w:eastAsia="宋体" w:hAnsi="newtimes roman" w:hint="eastAsia"/>
          <w:sz w:val="20"/>
        </w:rPr>
        <w:t>造物的统一性</w:t>
      </w:r>
      <w:r w:rsidRPr="00DF4B55">
        <w:rPr>
          <w:rFonts w:ascii="newtimes roman" w:eastAsia="宋体" w:hAnsi="newtimes roman"/>
          <w:sz w:val="20"/>
        </w:rPr>
        <w:t>，还打破了</w:t>
      </w:r>
      <w:r w:rsidR="0022348C">
        <w:rPr>
          <w:rFonts w:ascii="newtimes roman" w:eastAsia="宋体" w:hAnsi="newtimes roman" w:hint="eastAsia"/>
          <w:sz w:val="20"/>
        </w:rPr>
        <w:t>“上帝语言”</w:t>
      </w:r>
      <w:r w:rsidRPr="00DF4B55">
        <w:rPr>
          <w:rFonts w:ascii="newtimes roman" w:eastAsia="宋体" w:hAnsi="newtimes roman"/>
          <w:sz w:val="20"/>
        </w:rPr>
        <w:t>的统一性。在后者中，词语与所指对象之间不存在间隙；而取而代之</w:t>
      </w:r>
      <w:r w:rsidR="00A373BB">
        <w:rPr>
          <w:rFonts w:ascii="newtimes roman" w:eastAsia="宋体" w:hAnsi="newtimes roman" w:hint="eastAsia"/>
          <w:sz w:val="20"/>
        </w:rPr>
        <w:t>人造的“</w:t>
      </w:r>
      <w:r w:rsidR="002B56CD">
        <w:rPr>
          <w:rFonts w:ascii="newtimes roman" w:eastAsia="宋体" w:hAnsi="newtimes roman" w:hint="eastAsia"/>
          <w:sz w:val="20"/>
        </w:rPr>
        <w:t>判断</w:t>
      </w:r>
      <w:r w:rsidRPr="00DF4B55">
        <w:rPr>
          <w:rFonts w:ascii="newtimes roman" w:eastAsia="宋体" w:hAnsi="newtimes roman"/>
          <w:sz w:val="20"/>
        </w:rPr>
        <w:t>语言</w:t>
      </w:r>
      <w:r w:rsidR="00A373BB">
        <w:rPr>
          <w:rFonts w:ascii="newtimes roman" w:eastAsia="宋体" w:hAnsi="newtimes roman" w:hint="eastAsia"/>
          <w:sz w:val="20"/>
        </w:rPr>
        <w:t>”</w:t>
      </w:r>
      <w:r w:rsidRPr="00DF4B55">
        <w:rPr>
          <w:rFonts w:ascii="newtimes roman" w:eastAsia="宋体" w:hAnsi="newtimes roman"/>
          <w:sz w:val="20"/>
        </w:rPr>
        <w:t>则将自然抽象化地解读为其堕落状态的象征。人类道德义务的核心是认识论意义上的，即要克服</w:t>
      </w:r>
      <w:r w:rsidR="00C766BF">
        <w:rPr>
          <w:rFonts w:ascii="newtimes roman" w:eastAsia="宋体" w:hAnsi="newtimes roman" w:hint="eastAsia"/>
          <w:sz w:val="20"/>
        </w:rPr>
        <w:t>自己的无知，来理解</w:t>
      </w:r>
      <w:r w:rsidR="00A060F7" w:rsidRPr="00A060F7">
        <w:rPr>
          <w:rFonts w:ascii="newtimes roman" w:eastAsia="宋体" w:hAnsi="newtimes roman"/>
          <w:sz w:val="20"/>
        </w:rPr>
        <w:t>自然中所包含的神圣火花。自然与语言被打破的统一性，决定了解释方法的具体</w:t>
      </w:r>
      <w:r w:rsidR="002B56CD">
        <w:rPr>
          <w:rFonts w:ascii="newtimes roman" w:eastAsia="宋体" w:hAnsi="newtimes roman" w:hint="eastAsia"/>
          <w:sz w:val="20"/>
        </w:rPr>
        <w:t>特征</w:t>
      </w:r>
      <w:r w:rsidR="00A060F7" w:rsidRPr="00A060F7">
        <w:rPr>
          <w:rFonts w:ascii="newtimes roman" w:eastAsia="宋体" w:hAnsi="newtimes roman"/>
          <w:sz w:val="20"/>
        </w:rPr>
        <w:t>。卡巴拉的诠释学是反系统化的，每个解释性的片段以一种</w:t>
      </w:r>
      <w:r w:rsidR="00A060F7" w:rsidRPr="00A060F7">
        <w:rPr>
          <w:rFonts w:ascii="newtimes roman" w:eastAsia="宋体" w:hAnsi="newtimes roman"/>
          <w:sz w:val="20"/>
        </w:rPr>
        <w:t>“</w:t>
      </w:r>
      <w:r w:rsidR="00A060F7" w:rsidRPr="00A060F7">
        <w:rPr>
          <w:rFonts w:ascii="newtimes roman" w:eastAsia="宋体" w:hAnsi="newtimes roman"/>
          <w:sz w:val="20"/>
        </w:rPr>
        <w:t>单子论式</w:t>
      </w:r>
      <w:r w:rsidR="00A060F7" w:rsidRPr="00A060F7">
        <w:rPr>
          <w:rFonts w:ascii="newtimes roman" w:eastAsia="宋体" w:hAnsi="newtimes roman"/>
          <w:sz w:val="20"/>
        </w:rPr>
        <w:t>”</w:t>
      </w:r>
      <w:r w:rsidR="00A060F7" w:rsidRPr="00A060F7">
        <w:rPr>
          <w:rFonts w:ascii="newtimes roman" w:eastAsia="宋体" w:hAnsi="newtimes roman"/>
          <w:sz w:val="20"/>
        </w:rPr>
        <w:t>（</w:t>
      </w:r>
      <w:r w:rsidR="00A060F7" w:rsidRPr="00A060F7">
        <w:rPr>
          <w:rFonts w:ascii="newtimes roman" w:eastAsia="宋体" w:hAnsi="newtimes roman"/>
          <w:sz w:val="20"/>
        </w:rPr>
        <w:t>monadological</w:t>
      </w:r>
      <w:r w:rsidR="00A060F7" w:rsidRPr="00A060F7">
        <w:rPr>
          <w:rFonts w:ascii="newtimes roman" w:eastAsia="宋体" w:hAnsi="newtimes roman"/>
          <w:sz w:val="20"/>
        </w:rPr>
        <w:t>）的方式拥有自身的中心；宏观世界必须在微观世界中被阅读。上帝的创造中没有任何部分、圣典中的任何词语会</w:t>
      </w:r>
      <w:r w:rsidR="00A749F6">
        <w:rPr>
          <w:rFonts w:ascii="newtimes roman" w:eastAsia="宋体" w:hAnsi="newtimes roman" w:hint="eastAsia"/>
          <w:sz w:val="20"/>
        </w:rPr>
        <w:t>因为太小或太微不足道而不能</w:t>
      </w:r>
      <w:r w:rsidR="00A060F7" w:rsidRPr="00A060F7">
        <w:rPr>
          <w:rFonts w:ascii="newtimes roman" w:eastAsia="宋体" w:hAnsi="newtimes roman"/>
          <w:sz w:val="20"/>
        </w:rPr>
        <w:t>作为一个</w:t>
      </w:r>
      <w:r w:rsidR="000059DC">
        <w:rPr>
          <w:rFonts w:ascii="newtimes roman" w:eastAsia="宋体" w:hAnsi="newtimes roman" w:hint="eastAsia"/>
          <w:sz w:val="20"/>
        </w:rPr>
        <w:t>能</w:t>
      </w:r>
      <w:r w:rsidR="00A060F7" w:rsidRPr="00A060F7">
        <w:rPr>
          <w:rFonts w:ascii="newtimes roman" w:eastAsia="宋体" w:hAnsi="newtimes roman"/>
          <w:sz w:val="20"/>
        </w:rPr>
        <w:t>显现出上帝的十个属性之一，并</w:t>
      </w:r>
      <w:r w:rsidR="000059DC">
        <w:rPr>
          <w:rFonts w:ascii="newtimes roman" w:eastAsia="宋体" w:hAnsi="newtimes roman" w:hint="eastAsia"/>
          <w:sz w:val="20"/>
        </w:rPr>
        <w:t>为</w:t>
      </w:r>
      <w:r w:rsidR="00A060F7" w:rsidRPr="00A060F7">
        <w:rPr>
          <w:rFonts w:ascii="newtimes roman" w:eastAsia="宋体" w:hAnsi="newtimes roman"/>
          <w:sz w:val="20"/>
        </w:rPr>
        <w:t>“</w:t>
      </w:r>
      <w:r w:rsidR="00A060F7" w:rsidRPr="00A060F7">
        <w:rPr>
          <w:rFonts w:ascii="newtimes roman" w:eastAsia="宋体" w:hAnsi="newtimes roman"/>
          <w:sz w:val="20"/>
        </w:rPr>
        <w:t>救赎</w:t>
      </w:r>
      <w:r w:rsidR="000059DC">
        <w:rPr>
          <w:rFonts w:ascii="newtimes roman" w:eastAsia="宋体" w:hAnsi="newtimes roman" w:hint="eastAsia"/>
          <w:sz w:val="20"/>
        </w:rPr>
        <w:t>作为</w:t>
      </w:r>
      <w:r w:rsidR="00A060F7" w:rsidRPr="00A060F7">
        <w:rPr>
          <w:rFonts w:ascii="newtimes roman" w:eastAsia="宋体" w:hAnsi="newtimes roman"/>
          <w:sz w:val="20"/>
        </w:rPr>
        <w:t>为参照被理解与解释</w:t>
      </w:r>
      <w:r w:rsidR="00A060F7" w:rsidRPr="00A060F7">
        <w:rPr>
          <w:rFonts w:ascii="newtimes roman" w:eastAsia="宋体" w:hAnsi="newtimes roman"/>
          <w:sz w:val="20"/>
        </w:rPr>
        <w:t>”</w:t>
      </w:r>
      <w:r w:rsidR="000059DC">
        <w:rPr>
          <w:rFonts w:ascii="newtimes roman" w:eastAsia="宋体" w:hAnsi="newtimes roman" w:hint="eastAsia"/>
          <w:sz w:val="20"/>
        </w:rPr>
        <w:t>的单子</w:t>
      </w:r>
      <w:r w:rsidR="00A060F7" w:rsidRPr="00A060F7">
        <w:rPr>
          <w:rFonts w:ascii="newtimes roman" w:eastAsia="宋体" w:hAnsi="newtimes roman"/>
          <w:sz w:val="20"/>
        </w:rPr>
        <w:t>。</w:t>
      </w:r>
      <w:r w:rsidR="00A43D72">
        <w:rPr>
          <w:rStyle w:val="af1"/>
          <w:rFonts w:ascii="newtimes roman" w:eastAsia="宋体" w:hAnsi="newtimes roman" w:hint="eastAsia"/>
          <w:sz w:val="20"/>
        </w:rPr>
        <w:endnoteReference w:id="50"/>
      </w:r>
      <w:r w:rsidR="00A060F7" w:rsidRPr="00A060F7">
        <w:rPr>
          <w:rFonts w:ascii="newtimes roman" w:eastAsia="宋体" w:hAnsi="newtimes roman"/>
          <w:sz w:val="20"/>
        </w:rPr>
        <w:t>自然中显露的神圣知识是多元的，它存在于不同、彼此分离的层面之中，以隐喻、谜语和奥秘的形式展现自身。简而言之，自然的意义就像巴洛克寓意主义者所强调的那样，是分散而暧昧不清的。</w:t>
      </w:r>
    </w:p>
    <w:p w14:paraId="1BEDB024" w14:textId="6339D283" w:rsidR="00A060F7" w:rsidRPr="00A060F7" w:rsidRDefault="00A060F7" w:rsidP="00BC7A01">
      <w:pPr>
        <w:spacing w:line="360" w:lineRule="auto"/>
        <w:ind w:firstLine="420"/>
        <w:rPr>
          <w:rFonts w:ascii="newtimes roman" w:eastAsia="宋体" w:hAnsi="newtimes roman" w:hint="eastAsia"/>
          <w:sz w:val="20"/>
        </w:rPr>
      </w:pPr>
      <w:r w:rsidRPr="00A060F7">
        <w:rPr>
          <w:rFonts w:ascii="newtimes roman" w:eastAsia="宋体" w:hAnsi="newtimes roman"/>
          <w:sz w:val="20"/>
        </w:rPr>
        <w:t>是什么防止这种知识变得任意？又是什么使卡巴拉学者能够声称他们的解读不仅仅是寓言？</w:t>
      </w:r>
      <w:r w:rsidR="00E353E4">
        <w:rPr>
          <w:rFonts w:ascii="newtimes roman" w:eastAsia="宋体" w:hAnsi="newtimes roman"/>
          <w:sz w:val="20"/>
        </w:rPr>
        <w:t>朔勒姆</w:t>
      </w:r>
      <w:r w:rsidRPr="00A060F7">
        <w:rPr>
          <w:rFonts w:ascii="newtimes roman" w:eastAsia="宋体" w:hAnsi="newtimes roman"/>
          <w:sz w:val="20"/>
        </w:rPr>
        <w:t>明确地讨论了这个问题。他首先界定了</w:t>
      </w:r>
      <w:r w:rsidRPr="00A060F7">
        <w:rPr>
          <w:rFonts w:ascii="newtimes roman" w:eastAsia="宋体" w:hAnsi="newtimes roman"/>
          <w:sz w:val="20"/>
        </w:rPr>
        <w:t>“</w:t>
      </w:r>
      <w:r w:rsidRPr="00A060F7">
        <w:rPr>
          <w:rFonts w:ascii="newtimes roman" w:eastAsia="宋体" w:hAnsi="newtimes roman"/>
          <w:sz w:val="20"/>
        </w:rPr>
        <w:t>寓言</w:t>
      </w:r>
      <w:r w:rsidRPr="00A060F7">
        <w:rPr>
          <w:rFonts w:ascii="newtimes roman" w:eastAsia="宋体" w:hAnsi="newtimes roman"/>
          <w:sz w:val="20"/>
        </w:rPr>
        <w:t>”</w:t>
      </w:r>
      <w:r w:rsidRPr="00A060F7">
        <w:rPr>
          <w:rFonts w:ascii="newtimes roman" w:eastAsia="宋体" w:hAnsi="newtimes roman"/>
          <w:sz w:val="20"/>
        </w:rPr>
        <w:t>：</w:t>
      </w:r>
    </w:p>
    <w:p w14:paraId="088B07E2" w14:textId="7A3F8DEF" w:rsidR="00A060F7" w:rsidRPr="00A060F7" w:rsidRDefault="00A060F7" w:rsidP="00BC7A01">
      <w:pPr>
        <w:spacing w:line="360" w:lineRule="auto"/>
        <w:ind w:firstLine="420"/>
        <w:rPr>
          <w:rFonts w:ascii="newtimes roman" w:eastAsia="宋体" w:hAnsi="newtimes roman" w:hint="eastAsia"/>
          <w:sz w:val="20"/>
        </w:rPr>
      </w:pPr>
      <w:r w:rsidRPr="00A060F7">
        <w:rPr>
          <w:rFonts w:ascii="楷体" w:eastAsia="楷体" w:hAnsi="楷体"/>
          <w:sz w:val="20"/>
        </w:rPr>
        <w:t>“寓言是一个</w:t>
      </w:r>
      <w:r w:rsidR="000A31F0">
        <w:rPr>
          <w:rFonts w:ascii="楷体" w:eastAsia="楷体" w:hAnsi="楷体" w:hint="eastAsia"/>
          <w:sz w:val="20"/>
        </w:rPr>
        <w:t>拥有</w:t>
      </w:r>
      <w:r w:rsidRPr="00A060F7">
        <w:rPr>
          <w:rFonts w:ascii="楷体" w:eastAsia="楷体" w:hAnsi="楷体"/>
          <w:sz w:val="20"/>
        </w:rPr>
        <w:t>无限的意义和关联的网络，在其中一切都可以成为一切的表征，但这一切都受制于语言与表达的界限。从这个意义上说，可以谈论寓言的‘内在性’。在寓言符号中被表达的东西首先有其自身有意义的语境，但一旦成为寓言，这个东西就失去了自身的意义，成为某种他物的载体。实际上，寓言产生于形式与意义之间出现的那道裂缝。在此刻，形式与意义不再不可分离地焊接在一起，意义不再被局限于那个特定的形式，形式也不再仅仅对应于那个特定的意义内容。简而言之，寓言所展现的是附着于每一个表征上的</w:t>
      </w:r>
      <w:r w:rsidR="000A31F0">
        <w:rPr>
          <w:rFonts w:ascii="楷体" w:eastAsia="楷体" w:hAnsi="楷体" w:hint="eastAsia"/>
          <w:sz w:val="20"/>
        </w:rPr>
        <w:t>无限意义</w:t>
      </w:r>
      <w:r w:rsidRPr="00A060F7">
        <w:rPr>
          <w:rFonts w:ascii="楷体" w:eastAsia="楷体" w:hAnsi="楷体"/>
          <w:sz w:val="20"/>
        </w:rPr>
        <w:t>。”</w:t>
      </w:r>
      <w:r w:rsidR="0073606B">
        <w:rPr>
          <w:rStyle w:val="af1"/>
          <w:rFonts w:ascii="newtimes roman" w:eastAsia="宋体" w:hAnsi="newtimes roman" w:hint="eastAsia"/>
          <w:sz w:val="20"/>
        </w:rPr>
        <w:endnoteReference w:id="51"/>
      </w:r>
    </w:p>
    <w:p w14:paraId="58BA226C" w14:textId="535D4FEE" w:rsidR="00A060F7" w:rsidRPr="00A060F7" w:rsidRDefault="00A060F7" w:rsidP="00861A6A">
      <w:pPr>
        <w:spacing w:line="360" w:lineRule="auto"/>
        <w:ind w:firstLine="420"/>
        <w:rPr>
          <w:rFonts w:ascii="newtimes roman" w:eastAsia="宋体" w:hAnsi="newtimes roman" w:hint="eastAsia"/>
          <w:sz w:val="20"/>
        </w:rPr>
      </w:pPr>
      <w:r w:rsidRPr="00A060F7">
        <w:rPr>
          <w:rFonts w:ascii="newtimes roman" w:eastAsia="宋体" w:hAnsi="newtimes roman"/>
          <w:sz w:val="20"/>
        </w:rPr>
        <w:lastRenderedPageBreak/>
        <w:t>随后，</w:t>
      </w:r>
      <w:r w:rsidR="00E353E4">
        <w:rPr>
          <w:rFonts w:ascii="newtimes roman" w:eastAsia="宋体" w:hAnsi="newtimes roman"/>
          <w:sz w:val="20"/>
        </w:rPr>
        <w:t>朔勒姆</w:t>
      </w:r>
      <w:r w:rsidRPr="00A060F7">
        <w:rPr>
          <w:rFonts w:ascii="newtimes roman" w:eastAsia="宋体" w:hAnsi="newtimes roman"/>
          <w:sz w:val="20"/>
        </w:rPr>
        <w:t>将寓言的</w:t>
      </w:r>
      <w:r w:rsidRPr="00A060F7">
        <w:rPr>
          <w:rFonts w:ascii="newtimes roman" w:eastAsia="宋体" w:hAnsi="newtimes roman"/>
          <w:sz w:val="20"/>
        </w:rPr>
        <w:t>“</w:t>
      </w:r>
      <w:r w:rsidRPr="00A060F7">
        <w:rPr>
          <w:rFonts w:ascii="newtimes roman" w:eastAsia="宋体" w:hAnsi="newtimes roman"/>
          <w:sz w:val="20"/>
        </w:rPr>
        <w:t>内在意义</w:t>
      </w:r>
      <w:r w:rsidRPr="00A060F7">
        <w:rPr>
          <w:rFonts w:ascii="newtimes roman" w:eastAsia="宋体" w:hAnsi="newtimes roman"/>
          <w:sz w:val="20"/>
        </w:rPr>
        <w:t>”</w:t>
      </w:r>
      <w:r w:rsidRPr="00A060F7">
        <w:rPr>
          <w:rFonts w:ascii="newtimes roman" w:eastAsia="宋体" w:hAnsi="newtimes roman"/>
          <w:sz w:val="20"/>
        </w:rPr>
        <w:t>与神学</w:t>
      </w:r>
      <w:r w:rsidR="000A31F0">
        <w:rPr>
          <w:rFonts w:ascii="newtimes roman" w:eastAsia="宋体" w:hAnsi="newtimes roman" w:hint="eastAsia"/>
          <w:sz w:val="20"/>
        </w:rPr>
        <w:t>象征</w:t>
      </w:r>
      <w:r w:rsidRPr="00A060F7">
        <w:rPr>
          <w:rFonts w:ascii="newtimes roman" w:eastAsia="宋体" w:hAnsi="newtimes roman"/>
          <w:sz w:val="20"/>
        </w:rPr>
        <w:t>的</w:t>
      </w:r>
      <w:r w:rsidRPr="00A060F7">
        <w:rPr>
          <w:rFonts w:ascii="newtimes roman" w:eastAsia="宋体" w:hAnsi="newtimes roman"/>
          <w:sz w:val="20"/>
        </w:rPr>
        <w:t>“</w:t>
      </w:r>
      <w:r w:rsidR="000A31F0">
        <w:rPr>
          <w:rFonts w:ascii="newtimes roman" w:eastAsia="宋体" w:hAnsi="newtimes roman" w:hint="eastAsia"/>
          <w:sz w:val="20"/>
        </w:rPr>
        <w:t>先验性</w:t>
      </w:r>
      <w:r w:rsidRPr="00A060F7">
        <w:rPr>
          <w:rFonts w:ascii="newtimes roman" w:eastAsia="宋体" w:hAnsi="newtimes roman"/>
          <w:sz w:val="20"/>
        </w:rPr>
        <w:t>”</w:t>
      </w:r>
      <w:r w:rsidRPr="00A060F7">
        <w:rPr>
          <w:rFonts w:ascii="newtimes roman" w:eastAsia="宋体" w:hAnsi="newtimes roman"/>
          <w:sz w:val="20"/>
        </w:rPr>
        <w:t>加以对比，</w:t>
      </w:r>
      <w:r w:rsidR="0073606B">
        <w:rPr>
          <w:rStyle w:val="af1"/>
          <w:rFonts w:ascii="newtimes roman" w:eastAsia="宋体" w:hAnsi="newtimes roman" w:hint="eastAsia"/>
          <w:sz w:val="20"/>
        </w:rPr>
        <w:endnoteReference w:id="52"/>
      </w:r>
      <w:r w:rsidRPr="00A060F7">
        <w:rPr>
          <w:rFonts w:ascii="newtimes roman" w:eastAsia="宋体" w:hAnsi="newtimes roman"/>
          <w:sz w:val="20"/>
        </w:rPr>
        <w:t>这一点与本雅明在《</w:t>
      </w:r>
      <w:r w:rsidR="00861A6A">
        <w:rPr>
          <w:rFonts w:ascii="newtimes roman" w:eastAsia="宋体" w:hAnsi="newtimes roman"/>
          <w:sz w:val="20"/>
        </w:rPr>
        <w:t>德国悲剧的起源</w:t>
      </w:r>
      <w:r w:rsidRPr="00A060F7">
        <w:rPr>
          <w:rFonts w:ascii="newtimes roman" w:eastAsia="宋体" w:hAnsi="newtimes roman"/>
          <w:sz w:val="20"/>
        </w:rPr>
        <w:t>》中所做的完全一致，</w:t>
      </w:r>
      <w:r w:rsidR="00A43D72">
        <w:rPr>
          <w:rStyle w:val="af1"/>
          <w:rFonts w:ascii="newtimes roman" w:eastAsia="宋体" w:hAnsi="newtimes roman" w:hint="eastAsia"/>
          <w:sz w:val="20"/>
        </w:rPr>
        <w:endnoteReference w:id="53"/>
      </w:r>
      <w:r w:rsidRPr="00A060F7">
        <w:rPr>
          <w:rFonts w:ascii="newtimes roman" w:eastAsia="宋体" w:hAnsi="newtimes roman"/>
          <w:sz w:val="20"/>
        </w:rPr>
        <w:t>他借鉴了弗里德里希</w:t>
      </w:r>
      <w:r w:rsidRPr="00A060F7">
        <w:rPr>
          <w:rFonts w:ascii="newtimes roman" w:eastAsia="宋体" w:hAnsi="newtimes roman"/>
          <w:sz w:val="20"/>
        </w:rPr>
        <w:t>·</w:t>
      </w:r>
      <w:r w:rsidRPr="00A060F7">
        <w:rPr>
          <w:rFonts w:ascii="newtimes roman" w:eastAsia="宋体" w:hAnsi="newtimes roman"/>
          <w:sz w:val="20"/>
        </w:rPr>
        <w:t>克鲁策（</w:t>
      </w:r>
      <w:r w:rsidRPr="00A060F7">
        <w:rPr>
          <w:rFonts w:ascii="newtimes roman" w:eastAsia="宋体" w:hAnsi="newtimes roman"/>
          <w:sz w:val="20"/>
        </w:rPr>
        <w:t>Friedrich Creuzer</w:t>
      </w:r>
      <w:r w:rsidRPr="00A060F7">
        <w:rPr>
          <w:rFonts w:ascii="newtimes roman" w:eastAsia="宋体" w:hAnsi="newtimes roman"/>
          <w:sz w:val="20"/>
        </w:rPr>
        <w:t>）</w:t>
      </w:r>
      <w:r w:rsidRPr="00A060F7">
        <w:rPr>
          <w:rFonts w:ascii="newtimes roman" w:eastAsia="宋体" w:hAnsi="newtimes roman"/>
          <w:sz w:val="20"/>
        </w:rPr>
        <w:t>1819</w:t>
      </w:r>
      <w:r w:rsidRPr="00A060F7">
        <w:rPr>
          <w:rFonts w:ascii="newtimes roman" w:eastAsia="宋体" w:hAnsi="newtimes roman"/>
          <w:sz w:val="20"/>
        </w:rPr>
        <w:t>年出版的《神话学》第一卷的观点：</w:t>
      </w:r>
    </w:p>
    <w:p w14:paraId="4925A539" w14:textId="247F93EC" w:rsidR="00CE0B17" w:rsidRPr="00CE0B17" w:rsidRDefault="00A060F7" w:rsidP="00E82843">
      <w:pPr>
        <w:spacing w:line="360" w:lineRule="auto"/>
        <w:ind w:firstLine="420"/>
        <w:rPr>
          <w:rFonts w:ascii="楷体" w:eastAsia="楷体" w:hAnsi="楷体"/>
          <w:sz w:val="20"/>
        </w:rPr>
      </w:pPr>
      <w:r w:rsidRPr="00A060F7">
        <w:rPr>
          <w:rFonts w:ascii="楷体" w:eastAsia="楷体" w:hAnsi="楷体"/>
          <w:sz w:val="20"/>
        </w:rPr>
        <w:t>“对于卡巴拉学者来说，每一个存在的事物也都与整个创造界无限相关；对他而言，一切事物也都彼此映照。但除此之外，他还发现了某种寓言网络所无法覆盖的东西：对真正超越性的反映。象征‘并不指称’任何事物，也不传达任何内容，而是使某种超越一切表达的东西显现出来。当对寓言结构的更深层洞察揭示出新的意义层次时，象征要么被直觉地一次性完全把握，要么根本无法把握。象征之中，造物主的生命与被造世界的生命融为一体——用克鲁策的话来说，这是“一道光束，从存在与认知那黑暗而深渊般的深处，落入我们的眼中，并穿透我们的整个存在”。它是一种“瞬间的整体”，在一种神秘的“当下（Nun）”中被直觉地感知，这正是象征所特有的时间维度。</w:t>
      </w:r>
    </w:p>
    <w:p w14:paraId="02D6731B" w14:textId="1A730222" w:rsidR="00A060F7" w:rsidRPr="00A060F7" w:rsidRDefault="00A060F7" w:rsidP="00E82843">
      <w:pPr>
        <w:spacing w:line="360" w:lineRule="auto"/>
        <w:ind w:firstLine="420"/>
        <w:rPr>
          <w:rFonts w:ascii="楷体" w:eastAsia="楷体" w:hAnsi="楷体"/>
          <w:sz w:val="20"/>
        </w:rPr>
      </w:pPr>
      <w:r w:rsidRPr="00A060F7">
        <w:rPr>
          <w:rFonts w:ascii="newtimes roman" w:eastAsia="宋体" w:hAnsi="newtimes roman"/>
          <w:sz w:val="20"/>
        </w:rPr>
        <w:t>卡巴拉的世界充满了这样的象征，甚至对于卡巴拉学者来说，整个世界本身就是这样一个</w:t>
      </w:r>
      <w:r w:rsidRPr="00A060F7">
        <w:rPr>
          <w:rFonts w:ascii="newtimes roman" w:eastAsia="宋体" w:hAnsi="newtimes roman"/>
          <w:sz w:val="20"/>
        </w:rPr>
        <w:t>“</w:t>
      </w:r>
      <w:r w:rsidRPr="00A060F7">
        <w:rPr>
          <w:rFonts w:ascii="newtimes roman" w:eastAsia="宋体" w:hAnsi="newtimes roman"/>
          <w:sz w:val="20"/>
        </w:rPr>
        <w:t>象征性的总体（</w:t>
      </w:r>
      <w:r w:rsidRPr="00A060F7">
        <w:rPr>
          <w:rFonts w:ascii="newtimes roman" w:eastAsia="宋体" w:hAnsi="newtimes roman"/>
          <w:sz w:val="20"/>
        </w:rPr>
        <w:t>corpus symbolicum</w:t>
      </w:r>
      <w:r w:rsidRPr="00A060F7">
        <w:rPr>
          <w:rFonts w:ascii="newtimes roman" w:eastAsia="宋体" w:hAnsi="newtimes roman"/>
          <w:sz w:val="20"/>
        </w:rPr>
        <w:t>）</w:t>
      </w:r>
      <w:r w:rsidRPr="00A060F7">
        <w:rPr>
          <w:rFonts w:ascii="newtimes roman" w:eastAsia="宋体" w:hAnsi="newtimes roman"/>
          <w:sz w:val="20"/>
        </w:rPr>
        <w:t>”</w:t>
      </w:r>
      <w:r w:rsidRPr="00A060F7">
        <w:rPr>
          <w:rFonts w:ascii="newtimes roman" w:eastAsia="宋体" w:hAnsi="newtimes roman"/>
          <w:sz w:val="20"/>
        </w:rPr>
        <w:t>。</w:t>
      </w:r>
      <w:r w:rsidR="0073606B">
        <w:rPr>
          <w:rStyle w:val="af1"/>
          <w:rFonts w:ascii="newtimes roman" w:eastAsia="宋体" w:hAnsi="newtimes roman" w:hint="eastAsia"/>
          <w:sz w:val="20"/>
        </w:rPr>
        <w:endnoteReference w:id="54"/>
      </w:r>
    </w:p>
    <w:p w14:paraId="6ECB4691" w14:textId="1E2D85E1" w:rsidR="00AC1070" w:rsidRPr="00013997" w:rsidRDefault="00A060F7" w:rsidP="00013997">
      <w:pPr>
        <w:spacing w:line="360" w:lineRule="auto"/>
        <w:ind w:firstLine="420"/>
        <w:rPr>
          <w:rFonts w:ascii="newtimes roman" w:eastAsia="宋体" w:hAnsi="newtimes roman" w:hint="eastAsia"/>
          <w:sz w:val="20"/>
        </w:rPr>
      </w:pPr>
      <w:r w:rsidRPr="00A060F7">
        <w:rPr>
          <w:rFonts w:ascii="newtimes roman" w:eastAsia="宋体" w:hAnsi="newtimes roman"/>
          <w:sz w:val="20"/>
        </w:rPr>
        <w:t>卡巴拉学者可能会像寓意解释者那样出发，把神圣文本与自然意象并置；但当过去的文本与当下的意象以某种方式相互交织，并在弥赛亚救赎之光的照耀下</w:t>
      </w:r>
      <w:r w:rsidR="00DD511B">
        <w:rPr>
          <w:rFonts w:ascii="newtimes roman" w:eastAsia="宋体" w:hAnsi="newtimes roman" w:hint="eastAsia"/>
          <w:sz w:val="20"/>
        </w:rPr>
        <w:t>的瞬间</w:t>
      </w:r>
      <w:r w:rsidRPr="00A060F7">
        <w:rPr>
          <w:rFonts w:ascii="newtimes roman" w:eastAsia="宋体" w:hAnsi="newtimes roman"/>
          <w:sz w:val="20"/>
        </w:rPr>
        <w:t>同时被点亮</w:t>
      </w:r>
      <w:r w:rsidR="00DD511B">
        <w:rPr>
          <w:rFonts w:ascii="newtimes roman" w:eastAsia="宋体" w:hAnsi="newtimes roman" w:hint="eastAsia"/>
          <w:sz w:val="20"/>
        </w:rPr>
        <w:t>；在这个意义下，</w:t>
      </w:r>
      <w:r w:rsidRPr="00A060F7">
        <w:rPr>
          <w:rFonts w:ascii="newtimes roman" w:eastAsia="宋体" w:hAnsi="newtimes roman"/>
          <w:sz w:val="20"/>
        </w:rPr>
        <w:t>历史的现在</w:t>
      </w:r>
      <w:r w:rsidR="000A31F0">
        <w:rPr>
          <w:rFonts w:ascii="newtimes roman" w:eastAsia="宋体" w:hAnsi="newtimes roman" w:hint="eastAsia"/>
          <w:sz w:val="20"/>
        </w:rPr>
        <w:t>变得可见，</w:t>
      </w:r>
      <w:r w:rsidRPr="00A060F7">
        <w:rPr>
          <w:rFonts w:ascii="newtimes roman" w:eastAsia="宋体" w:hAnsi="newtimes roman"/>
          <w:sz w:val="20"/>
        </w:rPr>
        <w:t>孕育着尘世乌托邦的</w:t>
      </w:r>
      <w:r w:rsidR="000A31F0">
        <w:rPr>
          <w:rFonts w:ascii="newtimes roman" w:eastAsia="宋体" w:hAnsi="newtimes roman" w:hint="eastAsia"/>
          <w:sz w:val="20"/>
        </w:rPr>
        <w:t>雏形</w:t>
      </w:r>
      <w:r w:rsidRPr="00A060F7">
        <w:rPr>
          <w:rFonts w:ascii="newtimes roman" w:eastAsia="宋体" w:hAnsi="newtimes roman"/>
          <w:sz w:val="20"/>
        </w:rPr>
        <w:t>时，寓言的任意性便</w:t>
      </w:r>
      <w:r w:rsidR="00DD511B">
        <w:rPr>
          <w:rFonts w:ascii="newtimes roman" w:eastAsia="宋体" w:hAnsi="newtimes roman" w:hint="eastAsia"/>
          <w:sz w:val="20"/>
        </w:rPr>
        <w:t>已经</w:t>
      </w:r>
      <w:r w:rsidRPr="00A060F7">
        <w:rPr>
          <w:rFonts w:ascii="newtimes roman" w:eastAsia="宋体" w:hAnsi="newtimes roman"/>
          <w:sz w:val="20"/>
        </w:rPr>
        <w:t>被超越了。在神学象征的清晰</w:t>
      </w:r>
      <w:r w:rsidR="000A31F0">
        <w:rPr>
          <w:rFonts w:ascii="newtimes roman" w:eastAsia="宋体" w:hAnsi="newtimes roman" w:hint="eastAsia"/>
          <w:sz w:val="20"/>
        </w:rPr>
        <w:t>度</w:t>
      </w:r>
      <w:r w:rsidRPr="00A060F7">
        <w:rPr>
          <w:rFonts w:ascii="newtimes roman" w:eastAsia="宋体" w:hAnsi="newtimes roman"/>
          <w:sz w:val="20"/>
        </w:rPr>
        <w:t>中，</w:t>
      </w:r>
      <w:r w:rsidRPr="00A060F7">
        <w:rPr>
          <w:rFonts w:ascii="newtimes roman" w:eastAsia="宋体" w:hAnsi="newtimes roman"/>
          <w:sz w:val="20"/>
        </w:rPr>
        <w:t>“</w:t>
      </w:r>
      <w:r w:rsidRPr="00A060F7">
        <w:rPr>
          <w:rFonts w:ascii="newtimes roman" w:eastAsia="宋体" w:hAnsi="newtimes roman"/>
          <w:sz w:val="20"/>
        </w:rPr>
        <w:t>现实变得透明。无限通过有限而闪现，使它变得更加真实，而非更不真实</w:t>
      </w:r>
      <w:r w:rsidRPr="00A060F7">
        <w:rPr>
          <w:rFonts w:ascii="newtimes roman" w:eastAsia="宋体" w:hAnsi="newtimes roman"/>
          <w:sz w:val="20"/>
        </w:rPr>
        <w:t>[…]”</w:t>
      </w:r>
      <w:r w:rsidRPr="00A060F7">
        <w:rPr>
          <w:rFonts w:ascii="newtimes roman" w:eastAsia="宋体" w:hAnsi="newtimes roman"/>
          <w:sz w:val="20"/>
        </w:rPr>
        <w:t>。</w:t>
      </w:r>
      <w:r w:rsidR="00A43D72">
        <w:rPr>
          <w:rStyle w:val="af1"/>
          <w:rFonts w:ascii="newtimes roman" w:eastAsia="宋体" w:hAnsi="newtimes roman" w:hint="eastAsia"/>
          <w:sz w:val="20"/>
        </w:rPr>
        <w:endnoteReference w:id="55"/>
      </w:r>
      <w:r w:rsidRPr="00A060F7">
        <w:rPr>
          <w:rFonts w:ascii="newtimes roman" w:eastAsia="宋体" w:hAnsi="newtimes roman"/>
          <w:sz w:val="20"/>
        </w:rPr>
        <w:t xml:space="preserve"> </w:t>
      </w:r>
      <w:r w:rsidRPr="00A060F7">
        <w:rPr>
          <w:rFonts w:ascii="newtimes roman" w:eastAsia="宋体" w:hAnsi="newtimes roman"/>
          <w:sz w:val="20"/>
        </w:rPr>
        <w:t>这正是</w:t>
      </w:r>
      <w:r w:rsidRPr="00A060F7">
        <w:rPr>
          <w:rFonts w:ascii="newtimes roman" w:eastAsia="宋体" w:hAnsi="newtimes roman"/>
          <w:sz w:val="20"/>
        </w:rPr>
        <w:t>“</w:t>
      </w:r>
      <w:r w:rsidRPr="00A060F7">
        <w:rPr>
          <w:rFonts w:ascii="newtimes roman" w:eastAsia="宋体" w:hAnsi="newtimes roman"/>
          <w:sz w:val="20"/>
        </w:rPr>
        <w:t>寓言式</w:t>
      </w:r>
      <w:r w:rsidR="00A57221">
        <w:rPr>
          <w:rFonts w:ascii="newtimes roman" w:eastAsia="宋体" w:hAnsi="newtimes roman" w:hint="eastAsia"/>
          <w:sz w:val="20"/>
        </w:rPr>
        <w:t>的</w:t>
      </w:r>
      <w:r w:rsidRPr="00A060F7">
        <w:rPr>
          <w:rFonts w:ascii="newtimes roman" w:eastAsia="宋体" w:hAnsi="newtimes roman"/>
          <w:sz w:val="20"/>
        </w:rPr>
        <w:t>宗教</w:t>
      </w:r>
      <w:r w:rsidR="00A57221">
        <w:rPr>
          <w:rFonts w:ascii="newtimes roman" w:eastAsia="宋体" w:hAnsi="newtimes roman" w:hint="eastAsia"/>
          <w:sz w:val="20"/>
        </w:rPr>
        <w:t>诠释</w:t>
      </w:r>
      <w:r w:rsidRPr="00A060F7">
        <w:rPr>
          <w:rFonts w:ascii="newtimes roman" w:eastAsia="宋体" w:hAnsi="newtimes roman"/>
          <w:sz w:val="20"/>
        </w:rPr>
        <w:t>与神秘主义者象征性理解之间的深刻差异</w:t>
      </w:r>
      <w:r w:rsidRPr="00A060F7">
        <w:rPr>
          <w:rFonts w:ascii="newtimes roman" w:eastAsia="宋体" w:hAnsi="newtimes roman"/>
          <w:sz w:val="20"/>
        </w:rPr>
        <w:t>”</w:t>
      </w:r>
      <w:r w:rsidRPr="00A060F7">
        <w:rPr>
          <w:rFonts w:ascii="newtimes roman" w:eastAsia="宋体" w:hAnsi="newtimes roman"/>
          <w:sz w:val="20"/>
        </w:rPr>
        <w:t>。</w:t>
      </w:r>
      <w:r w:rsidR="0073606B">
        <w:rPr>
          <w:rStyle w:val="af1"/>
          <w:rFonts w:ascii="newtimes roman" w:eastAsia="宋体" w:hAnsi="newtimes roman" w:hint="eastAsia"/>
          <w:sz w:val="20"/>
        </w:rPr>
        <w:endnoteReference w:id="56"/>
      </w:r>
    </w:p>
    <w:p w14:paraId="3CD4C1E7" w14:textId="513EBC51" w:rsidR="00A060F7" w:rsidRPr="00013997" w:rsidRDefault="00A060F7"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b/>
          <w:bCs/>
          <w:sz w:val="28"/>
          <w:szCs w:val="28"/>
        </w:rPr>
        <w:t>6</w:t>
      </w:r>
    </w:p>
    <w:p w14:paraId="45923E6B" w14:textId="0428C22A" w:rsidR="00A060F7" w:rsidRPr="00A060F7" w:rsidRDefault="00A060F7" w:rsidP="000A31F0">
      <w:pPr>
        <w:spacing w:line="360" w:lineRule="auto"/>
        <w:ind w:firstLineChars="200" w:firstLine="400"/>
        <w:rPr>
          <w:rFonts w:ascii="newtimes roman" w:eastAsia="宋体" w:hAnsi="newtimes roman" w:hint="eastAsia"/>
          <w:sz w:val="20"/>
        </w:rPr>
      </w:pPr>
      <w:r w:rsidRPr="00A060F7">
        <w:rPr>
          <w:rFonts w:ascii="楷体" w:eastAsia="楷体" w:hAnsi="楷体"/>
          <w:sz w:val="20"/>
        </w:rPr>
        <w:t>“我与其他犹太人身上有价值的东西，并不是犹太性的。”</w:t>
      </w:r>
      <w:r w:rsidR="0073606B">
        <w:rPr>
          <w:rStyle w:val="af1"/>
          <w:rFonts w:ascii="newtimes roman" w:eastAsia="宋体" w:hAnsi="newtimes roman" w:hint="eastAsia"/>
          <w:sz w:val="20"/>
        </w:rPr>
        <w:endnoteReference w:id="57"/>
      </w:r>
    </w:p>
    <w:p w14:paraId="1671784C" w14:textId="12360D4E" w:rsidR="00A060F7" w:rsidRPr="00A060F7" w:rsidRDefault="00A060F7" w:rsidP="000A31F0">
      <w:pPr>
        <w:spacing w:line="360" w:lineRule="auto"/>
        <w:ind w:firstLineChars="200" w:firstLine="400"/>
        <w:rPr>
          <w:rFonts w:ascii="newtimes roman" w:eastAsia="宋体" w:hAnsi="newtimes roman" w:hint="eastAsia"/>
          <w:sz w:val="20"/>
        </w:rPr>
      </w:pPr>
      <w:r w:rsidRPr="00A060F7">
        <w:rPr>
          <w:rFonts w:ascii="newtimes roman" w:eastAsia="宋体" w:hAnsi="newtimes roman"/>
          <w:sz w:val="20"/>
        </w:rPr>
        <w:t>本雅明是一个</w:t>
      </w:r>
      <w:r w:rsidR="00AA1FA6">
        <w:rPr>
          <w:rFonts w:ascii="newtimes roman" w:eastAsia="宋体" w:hAnsi="newtimes roman" w:hint="eastAsia"/>
          <w:sz w:val="20"/>
        </w:rPr>
        <w:t>犹太思想家中的</w:t>
      </w:r>
      <w:r w:rsidRPr="00A060F7">
        <w:rPr>
          <w:rFonts w:ascii="newtimes roman" w:eastAsia="宋体" w:hAnsi="newtimes roman"/>
          <w:sz w:val="20"/>
        </w:rPr>
        <w:t>异端者。</w:t>
      </w:r>
      <w:r w:rsidR="0050124B">
        <w:rPr>
          <w:rStyle w:val="af1"/>
          <w:rFonts w:ascii="newtimes roman" w:eastAsia="宋体" w:hAnsi="newtimes roman" w:hint="eastAsia"/>
          <w:sz w:val="20"/>
        </w:rPr>
        <w:endnoteReference w:id="58"/>
      </w:r>
      <w:r w:rsidRPr="00A060F7">
        <w:rPr>
          <w:rFonts w:ascii="newtimes roman" w:eastAsia="宋体" w:hAnsi="newtimes roman"/>
          <w:sz w:val="20"/>
        </w:rPr>
        <w:t xml:space="preserve"> </w:t>
      </w:r>
      <w:r w:rsidRPr="00A060F7">
        <w:rPr>
          <w:rFonts w:ascii="newtimes roman" w:eastAsia="宋体" w:hAnsi="newtimes roman"/>
          <w:sz w:val="20"/>
        </w:rPr>
        <w:t>萨巴泰</w:t>
      </w:r>
      <w:r w:rsidRPr="00A060F7">
        <w:rPr>
          <w:rFonts w:ascii="newtimes roman" w:eastAsia="宋体" w:hAnsi="newtimes roman"/>
          <w:sz w:val="20"/>
        </w:rPr>
        <w:t>·</w:t>
      </w:r>
      <w:r w:rsidRPr="00A060F7">
        <w:rPr>
          <w:rFonts w:ascii="newtimes roman" w:eastAsia="宋体" w:hAnsi="newtimes roman"/>
          <w:sz w:val="20"/>
        </w:rPr>
        <w:t>塞维于</w:t>
      </w:r>
      <w:r w:rsidRPr="00A060F7">
        <w:rPr>
          <w:rFonts w:ascii="newtimes roman" w:eastAsia="宋体" w:hAnsi="newtimes roman"/>
          <w:sz w:val="20"/>
        </w:rPr>
        <w:t>1666</w:t>
      </w:r>
      <w:r w:rsidRPr="00A060F7">
        <w:rPr>
          <w:rFonts w:ascii="newtimes roman" w:eastAsia="宋体" w:hAnsi="newtimes roman"/>
          <w:sz w:val="20"/>
        </w:rPr>
        <w:t>年叛教并皈依伊斯兰，这一亵渎性的行为</w:t>
      </w:r>
      <w:r w:rsidR="00DC5F26">
        <w:rPr>
          <w:rFonts w:ascii="newtimes roman" w:eastAsia="宋体" w:hAnsi="newtimes roman" w:hint="eastAsia"/>
          <w:sz w:val="20"/>
        </w:rPr>
        <w:t>是</w:t>
      </w:r>
      <w:r w:rsidRPr="00A060F7">
        <w:rPr>
          <w:rFonts w:ascii="newtimes roman" w:eastAsia="宋体" w:hAnsi="newtimes roman"/>
          <w:sz w:val="20"/>
        </w:rPr>
        <w:t>在</w:t>
      </w:r>
      <w:r w:rsidR="00DC5F26">
        <w:rPr>
          <w:rFonts w:ascii="newtimes roman" w:eastAsia="宋体" w:hAnsi="newtimes roman" w:hint="eastAsia"/>
          <w:sz w:val="20"/>
        </w:rPr>
        <w:t>遭受死亡威胁</w:t>
      </w:r>
      <w:r w:rsidRPr="00A060F7">
        <w:rPr>
          <w:rFonts w:ascii="newtimes roman" w:eastAsia="宋体" w:hAnsi="newtimes roman"/>
          <w:sz w:val="20"/>
        </w:rPr>
        <w:t>之下发生</w:t>
      </w:r>
      <w:r w:rsidR="00DC5F26">
        <w:rPr>
          <w:rFonts w:ascii="newtimes roman" w:eastAsia="宋体" w:hAnsi="newtimes roman" w:hint="eastAsia"/>
          <w:sz w:val="20"/>
        </w:rPr>
        <w:t>的</w:t>
      </w:r>
      <w:r w:rsidRPr="00A060F7">
        <w:rPr>
          <w:rFonts w:ascii="newtimes roman" w:eastAsia="宋体" w:hAnsi="newtimes roman"/>
          <w:sz w:val="20"/>
        </w:rPr>
        <w:t>。如果说本雅明公开接受马克思主义缺乏</w:t>
      </w:r>
      <w:r w:rsidR="00E1173F">
        <w:rPr>
          <w:rFonts w:ascii="newtimes roman" w:eastAsia="宋体" w:hAnsi="newtimes roman" w:hint="eastAsia"/>
          <w:sz w:val="20"/>
        </w:rPr>
        <w:t>那种</w:t>
      </w:r>
      <w:r w:rsidRPr="00A060F7">
        <w:rPr>
          <w:rFonts w:ascii="newtimes roman" w:eastAsia="宋体" w:hAnsi="newtimes roman"/>
          <w:sz w:val="20"/>
        </w:rPr>
        <w:t>被迫改宗的</w:t>
      </w:r>
      <w:r w:rsidR="00E1173F">
        <w:rPr>
          <w:rFonts w:ascii="newtimes roman" w:eastAsia="宋体" w:hAnsi="newtimes roman" w:hint="eastAsia"/>
          <w:sz w:val="20"/>
        </w:rPr>
        <w:t>成分</w:t>
      </w:r>
      <w:r w:rsidRPr="00A060F7">
        <w:rPr>
          <w:rFonts w:ascii="newtimes roman" w:eastAsia="宋体" w:hAnsi="newtimes roman"/>
          <w:sz w:val="20"/>
        </w:rPr>
        <w:t>，这</w:t>
      </w:r>
      <w:r w:rsidR="000A31F0">
        <w:rPr>
          <w:rFonts w:ascii="newtimes roman" w:eastAsia="宋体" w:hAnsi="newtimes roman" w:hint="eastAsia"/>
          <w:sz w:val="20"/>
        </w:rPr>
        <w:t>完全符合</w:t>
      </w:r>
      <w:r w:rsidR="00E1173F">
        <w:rPr>
          <w:rFonts w:ascii="newtimes roman" w:eastAsia="宋体" w:hAnsi="newtimes roman" w:hint="eastAsia"/>
          <w:sz w:val="20"/>
        </w:rPr>
        <w:t>他</w:t>
      </w:r>
      <w:r w:rsidRPr="00A060F7">
        <w:rPr>
          <w:rFonts w:ascii="newtimes roman" w:eastAsia="宋体" w:hAnsi="newtimes roman"/>
          <w:sz w:val="20"/>
        </w:rPr>
        <w:t>从</w:t>
      </w:r>
      <w:r w:rsidR="00E353E4">
        <w:rPr>
          <w:rFonts w:ascii="newtimes roman" w:eastAsia="宋体" w:hAnsi="newtimes roman"/>
          <w:sz w:val="20"/>
        </w:rPr>
        <w:t>朔勒姆</w:t>
      </w:r>
      <w:r w:rsidRPr="00A060F7">
        <w:rPr>
          <w:rFonts w:ascii="newtimes roman" w:eastAsia="宋体" w:hAnsi="newtimes roman"/>
          <w:sz w:val="20"/>
        </w:rPr>
        <w:t>那里学到的卡巴拉</w:t>
      </w:r>
      <w:r w:rsidRPr="00A060F7">
        <w:rPr>
          <w:rFonts w:ascii="newtimes roman" w:eastAsia="宋体" w:hAnsi="newtimes roman"/>
          <w:sz w:val="20"/>
        </w:rPr>
        <w:t>“</w:t>
      </w:r>
      <w:r w:rsidRPr="00A060F7">
        <w:rPr>
          <w:rFonts w:ascii="newtimes roman" w:eastAsia="宋体" w:hAnsi="newtimes roman"/>
          <w:sz w:val="20"/>
        </w:rPr>
        <w:t>反传统主义</w:t>
      </w:r>
      <w:r w:rsidRPr="00A060F7">
        <w:rPr>
          <w:rFonts w:ascii="newtimes roman" w:eastAsia="宋体" w:hAnsi="newtimes roman"/>
          <w:sz w:val="20"/>
        </w:rPr>
        <w:t>”</w:t>
      </w:r>
      <w:r w:rsidRPr="00A060F7">
        <w:rPr>
          <w:rFonts w:ascii="newtimes roman" w:eastAsia="宋体" w:hAnsi="newtimes roman"/>
          <w:sz w:val="20"/>
        </w:rPr>
        <w:t>传统。萨巴泰派信徒为他们领袖的行为辩护，称那是</w:t>
      </w:r>
      <w:r w:rsidRPr="00A060F7">
        <w:rPr>
          <w:rFonts w:ascii="newtimes roman" w:eastAsia="宋体" w:hAnsi="newtimes roman"/>
          <w:sz w:val="20"/>
        </w:rPr>
        <w:t>“</w:t>
      </w:r>
      <w:r w:rsidRPr="00A060F7">
        <w:rPr>
          <w:rFonts w:ascii="newtimes roman" w:eastAsia="宋体" w:hAnsi="newtimes roman"/>
          <w:sz w:val="20"/>
        </w:rPr>
        <w:t>为</w:t>
      </w:r>
      <w:r w:rsidR="00C010EE">
        <w:rPr>
          <w:rFonts w:ascii="newtimes roman" w:eastAsia="宋体" w:hAnsi="newtimes roman" w:hint="eastAsia"/>
          <w:sz w:val="20"/>
        </w:rPr>
        <w:t>点燃</w:t>
      </w:r>
      <w:r w:rsidRPr="00A060F7">
        <w:rPr>
          <w:rFonts w:ascii="newtimes roman" w:eastAsia="宋体" w:hAnsi="newtimes roman"/>
          <w:sz w:val="20"/>
        </w:rPr>
        <w:t>那些散落在外邦人之中、如今集中于伊斯兰之中的神圣火花而进行的使命</w:t>
      </w:r>
      <w:r w:rsidRPr="00A060F7">
        <w:rPr>
          <w:rFonts w:ascii="newtimes roman" w:eastAsia="宋体" w:hAnsi="newtimes roman"/>
          <w:sz w:val="20"/>
        </w:rPr>
        <w:t>”</w:t>
      </w:r>
      <w:r w:rsidRPr="00A060F7">
        <w:rPr>
          <w:rFonts w:ascii="newtimes roman" w:eastAsia="宋体" w:hAnsi="newtimes roman"/>
          <w:sz w:val="20"/>
        </w:rPr>
        <w:t>。</w:t>
      </w:r>
      <w:r w:rsidR="0050124B">
        <w:rPr>
          <w:rStyle w:val="af1"/>
          <w:rFonts w:ascii="newtimes roman" w:eastAsia="宋体" w:hAnsi="newtimes roman" w:hint="eastAsia"/>
          <w:sz w:val="20"/>
        </w:rPr>
        <w:endnoteReference w:id="59"/>
      </w:r>
      <w:r w:rsidRPr="00A060F7">
        <w:rPr>
          <w:rFonts w:ascii="newtimes roman" w:eastAsia="宋体" w:hAnsi="newtimes roman"/>
          <w:sz w:val="20"/>
        </w:rPr>
        <w:t xml:space="preserve"> </w:t>
      </w:r>
      <w:r w:rsidR="00C010EE">
        <w:rPr>
          <w:rFonts w:ascii="newtimes roman" w:eastAsia="宋体" w:hAnsi="newtimes roman" w:hint="eastAsia"/>
          <w:sz w:val="20"/>
        </w:rPr>
        <w:t>只是</w:t>
      </w:r>
      <w:r w:rsidR="00E353E4">
        <w:rPr>
          <w:rFonts w:ascii="newtimes roman" w:eastAsia="宋体" w:hAnsi="newtimes roman"/>
          <w:sz w:val="20"/>
        </w:rPr>
        <w:t>朔勒姆</w:t>
      </w:r>
      <w:r w:rsidRPr="00A060F7">
        <w:rPr>
          <w:rFonts w:ascii="newtimes roman" w:eastAsia="宋体" w:hAnsi="newtimes roman"/>
          <w:sz w:val="20"/>
        </w:rPr>
        <w:t>却拒绝为他的朋友做出类似让步，他告诉本雅明，他试图以马克思主义者的身份写作</w:t>
      </w:r>
      <w:r w:rsidRPr="00A060F7">
        <w:rPr>
          <w:rFonts w:ascii="newtimes roman" w:eastAsia="宋体" w:hAnsi="newtimes roman"/>
          <w:sz w:val="20"/>
        </w:rPr>
        <w:t>“</w:t>
      </w:r>
      <w:r w:rsidRPr="00A060F7">
        <w:rPr>
          <w:rFonts w:ascii="newtimes roman" w:eastAsia="宋体" w:hAnsi="newtimes roman"/>
          <w:sz w:val="20"/>
        </w:rPr>
        <w:t>不过是一种极为强烈的自我欺骗</w:t>
      </w:r>
      <w:r w:rsidRPr="00A060F7">
        <w:rPr>
          <w:rFonts w:ascii="newtimes roman" w:eastAsia="宋体" w:hAnsi="newtimes roman"/>
          <w:sz w:val="20"/>
        </w:rPr>
        <w:t>”</w:t>
      </w:r>
      <w:r w:rsidRPr="00A060F7">
        <w:rPr>
          <w:rFonts w:ascii="newtimes roman" w:eastAsia="宋体" w:hAnsi="newtimes roman"/>
          <w:sz w:val="20"/>
        </w:rPr>
        <w:t>。</w:t>
      </w:r>
      <w:r w:rsidR="0050124B">
        <w:rPr>
          <w:rStyle w:val="af1"/>
          <w:rFonts w:ascii="newtimes roman" w:eastAsia="宋体" w:hAnsi="newtimes roman" w:hint="eastAsia"/>
          <w:sz w:val="20"/>
        </w:rPr>
        <w:endnoteReference w:id="60"/>
      </w:r>
    </w:p>
    <w:p w14:paraId="7D951845" w14:textId="38B63BAD" w:rsidR="00C94B28" w:rsidRPr="00C94B28" w:rsidRDefault="00A060F7" w:rsidP="00B26BDB">
      <w:pPr>
        <w:spacing w:line="360" w:lineRule="auto"/>
        <w:ind w:firstLine="420"/>
        <w:rPr>
          <w:rFonts w:ascii="newtimes roman" w:hAnsi="newtimes roman" w:hint="eastAsia"/>
          <w:sz w:val="20"/>
        </w:rPr>
      </w:pPr>
      <w:r w:rsidRPr="00A060F7">
        <w:rPr>
          <w:rFonts w:ascii="newtimes roman" w:eastAsia="宋体" w:hAnsi="newtimes roman"/>
          <w:sz w:val="20"/>
        </w:rPr>
        <w:t>必须强调的是，</w:t>
      </w:r>
      <w:r w:rsidR="000632EE">
        <w:rPr>
          <w:rFonts w:ascii="newtimes roman" w:eastAsia="宋体" w:hAnsi="newtimes roman" w:hint="eastAsia"/>
          <w:sz w:val="20"/>
        </w:rPr>
        <w:t>虽然</w:t>
      </w:r>
      <w:r w:rsidRPr="00A060F7">
        <w:rPr>
          <w:rFonts w:ascii="newtimes roman" w:eastAsia="宋体" w:hAnsi="newtimes roman"/>
          <w:sz w:val="20"/>
        </w:rPr>
        <w:t>本雅明此时仍认为</w:t>
      </w:r>
      <w:r w:rsidR="00E353E4">
        <w:rPr>
          <w:rFonts w:ascii="newtimes roman" w:eastAsia="宋体" w:hAnsi="newtimes roman"/>
          <w:sz w:val="20"/>
        </w:rPr>
        <w:t>朔勒姆</w:t>
      </w:r>
      <w:r w:rsidRPr="00A060F7">
        <w:rPr>
          <w:rFonts w:ascii="newtimes roman" w:eastAsia="宋体" w:hAnsi="newtimes roman"/>
          <w:sz w:val="20"/>
        </w:rPr>
        <w:t>关于卡巴拉历史的研究是</w:t>
      </w:r>
      <w:r w:rsidRPr="00A060F7">
        <w:rPr>
          <w:rFonts w:ascii="newtimes roman" w:eastAsia="宋体" w:hAnsi="newtimes roman"/>
          <w:sz w:val="20"/>
        </w:rPr>
        <w:t>“</w:t>
      </w:r>
      <w:r w:rsidRPr="00A060F7">
        <w:rPr>
          <w:rFonts w:ascii="newtimes roman" w:eastAsia="宋体" w:hAnsi="newtimes roman"/>
          <w:sz w:val="20"/>
        </w:rPr>
        <w:t>有</w:t>
      </w:r>
      <w:r w:rsidR="009D76FB">
        <w:rPr>
          <w:rFonts w:ascii="newtimes roman" w:eastAsia="宋体" w:hAnsi="newtimes roman" w:hint="eastAsia"/>
          <w:sz w:val="20"/>
        </w:rPr>
        <w:t>帮助的</w:t>
      </w:r>
      <w:r w:rsidRPr="00A060F7">
        <w:rPr>
          <w:rFonts w:ascii="newtimes roman" w:eastAsia="宋体" w:hAnsi="newtimes roman"/>
          <w:sz w:val="20"/>
        </w:rPr>
        <w:t>”</w:t>
      </w:r>
      <w:r w:rsidRPr="00A060F7">
        <w:rPr>
          <w:rFonts w:ascii="newtimes roman" w:eastAsia="宋体" w:hAnsi="newtimes roman"/>
          <w:sz w:val="20"/>
        </w:rPr>
        <w:t>，并且即便作为一名马克思主义者，他也敢说自己阅读这些研究时</w:t>
      </w:r>
      <w:r w:rsidRPr="00A060F7">
        <w:rPr>
          <w:rFonts w:ascii="newtimes roman" w:eastAsia="宋体" w:hAnsi="newtimes roman"/>
          <w:sz w:val="20"/>
        </w:rPr>
        <w:t>“</w:t>
      </w:r>
      <w:r w:rsidR="00D779F8">
        <w:rPr>
          <w:rFonts w:ascii="newtimes roman" w:eastAsia="宋体" w:hAnsi="newtimes roman" w:hint="eastAsia"/>
          <w:sz w:val="20"/>
        </w:rPr>
        <w:t>有所获益</w:t>
      </w:r>
      <w:r w:rsidR="00421110">
        <w:rPr>
          <w:rFonts w:ascii="newtimes roman" w:eastAsia="宋体" w:hAnsi="newtimes roman" w:hint="eastAsia"/>
          <w:sz w:val="20"/>
        </w:rPr>
        <w:t>”。</w:t>
      </w:r>
      <w:r w:rsidR="00421110">
        <w:rPr>
          <w:rStyle w:val="af1"/>
          <w:rFonts w:ascii="newtimes roman" w:eastAsia="宋体" w:hAnsi="newtimes roman" w:hint="eastAsia"/>
          <w:sz w:val="20"/>
        </w:rPr>
        <w:endnoteReference w:id="61"/>
      </w:r>
      <w:r w:rsidR="00C94B28" w:rsidRPr="0055330D">
        <w:rPr>
          <w:rFonts w:ascii="newtimes roman" w:eastAsia="宋体" w:hAnsi="newtimes roman"/>
          <w:sz w:val="20"/>
        </w:rPr>
        <w:t>他坦言自己既没有对卡</w:t>
      </w:r>
      <w:r w:rsidR="00C94B28" w:rsidRPr="0055330D">
        <w:rPr>
          <w:rFonts w:ascii="newtimes roman" w:eastAsia="宋体" w:hAnsi="newtimes roman"/>
          <w:sz w:val="20"/>
        </w:rPr>
        <w:lastRenderedPageBreak/>
        <w:t>巴拉文本</w:t>
      </w:r>
      <w:r w:rsidR="007B7361">
        <w:rPr>
          <w:rFonts w:ascii="newtimes roman" w:eastAsia="宋体" w:hAnsi="newtimes roman" w:hint="eastAsia"/>
          <w:sz w:val="20"/>
        </w:rPr>
        <w:t>怀有</w:t>
      </w:r>
      <w:r w:rsidR="00A72EFB">
        <w:rPr>
          <w:rFonts w:ascii="newtimes roman" w:eastAsia="宋体" w:hAnsi="newtimes roman" w:hint="eastAsia"/>
          <w:sz w:val="20"/>
        </w:rPr>
        <w:t>普遍</w:t>
      </w:r>
      <w:r w:rsidR="00C94B28" w:rsidRPr="0055330D">
        <w:rPr>
          <w:rFonts w:ascii="newtimes roman" w:eastAsia="宋体" w:hAnsi="newtimes roman"/>
          <w:sz w:val="20"/>
        </w:rPr>
        <w:t>兴趣，</w:t>
      </w:r>
      <w:r w:rsidR="0057429E" w:rsidRPr="0055330D">
        <w:rPr>
          <w:rStyle w:val="af1"/>
          <w:rFonts w:ascii="newtimes roman" w:eastAsia="宋体" w:hAnsi="newtimes roman" w:hint="eastAsia"/>
          <w:sz w:val="20"/>
        </w:rPr>
        <w:endnoteReference w:id="62"/>
      </w:r>
      <w:r w:rsidR="00C94B28" w:rsidRPr="0055330D">
        <w:rPr>
          <w:rFonts w:ascii="newtimes roman" w:eastAsia="宋体" w:hAnsi="newtimes roman"/>
          <w:sz w:val="20"/>
        </w:rPr>
        <w:t>也不熟悉这些文本，事实上，他</w:t>
      </w:r>
      <w:r w:rsidR="00AE26C5">
        <w:rPr>
          <w:rFonts w:ascii="newtimes roman" w:eastAsia="宋体" w:hAnsi="newtimes roman" w:hint="eastAsia"/>
          <w:sz w:val="20"/>
        </w:rPr>
        <w:t>诚然</w:t>
      </w:r>
      <w:r w:rsidR="00C94B28" w:rsidRPr="0055330D">
        <w:rPr>
          <w:rFonts w:ascii="newtimes roman" w:eastAsia="宋体" w:hAnsi="newtimes roman"/>
          <w:sz w:val="20"/>
        </w:rPr>
        <w:t>在</w:t>
      </w:r>
      <w:r w:rsidR="00C94B28" w:rsidRPr="0055330D">
        <w:rPr>
          <w:rFonts w:ascii="newtimes roman" w:eastAsia="宋体" w:hAnsi="newtimes roman"/>
          <w:sz w:val="20"/>
        </w:rPr>
        <w:t>“</w:t>
      </w:r>
      <w:r w:rsidR="00C94B28" w:rsidRPr="0055330D">
        <w:rPr>
          <w:rFonts w:ascii="newtimes roman" w:eastAsia="宋体" w:hAnsi="newtimes roman"/>
          <w:sz w:val="20"/>
        </w:rPr>
        <w:t>这一领域中</w:t>
      </w:r>
      <w:r w:rsidR="00C94B28" w:rsidRPr="0055330D">
        <w:rPr>
          <w:rFonts w:ascii="newtimes roman" w:eastAsia="宋体" w:hAnsi="newtimes roman"/>
          <w:sz w:val="20"/>
        </w:rPr>
        <w:t>”</w:t>
      </w:r>
      <w:r w:rsidR="00AE26C5">
        <w:rPr>
          <w:rFonts w:ascii="newtimes roman" w:eastAsia="宋体" w:hAnsi="newtimes roman" w:hint="eastAsia"/>
          <w:sz w:val="20"/>
        </w:rPr>
        <w:t>自己</w:t>
      </w:r>
      <w:r w:rsidR="00C94B28" w:rsidRPr="0055330D">
        <w:rPr>
          <w:rFonts w:ascii="newtimes roman" w:eastAsia="宋体" w:hAnsi="newtimes roman"/>
          <w:sz w:val="20"/>
        </w:rPr>
        <w:t>存在着一种</w:t>
      </w:r>
      <w:r w:rsidR="00C94B28" w:rsidRPr="0055330D">
        <w:rPr>
          <w:rFonts w:ascii="newtimes roman" w:eastAsia="宋体" w:hAnsi="newtimes roman"/>
          <w:sz w:val="20"/>
        </w:rPr>
        <w:t>“</w:t>
      </w:r>
      <w:r w:rsidR="00C94B28" w:rsidRPr="0055330D">
        <w:rPr>
          <w:rFonts w:ascii="newtimes roman" w:eastAsia="宋体" w:hAnsi="newtimes roman"/>
          <w:sz w:val="20"/>
        </w:rPr>
        <w:t>无知的深渊</w:t>
      </w:r>
      <w:r w:rsidR="00C94B28" w:rsidRPr="0055330D">
        <w:rPr>
          <w:rFonts w:ascii="newtimes roman" w:eastAsia="宋体" w:hAnsi="newtimes roman"/>
          <w:sz w:val="20"/>
        </w:rPr>
        <w:t>”</w:t>
      </w:r>
      <w:r w:rsidR="00C94B28" w:rsidRPr="0055330D">
        <w:rPr>
          <w:rFonts w:ascii="newtimes roman" w:eastAsia="宋体" w:hAnsi="newtimes roman"/>
          <w:sz w:val="20"/>
        </w:rPr>
        <w:t>。</w:t>
      </w:r>
      <w:r w:rsidR="0057429E" w:rsidRPr="0055330D">
        <w:rPr>
          <w:rStyle w:val="af1"/>
          <w:rFonts w:ascii="newtimes roman" w:eastAsia="宋体" w:hAnsi="newtimes roman" w:hint="eastAsia"/>
          <w:sz w:val="20"/>
        </w:rPr>
        <w:endnoteReference w:id="63"/>
      </w:r>
      <w:r w:rsidR="00C94B28" w:rsidRPr="0055330D">
        <w:rPr>
          <w:rFonts w:ascii="newtimes roman" w:eastAsia="宋体" w:hAnsi="newtimes roman"/>
          <w:sz w:val="20"/>
        </w:rPr>
        <w:t>如果他最早的著作中显现出</w:t>
      </w:r>
      <w:r w:rsidR="00C94B28" w:rsidRPr="0055330D">
        <w:rPr>
          <w:rFonts w:ascii="newtimes roman" w:eastAsia="宋体" w:hAnsi="newtimes roman"/>
          <w:sz w:val="20"/>
        </w:rPr>
        <w:t>“</w:t>
      </w:r>
      <w:r w:rsidR="00C94B28" w:rsidRPr="0055330D">
        <w:rPr>
          <w:rFonts w:ascii="newtimes roman" w:eastAsia="宋体" w:hAnsi="newtimes roman"/>
          <w:sz w:val="20"/>
        </w:rPr>
        <w:t>卡巴拉式</w:t>
      </w:r>
      <w:r w:rsidR="00C94B28" w:rsidRPr="0055330D">
        <w:rPr>
          <w:rFonts w:ascii="newtimes roman" w:eastAsia="宋体" w:hAnsi="newtimes roman"/>
          <w:sz w:val="20"/>
        </w:rPr>
        <w:t>”</w:t>
      </w:r>
      <w:r w:rsidR="00C94B28" w:rsidRPr="0055330D">
        <w:rPr>
          <w:rFonts w:ascii="newtimes roman" w:eastAsia="宋体" w:hAnsi="newtimes roman"/>
          <w:sz w:val="20"/>
        </w:rPr>
        <w:t>的元素，这些元素很可能是通过约翰</w:t>
      </w:r>
      <w:r w:rsidR="00C94B28" w:rsidRPr="0055330D">
        <w:rPr>
          <w:rFonts w:ascii="newtimes roman" w:eastAsia="宋体" w:hAnsi="newtimes roman"/>
          <w:sz w:val="20"/>
        </w:rPr>
        <w:t>·</w:t>
      </w:r>
      <w:r w:rsidR="00C94B28" w:rsidRPr="0055330D">
        <w:rPr>
          <w:rFonts w:ascii="newtimes roman" w:eastAsia="宋体" w:hAnsi="newtimes roman"/>
          <w:sz w:val="20"/>
        </w:rPr>
        <w:t>格奥尔格</w:t>
      </w:r>
      <w:r w:rsidR="00C94B28" w:rsidRPr="0055330D">
        <w:rPr>
          <w:rFonts w:ascii="newtimes roman" w:eastAsia="宋体" w:hAnsi="newtimes roman"/>
          <w:sz w:val="20"/>
        </w:rPr>
        <w:t>·</w:t>
      </w:r>
      <w:r w:rsidR="00C94B28" w:rsidRPr="0055330D">
        <w:rPr>
          <w:rFonts w:ascii="newtimes roman" w:eastAsia="宋体" w:hAnsi="newtimes roman"/>
          <w:sz w:val="20"/>
        </w:rPr>
        <w:t>哈曼（</w:t>
      </w:r>
      <w:r w:rsidR="00C94B28" w:rsidRPr="0055330D">
        <w:rPr>
          <w:rFonts w:ascii="newtimes roman" w:eastAsia="宋体" w:hAnsi="newtimes roman"/>
          <w:sz w:val="20"/>
        </w:rPr>
        <w:t>Johann Georg Hamann</w:t>
      </w:r>
      <w:r w:rsidR="00C94B28" w:rsidRPr="0055330D">
        <w:rPr>
          <w:rFonts w:ascii="newtimes roman" w:eastAsia="宋体" w:hAnsi="newtimes roman"/>
          <w:sz w:val="20"/>
        </w:rPr>
        <w:t>）及德国浪漫派的语言哲学间接传递给本雅明的。</w:t>
      </w:r>
      <w:r w:rsidR="0057429E">
        <w:rPr>
          <w:rStyle w:val="af1"/>
          <w:rFonts w:ascii="newtimes roman" w:hAnsi="newtimes roman" w:hint="eastAsia"/>
          <w:sz w:val="20"/>
        </w:rPr>
        <w:endnoteReference w:id="64"/>
      </w:r>
      <w:r w:rsidR="00C94B28" w:rsidRPr="00C94B28">
        <w:rPr>
          <w:rFonts w:ascii="newtimes roman" w:eastAsia="宋体" w:hAnsi="newtimes roman"/>
          <w:sz w:val="20"/>
        </w:rPr>
        <w:t>此外，当他开始构思《拱廊计划》时，让本雅明彻夜难眠、心跳加速的，已经不是卡巴拉经典《光辉之书》（</w:t>
      </w:r>
      <w:r w:rsidR="00C94B28" w:rsidRPr="00C94B28">
        <w:rPr>
          <w:rFonts w:ascii="newtimes roman" w:eastAsia="宋体" w:hAnsi="newtimes roman"/>
          <w:i/>
          <w:iCs/>
          <w:sz w:val="20"/>
        </w:rPr>
        <w:t>Zohar</w:t>
      </w:r>
      <w:r w:rsidR="00C94B28" w:rsidRPr="00C94B28">
        <w:rPr>
          <w:rFonts w:ascii="newtimes roman" w:eastAsia="宋体" w:hAnsi="newtimes roman"/>
          <w:sz w:val="20"/>
        </w:rPr>
        <w:t>），而是一本超现实主义的著作。</w:t>
      </w:r>
      <w:r w:rsidR="00A72EFB" w:rsidRPr="00C94B28">
        <w:rPr>
          <w:rFonts w:ascii="newtimes roman" w:eastAsia="宋体" w:hAnsi="newtimes roman"/>
          <w:sz w:val="20"/>
        </w:rPr>
        <w:t>《光辉之书》的</w:t>
      </w:r>
      <w:r w:rsidR="00A72EFB">
        <w:rPr>
          <w:rFonts w:ascii="newtimes roman" w:eastAsia="宋体" w:hAnsi="newtimes roman" w:hint="eastAsia"/>
          <w:sz w:val="20"/>
        </w:rPr>
        <w:t>作者</w:t>
      </w:r>
      <w:r w:rsidR="00C94B28" w:rsidRPr="00C94B28">
        <w:rPr>
          <w:rFonts w:ascii="newtimes roman" w:eastAsia="宋体" w:hAnsi="newtimes roman"/>
          <w:sz w:val="20"/>
        </w:rPr>
        <w:t>摩西</w:t>
      </w:r>
      <w:r w:rsidR="00C94B28" w:rsidRPr="00C94B28">
        <w:rPr>
          <w:rFonts w:ascii="newtimes roman" w:eastAsia="宋体" w:hAnsi="newtimes roman"/>
          <w:sz w:val="20"/>
        </w:rPr>
        <w:t>·</w:t>
      </w:r>
      <w:r w:rsidR="00C94B28" w:rsidRPr="00C94B28">
        <w:rPr>
          <w:rFonts w:ascii="newtimes roman" w:eastAsia="宋体" w:hAnsi="newtimes roman"/>
          <w:sz w:val="20"/>
        </w:rPr>
        <w:t>德</w:t>
      </w:r>
      <w:r w:rsidR="00C94B28" w:rsidRPr="00C94B28">
        <w:rPr>
          <w:rFonts w:ascii="newtimes roman" w:eastAsia="宋体" w:hAnsi="newtimes roman"/>
          <w:sz w:val="20"/>
        </w:rPr>
        <w:t>·</w:t>
      </w:r>
      <w:r w:rsidR="00C94B28" w:rsidRPr="00C94B28">
        <w:rPr>
          <w:rFonts w:ascii="newtimes roman" w:eastAsia="宋体" w:hAnsi="newtimes roman"/>
          <w:sz w:val="20"/>
        </w:rPr>
        <w:t>莱昂（</w:t>
      </w:r>
      <w:r w:rsidR="00C94B28" w:rsidRPr="00C94B28">
        <w:rPr>
          <w:rFonts w:ascii="newtimes roman" w:eastAsia="宋体" w:hAnsi="newtimes roman"/>
          <w:sz w:val="20"/>
        </w:rPr>
        <w:t>Moses de Leon</w:t>
      </w:r>
      <w:r w:rsidR="00C94B28" w:rsidRPr="00C94B28">
        <w:rPr>
          <w:rFonts w:ascii="newtimes roman" w:eastAsia="宋体" w:hAnsi="newtimes roman"/>
          <w:sz w:val="20"/>
        </w:rPr>
        <w:t>）</w:t>
      </w:r>
      <w:r w:rsidR="00392D2B">
        <w:rPr>
          <w:rFonts w:ascii="newtimes roman" w:eastAsia="宋体" w:hAnsi="newtimes roman" w:hint="eastAsia"/>
          <w:sz w:val="20"/>
        </w:rPr>
        <w:t>，</w:t>
      </w:r>
      <w:r w:rsidR="00C94B28" w:rsidRPr="00C94B28">
        <w:rPr>
          <w:rFonts w:ascii="newtimes roman" w:eastAsia="宋体" w:hAnsi="newtimes roman"/>
          <w:sz w:val="20"/>
        </w:rPr>
        <w:t>曾在十个</w:t>
      </w:r>
      <w:r w:rsidR="00C94B28" w:rsidRPr="00C94B28">
        <w:rPr>
          <w:rFonts w:ascii="newtimes roman" w:eastAsia="宋体" w:hAnsi="newtimes roman"/>
          <w:sz w:val="20"/>
        </w:rPr>
        <w:t>“</w:t>
      </w:r>
      <w:r w:rsidR="00C94B28" w:rsidRPr="00C94B28">
        <w:rPr>
          <w:rFonts w:ascii="newtimes roman" w:eastAsia="宋体" w:hAnsi="newtimes roman"/>
          <w:sz w:val="20"/>
        </w:rPr>
        <w:t>神秘的王冠</w:t>
      </w:r>
      <w:r w:rsidR="00C94B28" w:rsidRPr="00C94B28">
        <w:rPr>
          <w:rFonts w:ascii="newtimes roman" w:eastAsia="宋体" w:hAnsi="newtimes roman"/>
          <w:sz w:val="20"/>
        </w:rPr>
        <w:t>”</w:t>
      </w:r>
      <w:r w:rsidR="00C94B28" w:rsidRPr="00C94B28">
        <w:rPr>
          <w:rFonts w:ascii="newtimes roman" w:eastAsia="宋体" w:hAnsi="newtimes roman"/>
          <w:sz w:val="20"/>
        </w:rPr>
        <w:t>（即</w:t>
      </w:r>
      <w:r w:rsidR="00C94B28" w:rsidRPr="00C94B28">
        <w:rPr>
          <w:rFonts w:ascii="newtimes roman" w:eastAsia="宋体" w:hAnsi="newtimes roman"/>
          <w:sz w:val="20"/>
        </w:rPr>
        <w:t>“</w:t>
      </w:r>
      <w:r w:rsidR="00C94B28" w:rsidRPr="00C94B28">
        <w:rPr>
          <w:rFonts w:ascii="newtimes roman" w:eastAsia="宋体" w:hAnsi="newtimes roman"/>
          <w:sz w:val="20"/>
        </w:rPr>
        <w:t>十个神圣属性</w:t>
      </w:r>
      <w:r w:rsidR="00C94B28" w:rsidRPr="00C94B28">
        <w:rPr>
          <w:rFonts w:ascii="newtimes roman" w:eastAsia="宋体" w:hAnsi="newtimes roman"/>
          <w:sz w:val="20"/>
        </w:rPr>
        <w:t>”Sefirot</w:t>
      </w:r>
      <w:r w:rsidR="00C94B28" w:rsidRPr="00C94B28">
        <w:rPr>
          <w:rFonts w:ascii="newtimes roman" w:eastAsia="宋体" w:hAnsi="newtimes roman"/>
          <w:sz w:val="20"/>
        </w:rPr>
        <w:t>）中看到上帝的面容；</w:t>
      </w:r>
      <w:r w:rsidR="0057429E">
        <w:rPr>
          <w:rStyle w:val="af1"/>
          <w:rFonts w:ascii="newtimes roman" w:eastAsia="宋体" w:hAnsi="newtimes roman" w:hint="eastAsia"/>
          <w:sz w:val="20"/>
        </w:rPr>
        <w:endnoteReference w:id="65"/>
      </w:r>
      <w:r w:rsidR="00C94B28" w:rsidRPr="00C94B28">
        <w:rPr>
          <w:rFonts w:ascii="newtimes roman" w:eastAsia="宋体" w:hAnsi="newtimes roman"/>
          <w:sz w:val="20"/>
        </w:rPr>
        <w:t>而</w:t>
      </w:r>
      <w:r w:rsidR="00392D2B" w:rsidRPr="00C94B28">
        <w:rPr>
          <w:rFonts w:ascii="newtimes roman" w:eastAsia="宋体" w:hAnsi="newtimes roman"/>
          <w:sz w:val="20"/>
        </w:rPr>
        <w:t>《巴黎乡村人》（</w:t>
      </w:r>
      <w:r w:rsidR="00392D2B" w:rsidRPr="00C94B28">
        <w:rPr>
          <w:rFonts w:ascii="newtimes roman" w:eastAsia="宋体" w:hAnsi="newtimes roman"/>
          <w:i/>
          <w:iCs/>
          <w:sz w:val="20"/>
        </w:rPr>
        <w:t>Le paysan de Paris</w:t>
      </w:r>
      <w:r w:rsidR="00392D2B" w:rsidRPr="00C94B28">
        <w:rPr>
          <w:rFonts w:ascii="newtimes roman" w:eastAsia="宋体" w:hAnsi="newtimes roman"/>
          <w:sz w:val="20"/>
        </w:rPr>
        <w:t>）</w:t>
      </w:r>
      <w:r w:rsidR="00392D2B">
        <w:rPr>
          <w:rFonts w:ascii="newtimes roman" w:eastAsia="宋体" w:hAnsi="newtimes roman" w:hint="eastAsia"/>
          <w:sz w:val="20"/>
        </w:rPr>
        <w:t>的作者</w:t>
      </w:r>
      <w:r w:rsidR="00392D2B" w:rsidRPr="00C94B28">
        <w:rPr>
          <w:rFonts w:ascii="newtimes roman" w:eastAsia="宋体" w:hAnsi="newtimes roman"/>
          <w:sz w:val="20"/>
        </w:rPr>
        <w:t>路易</w:t>
      </w:r>
      <w:r w:rsidR="00392D2B" w:rsidRPr="00C94B28">
        <w:rPr>
          <w:rFonts w:ascii="newtimes roman" w:eastAsia="宋体" w:hAnsi="newtimes roman"/>
          <w:sz w:val="20"/>
        </w:rPr>
        <w:t>·</w:t>
      </w:r>
      <w:r w:rsidR="00392D2B" w:rsidRPr="00C94B28">
        <w:rPr>
          <w:rFonts w:ascii="newtimes roman" w:eastAsia="宋体" w:hAnsi="newtimes roman"/>
          <w:sz w:val="20"/>
        </w:rPr>
        <w:t>阿拉贡（</w:t>
      </w:r>
      <w:r w:rsidR="00392D2B" w:rsidRPr="00C94B28">
        <w:rPr>
          <w:rFonts w:ascii="newtimes roman" w:eastAsia="宋体" w:hAnsi="newtimes roman"/>
          <w:sz w:val="20"/>
        </w:rPr>
        <w:t>Louis Aragon</w:t>
      </w:r>
      <w:r w:rsidR="00392D2B" w:rsidRPr="00C94B28">
        <w:rPr>
          <w:rFonts w:ascii="newtimes roman" w:eastAsia="宋体" w:hAnsi="newtimes roman"/>
          <w:sz w:val="20"/>
        </w:rPr>
        <w:t>）</w:t>
      </w:r>
      <w:r w:rsidR="00C94B28" w:rsidRPr="00C94B28">
        <w:rPr>
          <w:rFonts w:ascii="newtimes roman" w:eastAsia="宋体" w:hAnsi="newtimes roman"/>
          <w:sz w:val="20"/>
        </w:rPr>
        <w:t>，则在一个煤气罐中看到了上帝的面容！</w:t>
      </w:r>
      <w:r w:rsidR="0057429E">
        <w:rPr>
          <w:rStyle w:val="af1"/>
          <w:rFonts w:ascii="newtimes roman" w:eastAsia="宋体" w:hAnsi="newtimes roman" w:hint="eastAsia"/>
          <w:sz w:val="20"/>
        </w:rPr>
        <w:endnoteReference w:id="66"/>
      </w:r>
      <w:r w:rsidR="00C94B28" w:rsidRPr="00C94B28">
        <w:rPr>
          <w:rFonts w:ascii="newtimes roman" w:eastAsia="宋体" w:hAnsi="newtimes roman"/>
          <w:sz w:val="20"/>
        </w:rPr>
        <w:t>如果《光辉之书》</w:t>
      </w:r>
      <w:r w:rsidR="00A72EFB">
        <w:rPr>
          <w:rFonts w:ascii="newtimes roman" w:eastAsia="宋体" w:hAnsi="newtimes roman" w:hint="eastAsia"/>
          <w:sz w:val="20"/>
        </w:rPr>
        <w:t>冥想</w:t>
      </w:r>
      <w:r w:rsidR="00C94B28" w:rsidRPr="00C94B28">
        <w:rPr>
          <w:rFonts w:ascii="newtimes roman" w:eastAsia="宋体" w:hAnsi="newtimes roman"/>
          <w:sz w:val="20"/>
        </w:rPr>
        <w:t>的</w:t>
      </w:r>
      <w:r w:rsidR="006A7206">
        <w:rPr>
          <w:rFonts w:ascii="newtimes roman" w:eastAsia="宋体" w:hAnsi="newtimes roman" w:hint="eastAsia"/>
          <w:sz w:val="20"/>
        </w:rPr>
        <w:t>对象</w:t>
      </w:r>
      <w:r w:rsidR="00C94B28" w:rsidRPr="00C94B28">
        <w:rPr>
          <w:rFonts w:ascii="newtimes roman" w:eastAsia="宋体" w:hAnsi="newtimes roman"/>
          <w:sz w:val="20"/>
        </w:rPr>
        <w:t>是生命之树（</w:t>
      </w:r>
      <w:r w:rsidR="00C94B28" w:rsidRPr="00C94B28">
        <w:rPr>
          <w:rFonts w:ascii="newtimes roman" w:eastAsia="宋体" w:hAnsi="newtimes roman"/>
          <w:sz w:val="20"/>
        </w:rPr>
        <w:t>Tree of Life</w:t>
      </w:r>
      <w:r w:rsidR="00C94B28" w:rsidRPr="00C94B28">
        <w:rPr>
          <w:rFonts w:ascii="newtimes roman" w:eastAsia="宋体" w:hAnsi="newtimes roman"/>
          <w:sz w:val="20"/>
        </w:rPr>
        <w:t>），那么布列东的超现实主义小说《娜嘉》（</w:t>
      </w:r>
      <w:r w:rsidR="00C94B28" w:rsidRPr="00C94B28">
        <w:rPr>
          <w:rFonts w:ascii="newtimes roman" w:eastAsia="宋体" w:hAnsi="newtimes roman"/>
          <w:i/>
          <w:iCs/>
          <w:sz w:val="20"/>
        </w:rPr>
        <w:t>Nadja</w:t>
      </w:r>
      <w:r w:rsidR="00C94B28" w:rsidRPr="00C94B28">
        <w:rPr>
          <w:rFonts w:ascii="newtimes roman" w:eastAsia="宋体" w:hAnsi="newtimes roman"/>
          <w:sz w:val="20"/>
        </w:rPr>
        <w:t>）的冥想对象，则是</w:t>
      </w:r>
      <w:r w:rsidR="00A72EFB">
        <w:rPr>
          <w:rFonts w:ascii="newtimes roman" w:eastAsia="宋体" w:hAnsi="newtimes roman" w:hint="eastAsia"/>
          <w:sz w:val="20"/>
        </w:rPr>
        <w:t>具有</w:t>
      </w:r>
      <w:r w:rsidR="00C94B28" w:rsidRPr="00C94B28">
        <w:rPr>
          <w:rFonts w:ascii="newtimes roman" w:eastAsia="宋体" w:hAnsi="newtimes roman"/>
          <w:sz w:val="20"/>
        </w:rPr>
        <w:t>“</w:t>
      </w:r>
      <w:r w:rsidR="00C94B28" w:rsidRPr="00C94B28">
        <w:rPr>
          <w:rFonts w:ascii="newtimes roman" w:eastAsia="宋体" w:hAnsi="newtimes roman"/>
          <w:sz w:val="20"/>
        </w:rPr>
        <w:t>新</w:t>
      </w:r>
      <w:r w:rsidR="00A72EFB">
        <w:rPr>
          <w:rFonts w:ascii="newtimes roman" w:eastAsia="宋体" w:hAnsi="newtimes roman" w:hint="eastAsia"/>
          <w:sz w:val="20"/>
        </w:rPr>
        <w:t>性质</w:t>
      </w:r>
      <w:r w:rsidR="00C94B28" w:rsidRPr="00C94B28">
        <w:rPr>
          <w:rFonts w:ascii="newtimes roman" w:eastAsia="宋体" w:hAnsi="newtimes roman"/>
          <w:sz w:val="20"/>
        </w:rPr>
        <w:t>”</w:t>
      </w:r>
      <w:r w:rsidR="00C94B28" w:rsidRPr="00C94B28">
        <w:rPr>
          <w:rFonts w:ascii="newtimes roman" w:eastAsia="宋体" w:hAnsi="newtimes roman"/>
          <w:sz w:val="20"/>
        </w:rPr>
        <w:t>的物品：</w:t>
      </w:r>
      <w:r w:rsidR="006A7229">
        <w:rPr>
          <w:rFonts w:ascii="newtimes roman" w:eastAsia="宋体" w:hAnsi="newtimes roman" w:hint="eastAsia"/>
          <w:sz w:val="20"/>
        </w:rPr>
        <w:t>一只</w:t>
      </w:r>
      <w:r w:rsidR="00C94B28" w:rsidRPr="00C94B28">
        <w:rPr>
          <w:rFonts w:ascii="newtimes roman" w:eastAsia="宋体" w:hAnsi="newtimes roman"/>
          <w:sz w:val="20"/>
        </w:rPr>
        <w:t>女</w:t>
      </w:r>
      <w:r w:rsidR="00C41F17">
        <w:rPr>
          <w:rFonts w:ascii="newtimes roman" w:eastAsia="宋体" w:hAnsi="newtimes roman" w:hint="eastAsia"/>
          <w:sz w:val="20"/>
        </w:rPr>
        <w:t>人</w:t>
      </w:r>
      <w:r w:rsidR="00C94B28" w:rsidRPr="00C94B28">
        <w:rPr>
          <w:rFonts w:ascii="newtimes roman" w:eastAsia="宋体" w:hAnsi="newtimes roman"/>
          <w:sz w:val="20"/>
        </w:rPr>
        <w:t>手套，一</w:t>
      </w:r>
      <w:r w:rsidR="00A72EFB">
        <w:rPr>
          <w:rFonts w:ascii="newtimes roman" w:eastAsia="宋体" w:hAnsi="newtimes roman" w:hint="eastAsia"/>
          <w:sz w:val="20"/>
        </w:rPr>
        <w:t>根放</w:t>
      </w:r>
      <w:r w:rsidR="00C94B28" w:rsidRPr="00C94B28">
        <w:rPr>
          <w:rFonts w:ascii="newtimes roman" w:eastAsia="宋体" w:hAnsi="newtimes roman"/>
          <w:sz w:val="20"/>
        </w:rPr>
        <w:t>在烟灰缸里的香烟，</w:t>
      </w:r>
      <w:r w:rsidR="00C41F17">
        <w:rPr>
          <w:rFonts w:ascii="newtimes roman" w:eastAsia="宋体" w:hAnsi="newtimes roman" w:hint="eastAsia"/>
          <w:sz w:val="20"/>
        </w:rPr>
        <w:t>以及</w:t>
      </w:r>
      <w:r w:rsidR="00C94B28" w:rsidRPr="00C94B28">
        <w:rPr>
          <w:rFonts w:ascii="newtimes roman" w:eastAsia="宋体" w:hAnsi="newtimes roman"/>
          <w:sz w:val="20"/>
        </w:rPr>
        <w:t>林荫大道上马自达灯泡的霓虹广告牌。</w:t>
      </w:r>
      <w:r w:rsidR="0057429E">
        <w:rPr>
          <w:rStyle w:val="af1"/>
          <w:rFonts w:ascii="newtimes roman" w:eastAsia="宋体" w:hAnsi="newtimes roman" w:hint="eastAsia"/>
          <w:sz w:val="20"/>
        </w:rPr>
        <w:endnoteReference w:id="67"/>
      </w:r>
      <w:r w:rsidR="00C94B28" w:rsidRPr="00C94B28">
        <w:rPr>
          <w:rFonts w:ascii="newtimes roman" w:eastAsia="宋体" w:hAnsi="newtimes roman"/>
          <w:sz w:val="20"/>
        </w:rPr>
        <w:t>然而，</w:t>
      </w:r>
      <w:r w:rsidR="00B26BDB" w:rsidRPr="00C94B28">
        <w:rPr>
          <w:rFonts w:ascii="newtimes roman" w:eastAsia="宋体" w:hAnsi="newtimes roman"/>
          <w:sz w:val="20"/>
        </w:rPr>
        <w:t>本雅明正是在这些超现实主义文本中找到了</w:t>
      </w:r>
      <w:r w:rsidR="00C94B28" w:rsidRPr="00C94B28">
        <w:rPr>
          <w:rFonts w:ascii="newtimes roman" w:eastAsia="宋体" w:hAnsi="newtimes roman"/>
          <w:sz w:val="20"/>
        </w:rPr>
        <w:t>那种神学象征所具有的</w:t>
      </w:r>
      <w:r w:rsidR="00C94B28" w:rsidRPr="00C94B28">
        <w:rPr>
          <w:rFonts w:ascii="newtimes roman" w:eastAsia="宋体" w:hAnsi="newtimes roman"/>
          <w:sz w:val="20"/>
        </w:rPr>
        <w:t>“</w:t>
      </w:r>
      <w:r w:rsidR="00C94B28" w:rsidRPr="00C94B28">
        <w:rPr>
          <w:rFonts w:ascii="newtimes roman" w:eastAsia="宋体" w:hAnsi="newtimes roman"/>
          <w:sz w:val="20"/>
        </w:rPr>
        <w:t>感官与超感官对象的统一</w:t>
      </w:r>
      <w:r w:rsidR="00C94B28" w:rsidRPr="00C94B28">
        <w:rPr>
          <w:rFonts w:ascii="newtimes roman" w:eastAsia="宋体" w:hAnsi="newtimes roman"/>
          <w:sz w:val="20"/>
        </w:rPr>
        <w:t>”</w:t>
      </w:r>
      <w:r w:rsidR="0057429E">
        <w:rPr>
          <w:rStyle w:val="af1"/>
          <w:rFonts w:ascii="newtimes roman" w:eastAsia="宋体" w:hAnsi="newtimes roman" w:hint="eastAsia"/>
          <w:sz w:val="20"/>
        </w:rPr>
        <w:endnoteReference w:id="68"/>
      </w:r>
      <w:r w:rsidR="00C94B28" w:rsidRPr="00C94B28">
        <w:rPr>
          <w:rFonts w:ascii="newtimes roman" w:eastAsia="宋体" w:hAnsi="newtimes roman"/>
          <w:sz w:val="20"/>
        </w:rPr>
        <w:t>，阿拉贡在《巴黎乡村人》中写道：</w:t>
      </w:r>
    </w:p>
    <w:p w14:paraId="5BD11171" w14:textId="4E97FA5E" w:rsidR="00C94B28" w:rsidRPr="00C94B28" w:rsidRDefault="00C94B28" w:rsidP="00D25A68">
      <w:pPr>
        <w:spacing w:line="360" w:lineRule="auto"/>
        <w:ind w:firstLine="420"/>
        <w:rPr>
          <w:rFonts w:ascii="楷体" w:eastAsia="楷体" w:hAnsi="楷体"/>
          <w:sz w:val="20"/>
        </w:rPr>
      </w:pPr>
      <w:r w:rsidRPr="00C94B28">
        <w:rPr>
          <w:rFonts w:ascii="楷体" w:eastAsia="楷体" w:hAnsi="楷体"/>
          <w:sz w:val="20"/>
        </w:rPr>
        <w:t>“在我看来，这些快乐的本质是完全形而上的，它包含了一种对启示的炽热的渴望。一个物体在我眼前变形，它既没有获得寓言的魅力，也不具有（审美）象征的特征；它不是某个理念的体现，而正是理念本身。它深深地延展进尘世的物质之中。”</w:t>
      </w:r>
      <w:r w:rsidR="0057429E" w:rsidRPr="00284B01">
        <w:rPr>
          <w:rStyle w:val="af1"/>
          <w:rFonts w:ascii="楷体" w:eastAsia="楷体" w:hAnsi="楷体" w:hint="eastAsia"/>
          <w:sz w:val="20"/>
        </w:rPr>
        <w:endnoteReference w:id="69"/>
      </w:r>
    </w:p>
    <w:p w14:paraId="7E96F7FC" w14:textId="578DC0A7" w:rsidR="00C94B28" w:rsidRPr="00C94B28" w:rsidRDefault="00C94B28" w:rsidP="00B26BDB">
      <w:pPr>
        <w:spacing w:line="360" w:lineRule="auto"/>
        <w:ind w:firstLine="420"/>
        <w:rPr>
          <w:rFonts w:ascii="newtimes roman" w:eastAsia="宋体" w:hAnsi="newtimes roman" w:hint="eastAsia"/>
          <w:sz w:val="20"/>
        </w:rPr>
      </w:pPr>
      <w:r w:rsidRPr="00C94B28">
        <w:rPr>
          <w:rFonts w:ascii="newtimes roman" w:eastAsia="宋体" w:hAnsi="newtimes roman"/>
          <w:sz w:val="20"/>
        </w:rPr>
        <w:t>与《</w:t>
      </w:r>
      <w:r w:rsidR="00A76F7D">
        <w:rPr>
          <w:rFonts w:ascii="newtimes roman" w:eastAsia="宋体" w:hAnsi="newtimes roman"/>
          <w:sz w:val="20"/>
        </w:rPr>
        <w:t>德国悲剧的起源</w:t>
      </w:r>
      <w:r w:rsidR="00D25A68">
        <w:rPr>
          <w:rFonts w:ascii="newtimes roman" w:eastAsia="宋体" w:hAnsi="newtimes roman" w:hint="eastAsia"/>
          <w:sz w:val="20"/>
        </w:rPr>
        <w:t>》中提到的</w:t>
      </w:r>
      <w:r w:rsidRPr="00C94B28">
        <w:rPr>
          <w:rFonts w:ascii="newtimes roman" w:eastAsia="宋体" w:hAnsi="newtimes roman"/>
          <w:sz w:val="20"/>
        </w:rPr>
        <w:t>的寓言论者一样，本雅明将超现实主义者对历史性瞬息万变的对象的</w:t>
      </w:r>
      <w:r w:rsidRPr="00C94B28">
        <w:rPr>
          <w:rFonts w:ascii="newtimes roman" w:eastAsia="宋体" w:hAnsi="newtimes roman"/>
          <w:sz w:val="20"/>
        </w:rPr>
        <w:t>“</w:t>
      </w:r>
      <w:r w:rsidRPr="00C94B28">
        <w:rPr>
          <w:rFonts w:ascii="newtimes roman" w:eastAsia="宋体" w:hAnsi="newtimes roman"/>
          <w:sz w:val="20"/>
        </w:rPr>
        <w:t>启示性</w:t>
      </w:r>
      <w:r w:rsidRPr="00C94B28">
        <w:rPr>
          <w:rFonts w:ascii="newtimes roman" w:eastAsia="宋体" w:hAnsi="newtimes roman"/>
          <w:sz w:val="20"/>
        </w:rPr>
        <w:t>”</w:t>
      </w:r>
      <w:r w:rsidRPr="00C94B28">
        <w:rPr>
          <w:rFonts w:ascii="newtimes roman" w:eastAsia="宋体" w:hAnsi="newtimes roman"/>
          <w:sz w:val="20"/>
        </w:rPr>
        <w:t>观照，视为一种哲学立场，而不是单纯的审美</w:t>
      </w:r>
      <w:r w:rsidR="009E634B">
        <w:rPr>
          <w:rFonts w:ascii="newtimes roman" w:eastAsia="宋体" w:hAnsi="newtimes roman" w:hint="eastAsia"/>
          <w:sz w:val="20"/>
        </w:rPr>
        <w:t>方式</w:t>
      </w:r>
      <w:r w:rsidRPr="00C94B28">
        <w:rPr>
          <w:rFonts w:ascii="newtimes roman" w:eastAsia="宋体" w:hAnsi="newtimes roman"/>
          <w:sz w:val="20"/>
        </w:rPr>
        <w:t>。</w:t>
      </w:r>
      <w:r w:rsidR="0057429E">
        <w:rPr>
          <w:rStyle w:val="af1"/>
          <w:rFonts w:ascii="newtimes roman" w:eastAsia="宋体" w:hAnsi="newtimes roman" w:hint="eastAsia"/>
          <w:sz w:val="20"/>
        </w:rPr>
        <w:endnoteReference w:id="70"/>
      </w:r>
      <w:r w:rsidRPr="00C94B28">
        <w:rPr>
          <w:rFonts w:ascii="newtimes roman" w:eastAsia="宋体" w:hAnsi="newtimes roman"/>
          <w:sz w:val="20"/>
        </w:rPr>
        <w:t>这是一种</w:t>
      </w:r>
      <w:r w:rsidR="00755827">
        <w:rPr>
          <w:rFonts w:ascii="newtimes roman" w:eastAsia="宋体" w:hAnsi="newtimes roman" w:hint="eastAsia"/>
          <w:sz w:val="20"/>
        </w:rPr>
        <w:t>源于</w:t>
      </w:r>
      <w:r w:rsidRPr="00C94B28">
        <w:rPr>
          <w:rFonts w:ascii="newtimes roman" w:eastAsia="宋体" w:hAnsi="newtimes roman"/>
          <w:sz w:val="20"/>
        </w:rPr>
        <w:t>世俗的启示，是一种来自物质、来自人类学的灵感。</w:t>
      </w:r>
      <w:r w:rsidR="0057429E">
        <w:rPr>
          <w:rStyle w:val="af1"/>
          <w:rFonts w:ascii="newtimes roman" w:eastAsia="宋体" w:hAnsi="newtimes roman" w:hint="eastAsia"/>
          <w:sz w:val="20"/>
        </w:rPr>
        <w:endnoteReference w:id="71"/>
      </w:r>
      <w:r w:rsidRPr="00C94B28">
        <w:rPr>
          <w:rFonts w:ascii="newtimes roman" w:eastAsia="宋体" w:hAnsi="newtimes roman"/>
          <w:sz w:val="20"/>
        </w:rPr>
        <w:t>超现实主义图像所带来的认知经验，虽然与神秘主义者的经验有某种联系，却是</w:t>
      </w:r>
      <w:r w:rsidRPr="00C94B28">
        <w:rPr>
          <w:rFonts w:ascii="newtimes roman" w:eastAsia="宋体" w:hAnsi="newtimes roman"/>
          <w:sz w:val="20"/>
        </w:rPr>
        <w:t>“</w:t>
      </w:r>
      <w:r w:rsidRPr="00C94B28">
        <w:rPr>
          <w:rFonts w:ascii="newtimes roman" w:eastAsia="宋体" w:hAnsi="newtimes roman"/>
          <w:sz w:val="20"/>
        </w:rPr>
        <w:t>辩证的</w:t>
      </w:r>
      <w:r w:rsidRPr="00C94B28">
        <w:rPr>
          <w:rFonts w:ascii="newtimes roman" w:eastAsia="宋体" w:hAnsi="newtimes roman"/>
          <w:sz w:val="20"/>
        </w:rPr>
        <w:t>”</w:t>
      </w:r>
      <w:r w:rsidRPr="00C94B28">
        <w:rPr>
          <w:rFonts w:ascii="newtimes roman" w:eastAsia="宋体" w:hAnsi="newtimes roman"/>
          <w:sz w:val="20"/>
        </w:rPr>
        <w:t>而非</w:t>
      </w:r>
      <w:r w:rsidRPr="00C94B28">
        <w:rPr>
          <w:rFonts w:ascii="newtimes roman" w:eastAsia="宋体" w:hAnsi="newtimes roman"/>
          <w:sz w:val="20"/>
        </w:rPr>
        <w:t>“</w:t>
      </w:r>
      <w:r w:rsidRPr="00C94B28">
        <w:rPr>
          <w:rFonts w:ascii="newtimes roman" w:eastAsia="宋体" w:hAnsi="newtimes roman"/>
          <w:sz w:val="20"/>
        </w:rPr>
        <w:t>神秘的</w:t>
      </w:r>
      <w:r w:rsidRPr="00C94B28">
        <w:rPr>
          <w:rFonts w:ascii="newtimes roman" w:eastAsia="宋体" w:hAnsi="newtimes roman"/>
          <w:sz w:val="20"/>
        </w:rPr>
        <w:t>”</w:t>
      </w:r>
      <w:r w:rsidRPr="00C94B28">
        <w:rPr>
          <w:rFonts w:ascii="newtimes roman" w:eastAsia="宋体" w:hAnsi="newtimes roman"/>
          <w:sz w:val="20"/>
        </w:rPr>
        <w:t>，并且实际上更难以达到。本雅明称之为</w:t>
      </w:r>
      <w:r w:rsidRPr="00C94B28">
        <w:rPr>
          <w:rFonts w:ascii="newtimes roman" w:eastAsia="宋体" w:hAnsi="newtimes roman"/>
          <w:sz w:val="20"/>
        </w:rPr>
        <w:t>“</w:t>
      </w:r>
      <w:r w:rsidRPr="00C94B28">
        <w:rPr>
          <w:rFonts w:ascii="newtimes roman" w:eastAsia="宋体" w:hAnsi="newtimes roman"/>
          <w:sz w:val="20"/>
        </w:rPr>
        <w:t>对宗教启示的真正的、创造性的超越</w:t>
      </w:r>
      <w:r w:rsidRPr="00C94B28">
        <w:rPr>
          <w:rFonts w:ascii="newtimes roman" w:eastAsia="宋体" w:hAnsi="newtimes roman"/>
          <w:sz w:val="20"/>
        </w:rPr>
        <w:t>”</w:t>
      </w:r>
      <w:r w:rsidRPr="00C94B28">
        <w:rPr>
          <w:rFonts w:ascii="newtimes roman" w:eastAsia="宋体" w:hAnsi="newtimes roman"/>
          <w:sz w:val="20"/>
        </w:rPr>
        <w:t>，而宗教经验（以及大麻致幻或坠入爱河）仅仅是这种超越的</w:t>
      </w:r>
      <w:r w:rsidRPr="00C94B28">
        <w:rPr>
          <w:rFonts w:ascii="newtimes roman" w:eastAsia="宋体" w:hAnsi="newtimes roman"/>
          <w:sz w:val="20"/>
        </w:rPr>
        <w:t>“</w:t>
      </w:r>
      <w:r w:rsidRPr="00C94B28">
        <w:rPr>
          <w:rFonts w:ascii="newtimes roman" w:eastAsia="宋体" w:hAnsi="newtimes roman"/>
          <w:sz w:val="20"/>
        </w:rPr>
        <w:t>学前教育</w:t>
      </w:r>
      <w:r w:rsidRPr="00C94B28">
        <w:rPr>
          <w:rFonts w:ascii="newtimes roman" w:eastAsia="宋体" w:hAnsi="newtimes roman"/>
          <w:sz w:val="20"/>
        </w:rPr>
        <w:t>”</w:t>
      </w:r>
      <w:r w:rsidRPr="00C94B28">
        <w:rPr>
          <w:rFonts w:ascii="newtimes roman" w:eastAsia="宋体" w:hAnsi="newtimes roman"/>
          <w:sz w:val="20"/>
        </w:rPr>
        <w:t>。</w:t>
      </w:r>
      <w:r w:rsidR="0057429E">
        <w:rPr>
          <w:rStyle w:val="af1"/>
          <w:rFonts w:ascii="newtimes roman" w:eastAsia="宋体" w:hAnsi="newtimes roman" w:hint="eastAsia"/>
          <w:sz w:val="20"/>
        </w:rPr>
        <w:endnoteReference w:id="72"/>
      </w:r>
    </w:p>
    <w:p w14:paraId="0F1A7105" w14:textId="0F173BDD" w:rsidR="00284B01" w:rsidRPr="00284B01" w:rsidRDefault="00C94B28" w:rsidP="00C73D2F">
      <w:pPr>
        <w:spacing w:line="360" w:lineRule="auto"/>
        <w:ind w:firstLine="420"/>
        <w:rPr>
          <w:rFonts w:ascii="newtimes roman" w:eastAsia="宋体" w:hAnsi="newtimes roman" w:hint="eastAsia"/>
          <w:sz w:val="20"/>
        </w:rPr>
      </w:pPr>
      <w:r w:rsidRPr="00C94B28">
        <w:rPr>
          <w:rFonts w:ascii="newtimes roman" w:eastAsia="宋体" w:hAnsi="newtimes roman"/>
          <w:sz w:val="20"/>
        </w:rPr>
        <w:t>但即便本雅明如此强调这种唯物主义的启示高于精神性的启示，他仍然坚持认为，他早年间的形而上学著作，依然与他后来采用的</w:t>
      </w:r>
      <w:r w:rsidRPr="00C94B28">
        <w:rPr>
          <w:rFonts w:ascii="newtimes roman" w:eastAsia="宋体" w:hAnsi="newtimes roman"/>
          <w:sz w:val="20"/>
        </w:rPr>
        <w:t>“</w:t>
      </w:r>
      <w:r w:rsidRPr="00C94B28">
        <w:rPr>
          <w:rFonts w:ascii="newtimes roman" w:eastAsia="宋体" w:hAnsi="newtimes roman"/>
          <w:sz w:val="20"/>
        </w:rPr>
        <w:t>辩证唯物主义的观察方法</w:t>
      </w:r>
      <w:r w:rsidRPr="00C94B28">
        <w:rPr>
          <w:rFonts w:ascii="newtimes roman" w:eastAsia="宋体" w:hAnsi="newtimes roman"/>
          <w:sz w:val="20"/>
        </w:rPr>
        <w:t>”</w:t>
      </w:r>
      <w:r w:rsidRPr="00C94B28">
        <w:rPr>
          <w:rFonts w:ascii="newtimes roman" w:eastAsia="宋体" w:hAnsi="newtimes roman"/>
          <w:sz w:val="20"/>
        </w:rPr>
        <w:t>有某种关联，即使这种关联是通过</w:t>
      </w:r>
      <w:r w:rsidRPr="00C94B28">
        <w:rPr>
          <w:rFonts w:ascii="newtimes roman" w:eastAsia="宋体" w:hAnsi="newtimes roman"/>
          <w:sz w:val="20"/>
        </w:rPr>
        <w:t>“</w:t>
      </w:r>
      <w:r w:rsidRPr="00C94B28">
        <w:rPr>
          <w:rFonts w:ascii="newtimes roman" w:eastAsia="宋体" w:hAnsi="newtimes roman"/>
          <w:sz w:val="20"/>
        </w:rPr>
        <w:t>一种</w:t>
      </w:r>
      <w:r w:rsidR="00383AC3">
        <w:rPr>
          <w:rFonts w:ascii="newtimes roman" w:eastAsia="宋体" w:hAnsi="newtimes roman" w:hint="eastAsia"/>
          <w:sz w:val="20"/>
        </w:rPr>
        <w:t>富有张力</w:t>
      </w:r>
      <w:r w:rsidRPr="00C94B28">
        <w:rPr>
          <w:rFonts w:ascii="newtimes roman" w:eastAsia="宋体" w:hAnsi="newtimes roman"/>
          <w:sz w:val="20"/>
        </w:rPr>
        <w:t>而问题重重的中介</w:t>
      </w:r>
      <w:r w:rsidRPr="00C94B28">
        <w:rPr>
          <w:rFonts w:ascii="newtimes roman" w:eastAsia="宋体" w:hAnsi="newtimes roman"/>
          <w:sz w:val="20"/>
        </w:rPr>
        <w:t>”</w:t>
      </w:r>
      <w:r w:rsidRPr="00C94B28">
        <w:rPr>
          <w:rFonts w:ascii="newtimes roman" w:eastAsia="宋体" w:hAnsi="newtimes roman"/>
          <w:sz w:val="20"/>
        </w:rPr>
        <w:t>实现的。</w:t>
      </w:r>
      <w:r w:rsidR="0057429E">
        <w:rPr>
          <w:rStyle w:val="af1"/>
          <w:rFonts w:ascii="newtimes roman" w:eastAsia="宋体" w:hAnsi="newtimes roman" w:hint="eastAsia"/>
          <w:sz w:val="20"/>
        </w:rPr>
        <w:endnoteReference w:id="73"/>
      </w:r>
      <w:r w:rsidRPr="00C94B28">
        <w:rPr>
          <w:rFonts w:ascii="newtimes roman" w:eastAsia="宋体" w:hAnsi="newtimes roman"/>
          <w:sz w:val="20"/>
        </w:rPr>
        <w:t>此外，他还提出了</w:t>
      </w:r>
      <w:r w:rsidR="00284B01" w:rsidRPr="00284B01">
        <w:rPr>
          <w:rFonts w:ascii="newtimes roman" w:eastAsia="宋体" w:hAnsi="newtimes roman" w:hint="eastAsia"/>
          <w:sz w:val="20"/>
        </w:rPr>
        <w:t>在《拱廊计划》卷宗</w:t>
      </w:r>
      <w:r w:rsidR="00085EA7">
        <w:rPr>
          <w:rFonts w:ascii="newtimes roman" w:eastAsia="宋体" w:hAnsi="newtimes roman" w:hint="eastAsia"/>
          <w:sz w:val="20"/>
        </w:rPr>
        <w:t>N</w:t>
      </w:r>
      <w:r w:rsidR="00284B01" w:rsidRPr="00284B01">
        <w:rPr>
          <w:rFonts w:ascii="newtimes roman" w:eastAsia="宋体" w:hAnsi="newtimes roman" w:hint="eastAsia"/>
          <w:sz w:val="20"/>
        </w:rPr>
        <w:t>的条目中，本雅明将“历史唯物主义者”的方法描述为“神学”，在这一语境中明确借用了“政治</w:t>
      </w:r>
      <w:r w:rsidR="00284B01" w:rsidRPr="00284B01">
        <w:rPr>
          <w:rFonts w:ascii="newtimes roman" w:eastAsia="宋体" w:hAnsi="newtimes roman" w:hint="eastAsia"/>
          <w:sz w:val="20"/>
        </w:rPr>
        <w:t>-</w:t>
      </w:r>
      <w:r w:rsidR="00284B01" w:rsidRPr="00284B01">
        <w:rPr>
          <w:rFonts w:ascii="newtimes roman" w:eastAsia="宋体" w:hAnsi="newtimes roman" w:hint="eastAsia"/>
          <w:sz w:val="20"/>
        </w:rPr>
        <w:t>神学范畴”（如“复原”（</w:t>
      </w:r>
      <w:r w:rsidR="00284B01" w:rsidRPr="00284B01">
        <w:rPr>
          <w:rFonts w:ascii="newtimes roman" w:eastAsia="宋体" w:hAnsi="newtimes roman" w:hint="eastAsia"/>
          <w:sz w:val="20"/>
        </w:rPr>
        <w:t>apokatastasis</w:t>
      </w:r>
      <w:r w:rsidR="00284B01" w:rsidRPr="00284B01">
        <w:rPr>
          <w:rFonts w:ascii="newtimes roman" w:eastAsia="宋体" w:hAnsi="newtimes roman" w:hint="eastAsia"/>
          <w:sz w:val="20"/>
        </w:rPr>
        <w:t>）、“救赎”）</w:t>
      </w:r>
      <w:r w:rsidR="009F4857">
        <w:rPr>
          <w:rStyle w:val="af1"/>
          <w:rFonts w:ascii="newtimes roman" w:eastAsia="宋体" w:hAnsi="newtimes roman" w:hint="eastAsia"/>
          <w:sz w:val="20"/>
        </w:rPr>
        <w:endnoteReference w:id="74"/>
      </w:r>
      <w:r w:rsidR="00284B01" w:rsidRPr="00284B01">
        <w:rPr>
          <w:rFonts w:ascii="newtimes roman" w:eastAsia="宋体" w:hAnsi="newtimes roman" w:hint="eastAsia"/>
          <w:sz w:val="20"/>
        </w:rPr>
        <w:t>。这</w:t>
      </w:r>
      <w:r w:rsidR="00085EA7">
        <w:rPr>
          <w:rFonts w:ascii="newtimes roman" w:eastAsia="宋体" w:hAnsi="newtimes roman" w:hint="eastAsia"/>
          <w:sz w:val="20"/>
        </w:rPr>
        <w:t>一表述</w:t>
      </w:r>
      <w:r w:rsidR="00284B01" w:rsidRPr="00284B01">
        <w:rPr>
          <w:rFonts w:ascii="newtimes roman" w:eastAsia="宋体" w:hAnsi="newtimes roman" w:hint="eastAsia"/>
          <w:sz w:val="20"/>
        </w:rPr>
        <w:t>并不仅仅发生在他生命的最后几年</w:t>
      </w:r>
      <w:r w:rsidR="00085EA7">
        <w:rPr>
          <w:rFonts w:ascii="newtimes roman" w:eastAsia="宋体" w:hAnsi="newtimes roman" w:hint="eastAsia"/>
          <w:sz w:val="20"/>
        </w:rPr>
        <w:t>中</w:t>
      </w:r>
      <w:r w:rsidR="00284B01" w:rsidRPr="00284B01">
        <w:rPr>
          <w:rFonts w:ascii="newtimes roman" w:eastAsia="宋体" w:hAnsi="newtimes roman" w:hint="eastAsia"/>
          <w:sz w:val="20"/>
        </w:rPr>
        <w:t>政治幻灭最为强烈的时候</w:t>
      </w:r>
      <w:r w:rsidR="009F4857">
        <w:rPr>
          <w:rStyle w:val="af1"/>
          <w:rFonts w:ascii="newtimes roman" w:eastAsia="宋体" w:hAnsi="newtimes roman" w:hint="eastAsia"/>
          <w:sz w:val="20"/>
        </w:rPr>
        <w:endnoteReference w:id="75"/>
      </w:r>
      <w:r w:rsidR="00284B01" w:rsidRPr="00284B01">
        <w:rPr>
          <w:rFonts w:ascii="newtimes roman" w:eastAsia="宋体" w:hAnsi="newtimes roman" w:hint="eastAsia"/>
          <w:sz w:val="20"/>
        </w:rPr>
        <w:t>，而是贯穿于他整个从事该项目的时期。</w:t>
      </w:r>
      <w:r w:rsidR="00284B01" w:rsidRPr="00284B01">
        <w:rPr>
          <w:rFonts w:ascii="newtimes roman" w:eastAsia="宋体" w:hAnsi="newtimes roman" w:hint="eastAsia"/>
          <w:sz w:val="20"/>
        </w:rPr>
        <w:t>1935</w:t>
      </w:r>
      <w:r w:rsidR="00284B01" w:rsidRPr="00284B01">
        <w:rPr>
          <w:rFonts w:ascii="newtimes roman" w:eastAsia="宋体" w:hAnsi="newtimes roman" w:hint="eastAsia"/>
          <w:sz w:val="20"/>
        </w:rPr>
        <w:t>年，他在谈到刚刚完成的《拱廊计划》提纲（</w:t>
      </w:r>
      <w:r w:rsidR="00284B01" w:rsidRPr="00284B01">
        <w:rPr>
          <w:rFonts w:ascii="newtimes roman" w:eastAsia="宋体" w:hAnsi="newtimes roman" w:hint="eastAsia"/>
          <w:sz w:val="20"/>
        </w:rPr>
        <w:t>expos</w:t>
      </w:r>
      <w:r w:rsidR="00284B01" w:rsidRPr="00284B01">
        <w:rPr>
          <w:rFonts w:ascii="newtimes roman" w:eastAsia="宋体" w:hAnsi="newtimes roman" w:hint="eastAsia"/>
          <w:sz w:val="20"/>
        </w:rPr>
        <w:t>é）时，</w:t>
      </w:r>
      <w:r w:rsidR="005756E1">
        <w:rPr>
          <w:rFonts w:ascii="newtimes roman" w:eastAsia="宋体" w:hAnsi="newtimes roman" w:hint="eastAsia"/>
          <w:sz w:val="20"/>
        </w:rPr>
        <w:t>他</w:t>
      </w:r>
      <w:r w:rsidR="00284B01" w:rsidRPr="00284B01">
        <w:rPr>
          <w:rFonts w:ascii="newtimes roman" w:eastAsia="宋体" w:hAnsi="newtimes roman" w:hint="eastAsia"/>
          <w:sz w:val="20"/>
        </w:rPr>
        <w:t>将</w:t>
      </w:r>
      <w:r w:rsidR="00C73D2F">
        <w:rPr>
          <w:rFonts w:ascii="newtimes roman" w:eastAsia="宋体" w:hAnsi="newtimes roman" w:hint="eastAsia"/>
          <w:sz w:val="20"/>
        </w:rPr>
        <w:t>写作</w:t>
      </w:r>
      <w:r w:rsidR="00284B01" w:rsidRPr="00284B01">
        <w:rPr>
          <w:rFonts w:ascii="newtimes roman" w:eastAsia="宋体" w:hAnsi="newtimes roman" w:hint="eastAsia"/>
          <w:sz w:val="20"/>
        </w:rPr>
        <w:t>过程的缓慢归因于这样一个事实：那些“自很早以前的思想和意象的巨大积累”，其起源</w:t>
      </w:r>
      <w:r w:rsidR="005756E1">
        <w:rPr>
          <w:rFonts w:ascii="newtimes roman" w:eastAsia="宋体" w:hAnsi="newtimes roman" w:hint="eastAsia"/>
          <w:sz w:val="20"/>
        </w:rPr>
        <w:t>于</w:t>
      </w:r>
      <w:r w:rsidR="00284B01" w:rsidRPr="00284B01">
        <w:rPr>
          <w:rFonts w:ascii="newtimes roman" w:eastAsia="宋体" w:hAnsi="newtimes roman" w:hint="eastAsia"/>
          <w:sz w:val="20"/>
        </w:rPr>
        <w:t>“直接植根于形而上学的，甚至是神学的思考”，</w:t>
      </w:r>
      <w:r w:rsidR="00C73D2F">
        <w:rPr>
          <w:rFonts w:ascii="newtimes roman" w:eastAsia="宋体" w:hAnsi="newtimes roman" w:hint="eastAsia"/>
          <w:sz w:val="20"/>
        </w:rPr>
        <w:t>而它们</w:t>
      </w:r>
      <w:r w:rsidR="00284B01" w:rsidRPr="00284B01">
        <w:rPr>
          <w:rFonts w:ascii="newtimes roman" w:eastAsia="宋体" w:hAnsi="newtimes roman" w:hint="eastAsia"/>
          <w:sz w:val="20"/>
        </w:rPr>
        <w:t>必须经历一次彻底的革命，而这种革命并不是为了消除这种思考，而是“使其能够以全部能量滋养我当下的观念”。</w:t>
      </w:r>
      <w:r w:rsidR="009F4857">
        <w:rPr>
          <w:rStyle w:val="af1"/>
          <w:rFonts w:ascii="newtimes roman" w:eastAsia="宋体" w:hAnsi="newtimes roman" w:hint="eastAsia"/>
          <w:sz w:val="20"/>
        </w:rPr>
        <w:endnoteReference w:id="76"/>
      </w:r>
    </w:p>
    <w:p w14:paraId="0EDA71B4" w14:textId="46E8FDAC" w:rsidR="00727D6F" w:rsidRDefault="00284B01" w:rsidP="00727D6F">
      <w:pPr>
        <w:spacing w:line="360" w:lineRule="auto"/>
        <w:ind w:firstLine="420"/>
        <w:rPr>
          <w:rFonts w:ascii="newtimes roman" w:eastAsia="宋体" w:hAnsi="newtimes roman" w:hint="eastAsia"/>
          <w:sz w:val="20"/>
        </w:rPr>
      </w:pPr>
      <w:r w:rsidRPr="00284B01">
        <w:rPr>
          <w:rFonts w:ascii="newtimes roman" w:eastAsia="宋体" w:hAnsi="newtimes roman" w:hint="eastAsia"/>
          <w:sz w:val="20"/>
        </w:rPr>
        <w:lastRenderedPageBreak/>
        <w:t>通过这种彻底的革命，</w:t>
      </w:r>
      <w:r w:rsidR="000F10A1">
        <w:rPr>
          <w:rFonts w:ascii="newtimes roman" w:eastAsia="宋体" w:hAnsi="newtimes roman" w:hint="eastAsia"/>
          <w:sz w:val="20"/>
        </w:rPr>
        <w:t>他思想中的</w:t>
      </w:r>
      <w:r w:rsidRPr="00284B01">
        <w:rPr>
          <w:rFonts w:ascii="newtimes roman" w:eastAsia="宋体" w:hAnsi="newtimes roman" w:hint="eastAsia"/>
          <w:sz w:val="20"/>
        </w:rPr>
        <w:t>神学传统将得以被拯救。</w:t>
      </w:r>
      <w:r w:rsidR="000F10A1">
        <w:rPr>
          <w:rFonts w:ascii="newtimes roman" w:eastAsia="宋体" w:hAnsi="newtimes roman" w:hint="eastAsia"/>
          <w:sz w:val="20"/>
        </w:rPr>
        <w:t>因为</w:t>
      </w:r>
      <w:r w:rsidRPr="00284B01">
        <w:rPr>
          <w:rFonts w:ascii="newtimes roman" w:eastAsia="宋体" w:hAnsi="newtimes roman" w:hint="eastAsia"/>
          <w:sz w:val="20"/>
        </w:rPr>
        <w:t>这</w:t>
      </w:r>
      <w:r w:rsidR="000F10A1">
        <w:rPr>
          <w:rFonts w:ascii="newtimes roman" w:eastAsia="宋体" w:hAnsi="newtimes roman" w:hint="eastAsia"/>
          <w:sz w:val="20"/>
        </w:rPr>
        <w:t>归根结底</w:t>
      </w:r>
      <w:r w:rsidRPr="00284B01">
        <w:rPr>
          <w:rFonts w:ascii="newtimes roman" w:eastAsia="宋体" w:hAnsi="newtimes roman" w:hint="eastAsia"/>
          <w:sz w:val="20"/>
        </w:rPr>
        <w:t>只是一种表面的矛盾。如果能够理解这样一个悖论：神学最早赋予表达的那些古老的乌托邦主题，实际上已经可能在现代</w:t>
      </w:r>
      <w:r w:rsidR="00BF09AA">
        <w:rPr>
          <w:rFonts w:ascii="newtimes roman" w:eastAsia="宋体" w:hAnsi="newtimes roman" w:hint="eastAsia"/>
          <w:sz w:val="20"/>
        </w:rPr>
        <w:t>刚起步的</w:t>
      </w:r>
      <w:r w:rsidRPr="00284B01">
        <w:rPr>
          <w:rFonts w:ascii="newtimes roman" w:eastAsia="宋体" w:hAnsi="newtimes roman" w:hint="eastAsia"/>
          <w:sz w:val="20"/>
        </w:rPr>
        <w:t>“新自然”的时代找到它们真正的所指，那么这个矛盾便会迎刃而解。</w:t>
      </w:r>
    </w:p>
    <w:p w14:paraId="1A42F70F" w14:textId="31DDFE41" w:rsidR="00284B01" w:rsidRPr="002F3FD5" w:rsidRDefault="00284B01" w:rsidP="002F3FD5">
      <w:pPr>
        <w:spacing w:line="360" w:lineRule="auto"/>
        <w:ind w:firstLine="420"/>
        <w:rPr>
          <w:rFonts w:ascii="楷体" w:eastAsia="楷体" w:hAnsi="楷体"/>
          <w:sz w:val="20"/>
        </w:rPr>
      </w:pPr>
      <w:r w:rsidRPr="002F3FD5">
        <w:rPr>
          <w:rFonts w:ascii="楷体" w:eastAsia="楷体" w:hAnsi="楷体" w:hint="eastAsia"/>
          <w:sz w:val="20"/>
        </w:rPr>
        <w:t>“十九世纪的原史（Ur-history）”——如果它被理解为</w:t>
      </w:r>
      <w:r w:rsidR="00BF09AA">
        <w:rPr>
          <w:rFonts w:ascii="楷体" w:eastAsia="楷体" w:hAnsi="楷体" w:hint="eastAsia"/>
          <w:sz w:val="20"/>
        </w:rPr>
        <w:t>能</w:t>
      </w:r>
      <w:r w:rsidRPr="002F3FD5">
        <w:rPr>
          <w:rFonts w:ascii="楷体" w:eastAsia="楷体" w:hAnsi="楷体" w:hint="eastAsia"/>
          <w:sz w:val="20"/>
        </w:rPr>
        <w:t>在十九世纪的材料中重新发现原史形式，那将毫无意义。这个概念……只有在十九世纪被呈现为原史的起源性形式时才具有意义。换句话说，原史的全部内容在这一过去世纪所特有的新形象之中，重新聚合成一种新的图像结构。</w:t>
      </w:r>
      <w:r w:rsidR="009F4857" w:rsidRPr="002F3FD5">
        <w:rPr>
          <w:rStyle w:val="af1"/>
          <w:rFonts w:ascii="楷体" w:eastAsia="楷体" w:hAnsi="楷体" w:hint="eastAsia"/>
          <w:sz w:val="20"/>
        </w:rPr>
        <w:endnoteReference w:id="77"/>
      </w:r>
    </w:p>
    <w:p w14:paraId="03A615ED" w14:textId="7FB378AF" w:rsidR="00C85652" w:rsidRPr="00C85652" w:rsidRDefault="00284B01" w:rsidP="00BE68D1">
      <w:pPr>
        <w:spacing w:line="360" w:lineRule="auto"/>
        <w:ind w:firstLine="420"/>
        <w:rPr>
          <w:rFonts w:ascii="newtimes roman" w:eastAsia="宋体" w:hAnsi="newtimes roman" w:hint="eastAsia"/>
          <w:sz w:val="20"/>
        </w:rPr>
      </w:pPr>
      <w:r w:rsidRPr="00284B01">
        <w:rPr>
          <w:rFonts w:ascii="newtimes roman" w:eastAsia="宋体" w:hAnsi="newtimes roman" w:hint="eastAsia"/>
          <w:sz w:val="20"/>
        </w:rPr>
        <w:t>神话性的、原史性的主题，第一次作为世俗话语而</w:t>
      </w:r>
      <w:r w:rsidR="009022EB">
        <w:rPr>
          <w:rFonts w:ascii="newtimes roman" w:eastAsia="宋体" w:hAnsi="newtimes roman" w:hint="eastAsia"/>
          <w:sz w:val="20"/>
        </w:rPr>
        <w:t>变得</w:t>
      </w:r>
      <w:r w:rsidRPr="00284B01">
        <w:rPr>
          <w:rFonts w:ascii="newtimes roman" w:eastAsia="宋体" w:hAnsi="newtimes roman" w:hint="eastAsia"/>
          <w:sz w:val="20"/>
        </w:rPr>
        <w:t>“可读”</w:t>
      </w:r>
      <w:r w:rsidR="009F4857">
        <w:rPr>
          <w:rStyle w:val="af1"/>
          <w:rFonts w:ascii="newtimes roman" w:eastAsia="宋体" w:hAnsi="newtimes roman" w:hint="eastAsia"/>
          <w:sz w:val="20"/>
        </w:rPr>
        <w:endnoteReference w:id="78"/>
      </w:r>
      <w:r w:rsidR="009022EB">
        <w:rPr>
          <w:rFonts w:ascii="newtimes roman" w:eastAsia="宋体" w:hAnsi="newtimes roman" w:hint="eastAsia"/>
          <w:sz w:val="20"/>
        </w:rPr>
        <w:t>——</w:t>
      </w:r>
      <w:r w:rsidRPr="00284B01">
        <w:rPr>
          <w:rFonts w:ascii="newtimes roman" w:eastAsia="宋体" w:hAnsi="newtimes roman" w:hint="eastAsia"/>
          <w:sz w:val="20"/>
        </w:rPr>
        <w:t>因为它们如今已经拥有了真实的、历史性的所指。作为象征性的标题，这些主题与十九世纪的图像之间呈现出一种新的、令人惊讶的贴合度。</w:t>
      </w:r>
      <w:r w:rsidR="009F4857">
        <w:rPr>
          <w:rStyle w:val="af1"/>
          <w:rFonts w:ascii="newtimes roman" w:eastAsia="宋体" w:hAnsi="newtimes roman" w:hint="eastAsia"/>
          <w:sz w:val="20"/>
        </w:rPr>
        <w:endnoteReference w:id="79"/>
      </w:r>
      <w:r w:rsidRPr="00284B01">
        <w:rPr>
          <w:rFonts w:ascii="newtimes roman" w:eastAsia="宋体" w:hAnsi="newtimes roman" w:hint="eastAsia"/>
          <w:sz w:val="20"/>
        </w:rPr>
        <w:t>那种使自然与人类疏离的“堕落”，准确地描述了商品生产的历史特殊性——正如马克思的早期文本所清楚表明的那样。</w:t>
      </w:r>
      <w:r w:rsidR="009F4857">
        <w:rPr>
          <w:rStyle w:val="af1"/>
          <w:rFonts w:ascii="newtimes roman" w:eastAsia="宋体" w:hAnsi="newtimes roman" w:hint="eastAsia"/>
          <w:sz w:val="20"/>
        </w:rPr>
        <w:endnoteReference w:id="80"/>
      </w:r>
      <w:r w:rsidRPr="00284B01">
        <w:rPr>
          <w:rFonts w:ascii="newtimes roman" w:eastAsia="宋体" w:hAnsi="newtimes roman" w:hint="eastAsia"/>
          <w:sz w:val="20"/>
        </w:rPr>
        <w:t>类似地，《圣经》中</w:t>
      </w:r>
      <w:r w:rsidR="007012C5">
        <w:rPr>
          <w:rFonts w:ascii="newtimes roman" w:eastAsia="宋体" w:hAnsi="newtimes roman" w:hint="eastAsia"/>
          <w:sz w:val="20"/>
        </w:rPr>
        <w:t>有关</w:t>
      </w:r>
      <w:r w:rsidRPr="00284B01">
        <w:rPr>
          <w:rFonts w:ascii="newtimes roman" w:eastAsia="宋体" w:hAnsi="newtimes roman" w:hint="eastAsia"/>
          <w:sz w:val="20"/>
        </w:rPr>
        <w:t>“</w:t>
      </w:r>
      <w:r w:rsidR="007012C5">
        <w:rPr>
          <w:rFonts w:ascii="newtimes roman" w:eastAsia="宋体" w:hAnsi="newtimes roman" w:hint="eastAsia"/>
          <w:sz w:val="20"/>
        </w:rPr>
        <w:t>命名</w:t>
      </w:r>
      <w:r w:rsidRPr="00284B01">
        <w:rPr>
          <w:rFonts w:ascii="newtimes roman" w:eastAsia="宋体" w:hAnsi="newtimes roman" w:hint="eastAsia"/>
          <w:sz w:val="20"/>
        </w:rPr>
        <w:t>语言</w:t>
      </w:r>
      <w:r w:rsidR="007012C5">
        <w:rPr>
          <w:rFonts w:ascii="newtimes roman" w:eastAsia="宋体" w:hAnsi="newtimes roman" w:hint="eastAsia"/>
          <w:sz w:val="20"/>
        </w:rPr>
        <w:t>的失落</w:t>
      </w:r>
      <w:r w:rsidRPr="00284B01">
        <w:rPr>
          <w:rFonts w:ascii="newtimes roman" w:eastAsia="宋体" w:hAnsi="newtimes roman" w:hint="eastAsia"/>
          <w:sz w:val="20"/>
        </w:rPr>
        <w:t>”的叙事，揭示了这种生产中抽象劳动的本质特征。</w:t>
      </w:r>
      <w:r w:rsidR="009F4857">
        <w:rPr>
          <w:rStyle w:val="af1"/>
          <w:rFonts w:ascii="newtimes roman" w:eastAsia="宋体" w:hAnsi="newtimes roman" w:hint="eastAsia"/>
          <w:sz w:val="20"/>
        </w:rPr>
        <w:endnoteReference w:id="81"/>
      </w:r>
      <w:r w:rsidR="002A263B" w:rsidRPr="002A263B">
        <w:rPr>
          <w:rFonts w:ascii="newtimes roman" w:eastAsia="宋体" w:hAnsi="newtimes roman" w:hint="eastAsia"/>
          <w:sz w:val="20"/>
          <w:highlight w:val="lightGray"/>
        </w:rPr>
        <w:t>基</w:t>
      </w:r>
      <w:r w:rsidRPr="002A263B">
        <w:rPr>
          <w:rFonts w:ascii="newtimes roman" w:eastAsia="宋体" w:hAnsi="newtimes roman" w:hint="eastAsia"/>
          <w:sz w:val="20"/>
          <w:highlight w:val="lightGray"/>
        </w:rPr>
        <w:t>督教寓言中表达的“旧自然的贬值”，在波德莱尔的市场经验中得到了独特的体现</w:t>
      </w:r>
      <w:r w:rsidRPr="00284B01">
        <w:rPr>
          <w:rFonts w:ascii="newtimes roman" w:eastAsia="宋体" w:hAnsi="newtimes roman" w:hint="eastAsia"/>
          <w:sz w:val="20"/>
        </w:rPr>
        <w:t>，在那里，商品的“意义”不在于它们的创造行为，而在于它们外在且任意的价格。</w:t>
      </w:r>
      <w:r w:rsidR="009F4857">
        <w:rPr>
          <w:rStyle w:val="af1"/>
          <w:rFonts w:ascii="newtimes roman" w:eastAsia="宋体" w:hAnsi="newtimes roman" w:hint="eastAsia"/>
          <w:sz w:val="20"/>
        </w:rPr>
        <w:endnoteReference w:id="82"/>
      </w:r>
      <w:r w:rsidRPr="00284B01">
        <w:rPr>
          <w:rFonts w:ascii="newtimes roman" w:eastAsia="宋体" w:hAnsi="newtimes roman" w:hint="eastAsia"/>
          <w:sz w:val="20"/>
        </w:rPr>
        <w:t>死亡与永恒轮回的撒旦式特征在这个商品化的世界中作为时尚而汇聚起来。然而，这种“新自然”</w:t>
      </w:r>
      <w:r w:rsidR="00C85652" w:rsidRPr="00C85652">
        <w:rPr>
          <w:rFonts w:ascii="newtimes roman" w:eastAsia="宋体" w:hAnsi="newtimes roman" w:hint="eastAsia"/>
          <w:sz w:val="20"/>
        </w:rPr>
        <w:t>并非邪恶。散布于其对象之中的，正是“修补”（</w:t>
      </w:r>
      <w:r w:rsidR="00C85652" w:rsidRPr="00C85652">
        <w:rPr>
          <w:rFonts w:ascii="newtimes roman" w:eastAsia="宋体" w:hAnsi="newtimes roman" w:hint="eastAsia"/>
          <w:sz w:val="20"/>
        </w:rPr>
        <w:t>Tikkun</w:t>
      </w:r>
      <w:r w:rsidR="00C85652" w:rsidRPr="00C85652">
        <w:rPr>
          <w:rFonts w:ascii="newtimes roman" w:eastAsia="宋体" w:hAnsi="newtimes roman" w:hint="eastAsia"/>
          <w:sz w:val="20"/>
        </w:rPr>
        <w:t>）教义所描述的“神圣火花”，它们以</w:t>
      </w:r>
      <w:r w:rsidR="00770246" w:rsidRPr="00C85652">
        <w:rPr>
          <w:rFonts w:ascii="newtimes roman" w:eastAsia="宋体" w:hAnsi="newtimes roman" w:hint="eastAsia"/>
          <w:sz w:val="20"/>
        </w:rPr>
        <w:t>一种超越性的</w:t>
      </w:r>
      <w:r w:rsidR="00C85652" w:rsidRPr="00C85652">
        <w:rPr>
          <w:rFonts w:ascii="newtimes roman" w:eastAsia="宋体" w:hAnsi="newtimes roman" w:hint="eastAsia"/>
          <w:sz w:val="20"/>
        </w:rPr>
        <w:t>社会主义潜能的形式存在，其存在并不比那些阻碍其实现的资本主义社会关系更不真实。正如本雅明在“赌徒”一节中明确指出的，罪恶的唯一含义就是接受</w:t>
      </w:r>
      <w:r w:rsidR="004D5919">
        <w:rPr>
          <w:rFonts w:ascii="newtimes roman" w:eastAsia="宋体" w:hAnsi="newtimes roman" w:hint="eastAsia"/>
          <w:sz w:val="20"/>
        </w:rPr>
        <w:t>其</w:t>
      </w:r>
      <w:r w:rsidR="00C85652" w:rsidRPr="00C85652">
        <w:rPr>
          <w:rFonts w:ascii="newtimes roman" w:eastAsia="宋体" w:hAnsi="newtimes roman" w:hint="eastAsia"/>
          <w:sz w:val="20"/>
        </w:rPr>
        <w:t>既定状态，并将其视为命运而</w:t>
      </w:r>
      <w:r w:rsidR="00A90F44">
        <w:rPr>
          <w:rFonts w:ascii="newtimes roman" w:eastAsia="宋体" w:hAnsi="newtimes roman" w:hint="eastAsia"/>
          <w:sz w:val="20"/>
        </w:rPr>
        <w:t>顺</w:t>
      </w:r>
      <w:r w:rsidR="00C85652" w:rsidRPr="00C85652">
        <w:rPr>
          <w:rFonts w:ascii="newtimes roman" w:eastAsia="宋体" w:hAnsi="newtimes roman" w:hint="eastAsia"/>
          <w:sz w:val="20"/>
        </w:rPr>
        <w:t>服于它。</w:t>
      </w:r>
      <w:r w:rsidR="00C85652">
        <w:rPr>
          <w:rStyle w:val="af1"/>
          <w:rFonts w:ascii="newtimes roman" w:eastAsia="宋体" w:hAnsi="newtimes roman" w:hint="eastAsia"/>
          <w:sz w:val="20"/>
        </w:rPr>
        <w:endnoteReference w:id="83"/>
      </w:r>
      <w:r w:rsidR="00C85652" w:rsidRPr="00C85652">
        <w:rPr>
          <w:rFonts w:ascii="newtimes roman" w:eastAsia="宋体" w:hAnsi="newtimes roman" w:hint="eastAsia"/>
          <w:sz w:val="20"/>
        </w:rPr>
        <w:t xml:space="preserve"> </w:t>
      </w:r>
      <w:r w:rsidR="00C85652" w:rsidRPr="00C85652">
        <w:rPr>
          <w:rFonts w:ascii="newtimes roman" w:eastAsia="宋体" w:hAnsi="newtimes roman" w:hint="eastAsia"/>
          <w:sz w:val="20"/>
        </w:rPr>
        <w:t>相反地，“</w:t>
      </w:r>
      <w:r w:rsidR="00A90F44">
        <w:rPr>
          <w:rFonts w:ascii="newtimes roman" w:eastAsia="宋体" w:hAnsi="newtimes roman" w:hint="eastAsia"/>
          <w:sz w:val="20"/>
        </w:rPr>
        <w:t>圣名</w:t>
      </w:r>
      <w:r w:rsidR="00C85652" w:rsidRPr="00C85652">
        <w:rPr>
          <w:rFonts w:ascii="newtimes roman" w:eastAsia="宋体" w:hAnsi="newtimes roman" w:hint="eastAsia"/>
          <w:sz w:val="20"/>
        </w:rPr>
        <w:t>所面对的最大敌人正是命运”。</w:t>
      </w:r>
      <w:r w:rsidR="001D3845">
        <w:rPr>
          <w:rStyle w:val="af1"/>
          <w:rFonts w:ascii="newtimes roman" w:eastAsia="宋体" w:hAnsi="newtimes roman" w:hint="eastAsia"/>
          <w:sz w:val="20"/>
        </w:rPr>
        <w:endnoteReference w:id="84"/>
      </w:r>
      <w:r w:rsidR="00C85652" w:rsidRPr="00C85652">
        <w:rPr>
          <w:rFonts w:ascii="newtimes roman" w:eastAsia="宋体" w:hAnsi="newtimes roman" w:hint="eastAsia"/>
          <w:sz w:val="20"/>
        </w:rPr>
        <w:t>人类的历史责任是一项解释性的任务，即“命名”——既要命名“新自然”的社会主义潜能（此时它已成为自然“救赎”的同义词），又要命名历史未能实现这一潜能的失败。这项任务正是《拱廊计划》的</w:t>
      </w:r>
      <w:r w:rsidR="008B3CE6">
        <w:rPr>
          <w:rFonts w:ascii="newtimes roman" w:eastAsia="宋体" w:hAnsi="newtimes roman" w:hint="eastAsia"/>
          <w:sz w:val="20"/>
        </w:rPr>
        <w:t>重要</w:t>
      </w:r>
      <w:r w:rsidR="00C85652" w:rsidRPr="00C85652">
        <w:rPr>
          <w:rFonts w:ascii="newtimes roman" w:eastAsia="宋体" w:hAnsi="newtimes roman" w:hint="eastAsia"/>
          <w:sz w:val="20"/>
        </w:rPr>
        <w:t>核心。本雅明写道：</w:t>
      </w:r>
    </w:p>
    <w:p w14:paraId="342B479F" w14:textId="5270263F" w:rsidR="00C95A52" w:rsidRPr="00013997" w:rsidRDefault="00C85652" w:rsidP="00013997">
      <w:pPr>
        <w:spacing w:line="360" w:lineRule="auto"/>
        <w:ind w:firstLineChars="200" w:firstLine="400"/>
        <w:rPr>
          <w:rFonts w:ascii="楷体" w:eastAsia="楷体" w:hAnsi="楷体" w:hint="eastAsia"/>
          <w:sz w:val="20"/>
        </w:rPr>
      </w:pPr>
      <w:r w:rsidRPr="001D3845">
        <w:rPr>
          <w:rFonts w:ascii="楷体" w:eastAsia="楷体" w:hAnsi="楷体" w:hint="eastAsia"/>
          <w:sz w:val="20"/>
        </w:rPr>
        <w:t>“‘自然之书’这一说法，表明我们能够像阅读文本一样去阅读现实。而这也将是我们在这里对十九世纪现实采取的方式。我们要劈开已经发生之事的这本书。”</w:t>
      </w:r>
      <w:r w:rsidR="001D3845">
        <w:rPr>
          <w:rStyle w:val="af1"/>
          <w:rFonts w:ascii="newtimes roman" w:eastAsia="宋体" w:hAnsi="newtimes roman" w:hint="eastAsia"/>
          <w:sz w:val="20"/>
        </w:rPr>
        <w:endnoteReference w:id="85"/>
      </w:r>
    </w:p>
    <w:p w14:paraId="6C5E1726" w14:textId="3CC9DFF5" w:rsidR="00C85652" w:rsidRPr="00013997" w:rsidRDefault="00C95A52"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hint="eastAsia"/>
          <w:b/>
          <w:bCs/>
          <w:sz w:val="28"/>
          <w:szCs w:val="28"/>
        </w:rPr>
        <w:t>7</w:t>
      </w:r>
    </w:p>
    <w:p w14:paraId="6A6CF682" w14:textId="46A558FC" w:rsidR="00C85652" w:rsidRPr="00C85652" w:rsidRDefault="00C85652" w:rsidP="00BE45BC">
      <w:pPr>
        <w:spacing w:line="360" w:lineRule="auto"/>
        <w:ind w:firstLine="420"/>
        <w:rPr>
          <w:rFonts w:ascii="newtimes roman" w:eastAsia="宋体" w:hAnsi="newtimes roman" w:hint="eastAsia"/>
          <w:sz w:val="20"/>
        </w:rPr>
      </w:pPr>
      <w:r w:rsidRPr="00C85652">
        <w:rPr>
          <w:rFonts w:ascii="newtimes roman" w:eastAsia="宋体" w:hAnsi="newtimes roman" w:hint="eastAsia"/>
          <w:sz w:val="20"/>
        </w:rPr>
        <w:t>像阅读文本一样去阅读现实，首先必须认识到两者的差异</w:t>
      </w:r>
      <w:r w:rsidR="00132ECB">
        <w:rPr>
          <w:rFonts w:ascii="newtimes roman" w:eastAsia="宋体" w:hAnsi="newtimes roman" w:hint="eastAsia"/>
          <w:sz w:val="20"/>
        </w:rPr>
        <w:t>。</w:t>
      </w:r>
    </w:p>
    <w:p w14:paraId="531225BC" w14:textId="30899156" w:rsidR="00C85652" w:rsidRPr="00C95A52" w:rsidRDefault="00C85652" w:rsidP="00BE45BC">
      <w:pPr>
        <w:spacing w:line="360" w:lineRule="auto"/>
        <w:ind w:firstLine="420"/>
        <w:rPr>
          <w:rFonts w:ascii="楷体" w:eastAsia="楷体" w:hAnsi="楷体"/>
          <w:sz w:val="20"/>
        </w:rPr>
      </w:pPr>
      <w:r w:rsidRPr="006C5556">
        <w:rPr>
          <w:rFonts w:ascii="楷体" w:eastAsia="楷体" w:hAnsi="楷体" w:hint="eastAsia"/>
          <w:sz w:val="20"/>
        </w:rPr>
        <w:t>“必须一再明确指出，对现实进行注释[…]需要与对文本进行注释完全不同的方法。在前一种情况下，神学是基础科学；而在后一种情况下，它是文献学。”</w:t>
      </w:r>
      <w:r w:rsidR="009F30FD" w:rsidRPr="006C5556">
        <w:rPr>
          <w:rStyle w:val="af1"/>
          <w:rFonts w:ascii="楷体" w:eastAsia="楷体" w:hAnsi="楷体" w:hint="eastAsia"/>
          <w:sz w:val="20"/>
        </w:rPr>
        <w:endnoteReference w:id="86"/>
      </w:r>
    </w:p>
    <w:p w14:paraId="7A3E8D03" w14:textId="7E060A24" w:rsidR="00C85652" w:rsidRPr="00C85652" w:rsidRDefault="00C85652" w:rsidP="00BE45BC">
      <w:pPr>
        <w:spacing w:line="360" w:lineRule="auto"/>
        <w:ind w:firstLine="420"/>
        <w:rPr>
          <w:rFonts w:ascii="newtimes roman" w:eastAsia="宋体" w:hAnsi="newtimes roman" w:hint="eastAsia"/>
          <w:sz w:val="20"/>
        </w:rPr>
      </w:pPr>
      <w:r w:rsidRPr="00C85652">
        <w:rPr>
          <w:rFonts w:ascii="newtimes roman" w:eastAsia="宋体" w:hAnsi="newtimes roman" w:hint="eastAsia"/>
          <w:sz w:val="20"/>
        </w:rPr>
        <w:t>那么，《拱廊计划》如何能够</w:t>
      </w:r>
      <w:r w:rsidR="00C30443">
        <w:rPr>
          <w:rFonts w:ascii="newtimes roman" w:eastAsia="宋体" w:hAnsi="newtimes roman" w:hint="eastAsia"/>
          <w:sz w:val="20"/>
        </w:rPr>
        <w:t>在</w:t>
      </w:r>
      <w:r w:rsidRPr="00C85652">
        <w:rPr>
          <w:rFonts w:ascii="newtimes roman" w:eastAsia="宋体" w:hAnsi="newtimes roman" w:hint="eastAsia"/>
          <w:sz w:val="20"/>
        </w:rPr>
        <w:t>提出一种形而上的主张</w:t>
      </w:r>
      <w:r w:rsidR="00C30443">
        <w:rPr>
          <w:rFonts w:ascii="newtimes roman" w:eastAsia="宋体" w:hAnsi="newtimes roman" w:hint="eastAsia"/>
          <w:sz w:val="20"/>
        </w:rPr>
        <w:t>的前提下</w:t>
      </w:r>
      <w:r w:rsidRPr="00C85652">
        <w:rPr>
          <w:rFonts w:ascii="newtimes roman" w:eastAsia="宋体" w:hAnsi="newtimes roman" w:hint="eastAsia"/>
          <w:sz w:val="20"/>
        </w:rPr>
        <w:t>，声称它是在对“现实”进</w:t>
      </w:r>
      <w:r w:rsidRPr="00C85652">
        <w:rPr>
          <w:rFonts w:ascii="newtimes roman" w:eastAsia="宋体" w:hAnsi="newtimes roman" w:hint="eastAsia"/>
          <w:sz w:val="20"/>
        </w:rPr>
        <w:lastRenderedPageBreak/>
        <w:t>行注释</w:t>
      </w:r>
      <w:r w:rsidR="00C30443">
        <w:rPr>
          <w:rFonts w:ascii="newtimes roman" w:eastAsia="宋体" w:hAnsi="newtimes roman" w:hint="eastAsia"/>
          <w:sz w:val="20"/>
        </w:rPr>
        <w:t>呢</w:t>
      </w:r>
      <w:r w:rsidRPr="00C85652">
        <w:rPr>
          <w:rFonts w:ascii="newtimes roman" w:eastAsia="宋体" w:hAnsi="newtimes roman" w:hint="eastAsia"/>
          <w:sz w:val="20"/>
        </w:rPr>
        <w:t>？这一问题将我们带回了哲学问题的核心：为何《拱廊计划》不只是十九世纪的一种随意的、美学化的再现，不是</w:t>
      </w:r>
      <w:r w:rsidR="00C30443">
        <w:rPr>
          <w:rFonts w:ascii="newtimes roman" w:eastAsia="宋体" w:hAnsi="newtimes roman" w:hint="eastAsia"/>
          <w:sz w:val="20"/>
        </w:rPr>
        <w:t>将</w:t>
      </w:r>
      <w:r w:rsidR="00C30443" w:rsidRPr="00C85652">
        <w:rPr>
          <w:rFonts w:ascii="newtimes roman" w:eastAsia="宋体" w:hAnsi="newtimes roman" w:hint="eastAsia"/>
          <w:sz w:val="20"/>
        </w:rPr>
        <w:t>神学主题</w:t>
      </w:r>
      <w:r w:rsidR="00C30443">
        <w:rPr>
          <w:rFonts w:ascii="newtimes roman" w:eastAsia="宋体" w:hAnsi="newtimes roman" w:hint="eastAsia"/>
          <w:sz w:val="20"/>
        </w:rPr>
        <w:t>挪用到</w:t>
      </w:r>
      <w:r w:rsidRPr="00C85652">
        <w:rPr>
          <w:rFonts w:ascii="newtimes roman" w:eastAsia="宋体" w:hAnsi="newtimes roman" w:hint="eastAsia"/>
          <w:sz w:val="20"/>
        </w:rPr>
        <w:t>马克思主义目的而挪用的政治寓言——如果真是那样的话，它就只能被归入诗歌（更不用说宣传）的领域，而雅乌斯（</w:t>
      </w:r>
      <w:r w:rsidRPr="00C85652">
        <w:rPr>
          <w:rFonts w:ascii="newtimes roman" w:eastAsia="宋体" w:hAnsi="newtimes roman" w:hint="eastAsia"/>
          <w:sz w:val="20"/>
        </w:rPr>
        <w:t>Jauss</w:t>
      </w:r>
      <w:r w:rsidRPr="00C85652">
        <w:rPr>
          <w:rFonts w:ascii="newtimes roman" w:eastAsia="宋体" w:hAnsi="newtimes roman" w:hint="eastAsia"/>
          <w:sz w:val="20"/>
        </w:rPr>
        <w:t>）的批评也就会成立。</w:t>
      </w:r>
    </w:p>
    <w:p w14:paraId="4942B694" w14:textId="77777777" w:rsidR="00C85652" w:rsidRPr="00C85652" w:rsidRDefault="00C85652" w:rsidP="0030243E">
      <w:pPr>
        <w:spacing w:line="360" w:lineRule="auto"/>
        <w:ind w:firstLine="420"/>
        <w:rPr>
          <w:rFonts w:ascii="newtimes roman" w:eastAsia="宋体" w:hAnsi="newtimes roman" w:hint="eastAsia"/>
          <w:sz w:val="20"/>
        </w:rPr>
      </w:pPr>
      <w:r w:rsidRPr="00C85652">
        <w:rPr>
          <w:rFonts w:ascii="newtimes roman" w:eastAsia="宋体" w:hAnsi="newtimes roman" w:hint="eastAsia"/>
          <w:sz w:val="20"/>
        </w:rPr>
        <w:t>在《拱廊计划》中，本雅明将寓言定义为沉思者的活动，而沉思者的反思姿态是一种回忆：</w:t>
      </w:r>
    </w:p>
    <w:p w14:paraId="76C0A499" w14:textId="06748E7B" w:rsidR="004171BE" w:rsidRPr="00C94B28" w:rsidRDefault="00C85652" w:rsidP="0030243E">
      <w:pPr>
        <w:spacing w:line="360" w:lineRule="auto"/>
        <w:ind w:firstLine="420"/>
        <w:rPr>
          <w:rFonts w:ascii="楷体" w:eastAsia="楷体" w:hAnsi="楷体"/>
          <w:sz w:val="20"/>
        </w:rPr>
      </w:pPr>
      <w:r w:rsidRPr="0030243E">
        <w:rPr>
          <w:rFonts w:ascii="楷体" w:eastAsia="楷体" w:hAnsi="楷体" w:hint="eastAsia"/>
          <w:sz w:val="20"/>
        </w:rPr>
        <w:t>“沉思者的境况正如那种人，他已经解决了重大问题，但如今却已将其遗忘。而现在他所沉思的，并不是事情本身，而是他当初对它的种种思索。因此，沉思者的思想始终带有一种回忆的印记。沉思者与寓言家本是一根木头雕成的。”</w:t>
      </w:r>
      <w:r w:rsidR="006C5556" w:rsidRPr="0030243E">
        <w:rPr>
          <w:rStyle w:val="af1"/>
          <w:rFonts w:ascii="楷体" w:eastAsia="楷体" w:hAnsi="楷体" w:hint="eastAsia"/>
          <w:sz w:val="20"/>
        </w:rPr>
        <w:endnoteReference w:id="87"/>
      </w:r>
    </w:p>
    <w:p w14:paraId="368569D5" w14:textId="4B805E5E" w:rsidR="004171BE" w:rsidRPr="00013997" w:rsidRDefault="004171BE" w:rsidP="0030243E">
      <w:pPr>
        <w:spacing w:line="360" w:lineRule="auto"/>
        <w:ind w:firstLine="420"/>
        <w:rPr>
          <w:rFonts w:ascii="楷体" w:eastAsia="楷体" w:hAnsi="楷体" w:hint="eastAsia"/>
          <w:sz w:val="20"/>
        </w:rPr>
      </w:pPr>
      <w:r w:rsidRPr="00013997">
        <w:rPr>
          <w:rFonts w:ascii="楷体" w:eastAsia="楷体" w:hAnsi="楷体"/>
          <w:sz w:val="20"/>
        </w:rPr>
        <w:t>沉思者的记忆支配着那一堆杂乱无章的死知识。对于它来说，人类的知识具有一种特别深刻的“碎片化”性质：即被随意切割成碎片的堆积，人们只能将这些碎片拼凑成一幅拼图……寓言家（allegoricist）在他知识所提供的混沌深渊中，这里或那里地摸索，抓取出某个东西，将它放在另一个东西旁边，看看它们是否契合：这个意义对应那个意象，或者那个意象对应这个意义。结果永远无法预料，因为两者之间没有天然的中介。</w:t>
      </w:r>
      <w:r w:rsidR="00465F28" w:rsidRPr="00013997">
        <w:rPr>
          <w:rStyle w:val="af1"/>
          <w:rFonts w:ascii="楷体" w:eastAsia="楷体" w:hAnsi="楷体" w:hint="eastAsia"/>
          <w:sz w:val="20"/>
        </w:rPr>
        <w:endnoteReference w:id="88"/>
      </w:r>
    </w:p>
    <w:p w14:paraId="3739DDEE" w14:textId="494E73D0" w:rsidR="004171BE" w:rsidRPr="004171BE" w:rsidRDefault="004171BE" w:rsidP="00264AD4">
      <w:pPr>
        <w:spacing w:line="360" w:lineRule="auto"/>
        <w:ind w:firstLine="420"/>
        <w:rPr>
          <w:rFonts w:ascii="newtimes roman" w:eastAsia="宋体" w:hAnsi="newtimes roman" w:hint="eastAsia"/>
          <w:sz w:val="20"/>
        </w:rPr>
      </w:pPr>
      <w:r w:rsidRPr="004171BE">
        <w:rPr>
          <w:rFonts w:ascii="newtimes roman" w:eastAsia="宋体" w:hAnsi="newtimes roman"/>
          <w:sz w:val="20"/>
        </w:rPr>
        <w:t>本雅明认为，沉思者的行为与收藏家的行为密切相关。</w:t>
      </w:r>
      <w:r w:rsidR="00465F28">
        <w:rPr>
          <w:rStyle w:val="af1"/>
          <w:rFonts w:ascii="newtimes roman" w:eastAsia="宋体" w:hAnsi="newtimes roman" w:hint="eastAsia"/>
          <w:sz w:val="20"/>
        </w:rPr>
        <w:endnoteReference w:id="89"/>
      </w:r>
      <w:r w:rsidRPr="004171BE">
        <w:rPr>
          <w:rFonts w:ascii="newtimes roman" w:eastAsia="宋体" w:hAnsi="newtimes roman"/>
          <w:sz w:val="20"/>
        </w:rPr>
        <w:t>收藏家收集那些已被逐出流通领域、作为使用价值已然失去意义的事物。收藏这些不再有用的物品</w:t>
      </w:r>
      <w:r w:rsidR="00D554B6">
        <w:rPr>
          <w:rFonts w:ascii="newtimes roman" w:eastAsia="宋体" w:hAnsi="newtimes roman" w:hint="eastAsia"/>
          <w:sz w:val="20"/>
        </w:rPr>
        <w:t>的倾向正是</w:t>
      </w:r>
      <w:r w:rsidRPr="004171BE">
        <w:rPr>
          <w:rFonts w:ascii="newtimes roman" w:eastAsia="宋体" w:hAnsi="newtimes roman"/>
          <w:sz w:val="20"/>
        </w:rPr>
        <w:t>一种受</w:t>
      </w:r>
      <w:r w:rsidRPr="004171BE">
        <w:rPr>
          <w:rFonts w:ascii="newtimes roman" w:eastAsia="宋体" w:hAnsi="newtimes roman"/>
          <w:sz w:val="20"/>
        </w:rPr>
        <w:t>“</w:t>
      </w:r>
      <w:r w:rsidRPr="004171BE">
        <w:rPr>
          <w:rFonts w:ascii="newtimes roman" w:eastAsia="宋体" w:hAnsi="newtimes roman"/>
          <w:sz w:val="20"/>
        </w:rPr>
        <w:t>完整性</w:t>
      </w:r>
      <w:r w:rsidRPr="004171BE">
        <w:rPr>
          <w:rFonts w:ascii="newtimes roman" w:eastAsia="宋体" w:hAnsi="newtimes roman"/>
          <w:sz w:val="20"/>
        </w:rPr>
        <w:t>”</w:t>
      </w:r>
      <w:r w:rsidRPr="004171BE">
        <w:rPr>
          <w:rFonts w:ascii="newtimes roman" w:eastAsia="宋体" w:hAnsi="newtimes roman"/>
          <w:sz w:val="20"/>
        </w:rPr>
        <w:t>范畴支配的活动，本雅明说</w:t>
      </w:r>
      <w:r w:rsidR="00013997">
        <w:rPr>
          <w:rFonts w:ascii="newtimes roman" w:eastAsia="宋体" w:hAnsi="newtimes roman" w:hint="eastAsia"/>
          <w:sz w:val="20"/>
        </w:rPr>
        <w:t>，</w:t>
      </w:r>
      <w:r w:rsidRPr="004171BE">
        <w:rPr>
          <w:rFonts w:ascii="newtimes roman" w:eastAsia="宋体" w:hAnsi="newtimes roman"/>
          <w:sz w:val="20"/>
        </w:rPr>
        <w:t>这是</w:t>
      </w:r>
      <w:r w:rsidR="00D554B6">
        <w:rPr>
          <w:rFonts w:ascii="newtimes roman" w:eastAsia="宋体" w:hAnsi="newtimes roman" w:hint="eastAsia"/>
          <w:sz w:val="20"/>
        </w:rPr>
        <w:t>：</w:t>
      </w:r>
    </w:p>
    <w:p w14:paraId="4203CD3A" w14:textId="0253B1B0" w:rsidR="004171BE" w:rsidRPr="004171BE" w:rsidRDefault="004171BE" w:rsidP="00D554B6">
      <w:pPr>
        <w:spacing w:line="360" w:lineRule="auto"/>
        <w:ind w:firstLine="420"/>
        <w:rPr>
          <w:rFonts w:ascii="楷体" w:eastAsia="楷体" w:hAnsi="楷体"/>
          <w:sz w:val="20"/>
        </w:rPr>
      </w:pPr>
      <w:r w:rsidRPr="004171BE">
        <w:rPr>
          <w:rFonts w:ascii="楷体" w:eastAsia="楷体" w:hAnsi="楷体"/>
          <w:sz w:val="20"/>
        </w:rPr>
        <w:t>“一种宏大的尝试，试图通过将这些物品纳入他自己所创造的历史体系——收藏——来克服它们仅仅是‘在此手边’这个完全非理性的事实。而对于真正的收藏家来说，这一体系中的每一件物品都成为那个时代、地区、行业及其拥有者所有知识的百科全书。”</w:t>
      </w:r>
      <w:r w:rsidR="00465F28" w:rsidRPr="00D554B6">
        <w:rPr>
          <w:rStyle w:val="af1"/>
          <w:rFonts w:ascii="楷体" w:eastAsia="楷体" w:hAnsi="楷体" w:hint="eastAsia"/>
          <w:sz w:val="20"/>
        </w:rPr>
        <w:endnoteReference w:id="90"/>
      </w:r>
    </w:p>
    <w:p w14:paraId="26E4F4C7" w14:textId="46E1B990" w:rsidR="004171BE" w:rsidRPr="004171BE" w:rsidRDefault="004171BE" w:rsidP="00D554B6">
      <w:pPr>
        <w:spacing w:line="360" w:lineRule="auto"/>
        <w:ind w:firstLine="420"/>
        <w:rPr>
          <w:rFonts w:ascii="newtimes roman" w:eastAsia="宋体" w:hAnsi="newtimes roman" w:hint="eastAsia"/>
          <w:sz w:val="20"/>
        </w:rPr>
      </w:pPr>
      <w:r w:rsidRPr="004171BE">
        <w:rPr>
          <w:rFonts w:ascii="newtimes roman" w:eastAsia="宋体" w:hAnsi="newtimes roman"/>
          <w:sz w:val="20"/>
        </w:rPr>
        <w:t>毫无疑问，本雅明的工作使他同时接近这两种类型；在他处理十九世纪现象时，他既是沉思者，也是收藏家。但他却用</w:t>
      </w:r>
      <w:r w:rsidR="00C30443">
        <w:rPr>
          <w:rFonts w:ascii="newtimes roman" w:eastAsia="宋体" w:hAnsi="newtimes roman" w:hint="eastAsia"/>
          <w:sz w:val="20"/>
        </w:rPr>
        <w:t>截然不同</w:t>
      </w:r>
      <w:r w:rsidRPr="004171BE">
        <w:rPr>
          <w:rFonts w:ascii="newtimes roman" w:eastAsia="宋体" w:hAnsi="newtimes roman"/>
          <w:sz w:val="20"/>
        </w:rPr>
        <w:t>的语言描述自己作为历史唯物主义者的任务：历史唯物主义者</w:t>
      </w:r>
      <w:r w:rsidR="000173DA">
        <w:rPr>
          <w:rFonts w:ascii="newtimes roman" w:eastAsia="宋体" w:hAnsi="newtimes roman" w:hint="eastAsia"/>
          <w:sz w:val="20"/>
        </w:rPr>
        <w:t>通过</w:t>
      </w:r>
      <w:r w:rsidRPr="004171BE">
        <w:rPr>
          <w:rFonts w:ascii="newtimes roman" w:eastAsia="宋体" w:hAnsi="newtimes roman"/>
          <w:sz w:val="20"/>
        </w:rPr>
        <w:t>“</w:t>
      </w:r>
      <w:r w:rsidRPr="004171BE">
        <w:rPr>
          <w:rFonts w:ascii="newtimes roman" w:eastAsia="宋体" w:hAnsi="newtimes roman"/>
          <w:sz w:val="20"/>
        </w:rPr>
        <w:t>炸裂</w:t>
      </w:r>
      <w:r w:rsidRPr="004171BE">
        <w:rPr>
          <w:rFonts w:ascii="newtimes roman" w:eastAsia="宋体" w:hAnsi="newtimes roman"/>
          <w:sz w:val="20"/>
        </w:rPr>
        <w:t>”</w:t>
      </w:r>
      <w:r w:rsidRPr="004171BE">
        <w:rPr>
          <w:rFonts w:ascii="newtimes roman" w:eastAsia="宋体" w:hAnsi="newtimes roman"/>
          <w:sz w:val="20"/>
        </w:rPr>
        <w:t>历史的连续体，在</w:t>
      </w:r>
      <w:r w:rsidR="00681CE8">
        <w:rPr>
          <w:rFonts w:ascii="newtimes roman" w:eastAsia="宋体" w:hAnsi="newtimes roman" w:hint="eastAsia"/>
          <w:sz w:val="20"/>
        </w:rPr>
        <w:t>“</w:t>
      </w:r>
      <w:r w:rsidRPr="004171BE">
        <w:rPr>
          <w:rFonts w:ascii="newtimes roman" w:eastAsia="宋体" w:hAnsi="newtimes roman"/>
          <w:sz w:val="20"/>
        </w:rPr>
        <w:t>过去与现在的政治性爆炸星座</w:t>
      </w:r>
      <w:r w:rsidR="00681CE8">
        <w:rPr>
          <w:rFonts w:ascii="newtimes roman" w:eastAsia="宋体" w:hAnsi="newtimes roman" w:hint="eastAsia"/>
          <w:sz w:val="20"/>
        </w:rPr>
        <w:t>”</w:t>
      </w:r>
      <w:r w:rsidRPr="004171BE">
        <w:rPr>
          <w:rFonts w:ascii="newtimes roman" w:eastAsia="宋体" w:hAnsi="newtimes roman"/>
          <w:sz w:val="20"/>
        </w:rPr>
        <w:t>中建构</w:t>
      </w:r>
      <w:r w:rsidRPr="004171BE">
        <w:rPr>
          <w:rFonts w:ascii="newtimes roman" w:eastAsia="宋体" w:hAnsi="newtimes roman"/>
          <w:sz w:val="20"/>
        </w:rPr>
        <w:t>“</w:t>
      </w:r>
      <w:r w:rsidRPr="004171BE">
        <w:rPr>
          <w:rFonts w:ascii="newtimes roman" w:eastAsia="宋体" w:hAnsi="newtimes roman"/>
          <w:sz w:val="20"/>
        </w:rPr>
        <w:t>历史对象</w:t>
      </w:r>
      <w:r w:rsidRPr="004171BE">
        <w:rPr>
          <w:rFonts w:ascii="newtimes roman" w:eastAsia="宋体" w:hAnsi="newtimes roman"/>
          <w:sz w:val="20"/>
        </w:rPr>
        <w:t>”</w:t>
      </w:r>
      <w:r w:rsidRPr="004171BE">
        <w:rPr>
          <w:rFonts w:ascii="newtimes roman" w:eastAsia="宋体" w:hAnsi="newtimes roman"/>
          <w:sz w:val="20"/>
        </w:rPr>
        <w:t>，这是一道</w:t>
      </w:r>
      <w:r w:rsidRPr="004171BE">
        <w:rPr>
          <w:rFonts w:ascii="newtimes roman" w:eastAsia="宋体" w:hAnsi="newtimes roman"/>
          <w:sz w:val="20"/>
        </w:rPr>
        <w:t>“</w:t>
      </w:r>
      <w:r w:rsidRPr="004171BE">
        <w:rPr>
          <w:rFonts w:ascii="newtimes roman" w:eastAsia="宋体" w:hAnsi="newtimes roman"/>
          <w:sz w:val="20"/>
        </w:rPr>
        <w:t>真理的闪电</w:t>
      </w:r>
      <w:r w:rsidRPr="004171BE">
        <w:rPr>
          <w:rFonts w:ascii="newtimes roman" w:eastAsia="宋体" w:hAnsi="newtimes roman"/>
          <w:sz w:val="20"/>
        </w:rPr>
        <w:t>”</w:t>
      </w:r>
      <w:r w:rsidRPr="004171BE">
        <w:rPr>
          <w:rFonts w:ascii="newtimes roman" w:eastAsia="宋体" w:hAnsi="newtimes roman"/>
          <w:sz w:val="20"/>
        </w:rPr>
        <w:t>。</w:t>
      </w:r>
    </w:p>
    <w:p w14:paraId="405E9BF5" w14:textId="0408D4E2" w:rsidR="005C40E5" w:rsidRDefault="004171BE" w:rsidP="00681CE8">
      <w:pPr>
        <w:spacing w:line="360" w:lineRule="auto"/>
        <w:ind w:firstLine="420"/>
        <w:rPr>
          <w:rFonts w:ascii="newtimes roman" w:eastAsia="宋体" w:hAnsi="newtimes roman" w:hint="eastAsia"/>
          <w:sz w:val="20"/>
        </w:rPr>
      </w:pPr>
      <w:r w:rsidRPr="004171BE">
        <w:rPr>
          <w:rFonts w:ascii="newtimes roman" w:eastAsia="宋体" w:hAnsi="newtimes roman"/>
          <w:sz w:val="20"/>
        </w:rPr>
        <w:t>寓言性意象与辩证性意象是有区别的。前者的意义仍然是主观意图的表达，因</w:t>
      </w:r>
      <w:r w:rsidR="00CA1522">
        <w:rPr>
          <w:rFonts w:ascii="newtimes roman" w:eastAsia="宋体" w:hAnsi="newtimes roman" w:hint="eastAsia"/>
          <w:sz w:val="20"/>
        </w:rPr>
        <w:t>而归根结底</w:t>
      </w:r>
      <w:r w:rsidRPr="004171BE">
        <w:rPr>
          <w:rFonts w:ascii="newtimes roman" w:eastAsia="宋体" w:hAnsi="newtimes roman"/>
          <w:sz w:val="20"/>
        </w:rPr>
        <w:t>是任意的；而后者的意义则是客观的，不仅在马克思主义意义上，它是社会历史真理的表达，而且同时在神秘</w:t>
      </w:r>
      <w:r w:rsidRPr="004171BE">
        <w:rPr>
          <w:rFonts w:ascii="newtimes roman" w:eastAsia="宋体" w:hAnsi="newtimes roman"/>
          <w:sz w:val="20"/>
        </w:rPr>
        <w:t>-</w:t>
      </w:r>
      <w:r w:rsidRPr="004171BE">
        <w:rPr>
          <w:rFonts w:ascii="newtimes roman" w:eastAsia="宋体" w:hAnsi="newtimes roman"/>
          <w:sz w:val="20"/>
        </w:rPr>
        <w:t>神学意义上，它也是</w:t>
      </w:r>
      <w:r w:rsidRPr="004171BE">
        <w:rPr>
          <w:rFonts w:ascii="newtimes roman" w:eastAsia="宋体" w:hAnsi="newtimes roman"/>
          <w:sz w:val="20"/>
        </w:rPr>
        <w:t>“</w:t>
      </w:r>
      <w:r w:rsidRPr="004171BE">
        <w:rPr>
          <w:rFonts w:ascii="newtimes roman" w:eastAsia="宋体" w:hAnsi="newtimes roman"/>
          <w:sz w:val="20"/>
        </w:rPr>
        <w:t>真正超越性的反映</w:t>
      </w:r>
      <w:r w:rsidRPr="004171BE">
        <w:rPr>
          <w:rFonts w:ascii="newtimes roman" w:eastAsia="宋体" w:hAnsi="newtimes roman"/>
          <w:sz w:val="20"/>
        </w:rPr>
        <w:t>”</w:t>
      </w:r>
      <w:r w:rsidRPr="004171BE">
        <w:rPr>
          <w:rFonts w:ascii="newtimes roman" w:eastAsia="宋体" w:hAnsi="newtimes roman"/>
          <w:sz w:val="20"/>
        </w:rPr>
        <w:t>，</w:t>
      </w:r>
      <w:r w:rsidR="00465F28">
        <w:rPr>
          <w:rStyle w:val="af1"/>
          <w:rFonts w:ascii="newtimes roman" w:eastAsia="宋体" w:hAnsi="newtimes roman" w:hint="eastAsia"/>
          <w:sz w:val="20"/>
        </w:rPr>
        <w:endnoteReference w:id="91"/>
      </w:r>
      <w:r w:rsidRPr="004171BE">
        <w:rPr>
          <w:rFonts w:ascii="newtimes roman" w:eastAsia="宋体" w:hAnsi="newtimes roman"/>
          <w:sz w:val="20"/>
        </w:rPr>
        <w:t>用</w:t>
      </w:r>
      <w:r w:rsidR="00E353E4">
        <w:rPr>
          <w:rFonts w:ascii="newtimes roman" w:eastAsia="宋体" w:hAnsi="newtimes roman"/>
          <w:sz w:val="20"/>
        </w:rPr>
        <w:t>朔勒姆</w:t>
      </w:r>
      <w:r w:rsidRPr="004171BE">
        <w:rPr>
          <w:rFonts w:ascii="newtimes roman" w:eastAsia="宋体" w:hAnsi="newtimes roman"/>
          <w:sz w:val="20"/>
        </w:rPr>
        <w:t>（</w:t>
      </w:r>
      <w:r w:rsidRPr="004171BE">
        <w:rPr>
          <w:rFonts w:ascii="newtimes roman" w:eastAsia="宋体" w:hAnsi="newtimes roman"/>
          <w:sz w:val="20"/>
        </w:rPr>
        <w:t>Scholem</w:t>
      </w:r>
      <w:r w:rsidRPr="004171BE">
        <w:rPr>
          <w:rFonts w:ascii="newtimes roman" w:eastAsia="宋体" w:hAnsi="newtimes roman"/>
          <w:sz w:val="20"/>
        </w:rPr>
        <w:t>），本雅明的</w:t>
      </w:r>
      <w:r w:rsidRPr="004171BE">
        <w:rPr>
          <w:rFonts w:ascii="newtimes roman" w:eastAsia="宋体" w:hAnsi="newtimes roman"/>
          <w:sz w:val="20"/>
        </w:rPr>
        <w:t>“</w:t>
      </w:r>
      <w:r w:rsidRPr="004171BE">
        <w:rPr>
          <w:rFonts w:ascii="newtimes roman" w:eastAsia="宋体" w:hAnsi="newtimes roman"/>
          <w:sz w:val="20"/>
        </w:rPr>
        <w:t>辩证性意象</w:t>
      </w:r>
      <w:r w:rsidRPr="004171BE">
        <w:rPr>
          <w:rFonts w:ascii="newtimes roman" w:eastAsia="宋体" w:hAnsi="newtimes roman"/>
          <w:sz w:val="20"/>
        </w:rPr>
        <w:t>”</w:t>
      </w:r>
      <w:r w:rsidRPr="004171BE">
        <w:rPr>
          <w:rFonts w:ascii="newtimes roman" w:eastAsia="宋体" w:hAnsi="newtimes roman"/>
          <w:sz w:val="20"/>
        </w:rPr>
        <w:t>类似于</w:t>
      </w:r>
      <w:r w:rsidR="00C74829">
        <w:rPr>
          <w:rFonts w:ascii="newtimes roman" w:eastAsia="宋体" w:hAnsi="newtimes roman" w:hint="eastAsia"/>
          <w:sz w:val="20"/>
        </w:rPr>
        <w:t>其</w:t>
      </w:r>
      <w:r w:rsidRPr="004171BE">
        <w:rPr>
          <w:rFonts w:ascii="newtimes roman" w:eastAsia="宋体" w:hAnsi="newtimes roman"/>
          <w:sz w:val="20"/>
        </w:rPr>
        <w:t>描述的</w:t>
      </w:r>
      <w:r w:rsidRPr="004171BE">
        <w:rPr>
          <w:rFonts w:ascii="newtimes roman" w:eastAsia="宋体" w:hAnsi="newtimes roman"/>
          <w:sz w:val="20"/>
        </w:rPr>
        <w:t>“</w:t>
      </w:r>
      <w:r w:rsidRPr="004171BE">
        <w:rPr>
          <w:rFonts w:ascii="newtimes roman" w:eastAsia="宋体" w:hAnsi="newtimes roman"/>
          <w:sz w:val="20"/>
        </w:rPr>
        <w:t>神学象征</w:t>
      </w:r>
      <w:r w:rsidRPr="004171BE">
        <w:rPr>
          <w:rFonts w:ascii="newtimes roman" w:eastAsia="宋体" w:hAnsi="newtimes roman"/>
          <w:sz w:val="20"/>
        </w:rPr>
        <w:t>”</w:t>
      </w:r>
      <w:r w:rsidRPr="004171BE">
        <w:rPr>
          <w:rFonts w:ascii="newtimes roman" w:eastAsia="宋体" w:hAnsi="newtimes roman"/>
          <w:sz w:val="20"/>
        </w:rPr>
        <w:t>，即便是最</w:t>
      </w:r>
      <w:r w:rsidRPr="004171BE">
        <w:rPr>
          <w:rFonts w:ascii="newtimes roman" w:eastAsia="宋体" w:hAnsi="newtimes roman"/>
          <w:sz w:val="20"/>
        </w:rPr>
        <w:t>“</w:t>
      </w:r>
      <w:r w:rsidRPr="004171BE">
        <w:rPr>
          <w:rFonts w:ascii="newtimes roman" w:eastAsia="宋体" w:hAnsi="newtimes roman"/>
          <w:sz w:val="20"/>
        </w:rPr>
        <w:t>微不足道</w:t>
      </w:r>
      <w:r w:rsidRPr="004171BE">
        <w:rPr>
          <w:rFonts w:ascii="newtimes roman" w:eastAsia="宋体" w:hAnsi="newtimes roman"/>
          <w:sz w:val="20"/>
        </w:rPr>
        <w:t>”</w:t>
      </w:r>
      <w:r w:rsidRPr="004171BE">
        <w:rPr>
          <w:rFonts w:ascii="newtimes roman" w:eastAsia="宋体" w:hAnsi="newtimes roman"/>
          <w:sz w:val="20"/>
        </w:rPr>
        <w:t>的现象，也</w:t>
      </w:r>
      <w:r w:rsidRPr="004171BE">
        <w:rPr>
          <w:rFonts w:ascii="newtimes roman" w:eastAsia="宋体" w:hAnsi="newtimes roman"/>
          <w:sz w:val="20"/>
        </w:rPr>
        <w:t>“</w:t>
      </w:r>
      <w:r w:rsidRPr="004171BE">
        <w:rPr>
          <w:rFonts w:ascii="newtimes roman" w:eastAsia="宋体" w:hAnsi="newtimes roman"/>
          <w:sz w:val="20"/>
        </w:rPr>
        <w:t>在被理解和解释</w:t>
      </w:r>
      <w:r w:rsidR="00B14126">
        <w:rPr>
          <w:rFonts w:ascii="newtimes roman" w:eastAsia="宋体" w:hAnsi="newtimes roman" w:hint="eastAsia"/>
          <w:sz w:val="20"/>
        </w:rPr>
        <w:t>为救赎</w:t>
      </w:r>
      <w:r w:rsidRPr="004171BE">
        <w:rPr>
          <w:rFonts w:ascii="newtimes roman" w:eastAsia="宋体" w:hAnsi="newtimes roman"/>
          <w:sz w:val="20"/>
        </w:rPr>
        <w:t>”</w:t>
      </w:r>
      <w:r w:rsidRPr="004171BE">
        <w:rPr>
          <w:rFonts w:ascii="newtimes roman" w:eastAsia="宋体" w:hAnsi="newtimes roman"/>
          <w:sz w:val="20"/>
        </w:rPr>
        <w:t>。</w:t>
      </w:r>
      <w:r w:rsidR="00465F28">
        <w:rPr>
          <w:rStyle w:val="af1"/>
          <w:rFonts w:ascii="newtimes roman" w:eastAsia="宋体" w:hAnsi="newtimes roman" w:hint="eastAsia"/>
          <w:sz w:val="20"/>
        </w:rPr>
        <w:endnoteReference w:id="92"/>
      </w:r>
      <w:r w:rsidRPr="004171BE">
        <w:rPr>
          <w:rFonts w:ascii="newtimes roman" w:eastAsia="宋体" w:hAnsi="newtimes roman"/>
          <w:sz w:val="20"/>
        </w:rPr>
        <w:t>在《拱廊计划》中，这些现象是十九世纪那些正在腐朽的对象，是</w:t>
      </w:r>
      <w:r w:rsidRPr="004171BE">
        <w:rPr>
          <w:rFonts w:ascii="newtimes roman" w:eastAsia="宋体" w:hAnsi="newtimes roman"/>
          <w:sz w:val="20"/>
        </w:rPr>
        <w:t>“</w:t>
      </w:r>
      <w:r w:rsidR="00B82496">
        <w:rPr>
          <w:rFonts w:ascii="newtimes roman" w:eastAsia="宋体" w:hAnsi="newtimes roman" w:hint="eastAsia"/>
          <w:sz w:val="20"/>
        </w:rPr>
        <w:t>禁欲”</w:t>
      </w:r>
      <w:r w:rsidRPr="004171BE">
        <w:rPr>
          <w:rFonts w:ascii="newtimes roman" w:eastAsia="宋体" w:hAnsi="newtimes roman"/>
          <w:sz w:val="20"/>
        </w:rPr>
        <w:t>的新自然，它们以全新的意义复活，成为神秘的象征性整体（</w:t>
      </w:r>
      <w:r w:rsidRPr="004171BE">
        <w:rPr>
          <w:rFonts w:ascii="newtimes roman" w:eastAsia="宋体" w:hAnsi="newtimes roman"/>
          <w:i/>
          <w:iCs/>
          <w:sz w:val="20"/>
        </w:rPr>
        <w:t>corpus symbolicum</w:t>
      </w:r>
      <w:r w:rsidRPr="004171BE">
        <w:rPr>
          <w:rFonts w:ascii="newtimes roman" w:eastAsia="宋体" w:hAnsi="newtimes roman"/>
          <w:sz w:val="20"/>
        </w:rPr>
        <w:t>）。揭示其意识形态意义的密码是商品形式。但</w:t>
      </w:r>
      <w:r w:rsidR="00165707">
        <w:rPr>
          <w:rFonts w:ascii="newtimes roman" w:eastAsia="宋体" w:hAnsi="newtimes roman" w:hint="eastAsia"/>
          <w:sz w:val="20"/>
        </w:rPr>
        <w:t>令</w:t>
      </w:r>
      <w:r w:rsidRPr="004171BE">
        <w:rPr>
          <w:rFonts w:ascii="newtimes roman" w:eastAsia="宋体" w:hAnsi="newtimes roman"/>
          <w:sz w:val="20"/>
        </w:rPr>
        <w:t>它们重新被</w:t>
      </w:r>
      <w:r w:rsidR="00087130" w:rsidRPr="00087130">
        <w:rPr>
          <w:rFonts w:ascii="newtimes roman" w:eastAsia="宋体" w:hAnsi="newtimes roman" w:hint="eastAsia"/>
          <w:sz w:val="20"/>
        </w:rPr>
        <w:t>视为（而且当这些对象第一次在十九世纪出现时，社会的梦想者们开始意识到这一点）历史起源和目标的，是那个古老的神学神话——尘世乌托邦。</w:t>
      </w:r>
    </w:p>
    <w:p w14:paraId="0B776437" w14:textId="6E1CCCF7" w:rsidR="00087130" w:rsidRPr="00087130" w:rsidRDefault="00087130" w:rsidP="00F54DCF">
      <w:pPr>
        <w:spacing w:line="360" w:lineRule="auto"/>
        <w:ind w:firstLine="420"/>
        <w:rPr>
          <w:rFonts w:ascii="newtimes roman" w:eastAsia="宋体" w:hAnsi="newtimes roman" w:hint="eastAsia"/>
          <w:sz w:val="20"/>
        </w:rPr>
      </w:pPr>
      <w:r w:rsidRPr="00087130">
        <w:rPr>
          <w:rFonts w:ascii="newtimes roman" w:eastAsia="宋体" w:hAnsi="newtimes roman" w:hint="eastAsia"/>
          <w:sz w:val="20"/>
        </w:rPr>
        <w:lastRenderedPageBreak/>
        <w:t>在《历史哲学论纲》中，本雅明指出：“伟大的革命引入了一种新历法。”</w:t>
      </w:r>
      <w:r>
        <w:rPr>
          <w:rStyle w:val="af1"/>
          <w:rFonts w:ascii="newtimes roman" w:eastAsia="宋体" w:hAnsi="newtimes roman" w:hint="eastAsia"/>
          <w:sz w:val="20"/>
        </w:rPr>
        <w:endnoteReference w:id="93"/>
      </w:r>
      <w:r w:rsidRPr="00087130">
        <w:rPr>
          <w:rFonts w:ascii="newtimes roman" w:eastAsia="宋体" w:hAnsi="newtimes roman" w:hint="eastAsia"/>
          <w:sz w:val="20"/>
        </w:rPr>
        <w:t>他指的是法国革命国民公会宣布</w:t>
      </w:r>
      <w:r w:rsidRPr="00087130">
        <w:rPr>
          <w:rFonts w:ascii="newtimes roman" w:eastAsia="宋体" w:hAnsi="newtimes roman" w:hint="eastAsia"/>
          <w:sz w:val="20"/>
        </w:rPr>
        <w:t>1792</w:t>
      </w:r>
      <w:r w:rsidRPr="00087130">
        <w:rPr>
          <w:rFonts w:ascii="newtimes roman" w:eastAsia="宋体" w:hAnsi="newtimes roman" w:hint="eastAsia"/>
          <w:sz w:val="20"/>
        </w:rPr>
        <w:t>年为世界新时代的元年的举动，这一举动象征着这个特定历史事件具有普遍的人类意义。如今，随着人权与民主统治的新政治话语的建立（无论资产阶级如何假装维持旧的秩序），作为社会结构</w:t>
      </w:r>
      <w:r w:rsidR="00165707">
        <w:rPr>
          <w:rFonts w:ascii="newtimes roman" w:eastAsia="宋体" w:hAnsi="newtimes roman" w:hint="eastAsia"/>
          <w:sz w:val="20"/>
        </w:rPr>
        <w:t>的</w:t>
      </w:r>
      <w:r w:rsidR="00165707" w:rsidRPr="00087130">
        <w:rPr>
          <w:rFonts w:ascii="newtimes roman" w:eastAsia="宋体" w:hAnsi="newtimes roman" w:hint="eastAsia"/>
          <w:sz w:val="20"/>
        </w:rPr>
        <w:t>阶级统治</w:t>
      </w:r>
      <w:r w:rsidRPr="00087130">
        <w:rPr>
          <w:rFonts w:ascii="newtimes roman" w:eastAsia="宋体" w:hAnsi="newtimes roman" w:hint="eastAsia"/>
          <w:sz w:val="20"/>
        </w:rPr>
        <w:t>在政治上的合法性已经丧失。随着工业革命的到来，它实际上有能力实现普遍的物质福祉，阶级统治在经济上的合法性也同样丧失了。</w:t>
      </w:r>
      <w:r>
        <w:rPr>
          <w:rStyle w:val="af1"/>
          <w:rFonts w:ascii="newtimes roman" w:eastAsia="宋体" w:hAnsi="newtimes roman" w:hint="eastAsia"/>
          <w:sz w:val="20"/>
        </w:rPr>
        <w:endnoteReference w:id="94"/>
      </w:r>
      <w:r w:rsidRPr="00087130">
        <w:rPr>
          <w:rFonts w:ascii="newtimes roman" w:eastAsia="宋体" w:hAnsi="newtimes roman" w:hint="eastAsia"/>
          <w:sz w:val="20"/>
        </w:rPr>
        <w:t>一旦弥赛亚的承诺不再是神话，而是历史上</w:t>
      </w:r>
      <w:r w:rsidR="00165707">
        <w:rPr>
          <w:rFonts w:ascii="newtimes roman" w:eastAsia="宋体" w:hAnsi="newtimes roman" w:hint="eastAsia"/>
          <w:sz w:val="20"/>
        </w:rPr>
        <w:t>的</w:t>
      </w:r>
      <w:r w:rsidRPr="00087130">
        <w:rPr>
          <w:rFonts w:ascii="newtimes roman" w:eastAsia="宋体" w:hAnsi="newtimes roman" w:hint="eastAsia"/>
          <w:sz w:val="20"/>
        </w:rPr>
        <w:t>“</w:t>
      </w:r>
      <w:r w:rsidR="00165707">
        <w:rPr>
          <w:rFonts w:ascii="newtimes roman" w:eastAsia="宋体" w:hAnsi="newtimes roman" w:hint="eastAsia"/>
          <w:sz w:val="20"/>
        </w:rPr>
        <w:t>实际</w:t>
      </w:r>
      <w:r w:rsidRPr="00087130">
        <w:rPr>
          <w:rFonts w:ascii="newtimes roman" w:eastAsia="宋体" w:hAnsi="newtimes roman" w:hint="eastAsia"/>
          <w:sz w:val="20"/>
        </w:rPr>
        <w:t>”——即从</w:t>
      </w:r>
      <w:r w:rsidR="00165707">
        <w:rPr>
          <w:rFonts w:ascii="newtimes roman" w:eastAsia="宋体" w:hAnsi="newtimes roman" w:hint="eastAsia"/>
          <w:sz w:val="20"/>
        </w:rPr>
        <w:t>可以实现的</w:t>
      </w:r>
      <w:r w:rsidRPr="00087130">
        <w:rPr>
          <w:rFonts w:ascii="newtimes roman" w:eastAsia="宋体" w:hAnsi="newtimes roman" w:hint="eastAsia"/>
          <w:sz w:val="20"/>
        </w:rPr>
        <w:t>这一刻起——时间可以说是存在于两个维度之中：作为世俗历史，即标记人类时间的（灾难性）事件的连续序列，但这些事件本身并未使历史得以圆满；</w:t>
      </w:r>
      <w:r w:rsidR="00F54DCF">
        <w:rPr>
          <w:rFonts w:ascii="newtimes roman" w:eastAsia="宋体" w:hAnsi="newtimes roman" w:hint="eastAsia"/>
          <w:sz w:val="20"/>
        </w:rPr>
        <w:t>或</w:t>
      </w:r>
      <w:r w:rsidRPr="00087130">
        <w:rPr>
          <w:rFonts w:ascii="newtimes roman" w:eastAsia="宋体" w:hAnsi="newtimes roman" w:hint="eastAsia"/>
          <w:sz w:val="20"/>
        </w:rPr>
        <w:t>作为革命性的“当下时间”，其中的每一刻都被真正的</w:t>
      </w:r>
      <w:r w:rsidR="00165707">
        <w:rPr>
          <w:rFonts w:ascii="newtimes roman" w:eastAsia="宋体" w:hAnsi="newtimes roman" w:hint="eastAsia"/>
          <w:sz w:val="20"/>
        </w:rPr>
        <w:t>对</w:t>
      </w:r>
      <w:r w:rsidRPr="00087130">
        <w:rPr>
          <w:rFonts w:ascii="newtimes roman" w:eastAsia="宋体" w:hAnsi="newtimes roman" w:hint="eastAsia"/>
          <w:sz w:val="20"/>
        </w:rPr>
        <w:t>救赎的</w:t>
      </w:r>
      <w:r w:rsidR="00165707">
        <w:rPr>
          <w:rFonts w:ascii="newtimes roman" w:eastAsia="宋体" w:hAnsi="newtimes roman" w:hint="eastAsia"/>
          <w:sz w:val="20"/>
        </w:rPr>
        <w:t>期待</w:t>
      </w:r>
      <w:r w:rsidRPr="00087130">
        <w:rPr>
          <w:rFonts w:ascii="newtimes roman" w:eastAsia="宋体" w:hAnsi="newtimes roman" w:hint="eastAsia"/>
          <w:sz w:val="20"/>
        </w:rPr>
        <w:t>所照亮——正如“对犹太人来说……每一秒钟都是弥赛亚能够进入的狭窄门户。”</w:t>
      </w:r>
      <w:r>
        <w:rPr>
          <w:rStyle w:val="af1"/>
          <w:rFonts w:ascii="newtimes roman" w:eastAsia="宋体" w:hAnsi="newtimes roman" w:hint="eastAsia"/>
          <w:sz w:val="20"/>
        </w:rPr>
        <w:endnoteReference w:id="95"/>
      </w:r>
    </w:p>
    <w:p w14:paraId="388F2D71" w14:textId="7BC6FC99" w:rsidR="004171BE" w:rsidRPr="004171BE" w:rsidRDefault="00087130" w:rsidP="004259D1">
      <w:pPr>
        <w:spacing w:line="360" w:lineRule="auto"/>
        <w:ind w:firstLine="420"/>
        <w:rPr>
          <w:rFonts w:ascii="newtimes roman" w:eastAsia="宋体" w:hAnsi="newtimes roman" w:hint="eastAsia"/>
          <w:sz w:val="20"/>
        </w:rPr>
      </w:pPr>
      <w:r w:rsidRPr="00087130">
        <w:rPr>
          <w:rFonts w:ascii="newtimes roman" w:eastAsia="宋体" w:hAnsi="newtimes roman" w:hint="eastAsia"/>
          <w:sz w:val="20"/>
        </w:rPr>
        <w:t>在新时代中，这两个时间维度并不是顺序相继出现的；它们是重叠的（见附图</w:t>
      </w:r>
      <w:r w:rsidRPr="00087130">
        <w:rPr>
          <w:rFonts w:ascii="newtimes roman" w:eastAsia="宋体" w:hAnsi="newtimes roman" w:hint="eastAsia"/>
          <w:sz w:val="20"/>
        </w:rPr>
        <w:t>G</w:t>
      </w:r>
      <w:r w:rsidRPr="00087130">
        <w:rPr>
          <w:rFonts w:ascii="newtimes roman" w:eastAsia="宋体" w:hAnsi="newtimes roman" w:hint="eastAsia"/>
          <w:sz w:val="20"/>
        </w:rPr>
        <w:t>）：一个是既定的时间，另一个则是</w:t>
      </w:r>
      <w:r w:rsidR="00461547">
        <w:rPr>
          <w:rFonts w:ascii="newtimes roman" w:eastAsia="宋体" w:hAnsi="newtimes roman" w:hint="eastAsia"/>
          <w:sz w:val="20"/>
        </w:rPr>
        <w:t>作为持续的理性可能性存在</w:t>
      </w:r>
      <w:r w:rsidRPr="00087130">
        <w:rPr>
          <w:rFonts w:ascii="newtimes roman" w:eastAsia="宋体" w:hAnsi="newtimes roman" w:hint="eastAsia"/>
          <w:sz w:val="20"/>
        </w:rPr>
        <w:t>。直到政治革命的行动横切</w:t>
      </w:r>
      <w:r w:rsidR="008E1010">
        <w:rPr>
          <w:rFonts w:ascii="newtimes roman" w:eastAsia="宋体" w:hAnsi="newtimes roman" w:hint="eastAsia"/>
          <w:sz w:val="20"/>
        </w:rPr>
        <w:t>开</w:t>
      </w:r>
      <w:r w:rsidRPr="00087130">
        <w:rPr>
          <w:rFonts w:ascii="newtimes roman" w:eastAsia="宋体" w:hAnsi="newtimes roman" w:hint="eastAsia"/>
          <w:sz w:val="20"/>
        </w:rPr>
        <w:t>历史的世俗连续体</w:t>
      </w:r>
      <w:r w:rsidR="008E1010">
        <w:rPr>
          <w:rFonts w:ascii="newtimes roman" w:eastAsia="宋体" w:hAnsi="newtimes roman" w:hint="eastAsia"/>
          <w:sz w:val="20"/>
        </w:rPr>
        <w:t>，将人</w:t>
      </w:r>
      <w:r w:rsidR="00E34331">
        <w:rPr>
          <w:rFonts w:ascii="newtimes roman" w:eastAsia="宋体" w:hAnsi="newtimes roman" w:hint="eastAsia"/>
          <w:sz w:val="20"/>
        </w:rPr>
        <w:t>性</w:t>
      </w:r>
      <w:r w:rsidR="008E1010">
        <w:rPr>
          <w:rFonts w:ascii="newtimes roman" w:eastAsia="宋体" w:hAnsi="newtimes roman" w:hint="eastAsia"/>
          <w:sz w:val="20"/>
        </w:rPr>
        <w:t>从中</w:t>
      </w:r>
      <w:r w:rsidR="00E34331">
        <w:rPr>
          <w:rFonts w:ascii="newtimes roman" w:eastAsia="宋体" w:hAnsi="newtimes roman" w:hint="eastAsia"/>
          <w:sz w:val="20"/>
        </w:rPr>
        <w:t>炸出</w:t>
      </w:r>
      <w:r w:rsidR="008E1010">
        <w:rPr>
          <w:rFonts w:ascii="newtimes roman" w:eastAsia="宋体" w:hAnsi="newtimes roman" w:hint="eastAsia"/>
          <w:sz w:val="20"/>
        </w:rPr>
        <w:t>之前</w:t>
      </w:r>
      <w:r w:rsidRPr="00087130">
        <w:rPr>
          <w:rFonts w:ascii="newtimes roman" w:eastAsia="宋体" w:hAnsi="newtimes roman" w:hint="eastAsia"/>
          <w:sz w:val="20"/>
        </w:rPr>
        <w:t>，这两个时间维度之间仍然是断裂的。</w:t>
      </w:r>
      <w:r w:rsidR="001E1044" w:rsidRPr="001E1044">
        <w:rPr>
          <w:rFonts w:ascii="newtimes roman" w:eastAsia="宋体" w:hAnsi="newtimes roman" w:hint="eastAsia"/>
          <w:sz w:val="20"/>
        </w:rPr>
        <w:t>这是一种“在历史的开阔天空下的飞跃，</w:t>
      </w:r>
      <w:r w:rsidR="001E1044" w:rsidRPr="001E1044">
        <w:rPr>
          <w:rFonts w:ascii="newtimes roman" w:eastAsia="宋体" w:hAnsi="newtimes roman" w:hint="eastAsia"/>
          <w:sz w:val="20"/>
        </w:rPr>
        <w:t>[</w:t>
      </w:r>
      <w:r w:rsidR="001E1044" w:rsidRPr="001E1044">
        <w:rPr>
          <w:rFonts w:ascii="newtimes roman" w:eastAsia="宋体" w:hAnsi="newtimes roman" w:hint="eastAsia"/>
          <w:sz w:val="20"/>
        </w:rPr>
        <w:t>……</w:t>
      </w:r>
      <w:r w:rsidR="001E1044" w:rsidRPr="001E1044">
        <w:rPr>
          <w:rFonts w:ascii="newtimes roman" w:eastAsia="宋体" w:hAnsi="newtimes roman" w:hint="eastAsia"/>
          <w:sz w:val="20"/>
        </w:rPr>
        <w:t xml:space="preserve">] </w:t>
      </w:r>
      <w:r w:rsidR="001E1044" w:rsidRPr="001E1044">
        <w:rPr>
          <w:rFonts w:ascii="newtimes roman" w:eastAsia="宋体" w:hAnsi="newtimes roman" w:hint="eastAsia"/>
          <w:sz w:val="20"/>
        </w:rPr>
        <w:t>马克思就是这样理解革命的。”</w:t>
      </w:r>
      <w:r w:rsidR="001E1044">
        <w:rPr>
          <w:rStyle w:val="af1"/>
          <w:rFonts w:ascii="newtimes roman" w:eastAsia="宋体" w:hAnsi="newtimes roman" w:hint="eastAsia"/>
          <w:sz w:val="20"/>
        </w:rPr>
        <w:endnoteReference w:id="96"/>
      </w:r>
    </w:p>
    <w:p w14:paraId="396E980A" w14:textId="77777777" w:rsidR="00E5363C" w:rsidRDefault="00E5363C" w:rsidP="00E5363C">
      <w:pPr>
        <w:keepNext/>
        <w:spacing w:line="360" w:lineRule="auto"/>
        <w:jc w:val="center"/>
      </w:pPr>
      <w:r w:rsidRPr="00E5363C">
        <w:rPr>
          <w:rFonts w:ascii="newtimes roman" w:eastAsia="宋体" w:hAnsi="newtimes roman"/>
          <w:noProof/>
          <w:sz w:val="20"/>
        </w:rPr>
        <w:drawing>
          <wp:inline distT="0" distB="0" distL="0" distR="0" wp14:anchorId="5DD4BED4" wp14:editId="2CE7BAB0">
            <wp:extent cx="4196080" cy="2024380"/>
            <wp:effectExtent l="0" t="0" r="0" b="0"/>
            <wp:docPr id="20308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6080" cy="2024380"/>
                    </a:xfrm>
                    <a:prstGeom prst="rect">
                      <a:avLst/>
                    </a:prstGeom>
                    <a:noFill/>
                    <a:ln>
                      <a:noFill/>
                    </a:ln>
                  </pic:spPr>
                </pic:pic>
              </a:graphicData>
            </a:graphic>
          </wp:inline>
        </w:drawing>
      </w:r>
    </w:p>
    <w:p w14:paraId="1A20C4E4" w14:textId="21C0E52B" w:rsidR="00A060F7" w:rsidRPr="00A060F7" w:rsidRDefault="00E5363C" w:rsidP="00E5363C">
      <w:pPr>
        <w:pStyle w:val="af2"/>
        <w:jc w:val="center"/>
        <w:rPr>
          <w:rFonts w:ascii="newtimes roman" w:eastAsia="宋体" w:hAnsi="newtimes roman" w:hint="eastAsia"/>
        </w:rPr>
      </w:pPr>
      <w:r>
        <w:rPr>
          <w:rFonts w:hint="eastAsia"/>
        </w:rPr>
        <w:t>附图</w:t>
      </w:r>
      <w:r>
        <w:rPr>
          <w:rFonts w:hint="eastAsia"/>
        </w:rPr>
        <w:t xml:space="preserve"> G</w:t>
      </w:r>
    </w:p>
    <w:p w14:paraId="006F3C7E" w14:textId="77777777" w:rsidR="00D52B64" w:rsidRPr="00D52B64" w:rsidRDefault="00D52B64" w:rsidP="00D52B64">
      <w:pPr>
        <w:spacing w:line="360" w:lineRule="auto"/>
        <w:rPr>
          <w:rFonts w:ascii="newtimes roman" w:eastAsia="宋体" w:hAnsi="newtimes roman" w:hint="eastAsia"/>
          <w:sz w:val="20"/>
        </w:rPr>
      </w:pPr>
    </w:p>
    <w:p w14:paraId="60584589" w14:textId="28BA2CDD" w:rsidR="00D52B64" w:rsidRPr="00D52B64" w:rsidRDefault="00D52B64" w:rsidP="00013997">
      <w:pPr>
        <w:spacing w:line="360" w:lineRule="auto"/>
        <w:ind w:firstLineChars="200" w:firstLine="400"/>
        <w:rPr>
          <w:rFonts w:ascii="newtimes roman" w:eastAsia="宋体" w:hAnsi="newtimes roman" w:hint="eastAsia"/>
          <w:sz w:val="20"/>
        </w:rPr>
      </w:pPr>
      <w:r w:rsidRPr="00D52B64">
        <w:rPr>
          <w:rFonts w:ascii="newtimes roman" w:eastAsia="宋体" w:hAnsi="newtimes roman" w:hint="eastAsia"/>
          <w:sz w:val="20"/>
        </w:rPr>
        <w:t>在描述“进步”观念如何被“宗教的历史观”所拒斥时，本雅明引用了洛</w:t>
      </w:r>
      <w:r w:rsidR="00B00517">
        <w:rPr>
          <w:rFonts w:ascii="newtimes roman" w:eastAsia="宋体" w:hAnsi="newtimes roman" w:hint="eastAsia"/>
          <w:sz w:val="20"/>
        </w:rPr>
        <w:t>采</w:t>
      </w:r>
      <w:r w:rsidRPr="00D52B64">
        <w:rPr>
          <w:rFonts w:ascii="newtimes roman" w:eastAsia="宋体" w:hAnsi="newtimes roman" w:hint="eastAsia"/>
          <w:sz w:val="20"/>
        </w:rPr>
        <w:t>（</w:t>
      </w:r>
      <w:r w:rsidRPr="00D52B64">
        <w:rPr>
          <w:rFonts w:ascii="newtimes roman" w:eastAsia="宋体" w:hAnsi="newtimes roman" w:hint="eastAsia"/>
          <w:sz w:val="20"/>
        </w:rPr>
        <w:t>Lotze</w:t>
      </w:r>
      <w:r w:rsidRPr="00D52B64">
        <w:rPr>
          <w:rFonts w:ascii="newtimes roman" w:eastAsia="宋体" w:hAnsi="newtimes roman" w:hint="eastAsia"/>
          <w:sz w:val="20"/>
        </w:rPr>
        <w:t>）的话：“</w:t>
      </w:r>
      <w:r w:rsidRPr="00D52B64">
        <w:rPr>
          <w:rFonts w:ascii="newtimes roman" w:eastAsia="宋体" w:hAnsi="newtimes roman" w:hint="eastAsia"/>
          <w:sz w:val="20"/>
        </w:rPr>
        <w:t>[</w:t>
      </w:r>
      <w:r w:rsidRPr="00D52B64">
        <w:rPr>
          <w:rFonts w:ascii="newtimes roman" w:eastAsia="宋体" w:hAnsi="newtimes roman" w:hint="eastAsia"/>
          <w:sz w:val="20"/>
        </w:rPr>
        <w:t>……</w:t>
      </w:r>
      <w:r w:rsidRPr="00D52B64">
        <w:rPr>
          <w:rFonts w:ascii="newtimes roman" w:eastAsia="宋体" w:hAnsi="newtimes roman" w:hint="eastAsia"/>
          <w:sz w:val="20"/>
        </w:rPr>
        <w:t xml:space="preserve">] </w:t>
      </w:r>
      <w:r w:rsidRPr="00D52B64">
        <w:rPr>
          <w:rFonts w:ascii="newtimes roman" w:eastAsia="宋体" w:hAnsi="newtimes roman" w:hint="eastAsia"/>
          <w:sz w:val="20"/>
        </w:rPr>
        <w:t>我们若想在历史的纵向延续中发现进步，这会是过分的自负；相反，应该在它的每一个点上</w:t>
      </w:r>
      <w:r w:rsidR="00B00517">
        <w:rPr>
          <w:rFonts w:ascii="newtimes roman" w:eastAsia="宋体" w:hAnsi="newtimes roman" w:hint="eastAsia"/>
          <w:sz w:val="20"/>
        </w:rPr>
        <w:t>[</w:t>
      </w:r>
      <w:r w:rsidRPr="00D52B64">
        <w:rPr>
          <w:rFonts w:ascii="newtimes roman" w:eastAsia="宋体" w:hAnsi="newtimes roman" w:hint="eastAsia"/>
          <w:sz w:val="20"/>
        </w:rPr>
        <w:t>……</w:t>
      </w:r>
      <w:r w:rsidR="00B00517">
        <w:rPr>
          <w:rFonts w:ascii="newtimes roman" w:eastAsia="宋体" w:hAnsi="newtimes roman" w:hint="eastAsia"/>
          <w:sz w:val="20"/>
        </w:rPr>
        <w:t>]</w:t>
      </w:r>
      <w:r w:rsidRPr="00D52B64">
        <w:rPr>
          <w:rFonts w:ascii="newtimes roman" w:eastAsia="宋体" w:hAnsi="newtimes roman" w:hint="eastAsia"/>
          <w:sz w:val="20"/>
        </w:rPr>
        <w:t>沿着向上的方向去发现它。”</w:t>
      </w:r>
      <w:r w:rsidR="001E1044">
        <w:rPr>
          <w:rStyle w:val="af1"/>
          <w:rFonts w:ascii="newtimes roman" w:eastAsia="宋体" w:hAnsi="newtimes roman" w:hint="eastAsia"/>
          <w:sz w:val="20"/>
        </w:rPr>
        <w:endnoteReference w:id="97"/>
      </w:r>
      <w:r w:rsidRPr="00D52B64">
        <w:rPr>
          <w:rFonts w:ascii="newtimes roman" w:eastAsia="宋体" w:hAnsi="newtimes roman" w:hint="eastAsia"/>
          <w:sz w:val="20"/>
        </w:rPr>
        <w:t xml:space="preserve"> </w:t>
      </w:r>
      <w:r w:rsidR="006971C0">
        <w:rPr>
          <w:rFonts w:ascii="newtimes roman" w:eastAsia="宋体" w:hAnsi="newtimes roman" w:hint="eastAsia"/>
          <w:sz w:val="20"/>
        </w:rPr>
        <w:t>相比于</w:t>
      </w:r>
      <w:r w:rsidRPr="00D52B64">
        <w:rPr>
          <w:rFonts w:ascii="newtimes roman" w:eastAsia="宋体" w:hAnsi="newtimes roman" w:hint="eastAsia"/>
          <w:sz w:val="20"/>
        </w:rPr>
        <w:t>任何宗教的或世俗的、将历史视为目的论进程的观念，</w:t>
      </w:r>
      <w:r w:rsidR="00326784">
        <w:rPr>
          <w:rFonts w:ascii="newtimes roman" w:eastAsia="宋体" w:hAnsi="newtimes roman" w:hint="eastAsia"/>
          <w:sz w:val="20"/>
        </w:rPr>
        <w:t>他对历史唯物主义的理解显然</w:t>
      </w:r>
      <w:r w:rsidR="009A4181">
        <w:rPr>
          <w:rFonts w:ascii="newtimes roman" w:eastAsia="宋体" w:hAnsi="newtimes roman" w:hint="eastAsia"/>
          <w:sz w:val="20"/>
        </w:rPr>
        <w:t>与</w:t>
      </w:r>
      <w:r w:rsidR="00326784">
        <w:rPr>
          <w:rFonts w:ascii="newtimes roman" w:eastAsia="宋体" w:hAnsi="newtimes roman" w:hint="eastAsia"/>
          <w:sz w:val="20"/>
        </w:rPr>
        <w:t>此更</w:t>
      </w:r>
      <w:r w:rsidR="009A4181">
        <w:rPr>
          <w:rFonts w:ascii="newtimes roman" w:eastAsia="宋体" w:hAnsi="newtimes roman" w:hint="eastAsia"/>
          <w:sz w:val="20"/>
        </w:rPr>
        <w:t>为</w:t>
      </w:r>
      <w:r w:rsidR="00326784">
        <w:rPr>
          <w:rFonts w:ascii="newtimes roman" w:eastAsia="宋体" w:hAnsi="newtimes roman" w:hint="eastAsia"/>
          <w:sz w:val="20"/>
        </w:rPr>
        <w:t>接近</w:t>
      </w:r>
      <w:r w:rsidRPr="00D52B64">
        <w:rPr>
          <w:rFonts w:ascii="newtimes roman" w:eastAsia="宋体" w:hAnsi="newtimes roman" w:hint="eastAsia"/>
          <w:sz w:val="20"/>
        </w:rPr>
        <w:t>。</w:t>
      </w:r>
    </w:p>
    <w:p w14:paraId="35B5DEAC" w14:textId="0957D495" w:rsidR="00D52B64" w:rsidRPr="00D52B64" w:rsidRDefault="00D52B64" w:rsidP="00D11E48">
      <w:pPr>
        <w:spacing w:line="360" w:lineRule="auto"/>
        <w:ind w:firstLine="420"/>
        <w:rPr>
          <w:rFonts w:ascii="newtimes roman" w:eastAsia="宋体" w:hAnsi="newtimes roman" w:hint="eastAsia"/>
          <w:sz w:val="20"/>
        </w:rPr>
      </w:pPr>
      <w:r w:rsidRPr="00D52B64">
        <w:rPr>
          <w:rFonts w:ascii="newtimes roman" w:eastAsia="宋体" w:hAnsi="newtimes roman" w:hint="eastAsia"/>
          <w:sz w:val="20"/>
        </w:rPr>
        <w:t>政治行动是历史时间的两个维度之间的纽带。之所以可能建立这种联系，是因为个人的历史重演了宇宙的历史。历史的起源与目标——即时在场的丧失以及经由社会中介来实现其复归的任务——这一形而上的真理</w:t>
      </w:r>
      <w:r w:rsidR="00A57D56">
        <w:rPr>
          <w:rFonts w:ascii="newtimes roman" w:eastAsia="宋体" w:hAnsi="newtimes roman" w:hint="eastAsia"/>
          <w:sz w:val="20"/>
        </w:rPr>
        <w:t>是</w:t>
      </w:r>
      <w:r w:rsidRPr="00D52B64">
        <w:rPr>
          <w:rFonts w:ascii="newtimes roman" w:eastAsia="宋体" w:hAnsi="newtimes roman" w:hint="eastAsia"/>
          <w:sz w:val="20"/>
        </w:rPr>
        <w:t>可以通过个人经验而得到验证</w:t>
      </w:r>
      <w:r w:rsidR="00A57D56">
        <w:rPr>
          <w:rFonts w:ascii="newtimes roman" w:eastAsia="宋体" w:hAnsi="newtimes roman" w:hint="eastAsia"/>
          <w:sz w:val="20"/>
        </w:rPr>
        <w:t>的</w:t>
      </w:r>
      <w:r w:rsidRPr="00D52B64">
        <w:rPr>
          <w:rFonts w:ascii="newtimes roman" w:eastAsia="宋体" w:hAnsi="newtimes roman" w:hint="eastAsia"/>
          <w:sz w:val="20"/>
        </w:rPr>
        <w:t>。</w:t>
      </w:r>
    </w:p>
    <w:p w14:paraId="1D2C4354" w14:textId="37BB69E6" w:rsidR="00D52B64" w:rsidRPr="00817E85" w:rsidRDefault="00D52B64" w:rsidP="00D11E48">
      <w:pPr>
        <w:spacing w:line="360" w:lineRule="auto"/>
        <w:ind w:firstLine="420"/>
        <w:rPr>
          <w:rFonts w:ascii="楷体" w:eastAsia="楷体" w:hAnsi="楷体"/>
          <w:sz w:val="20"/>
        </w:rPr>
      </w:pPr>
      <w:r w:rsidRPr="00817E85">
        <w:rPr>
          <w:rFonts w:ascii="楷体" w:eastAsia="楷体" w:hAnsi="楷体" w:hint="eastAsia"/>
          <w:sz w:val="20"/>
        </w:rPr>
        <w:t>幸福只能以我们曾呼吸过的空气、与那些曾与我们同在的人们联系在一起的方式来设想。换</w:t>
      </w:r>
      <w:r w:rsidRPr="00817E85">
        <w:rPr>
          <w:rFonts w:ascii="楷体" w:eastAsia="楷体" w:hAnsi="楷体" w:hint="eastAsia"/>
          <w:sz w:val="20"/>
        </w:rPr>
        <w:lastRenderedPageBreak/>
        <w:t>句话说，幸福的概念——这里正是那个显著的事实（我们并不嫉妒未来）所教导我们的——与救赎的概念共鸣。这种幸福恰恰是建立在我们曾经的绝望和被遗弃的基础之上的。换句话说，我们的生命是一块肌肉，足以收缩整个历史的时间。或者</w:t>
      </w:r>
      <w:r w:rsidR="00A57D56" w:rsidRPr="00817E85">
        <w:rPr>
          <w:rFonts w:ascii="楷体" w:eastAsia="楷体" w:hAnsi="楷体" w:hint="eastAsia"/>
          <w:sz w:val="20"/>
        </w:rPr>
        <w:t>再换而言之</w:t>
      </w:r>
      <w:r w:rsidRPr="00817E85">
        <w:rPr>
          <w:rFonts w:ascii="楷体" w:eastAsia="楷体" w:hAnsi="楷体" w:hint="eastAsia"/>
          <w:sz w:val="20"/>
        </w:rPr>
        <w:t>，历史时间的真实观念</w:t>
      </w:r>
      <w:r w:rsidR="00A57D56" w:rsidRPr="00817E85">
        <w:rPr>
          <w:rFonts w:ascii="楷体" w:eastAsia="楷体" w:hAnsi="楷体" w:hint="eastAsia"/>
          <w:sz w:val="20"/>
        </w:rPr>
        <w:t>是</w:t>
      </w:r>
      <w:r w:rsidRPr="00817E85">
        <w:rPr>
          <w:rFonts w:ascii="楷体" w:eastAsia="楷体" w:hAnsi="楷体" w:hint="eastAsia"/>
          <w:sz w:val="20"/>
        </w:rPr>
        <w:t>彻底建立在救赎的意象之上</w:t>
      </w:r>
      <w:r w:rsidR="00A57D56" w:rsidRPr="00817E85">
        <w:rPr>
          <w:rFonts w:ascii="楷体" w:eastAsia="楷体" w:hAnsi="楷体" w:hint="eastAsia"/>
          <w:sz w:val="20"/>
        </w:rPr>
        <w:t>的</w:t>
      </w:r>
      <w:r w:rsidRPr="00817E85">
        <w:rPr>
          <w:rFonts w:ascii="楷体" w:eastAsia="楷体" w:hAnsi="楷体" w:hint="eastAsia"/>
          <w:sz w:val="20"/>
        </w:rPr>
        <w:t>。</w:t>
      </w:r>
      <w:r w:rsidR="00395CD9" w:rsidRPr="00817E85">
        <w:rPr>
          <w:rStyle w:val="af1"/>
          <w:rFonts w:ascii="楷体" w:eastAsia="楷体" w:hAnsi="楷体" w:hint="eastAsia"/>
          <w:sz w:val="20"/>
        </w:rPr>
        <w:endnoteReference w:id="98"/>
      </w:r>
    </w:p>
    <w:p w14:paraId="78A617E6" w14:textId="3D5E6EBC" w:rsidR="001B08B1" w:rsidRPr="001B08B1" w:rsidRDefault="00D52B64" w:rsidP="001B08B1">
      <w:pPr>
        <w:spacing w:line="360" w:lineRule="auto"/>
        <w:ind w:firstLine="420"/>
        <w:rPr>
          <w:rFonts w:ascii="newtimes roman" w:eastAsia="宋体" w:hAnsi="newtimes roman" w:hint="eastAsia"/>
          <w:sz w:val="20"/>
        </w:rPr>
      </w:pPr>
      <w:r w:rsidRPr="00D52B64">
        <w:rPr>
          <w:rFonts w:ascii="newtimes roman" w:eastAsia="宋体" w:hAnsi="newtimes roman" w:hint="eastAsia"/>
          <w:sz w:val="20"/>
        </w:rPr>
        <w:t>未被实现的乌托邦潜能是一个心理学范畴（集体无意识的愿望）还是形而上学范畴（客观世界的本质）？或许本雅明（他从不将形而上学视为一种支配形式）是指二者皆是。当代精神分析理论可能会辩称，即时在场的渴望永远无法得到满足。本雅明或许会回答，这并不重要。关键在于，这种乌托邦式的渴望可以并且必须被信赖，作为政治行动的动机（即便这种行动不可避免地会</w:t>
      </w:r>
      <w:r w:rsidR="00FC1BE3">
        <w:rPr>
          <w:rFonts w:ascii="newtimes roman" w:eastAsia="宋体" w:hAnsi="newtimes roman" w:hint="eastAsia"/>
          <w:sz w:val="20"/>
        </w:rPr>
        <w:t>削弱</w:t>
      </w:r>
      <w:r w:rsidRPr="00D52B64">
        <w:rPr>
          <w:rFonts w:ascii="newtimes roman" w:eastAsia="宋体" w:hAnsi="newtimes roman" w:hint="eastAsia"/>
          <w:sz w:val="20"/>
        </w:rPr>
        <w:t>这种渴望）——</w:t>
      </w:r>
      <w:r w:rsidR="00B1492C">
        <w:rPr>
          <w:rFonts w:ascii="newtimes roman" w:eastAsia="宋体" w:hAnsi="newtimes roman" w:hint="eastAsia"/>
          <w:sz w:val="20"/>
        </w:rPr>
        <w:t>其可能，</w:t>
      </w:r>
      <w:r w:rsidRPr="00D52B64">
        <w:rPr>
          <w:rFonts w:ascii="newtimes roman" w:eastAsia="宋体" w:hAnsi="newtimes roman" w:hint="eastAsia"/>
          <w:sz w:val="20"/>
        </w:rPr>
        <w:t>因为我们所经历的每一种幸福或绝望都告诉我们，现实的潜能并未被当前的事件进程所耗尽；</w:t>
      </w:r>
      <w:r w:rsidR="00FC1BE3">
        <w:rPr>
          <w:rFonts w:ascii="newtimes roman" w:eastAsia="宋体" w:hAnsi="newtimes roman" w:hint="eastAsia"/>
          <w:sz w:val="20"/>
        </w:rPr>
        <w:t>这</w:t>
      </w:r>
      <w:r w:rsidR="00B1492C">
        <w:rPr>
          <w:rFonts w:ascii="newtimes roman" w:eastAsia="宋体" w:hAnsi="newtimes roman" w:hint="eastAsia"/>
          <w:sz w:val="20"/>
        </w:rPr>
        <w:t>也</w:t>
      </w:r>
      <w:r w:rsidR="00FC1BE3">
        <w:rPr>
          <w:rFonts w:ascii="newtimes roman" w:eastAsia="宋体" w:hAnsi="newtimes roman" w:hint="eastAsia"/>
          <w:sz w:val="20"/>
        </w:rPr>
        <w:t>是</w:t>
      </w:r>
      <w:r w:rsidRPr="00D52B64">
        <w:rPr>
          <w:rFonts w:ascii="newtimes roman" w:eastAsia="宋体" w:hAnsi="newtimes roman" w:hint="eastAsia"/>
          <w:sz w:val="20"/>
        </w:rPr>
        <w:t>必须</w:t>
      </w:r>
      <w:r w:rsidR="00FC1BE3">
        <w:rPr>
          <w:rFonts w:ascii="newtimes roman" w:eastAsia="宋体" w:hAnsi="newtimes roman" w:hint="eastAsia"/>
          <w:sz w:val="20"/>
        </w:rPr>
        <w:t>的</w:t>
      </w:r>
      <w:r w:rsidRPr="00D52B64">
        <w:rPr>
          <w:rFonts w:ascii="newtimes roman" w:eastAsia="宋体" w:hAnsi="newtimes roman" w:hint="eastAsia"/>
          <w:sz w:val="20"/>
        </w:rPr>
        <w:t>，因为革命</w:t>
      </w:r>
      <w:r w:rsidR="0064795F">
        <w:rPr>
          <w:rFonts w:ascii="newtimes roman" w:eastAsia="宋体" w:hAnsi="newtimes roman" w:hint="eastAsia"/>
          <w:sz w:val="20"/>
        </w:rPr>
        <w:t>是</w:t>
      </w:r>
      <w:r w:rsidRPr="00D52B64">
        <w:rPr>
          <w:rFonts w:ascii="newtimes roman" w:eastAsia="宋体" w:hAnsi="newtimes roman" w:hint="eastAsia"/>
          <w:sz w:val="20"/>
        </w:rPr>
        <w:t>从历史进程中</w:t>
      </w:r>
      <w:r w:rsidR="0064795F">
        <w:rPr>
          <w:rFonts w:ascii="newtimes roman" w:eastAsia="宋体" w:hAnsi="newtimes roman" w:hint="eastAsia"/>
          <w:sz w:val="20"/>
        </w:rPr>
        <w:t>的</w:t>
      </w:r>
      <w:r w:rsidRPr="00D52B64">
        <w:rPr>
          <w:rFonts w:ascii="newtimes roman" w:eastAsia="宋体" w:hAnsi="newtimes roman" w:hint="eastAsia"/>
          <w:sz w:val="20"/>
        </w:rPr>
        <w:t>弥赛亚式断裂，而非它的终结。“弥赛亚时代的‘现实性’”，它</w:t>
      </w:r>
      <w:r w:rsidR="008866B0">
        <w:rPr>
          <w:rFonts w:ascii="newtimes roman" w:eastAsia="宋体" w:hAnsi="newtimes roman" w:hint="eastAsia"/>
          <w:sz w:val="20"/>
        </w:rPr>
        <w:t>潜藏地</w:t>
      </w:r>
      <w:r w:rsidRPr="00D52B64">
        <w:rPr>
          <w:rFonts w:ascii="newtimes roman" w:eastAsia="宋体" w:hAnsi="newtimes roman" w:hint="eastAsia"/>
          <w:sz w:val="20"/>
        </w:rPr>
        <w:t>存在于当下</w:t>
      </w:r>
      <w:r w:rsidR="009C64EF">
        <w:rPr>
          <w:rFonts w:ascii="newtimes roman" w:eastAsia="宋体" w:hAnsi="newtimes roman" w:hint="eastAsia"/>
          <w:sz w:val="20"/>
        </w:rPr>
        <w:t>；</w:t>
      </w:r>
      <w:r w:rsidR="001B08B1" w:rsidRPr="001B08B1">
        <w:rPr>
          <w:rFonts w:ascii="newtimes roman" w:eastAsia="宋体" w:hAnsi="newtimes roman" w:hint="eastAsia"/>
          <w:sz w:val="20"/>
        </w:rPr>
        <w:t>时间维度赋予集体无意识中的意象以爆炸性的政治力量。</w:t>
      </w:r>
      <w:r w:rsidR="00F21540">
        <w:rPr>
          <w:rFonts w:ascii="newtimes roman" w:eastAsia="宋体" w:hAnsi="newtimes roman" w:hint="eastAsia"/>
          <w:sz w:val="20"/>
        </w:rPr>
        <w:t>而将</w:t>
      </w:r>
      <w:r w:rsidR="001B08B1" w:rsidRPr="001B08B1">
        <w:rPr>
          <w:rFonts w:ascii="newtimes roman" w:eastAsia="宋体" w:hAnsi="newtimes roman" w:hint="eastAsia"/>
          <w:sz w:val="20"/>
        </w:rPr>
        <w:t>经验历史的事件按照这一时间维度来定位，</w:t>
      </w:r>
      <w:r w:rsidR="00F21540">
        <w:rPr>
          <w:rFonts w:ascii="newtimes roman" w:eastAsia="宋体" w:hAnsi="newtimes roman" w:hint="eastAsia"/>
          <w:sz w:val="20"/>
        </w:rPr>
        <w:t>则</w:t>
      </w:r>
      <w:r w:rsidR="001B08B1" w:rsidRPr="001B08B1">
        <w:rPr>
          <w:rFonts w:ascii="newtimes roman" w:eastAsia="宋体" w:hAnsi="newtimes roman" w:hint="eastAsia"/>
          <w:sz w:val="20"/>
        </w:rPr>
        <w:t>提供了辩证图像坐标结构中的第三条轴线——这一轴线对于计划的政治与哲学</w:t>
      </w:r>
      <w:r w:rsidR="00FC1BE3">
        <w:rPr>
          <w:rFonts w:ascii="newtimes roman" w:eastAsia="宋体" w:hAnsi="newtimes roman" w:hint="eastAsia"/>
          <w:sz w:val="20"/>
        </w:rPr>
        <w:t>面向</w:t>
      </w:r>
      <w:r w:rsidR="001B08B1" w:rsidRPr="001B08B1">
        <w:rPr>
          <w:rFonts w:ascii="newtimes roman" w:eastAsia="宋体" w:hAnsi="newtimes roman" w:hint="eastAsia"/>
          <w:sz w:val="20"/>
        </w:rPr>
        <w:t>而言至关重要。</w:t>
      </w:r>
    </w:p>
    <w:p w14:paraId="6A7DD22F" w14:textId="77F54C0F" w:rsidR="005F1679" w:rsidRPr="00013997" w:rsidRDefault="005F1679"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hint="eastAsia"/>
          <w:b/>
          <w:bCs/>
          <w:sz w:val="28"/>
          <w:szCs w:val="28"/>
        </w:rPr>
        <w:t>8</w:t>
      </w:r>
    </w:p>
    <w:p w14:paraId="21795FF6" w14:textId="77777777" w:rsidR="00FC1BE3" w:rsidRDefault="00CD694D" w:rsidP="00B435A4">
      <w:pPr>
        <w:spacing w:line="360" w:lineRule="auto"/>
        <w:ind w:firstLine="420"/>
        <w:rPr>
          <w:rFonts w:ascii="newtimes roman" w:eastAsia="宋体" w:hAnsi="newtimes roman"/>
          <w:sz w:val="20"/>
        </w:rPr>
      </w:pPr>
      <w:r>
        <w:rPr>
          <w:rFonts w:ascii="newtimes roman" w:eastAsia="宋体" w:hAnsi="newtimes roman" w:hint="eastAsia"/>
          <w:sz w:val="20"/>
        </w:rPr>
        <w:t>像</w:t>
      </w:r>
      <w:r w:rsidR="00B43259">
        <w:rPr>
          <w:rFonts w:ascii="newtimes roman" w:eastAsia="宋体" w:hAnsi="newtimes roman" w:hint="eastAsia"/>
          <w:sz w:val="20"/>
        </w:rPr>
        <w:t>这样</w:t>
      </w:r>
      <w:r w:rsidR="00FC1BE3">
        <w:rPr>
          <w:rFonts w:ascii="newtimes roman" w:eastAsia="宋体" w:hAnsi="newtimes roman" w:hint="eastAsia"/>
          <w:sz w:val="20"/>
        </w:rPr>
        <w:t>阅读</w:t>
      </w:r>
      <w:r w:rsidR="001B08B1" w:rsidRPr="001B08B1">
        <w:rPr>
          <w:rFonts w:ascii="newtimes roman" w:eastAsia="宋体" w:hAnsi="newtimes roman" w:hint="eastAsia"/>
          <w:sz w:val="20"/>
        </w:rPr>
        <w:t>本雅明文本，</w:t>
      </w:r>
      <w:r w:rsidR="00B43259">
        <w:rPr>
          <w:rFonts w:ascii="newtimes roman" w:eastAsia="宋体" w:hAnsi="newtimes roman" w:hint="eastAsia"/>
          <w:sz w:val="20"/>
        </w:rPr>
        <w:t>是符合</w:t>
      </w:r>
      <w:r w:rsidR="006951EB">
        <w:rPr>
          <w:rFonts w:ascii="newtimes roman" w:eastAsia="宋体" w:hAnsi="newtimes roman" w:hint="eastAsia"/>
          <w:sz w:val="20"/>
        </w:rPr>
        <w:t>指示</w:t>
      </w:r>
      <w:r w:rsidR="008B435A">
        <w:rPr>
          <w:rFonts w:ascii="newtimes roman" w:eastAsia="宋体" w:hAnsi="newtimes roman" w:hint="eastAsia"/>
          <w:sz w:val="20"/>
        </w:rPr>
        <w:t>的</w:t>
      </w:r>
      <w:r w:rsidR="001B08B1" w:rsidRPr="001B08B1">
        <w:rPr>
          <w:rFonts w:ascii="newtimes roman" w:eastAsia="宋体" w:hAnsi="newtimes roman" w:hint="eastAsia"/>
          <w:sz w:val="20"/>
        </w:rPr>
        <w:t>。</w:t>
      </w:r>
      <w:r w:rsidR="008B435A">
        <w:rPr>
          <w:rFonts w:ascii="newtimes roman" w:eastAsia="宋体" w:hAnsi="newtimes roman" w:hint="eastAsia"/>
          <w:sz w:val="20"/>
        </w:rPr>
        <w:t>在</w:t>
      </w:r>
      <w:r w:rsidR="00B435A4">
        <w:rPr>
          <w:rFonts w:ascii="newtimes roman" w:eastAsia="宋体" w:hAnsi="newtimes roman" w:hint="eastAsia"/>
          <w:sz w:val="20"/>
        </w:rPr>
        <w:t>卷宗</w:t>
      </w:r>
      <w:r w:rsidR="00B435A4">
        <w:rPr>
          <w:rFonts w:ascii="newtimes roman" w:eastAsia="宋体" w:hAnsi="newtimes roman" w:hint="eastAsia"/>
          <w:sz w:val="20"/>
        </w:rPr>
        <w:t>N</w:t>
      </w:r>
      <w:r w:rsidR="008B435A">
        <w:rPr>
          <w:rFonts w:ascii="newtimes roman" w:eastAsia="宋体" w:hAnsi="newtimes roman" w:hint="eastAsia"/>
          <w:sz w:val="20"/>
        </w:rPr>
        <w:t>中</w:t>
      </w:r>
      <w:r w:rsidR="001B08B1" w:rsidRPr="001B08B1">
        <w:rPr>
          <w:rFonts w:ascii="newtimes roman" w:eastAsia="宋体" w:hAnsi="newtimes roman" w:hint="eastAsia"/>
          <w:sz w:val="20"/>
        </w:rPr>
        <w:t>明确写道：“普遍历史的真实概念是弥赛亚式的。”</w:t>
      </w:r>
      <w:r w:rsidR="008B435A">
        <w:rPr>
          <w:rStyle w:val="af1"/>
          <w:rFonts w:ascii="newtimes roman" w:eastAsia="宋体" w:hAnsi="newtimes roman" w:hint="eastAsia"/>
          <w:sz w:val="20"/>
        </w:rPr>
        <w:endnoteReference w:id="99"/>
      </w:r>
      <w:r w:rsidR="001B08B1" w:rsidRPr="001B08B1">
        <w:rPr>
          <w:rFonts w:ascii="newtimes roman" w:eastAsia="宋体" w:hAnsi="newtimes roman" w:hint="eastAsia"/>
          <w:sz w:val="20"/>
        </w:rPr>
        <w:t xml:space="preserve"> </w:t>
      </w:r>
      <w:r w:rsidR="001B08B1" w:rsidRPr="001B08B1">
        <w:rPr>
          <w:rFonts w:ascii="newtimes roman" w:eastAsia="宋体" w:hAnsi="newtimes roman" w:hint="eastAsia"/>
          <w:sz w:val="20"/>
        </w:rPr>
        <w:t>在“当下时间”（</w:t>
      </w:r>
      <w:r w:rsidR="001B08B1" w:rsidRPr="001B08B1">
        <w:rPr>
          <w:rFonts w:ascii="newtimes roman" w:eastAsia="宋体" w:hAnsi="newtimes roman" w:hint="eastAsia"/>
          <w:sz w:val="20"/>
        </w:rPr>
        <w:t>now-time</w:t>
      </w:r>
      <w:r w:rsidR="001B08B1" w:rsidRPr="001B08B1">
        <w:rPr>
          <w:rFonts w:ascii="newtimes roman" w:eastAsia="宋体" w:hAnsi="newtimes roman" w:hint="eastAsia"/>
          <w:sz w:val="20"/>
        </w:rPr>
        <w:t>）之中，</w:t>
      </w:r>
    </w:p>
    <w:p w14:paraId="098F0CFD" w14:textId="3795B21B" w:rsidR="001B08B1" w:rsidRPr="00FC1BE3" w:rsidRDefault="00FC1BE3" w:rsidP="00B435A4">
      <w:pPr>
        <w:spacing w:line="360" w:lineRule="auto"/>
        <w:ind w:firstLine="420"/>
        <w:rPr>
          <w:rFonts w:ascii="楷体" w:eastAsia="楷体" w:hAnsi="楷体" w:hint="eastAsia"/>
          <w:sz w:val="20"/>
        </w:rPr>
      </w:pPr>
      <w:r w:rsidRPr="00FC1BE3">
        <w:rPr>
          <w:rFonts w:ascii="楷体" w:eastAsia="楷体" w:hAnsi="楷体" w:hint="eastAsia"/>
          <w:sz w:val="20"/>
        </w:rPr>
        <w:t>“</w:t>
      </w:r>
      <w:r w:rsidR="001B08B1" w:rsidRPr="00FC1BE3">
        <w:rPr>
          <w:rFonts w:ascii="楷体" w:eastAsia="楷体" w:hAnsi="楷体" w:hint="eastAsia"/>
          <w:sz w:val="20"/>
        </w:rPr>
        <w:t>时间</w:t>
      </w:r>
      <w:r w:rsidR="006951EB" w:rsidRPr="00FC1BE3">
        <w:rPr>
          <w:rFonts w:ascii="楷体" w:eastAsia="楷体" w:hAnsi="楷体" w:hint="eastAsia"/>
          <w:sz w:val="20"/>
        </w:rPr>
        <w:t>中充盈着真理</w:t>
      </w:r>
      <w:r w:rsidR="001B08B1" w:rsidRPr="00FC1BE3">
        <w:rPr>
          <w:rFonts w:ascii="楷体" w:eastAsia="楷体" w:hAnsi="楷体" w:hint="eastAsia"/>
          <w:sz w:val="20"/>
        </w:rPr>
        <w:t>，直至爆炸。意向的死亡无非就是这一爆炸，而它恰恰与历史时间的诞生</w:t>
      </w:r>
      <w:r w:rsidRPr="00FC1BE3">
        <w:rPr>
          <w:rFonts w:ascii="楷体" w:eastAsia="楷体" w:hAnsi="楷体" w:hint="eastAsia"/>
          <w:sz w:val="20"/>
        </w:rPr>
        <w:t>，即真理的诞生</w:t>
      </w:r>
      <w:r w:rsidR="001B08B1" w:rsidRPr="00FC1BE3">
        <w:rPr>
          <w:rFonts w:ascii="楷体" w:eastAsia="楷体" w:hAnsi="楷体" w:hint="eastAsia"/>
          <w:sz w:val="20"/>
        </w:rPr>
        <w:t>重合。</w:t>
      </w:r>
      <w:r w:rsidRPr="00FC1BE3">
        <w:rPr>
          <w:rFonts w:ascii="楷体" w:eastAsia="楷体" w:hAnsi="楷体" w:hint="eastAsia"/>
          <w:sz w:val="20"/>
        </w:rPr>
        <w:t>”</w:t>
      </w:r>
      <w:r w:rsidR="008B435A" w:rsidRPr="00FC1BE3">
        <w:rPr>
          <w:rStyle w:val="af1"/>
          <w:rFonts w:ascii="楷体" w:eastAsia="楷体" w:hAnsi="楷体" w:hint="eastAsia"/>
          <w:sz w:val="20"/>
        </w:rPr>
        <w:endnoteReference w:id="100"/>
      </w:r>
    </w:p>
    <w:p w14:paraId="7CD2FF66" w14:textId="492EC667" w:rsidR="001B08B1" w:rsidRPr="001B08B1" w:rsidRDefault="001B08B1" w:rsidP="00DD77F2">
      <w:pPr>
        <w:spacing w:line="360" w:lineRule="auto"/>
        <w:ind w:firstLine="420"/>
        <w:rPr>
          <w:rFonts w:ascii="newtimes roman" w:eastAsia="宋体" w:hAnsi="newtimes roman" w:hint="eastAsia"/>
          <w:sz w:val="20"/>
        </w:rPr>
      </w:pPr>
      <w:r w:rsidRPr="001B08B1">
        <w:rPr>
          <w:rFonts w:ascii="newtimes roman" w:eastAsia="宋体" w:hAnsi="newtimes roman" w:hint="eastAsia"/>
          <w:sz w:val="20"/>
        </w:rPr>
        <w:t>在救赎的范畴下被重新回忆时，历史中经验上已经完成的苦难仍然是</w:t>
      </w:r>
      <w:r w:rsidR="00FC1BE3">
        <w:rPr>
          <w:rFonts w:ascii="newtimes roman" w:eastAsia="宋体" w:hAnsi="newtimes roman" w:hint="eastAsia"/>
          <w:sz w:val="20"/>
        </w:rPr>
        <w:t>未</w:t>
      </w:r>
      <w:r w:rsidRPr="001B08B1">
        <w:rPr>
          <w:rFonts w:ascii="newtimes roman" w:eastAsia="宋体" w:hAnsi="newtimes roman" w:hint="eastAsia"/>
          <w:sz w:val="20"/>
        </w:rPr>
        <w:t>完成的：</w:t>
      </w:r>
    </w:p>
    <w:p w14:paraId="2F00FEA8" w14:textId="7279269A" w:rsidR="001B08B1" w:rsidRPr="00DD77F2" w:rsidRDefault="001B08B1" w:rsidP="00DD77F2">
      <w:pPr>
        <w:spacing w:line="360" w:lineRule="auto"/>
        <w:ind w:firstLine="420"/>
        <w:rPr>
          <w:rFonts w:ascii="楷体" w:eastAsia="楷体" w:hAnsi="楷体"/>
          <w:sz w:val="20"/>
        </w:rPr>
      </w:pPr>
      <w:r w:rsidRPr="00DD77F2">
        <w:rPr>
          <w:rFonts w:ascii="楷体" w:eastAsia="楷体" w:hAnsi="楷体" w:hint="eastAsia"/>
          <w:sz w:val="20"/>
        </w:rPr>
        <w:t>这</w:t>
      </w:r>
      <w:r w:rsidR="005F59D0">
        <w:rPr>
          <w:rFonts w:ascii="楷体" w:eastAsia="楷体" w:hAnsi="楷体" w:hint="eastAsia"/>
          <w:sz w:val="20"/>
        </w:rPr>
        <w:t>就</w:t>
      </w:r>
      <w:r w:rsidRPr="00DD77F2">
        <w:rPr>
          <w:rFonts w:ascii="楷体" w:eastAsia="楷体" w:hAnsi="楷体" w:hint="eastAsia"/>
          <w:sz w:val="20"/>
        </w:rPr>
        <w:t>是神学，但在回忆之中，我们获得了一种经验，这种经验禁止我们从根本上以</w:t>
      </w:r>
      <w:r w:rsidR="005F59D0">
        <w:rPr>
          <w:rFonts w:ascii="楷体" w:eastAsia="楷体" w:hAnsi="楷体" w:hint="eastAsia"/>
          <w:sz w:val="20"/>
        </w:rPr>
        <w:t>反</w:t>
      </w:r>
      <w:r w:rsidRPr="00DD77F2">
        <w:rPr>
          <w:rFonts w:ascii="楷体" w:eastAsia="楷体" w:hAnsi="楷体" w:hint="eastAsia"/>
          <w:sz w:val="20"/>
        </w:rPr>
        <w:t>神学的方式来理解历史，正如我们也不被允许试图直接用神学概念来书写历史一样。</w:t>
      </w:r>
      <w:r w:rsidR="008B435A" w:rsidRPr="00DD77F2">
        <w:rPr>
          <w:rStyle w:val="af1"/>
          <w:rFonts w:ascii="楷体" w:eastAsia="楷体" w:hAnsi="楷体" w:hint="eastAsia"/>
          <w:sz w:val="20"/>
        </w:rPr>
        <w:endnoteReference w:id="101"/>
      </w:r>
    </w:p>
    <w:p w14:paraId="41AE7E81" w14:textId="2A0BD4E2" w:rsidR="001B08B1" w:rsidRPr="002A0CB3" w:rsidRDefault="001B08B1" w:rsidP="002A0CB3">
      <w:pPr>
        <w:spacing w:line="360" w:lineRule="auto"/>
        <w:ind w:firstLine="420"/>
        <w:rPr>
          <w:rFonts w:ascii="newtimes roman" w:eastAsia="宋体" w:hAnsi="newtimes roman" w:hint="eastAsia"/>
          <w:sz w:val="20"/>
        </w:rPr>
      </w:pPr>
      <w:r w:rsidRPr="001B08B1">
        <w:rPr>
          <w:rFonts w:ascii="newtimes roman" w:eastAsia="宋体" w:hAnsi="newtimes roman" w:hint="eastAsia"/>
          <w:sz w:val="20"/>
        </w:rPr>
        <w:t>为什么“不允许直接使用神学概念”？本雅明在这里不可能是指它们会违反（共产党）党的路线。</w:t>
      </w:r>
      <w:r w:rsidR="009E7AA1">
        <w:rPr>
          <w:rFonts w:ascii="newtimes roman" w:eastAsia="宋体" w:hAnsi="newtimes roman" w:hint="eastAsia"/>
          <w:sz w:val="20"/>
        </w:rPr>
        <w:t>不如说</w:t>
      </w:r>
      <w:r w:rsidRPr="001B08B1">
        <w:rPr>
          <w:rFonts w:ascii="newtimes roman" w:eastAsia="宋体" w:hAnsi="newtimes roman" w:hint="eastAsia"/>
          <w:sz w:val="20"/>
        </w:rPr>
        <w:t>，</w:t>
      </w:r>
      <w:r w:rsidR="0035499D">
        <w:rPr>
          <w:rFonts w:ascii="newtimes roman" w:eastAsia="宋体" w:hAnsi="newtimes roman" w:hint="eastAsia"/>
          <w:sz w:val="20"/>
        </w:rPr>
        <w:t>使用</w:t>
      </w:r>
      <w:r w:rsidRPr="001B08B1">
        <w:rPr>
          <w:rFonts w:ascii="newtimes roman" w:eastAsia="宋体" w:hAnsi="newtimes roman" w:hint="eastAsia"/>
          <w:sz w:val="20"/>
        </w:rPr>
        <w:t>这样的概念会扭曲神学的真理，因为它会把新的东西拉回到旧的论述之中：而真正的弥赛亚任务，是在新的话语之中复活旧的东西。</w:t>
      </w:r>
    </w:p>
    <w:p w14:paraId="7D5101BB" w14:textId="77777777" w:rsidR="00E42425" w:rsidRDefault="001B08B1" w:rsidP="00E42425">
      <w:pPr>
        <w:spacing w:line="360" w:lineRule="auto"/>
        <w:ind w:firstLine="420"/>
        <w:rPr>
          <w:rFonts w:ascii="newtimes roman" w:eastAsia="宋体" w:hAnsi="newtimes roman"/>
          <w:sz w:val="20"/>
        </w:rPr>
      </w:pPr>
      <w:r w:rsidRPr="001B08B1">
        <w:rPr>
          <w:rFonts w:ascii="newtimes roman" w:eastAsia="宋体" w:hAnsi="newtimes roman" w:hint="eastAsia"/>
          <w:sz w:val="20"/>
        </w:rPr>
        <w:t>如果本雅明公开使用神学概念，他就是以犹太教的</w:t>
      </w:r>
      <w:r w:rsidR="00E42425">
        <w:rPr>
          <w:rFonts w:ascii="newtimes roman" w:eastAsia="宋体" w:hAnsi="newtimes roman" w:hint="eastAsia"/>
          <w:sz w:val="20"/>
        </w:rPr>
        <w:t>话语</w:t>
      </w:r>
      <w:r w:rsidRPr="001B08B1">
        <w:rPr>
          <w:rFonts w:ascii="newtimes roman" w:eastAsia="宋体" w:hAnsi="newtimes roman" w:hint="eastAsia"/>
          <w:sz w:val="20"/>
        </w:rPr>
        <w:t>来指认普遍历史的目标；回避这些概念，他则</w:t>
      </w:r>
      <w:r w:rsidR="00706328">
        <w:rPr>
          <w:rFonts w:ascii="newtimes roman" w:eastAsia="宋体" w:hAnsi="newtimes roman" w:hint="eastAsia"/>
          <w:sz w:val="20"/>
        </w:rPr>
        <w:t>能</w:t>
      </w:r>
      <w:r w:rsidRPr="001B08B1">
        <w:rPr>
          <w:rFonts w:ascii="newtimes roman" w:eastAsia="宋体" w:hAnsi="newtimes roman" w:hint="eastAsia"/>
          <w:sz w:val="20"/>
        </w:rPr>
        <w:t>以普遍历史的表达来指认犹太教的目标。这种差异至关重要。犹太教</w:t>
      </w:r>
      <w:r w:rsidR="00E42425">
        <w:rPr>
          <w:rFonts w:ascii="newtimes roman" w:eastAsia="宋体" w:hAnsi="newtimes roman" w:hint="eastAsia"/>
          <w:sz w:val="20"/>
        </w:rPr>
        <w:t>通过</w:t>
      </w:r>
      <w:r w:rsidR="00BC6423">
        <w:rPr>
          <w:rFonts w:ascii="newtimes roman" w:eastAsia="宋体" w:hAnsi="newtimes roman" w:hint="eastAsia"/>
          <w:sz w:val="20"/>
        </w:rPr>
        <w:t>消失</w:t>
      </w:r>
      <w:r w:rsidRPr="001B08B1">
        <w:rPr>
          <w:rFonts w:ascii="newtimes roman" w:eastAsia="宋体" w:hAnsi="newtimes roman" w:hint="eastAsia"/>
          <w:sz w:val="20"/>
        </w:rPr>
        <w:t>在世俗的、非民族主义的政治之中，证明了它被“拣选”的地位。消失，悖论地说，正是任何特殊宗教在弥赛亚时代得以生存所付出的代价。这种辩证的“拯救”</w:t>
      </w:r>
      <w:r w:rsidR="00E42425">
        <w:rPr>
          <w:rFonts w:ascii="newtimes roman" w:eastAsia="宋体" w:hAnsi="newtimes roman" w:hint="eastAsia"/>
          <w:sz w:val="20"/>
        </w:rPr>
        <w:t>正</w:t>
      </w:r>
      <w:r w:rsidRPr="001B08B1">
        <w:rPr>
          <w:rFonts w:ascii="newtimes roman" w:eastAsia="宋体" w:hAnsi="newtimes roman" w:hint="eastAsia"/>
          <w:sz w:val="20"/>
        </w:rPr>
        <w:t>与“永恒回归”相对立。</w:t>
      </w:r>
    </w:p>
    <w:p w14:paraId="4BCF80D4" w14:textId="1A36053F" w:rsidR="00982254" w:rsidRPr="00982254" w:rsidRDefault="001B08B1" w:rsidP="00E42425">
      <w:pPr>
        <w:spacing w:line="360" w:lineRule="auto"/>
        <w:ind w:firstLine="420"/>
        <w:rPr>
          <w:rFonts w:ascii="newtimes roman" w:eastAsia="宋体" w:hAnsi="newtimes roman" w:hint="eastAsia"/>
          <w:sz w:val="20"/>
        </w:rPr>
      </w:pPr>
      <w:r w:rsidRPr="001B08B1">
        <w:rPr>
          <w:rFonts w:ascii="newtimes roman" w:eastAsia="宋体" w:hAnsi="newtimes roman" w:hint="eastAsia"/>
          <w:sz w:val="20"/>
        </w:rPr>
        <w:lastRenderedPageBreak/>
        <w:t>寓言者（</w:t>
      </w:r>
      <w:r w:rsidRPr="001B08B1">
        <w:rPr>
          <w:rFonts w:ascii="newtimes roman" w:eastAsia="宋体" w:hAnsi="newtimes roman" w:hint="eastAsia"/>
          <w:sz w:val="20"/>
        </w:rPr>
        <w:t>allegoricist</w:t>
      </w:r>
      <w:r w:rsidRPr="001B08B1">
        <w:rPr>
          <w:rFonts w:ascii="newtimes roman" w:eastAsia="宋体" w:hAnsi="newtimes roman" w:hint="eastAsia"/>
          <w:sz w:val="20"/>
        </w:rPr>
        <w:t>）只是把道德的标题并置于</w:t>
      </w:r>
      <w:r w:rsidR="00E11532">
        <w:rPr>
          <w:rFonts w:ascii="newtimes roman" w:eastAsia="宋体" w:hAnsi="newtimes roman" w:hint="eastAsia"/>
          <w:sz w:val="20"/>
          <w:highlight w:val="lightGray"/>
        </w:rPr>
        <w:t>禁欲</w:t>
      </w:r>
      <w:r w:rsidRPr="001B08B1">
        <w:rPr>
          <w:rFonts w:ascii="newtimes roman" w:eastAsia="宋体" w:hAnsi="newtimes roman" w:hint="eastAsia"/>
          <w:sz w:val="20"/>
        </w:rPr>
        <w:t>的大自然形象之上；</w:t>
      </w:r>
      <w:r w:rsidRPr="00E11532">
        <w:rPr>
          <w:rFonts w:ascii="newtimes roman" w:eastAsia="宋体" w:hAnsi="newtimes roman" w:hint="eastAsia"/>
          <w:sz w:val="20"/>
          <w:highlight w:val="lightGray"/>
        </w:rPr>
        <w:t>而本雅明激进的“负面神学”（</w:t>
      </w:r>
      <w:r w:rsidRPr="00E11532">
        <w:rPr>
          <w:rFonts w:ascii="newtimes roman" w:eastAsia="宋体" w:hAnsi="newtimes roman" w:hint="eastAsia"/>
          <w:sz w:val="20"/>
          <w:highlight w:val="lightGray"/>
        </w:rPr>
        <w:t>Adorno</w:t>
      </w:r>
      <w:r w:rsidRPr="00E11532">
        <w:rPr>
          <w:rFonts w:ascii="newtimes roman" w:eastAsia="宋体" w:hAnsi="newtimes roman" w:hint="eastAsia"/>
          <w:sz w:val="20"/>
          <w:highlight w:val="lightGray"/>
        </w:rPr>
        <w:t>的称呼）则用一种形而上的真理性</w:t>
      </w:r>
      <w:r w:rsidR="00E11532" w:rsidRPr="00E11532">
        <w:rPr>
          <w:rFonts w:ascii="newtimes roman" w:eastAsia="宋体" w:hAnsi="newtimes roman" w:hint="eastAsia"/>
          <w:sz w:val="20"/>
          <w:highlight w:val="lightGray"/>
        </w:rPr>
        <w:t>——其让自然变成</w:t>
      </w:r>
      <w:r w:rsidR="00E11532">
        <w:rPr>
          <w:rFonts w:ascii="newtimes roman" w:eastAsia="宋体" w:hAnsi="newtimes roman" w:hint="eastAsia"/>
          <w:sz w:val="20"/>
          <w:highlight w:val="lightGray"/>
        </w:rPr>
        <w:t>禁欲</w:t>
      </w:r>
      <w:r w:rsidR="00E11532" w:rsidRPr="00E11532">
        <w:rPr>
          <w:rFonts w:ascii="newtimes roman" w:eastAsia="宋体" w:hAnsi="newtimes roman" w:hint="eastAsia"/>
          <w:sz w:val="20"/>
          <w:highlight w:val="lightGray"/>
        </w:rPr>
        <w:t>的带有政治意义的</w:t>
      </w:r>
      <w:r w:rsidR="00E11532">
        <w:rPr>
          <w:rFonts w:ascii="newtimes roman" w:eastAsia="宋体" w:hAnsi="newtimes roman" w:hint="eastAsia"/>
          <w:sz w:val="20"/>
          <w:highlight w:val="lightGray"/>
        </w:rPr>
        <w:t>光束</w:t>
      </w:r>
      <w:r w:rsidRPr="00E11532">
        <w:rPr>
          <w:rFonts w:ascii="newtimes roman" w:eastAsia="宋体" w:hAnsi="newtimes roman" w:hint="eastAsia"/>
          <w:sz w:val="20"/>
          <w:highlight w:val="lightGray"/>
        </w:rPr>
        <w:t>，来取代对象失落的自然灵晕……</w:t>
      </w:r>
      <w:r w:rsidR="00982254" w:rsidRPr="00E11532">
        <w:rPr>
          <w:rFonts w:ascii="newtimes roman" w:eastAsia="宋体" w:hAnsi="newtimes roman" w:hint="eastAsia"/>
          <w:sz w:val="20"/>
        </w:rPr>
        <w:t>与</w:t>
      </w:r>
      <w:r w:rsidR="00982254" w:rsidRPr="00982254">
        <w:rPr>
          <w:rFonts w:ascii="newtimes roman" w:eastAsia="宋体" w:hAnsi="newtimes roman" w:hint="eastAsia"/>
          <w:sz w:val="20"/>
        </w:rPr>
        <w:t>自然灵晕不同，辩证图像所提供的光辉是一种中介化的经验，它是在相互对立的时间维度——经验历史与弥赛亚历史的力场之中被点燃的。飞机，作为“新自然”的奇迹性对象，本身并没有神学意义。若将其本身视为神学性的，那就是幻象化（</w:t>
      </w:r>
      <w:r w:rsidR="00982254" w:rsidRPr="00982254">
        <w:rPr>
          <w:rFonts w:ascii="newtimes roman" w:eastAsia="宋体" w:hAnsi="newtimes roman" w:hint="eastAsia"/>
          <w:sz w:val="20"/>
        </w:rPr>
        <w:t>phantasmagoria</w:t>
      </w:r>
      <w:r w:rsidR="00982254" w:rsidRPr="00982254">
        <w:rPr>
          <w:rFonts w:ascii="newtimes roman" w:eastAsia="宋体" w:hAnsi="newtimes roman" w:hint="eastAsia"/>
          <w:sz w:val="20"/>
        </w:rPr>
        <w:t>）——（我们会想到里芬施塔尔的影片《意志的胜利》中，希特勒的飞机</w:t>
      </w:r>
      <w:r w:rsidR="00E11532">
        <w:rPr>
          <w:rFonts w:ascii="newtimes roman" w:eastAsia="宋体" w:hAnsi="newtimes roman" w:hint="eastAsia"/>
          <w:sz w:val="20"/>
        </w:rPr>
        <w:t>在云层中神圣地飞行</w:t>
      </w:r>
      <w:r w:rsidR="00982254" w:rsidRPr="00982254">
        <w:rPr>
          <w:rFonts w:ascii="newtimes roman" w:eastAsia="宋体" w:hAnsi="newtimes roman" w:hint="eastAsia"/>
          <w:sz w:val="20"/>
        </w:rPr>
        <w:t>的画面）。本雅明意义上的飞机的神学意义，</w:t>
      </w:r>
      <w:r w:rsidR="00E11532">
        <w:rPr>
          <w:rFonts w:ascii="newtimes roman" w:eastAsia="宋体" w:hAnsi="newtimes roman" w:hint="eastAsia"/>
          <w:sz w:val="20"/>
        </w:rPr>
        <w:t>仅</w:t>
      </w:r>
      <w:r w:rsidR="00982254" w:rsidRPr="00982254">
        <w:rPr>
          <w:rFonts w:ascii="newtimes roman" w:eastAsia="宋体" w:hAnsi="newtimes roman" w:hint="eastAsia"/>
          <w:sz w:val="20"/>
        </w:rPr>
        <w:t>在它被“构造”为一个历史对象时才会出现。当飞机的始源图像（</w:t>
      </w:r>
      <w:r w:rsidR="00982254" w:rsidRPr="00982254">
        <w:rPr>
          <w:rFonts w:ascii="newtimes roman" w:eastAsia="宋体" w:hAnsi="newtimes roman" w:hint="eastAsia"/>
          <w:sz w:val="20"/>
        </w:rPr>
        <w:t>ur-image</w:t>
      </w:r>
      <w:r w:rsidR="00982254" w:rsidRPr="00982254">
        <w:rPr>
          <w:rFonts w:ascii="newtimes roman" w:eastAsia="宋体" w:hAnsi="newtimes roman" w:hint="eastAsia"/>
          <w:sz w:val="20"/>
        </w:rPr>
        <w:t>）与它历史上当下的形态被并置在一起时，这种双重聚焦会同时照亮工业化自然的乌托邦潜能，及其</w:t>
      </w:r>
      <w:r w:rsidR="00E11532">
        <w:rPr>
          <w:rFonts w:ascii="newtimes roman" w:eastAsia="宋体" w:hAnsi="newtimes roman" w:hint="eastAsia"/>
          <w:sz w:val="20"/>
        </w:rPr>
        <w:t>对这种潜能的背叛</w:t>
      </w:r>
      <w:r w:rsidR="00982254" w:rsidRPr="00982254">
        <w:rPr>
          <w:rFonts w:ascii="newtimes roman" w:eastAsia="宋体" w:hAnsi="newtimes roman" w:hint="eastAsia"/>
          <w:sz w:val="20"/>
        </w:rPr>
        <w:t>：</w:t>
      </w:r>
    </w:p>
    <w:p w14:paraId="53703024" w14:textId="592DDA08" w:rsidR="00982254" w:rsidRPr="00A8653B" w:rsidRDefault="00982254" w:rsidP="00A8653B">
      <w:pPr>
        <w:spacing w:line="360" w:lineRule="auto"/>
        <w:ind w:firstLine="420"/>
        <w:rPr>
          <w:rFonts w:ascii="楷体" w:eastAsia="楷体" w:hAnsi="楷体"/>
          <w:sz w:val="20"/>
        </w:rPr>
      </w:pPr>
      <w:r w:rsidRPr="00A8653B">
        <w:rPr>
          <w:rFonts w:ascii="楷体" w:eastAsia="楷体" w:hAnsi="楷体" w:hint="eastAsia"/>
          <w:sz w:val="20"/>
        </w:rPr>
        <w:t>“轰炸机让我们想起达·芬奇对人类飞行的期待：</w:t>
      </w:r>
      <w:r w:rsidR="00E11532">
        <w:rPr>
          <w:rFonts w:ascii="楷体" w:eastAsia="楷体" w:hAnsi="楷体" w:hint="eastAsia"/>
          <w:sz w:val="20"/>
        </w:rPr>
        <w:t>他希望自己能够</w:t>
      </w:r>
      <w:r w:rsidRPr="00A8653B">
        <w:rPr>
          <w:rFonts w:ascii="楷体" w:eastAsia="楷体" w:hAnsi="楷体" w:hint="eastAsia"/>
          <w:sz w:val="20"/>
        </w:rPr>
        <w:t>升上空中，‘为了去山峰之巅寻找积雪，然后返回，将这些积雪撒向炽热的夏日中闪烁着热浪的城市街道。’”</w:t>
      </w:r>
      <w:r w:rsidR="008B435A" w:rsidRPr="00A8653B">
        <w:rPr>
          <w:rStyle w:val="af1"/>
          <w:rFonts w:ascii="楷体" w:eastAsia="楷体" w:hAnsi="楷体" w:hint="eastAsia"/>
          <w:sz w:val="20"/>
        </w:rPr>
        <w:endnoteReference w:id="102"/>
      </w:r>
    </w:p>
    <w:p w14:paraId="6A65572A" w14:textId="242AB1ED" w:rsidR="00E646B3" w:rsidRPr="00982254" w:rsidRDefault="00982254" w:rsidP="00013997">
      <w:pPr>
        <w:spacing w:line="360" w:lineRule="auto"/>
        <w:ind w:firstLine="420"/>
        <w:rPr>
          <w:rFonts w:ascii="newtimes roman" w:eastAsia="宋体" w:hAnsi="newtimes roman" w:hint="eastAsia"/>
          <w:sz w:val="20"/>
        </w:rPr>
      </w:pPr>
      <w:r w:rsidRPr="00982254">
        <w:rPr>
          <w:rFonts w:ascii="newtimes roman" w:eastAsia="宋体" w:hAnsi="newtimes roman" w:hint="eastAsia"/>
          <w:sz w:val="20"/>
        </w:rPr>
        <w:t>当今投下炸弹的飞机，是达·芬奇乌托邦预期的辩证反题（</w:t>
      </w:r>
      <w:r w:rsidRPr="00982254">
        <w:rPr>
          <w:rFonts w:ascii="newtimes roman" w:eastAsia="宋体" w:hAnsi="newtimes roman" w:hint="eastAsia"/>
          <w:sz w:val="20"/>
        </w:rPr>
        <w:t>antithesis</w:t>
      </w:r>
      <w:r w:rsidRPr="00982254">
        <w:rPr>
          <w:rFonts w:ascii="newtimes roman" w:eastAsia="宋体" w:hAnsi="newtimes roman" w:hint="eastAsia"/>
          <w:sz w:val="20"/>
        </w:rPr>
        <w:t>）。当哲学性的凝视审视这些</w:t>
      </w:r>
      <w:r w:rsidR="00990B11" w:rsidRPr="00982254">
        <w:rPr>
          <w:rFonts w:ascii="newtimes roman" w:eastAsia="宋体" w:hAnsi="newtimes roman" w:hint="eastAsia"/>
          <w:sz w:val="20"/>
        </w:rPr>
        <w:t>乌托邦的和现实的</w:t>
      </w:r>
      <w:r w:rsidRPr="00982254">
        <w:rPr>
          <w:rFonts w:ascii="newtimes roman" w:eastAsia="宋体" w:hAnsi="newtimes roman" w:hint="eastAsia"/>
          <w:sz w:val="20"/>
        </w:rPr>
        <w:t>意象的并置时，它</w:t>
      </w:r>
      <w:r w:rsidR="00990B11" w:rsidRPr="00982254">
        <w:rPr>
          <w:rFonts w:ascii="newtimes roman" w:eastAsia="宋体" w:hAnsi="newtimes roman" w:hint="eastAsia"/>
          <w:sz w:val="20"/>
        </w:rPr>
        <w:t>不仅</w:t>
      </w:r>
      <w:r w:rsidR="00990B11">
        <w:rPr>
          <w:rFonts w:ascii="newtimes roman" w:eastAsia="宋体" w:hAnsi="newtimes roman" w:hint="eastAsia"/>
          <w:sz w:val="20"/>
        </w:rPr>
        <w:t>不得不</w:t>
      </w:r>
      <w:r w:rsidRPr="00982254">
        <w:rPr>
          <w:rFonts w:ascii="newtimes roman" w:eastAsia="宋体" w:hAnsi="newtimes roman" w:hint="eastAsia"/>
          <w:sz w:val="20"/>
        </w:rPr>
        <w:t>承认技术自然的原初天真状态，还必须研究经验历史中</w:t>
      </w:r>
      <w:r w:rsidR="00E646B3">
        <w:rPr>
          <w:rFonts w:ascii="newtimes roman" w:eastAsia="宋体" w:hAnsi="newtimes roman" w:hint="eastAsia"/>
          <w:sz w:val="20"/>
        </w:rPr>
        <w:t>，</w:t>
      </w:r>
      <w:r w:rsidRPr="00982254">
        <w:rPr>
          <w:rFonts w:ascii="newtimes roman" w:eastAsia="宋体" w:hAnsi="newtimes roman" w:hint="eastAsia"/>
          <w:sz w:val="20"/>
        </w:rPr>
        <w:t>为何技术最终成为恐吓人类的工具。这样的知识会引导出对历史进步的彻底、虚无主义的不信任，然而它也能将人类被背叛的愤怒转化为政治动员的能量，从而挣脱这种历史。</w:t>
      </w:r>
      <w:r w:rsidR="008B435A">
        <w:rPr>
          <w:rStyle w:val="af1"/>
          <w:rFonts w:ascii="newtimes roman" w:eastAsia="宋体" w:hAnsi="newtimes roman" w:hint="eastAsia"/>
          <w:sz w:val="20"/>
        </w:rPr>
        <w:endnoteReference w:id="103"/>
      </w:r>
      <w:r w:rsidRPr="00982254">
        <w:rPr>
          <w:rFonts w:ascii="newtimes roman" w:eastAsia="宋体" w:hAnsi="newtimes roman" w:hint="eastAsia"/>
          <w:sz w:val="20"/>
        </w:rPr>
        <w:t>因此，拯救过去历史的神学性启示，与谴责它的政治教育，是同</w:t>
      </w:r>
      <w:r w:rsidR="00705C20">
        <w:rPr>
          <w:rFonts w:ascii="newtimes roman" w:eastAsia="宋体" w:hAnsi="newtimes roman" w:hint="eastAsia"/>
          <w:sz w:val="20"/>
        </w:rPr>
        <w:t>样的</w:t>
      </w:r>
      <w:r w:rsidRPr="00982254">
        <w:rPr>
          <w:rFonts w:ascii="newtimes roman" w:eastAsia="宋体" w:hAnsi="newtimes roman" w:hint="eastAsia"/>
          <w:sz w:val="20"/>
        </w:rPr>
        <w:t>努力。</w:t>
      </w:r>
    </w:p>
    <w:p w14:paraId="3AF00D9A" w14:textId="451B8D3F" w:rsidR="00982254" w:rsidRPr="00013997" w:rsidRDefault="00E646B3"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hint="eastAsia"/>
          <w:b/>
          <w:bCs/>
          <w:sz w:val="28"/>
          <w:szCs w:val="28"/>
        </w:rPr>
        <w:t>9</w:t>
      </w:r>
    </w:p>
    <w:p w14:paraId="119F9AD7" w14:textId="1859965C" w:rsidR="003B330C" w:rsidRDefault="00982254" w:rsidP="00705C20">
      <w:pPr>
        <w:spacing w:line="360" w:lineRule="auto"/>
        <w:ind w:firstLine="420"/>
        <w:rPr>
          <w:rFonts w:ascii="newtimes roman" w:eastAsia="宋体" w:hAnsi="newtimes roman" w:hint="eastAsia"/>
          <w:sz w:val="20"/>
        </w:rPr>
      </w:pPr>
      <w:r w:rsidRPr="00982254">
        <w:rPr>
          <w:rFonts w:ascii="newtimes roman" w:eastAsia="宋体" w:hAnsi="newtimes roman" w:hint="eastAsia"/>
          <w:sz w:val="20"/>
        </w:rPr>
        <w:t>在本雅明的哲学中，没有任何一点比他试图以“历史唯物主义”的名义将神学阐释与马克思主义阐释融合在一起，更加遭到激烈争议的。</w:t>
      </w:r>
      <w:r w:rsidR="00C72489">
        <w:rPr>
          <w:rFonts w:ascii="newtimes roman" w:eastAsia="宋体" w:hAnsi="newtimes roman" w:hint="eastAsia"/>
          <w:sz w:val="20"/>
        </w:rPr>
        <w:t>而我们正将</w:t>
      </w:r>
      <w:r w:rsidRPr="00982254">
        <w:rPr>
          <w:rFonts w:ascii="newtimes roman" w:eastAsia="宋体" w:hAnsi="newtimes roman" w:hint="eastAsia"/>
          <w:sz w:val="20"/>
        </w:rPr>
        <w:t>直面</w:t>
      </w:r>
      <w:r w:rsidR="00C72489">
        <w:rPr>
          <w:rFonts w:ascii="newtimes roman" w:eastAsia="宋体" w:hAnsi="newtimes roman" w:hint="eastAsia"/>
          <w:sz w:val="20"/>
        </w:rPr>
        <w:t>这些喧嚣的批评</w:t>
      </w:r>
      <w:r w:rsidRPr="00982254">
        <w:rPr>
          <w:rFonts w:ascii="newtimes roman" w:eastAsia="宋体" w:hAnsi="newtimes roman" w:hint="eastAsia"/>
          <w:sz w:val="20"/>
        </w:rPr>
        <w:t>。我们已经讨论过</w:t>
      </w:r>
      <w:r w:rsidR="00705C20">
        <w:rPr>
          <w:rFonts w:ascii="newtimes roman" w:eastAsia="宋体" w:hAnsi="newtimes roman" w:hint="eastAsia"/>
          <w:sz w:val="20"/>
        </w:rPr>
        <w:t>朔</w:t>
      </w:r>
      <w:r w:rsidRPr="00982254">
        <w:rPr>
          <w:rFonts w:ascii="newtimes roman" w:eastAsia="宋体" w:hAnsi="newtimes roman" w:hint="eastAsia"/>
          <w:sz w:val="20"/>
        </w:rPr>
        <w:t>勒姆（</w:t>
      </w:r>
      <w:r w:rsidRPr="00982254">
        <w:rPr>
          <w:rFonts w:ascii="newtimes roman" w:eastAsia="宋体" w:hAnsi="newtimes roman" w:hint="eastAsia"/>
          <w:sz w:val="20"/>
        </w:rPr>
        <w:t>Scholem</w:t>
      </w:r>
      <w:r w:rsidR="00E646B3">
        <w:rPr>
          <w:rFonts w:ascii="newtimes roman" w:eastAsia="宋体" w:hAnsi="newtimes roman" w:hint="eastAsia"/>
          <w:sz w:val="20"/>
        </w:rPr>
        <w:t>）</w:t>
      </w:r>
      <w:r w:rsidRPr="00982254">
        <w:rPr>
          <w:rFonts w:ascii="newtimes roman" w:eastAsia="宋体" w:hAnsi="newtimes roman" w:hint="eastAsia"/>
          <w:sz w:val="20"/>
        </w:rPr>
        <w:t>对本雅明“叛教式转向马克思主义”的怀疑。而作为马克思主义者的布莱希特（</w:t>
      </w:r>
      <w:r w:rsidRPr="00982254">
        <w:rPr>
          <w:rFonts w:ascii="newtimes roman" w:eastAsia="宋体" w:hAnsi="newtimes roman" w:hint="eastAsia"/>
          <w:sz w:val="20"/>
        </w:rPr>
        <w:t>Brecht</w:t>
      </w:r>
      <w:r w:rsidRPr="00982254">
        <w:rPr>
          <w:rFonts w:ascii="newtimes roman" w:eastAsia="宋体" w:hAnsi="newtimes roman" w:hint="eastAsia"/>
          <w:sz w:val="20"/>
        </w:rPr>
        <w:t>），对此同样感到震惊：</w:t>
      </w:r>
    </w:p>
    <w:p w14:paraId="3AAD19D1" w14:textId="22E3C3CD" w:rsidR="006C6968" w:rsidRPr="005C3A3B" w:rsidRDefault="006C6968" w:rsidP="005C3A3B">
      <w:pPr>
        <w:spacing w:line="360" w:lineRule="auto"/>
        <w:ind w:firstLine="420"/>
        <w:rPr>
          <w:rFonts w:ascii="楷体" w:eastAsia="楷体" w:hAnsi="楷体"/>
          <w:sz w:val="20"/>
        </w:rPr>
      </w:pPr>
      <w:r w:rsidRPr="005C3A3B">
        <w:rPr>
          <w:rFonts w:ascii="楷体" w:eastAsia="楷体" w:hAnsi="楷体" w:hint="eastAsia"/>
          <w:sz w:val="20"/>
        </w:rPr>
        <w:t>本雅明在这里……他说：当你感觉到有目光注视着你，甚至是在你背后时，你会回望（！）。</w:t>
      </w:r>
      <w:r w:rsidR="00705C20" w:rsidRPr="005C3A3B">
        <w:rPr>
          <w:rFonts w:ascii="楷体" w:eastAsia="楷体" w:hAnsi="楷体" w:hint="eastAsia"/>
          <w:sz w:val="20"/>
        </w:rPr>
        <w:t>期待</w:t>
      </w:r>
      <w:r w:rsidRPr="005C3A3B">
        <w:rPr>
          <w:rFonts w:ascii="楷体" w:eastAsia="楷体" w:hAnsi="楷体" w:hint="eastAsia"/>
          <w:sz w:val="20"/>
        </w:rPr>
        <w:t>你所注视的对象回望你，这就是灵晕（aura）的来源。[……]这一切都是神秘主义，</w:t>
      </w:r>
      <w:r w:rsidR="00705C20">
        <w:rPr>
          <w:rFonts w:ascii="楷体" w:eastAsia="楷体" w:hAnsi="楷体" w:hint="eastAsia"/>
          <w:sz w:val="20"/>
        </w:rPr>
        <w:t>只是</w:t>
      </w:r>
      <w:r w:rsidRPr="005C3A3B">
        <w:rPr>
          <w:rFonts w:ascii="楷体" w:eastAsia="楷体" w:hAnsi="楷体" w:hint="eastAsia"/>
          <w:sz w:val="20"/>
        </w:rPr>
        <w:t>以一种反对神秘主义的姿态出现，却正是在这样的形式中，历史的唯物主义概念被采纳了！这实在令人毛骨悚然。</w:t>
      </w:r>
      <w:r w:rsidR="008B435A" w:rsidRPr="005C3A3B">
        <w:rPr>
          <w:rStyle w:val="af1"/>
          <w:rFonts w:ascii="楷体" w:eastAsia="楷体" w:hAnsi="楷体" w:hint="eastAsia"/>
          <w:sz w:val="20"/>
        </w:rPr>
        <w:endnoteReference w:id="104"/>
      </w:r>
    </w:p>
    <w:p w14:paraId="33A252A8" w14:textId="7B405A2A" w:rsidR="006C6968" w:rsidRPr="00013997" w:rsidRDefault="006C6968" w:rsidP="00013997">
      <w:pPr>
        <w:spacing w:line="360" w:lineRule="auto"/>
        <w:ind w:firstLine="420"/>
        <w:rPr>
          <w:rFonts w:ascii="宋体" w:eastAsia="宋体" w:hAnsi="宋体" w:hint="eastAsia"/>
          <w:sz w:val="20"/>
        </w:rPr>
      </w:pPr>
      <w:r w:rsidRPr="006C6968">
        <w:rPr>
          <w:rFonts w:ascii="newtimes roman" w:eastAsia="宋体" w:hAnsi="newtimes roman" w:hint="eastAsia"/>
          <w:sz w:val="20"/>
        </w:rPr>
        <w:t>阿多诺最准确地理解了本雅明希望《拱廊计划》（</w:t>
      </w:r>
      <w:r w:rsidRPr="006C6968">
        <w:rPr>
          <w:rFonts w:ascii="newtimes roman" w:eastAsia="宋体" w:hAnsi="newtimes roman" w:hint="eastAsia"/>
          <w:sz w:val="20"/>
        </w:rPr>
        <w:t>Arcades Project</w:t>
      </w:r>
      <w:r w:rsidRPr="006C6968">
        <w:rPr>
          <w:rFonts w:ascii="newtimes roman" w:eastAsia="宋体" w:hAnsi="newtimes roman" w:hint="eastAsia"/>
          <w:sz w:val="20"/>
        </w:rPr>
        <w:t>）实现的目标。</w:t>
      </w:r>
      <w:r w:rsidR="0015410D">
        <w:rPr>
          <w:rStyle w:val="af1"/>
          <w:rFonts w:ascii="newtimes roman" w:eastAsia="宋体" w:hAnsi="newtimes roman" w:hint="eastAsia"/>
          <w:sz w:val="20"/>
        </w:rPr>
        <w:endnoteReference w:id="105"/>
      </w:r>
      <w:r w:rsidRPr="006C6968">
        <w:rPr>
          <w:rFonts w:ascii="newtimes roman" w:eastAsia="宋体" w:hAnsi="newtimes roman" w:hint="eastAsia"/>
          <w:sz w:val="20"/>
        </w:rPr>
        <w:t>而且至少在最初，</w:t>
      </w:r>
      <w:r w:rsidR="00705C20">
        <w:rPr>
          <w:rFonts w:ascii="newtimes roman" w:eastAsia="宋体" w:hAnsi="newtimes roman" w:hint="eastAsia"/>
          <w:sz w:val="20"/>
        </w:rPr>
        <w:t>也是</w:t>
      </w:r>
      <w:r w:rsidRPr="006C6968">
        <w:rPr>
          <w:rFonts w:ascii="newtimes roman" w:eastAsia="宋体" w:hAnsi="newtimes roman" w:hint="eastAsia"/>
          <w:sz w:val="20"/>
        </w:rPr>
        <w:t>阿多诺最能欣赏本雅明辩证唯物主义中的“神学”一极，并且将之视为自己的立场。</w:t>
      </w:r>
      <w:r w:rsidR="008B435A">
        <w:rPr>
          <w:rStyle w:val="af1"/>
          <w:rFonts w:ascii="newtimes roman" w:eastAsia="宋体" w:hAnsi="newtimes roman" w:hint="eastAsia"/>
          <w:sz w:val="20"/>
        </w:rPr>
        <w:endnoteReference w:id="106"/>
      </w:r>
      <w:r w:rsidRPr="006C6968">
        <w:rPr>
          <w:rFonts w:ascii="newtimes roman" w:eastAsia="宋体" w:hAnsi="newtimes roman" w:hint="eastAsia"/>
          <w:sz w:val="20"/>
        </w:rPr>
        <w:t>在两人的通信中，阿多诺提及了他们共享的</w:t>
      </w:r>
      <w:r w:rsidRPr="00705C20">
        <w:rPr>
          <w:rFonts w:ascii="newtimes roman" w:eastAsia="宋体" w:hAnsi="newtimes roman" w:hint="eastAsia"/>
          <w:sz w:val="20"/>
          <w:highlight w:val="lightGray"/>
        </w:rPr>
        <w:t>“消极神学”</w:t>
      </w:r>
      <w:r w:rsidRPr="006C6968">
        <w:rPr>
          <w:rFonts w:ascii="newtimes roman" w:eastAsia="宋体" w:hAnsi="newtimes roman" w:hint="eastAsia"/>
          <w:sz w:val="20"/>
        </w:rPr>
        <w:t>或</w:t>
      </w:r>
      <w:r w:rsidRPr="00705C20">
        <w:rPr>
          <w:rFonts w:ascii="newtimes roman" w:eastAsia="宋体" w:hAnsi="newtimes roman" w:hint="eastAsia"/>
          <w:sz w:val="20"/>
          <w:highlight w:val="lightGray"/>
        </w:rPr>
        <w:t>“反向神学”</w:t>
      </w:r>
      <w:r w:rsidR="0072193A">
        <w:rPr>
          <w:rFonts w:ascii="newtimes roman" w:eastAsia="宋体" w:hAnsi="newtimes roman" w:hint="eastAsia"/>
          <w:sz w:val="20"/>
        </w:rPr>
        <w:t>观点</w:t>
      </w:r>
      <w:r w:rsidRPr="006C6968">
        <w:rPr>
          <w:rFonts w:ascii="newtimes roman" w:eastAsia="宋体" w:hAnsi="newtimes roman" w:hint="eastAsia"/>
          <w:sz w:val="20"/>
        </w:rPr>
        <w:t>，并且在回</w:t>
      </w:r>
      <w:r w:rsidRPr="006C6968">
        <w:rPr>
          <w:rFonts w:ascii="newtimes roman" w:eastAsia="宋体" w:hAnsi="newtimes roman" w:hint="eastAsia"/>
          <w:sz w:val="20"/>
        </w:rPr>
        <w:lastRenderedPageBreak/>
        <w:t>应本雅明</w:t>
      </w:r>
      <w:r w:rsidRPr="006C6968">
        <w:rPr>
          <w:rFonts w:ascii="newtimes roman" w:eastAsia="宋体" w:hAnsi="newtimes roman" w:hint="eastAsia"/>
          <w:sz w:val="20"/>
        </w:rPr>
        <w:t>1934</w:t>
      </w:r>
      <w:r w:rsidRPr="006C6968">
        <w:rPr>
          <w:rFonts w:ascii="newtimes roman" w:eastAsia="宋体" w:hAnsi="newtimes roman" w:hint="eastAsia"/>
          <w:sz w:val="20"/>
        </w:rPr>
        <w:t>年发表</w:t>
      </w:r>
      <w:r w:rsidR="00705C20">
        <w:rPr>
          <w:rFonts w:ascii="newtimes roman" w:eastAsia="宋体" w:hAnsi="newtimes roman" w:hint="eastAsia"/>
          <w:sz w:val="20"/>
        </w:rPr>
        <w:t>关于</w:t>
      </w:r>
      <w:r w:rsidRPr="006C6968">
        <w:rPr>
          <w:rFonts w:ascii="newtimes roman" w:eastAsia="宋体" w:hAnsi="newtimes roman" w:hint="eastAsia"/>
          <w:sz w:val="20"/>
        </w:rPr>
        <w:t>卡夫卡论文（该文区分了“宇宙纪元”</w:t>
      </w:r>
      <w:r w:rsidR="00705C20">
        <w:rPr>
          <w:rFonts w:ascii="newtimes roman" w:eastAsia="宋体" w:hAnsi="newtimes roman" w:hint="eastAsia"/>
          <w:sz w:val="20"/>
        </w:rPr>
        <w:t>(</w:t>
      </w:r>
      <w:r w:rsidRPr="006C6968">
        <w:rPr>
          <w:rFonts w:ascii="newtimes roman" w:eastAsia="宋体" w:hAnsi="newtimes roman" w:hint="eastAsia"/>
          <w:sz w:val="20"/>
        </w:rPr>
        <w:t>Weltalter</w:t>
      </w:r>
      <w:r w:rsidR="00705C20">
        <w:rPr>
          <w:rFonts w:ascii="newtimes roman" w:eastAsia="宋体" w:hAnsi="newtimes roman"/>
          <w:sz w:val="20"/>
        </w:rPr>
        <w:t>)</w:t>
      </w:r>
      <w:r w:rsidRPr="006C6968">
        <w:rPr>
          <w:rFonts w:ascii="newtimes roman" w:eastAsia="宋体" w:hAnsi="newtimes roman" w:hint="eastAsia"/>
          <w:sz w:val="20"/>
        </w:rPr>
        <w:t xml:space="preserve"> </w:t>
      </w:r>
      <w:r w:rsidRPr="006C6968">
        <w:rPr>
          <w:rFonts w:ascii="newtimes roman" w:eastAsia="宋体" w:hAnsi="newtimes roman" w:hint="eastAsia"/>
          <w:sz w:val="20"/>
        </w:rPr>
        <w:t>与“经验历史的纪元”</w:t>
      </w:r>
      <w:r w:rsidRPr="006C6968">
        <w:rPr>
          <w:rFonts w:ascii="newtimes roman" w:eastAsia="宋体" w:hAnsi="newtimes roman" w:hint="eastAsia"/>
          <w:sz w:val="20"/>
        </w:rPr>
        <w:t xml:space="preserve"> </w:t>
      </w:r>
      <w:r w:rsidR="00705C20">
        <w:rPr>
          <w:rFonts w:ascii="newtimes roman" w:eastAsia="宋体" w:hAnsi="newtimes roman"/>
          <w:sz w:val="20"/>
        </w:rPr>
        <w:t>(</w:t>
      </w:r>
      <w:r w:rsidRPr="006C6968">
        <w:rPr>
          <w:rFonts w:ascii="newtimes roman" w:eastAsia="宋体" w:hAnsi="newtimes roman" w:hint="eastAsia"/>
          <w:sz w:val="20"/>
        </w:rPr>
        <w:t>Zeitalter</w:t>
      </w:r>
      <w:r w:rsidR="00705C20">
        <w:rPr>
          <w:rFonts w:ascii="newtimes roman" w:eastAsia="宋体" w:hAnsi="newtimes roman"/>
          <w:sz w:val="20"/>
        </w:rPr>
        <w:t>)</w:t>
      </w:r>
      <w:r w:rsidRPr="006C6968">
        <w:rPr>
          <w:rFonts w:ascii="newtimes roman" w:eastAsia="宋体" w:hAnsi="newtimes roman" w:hint="eastAsia"/>
          <w:sz w:val="20"/>
        </w:rPr>
        <w:t>）时指出：</w:t>
      </w:r>
      <w:r w:rsidRPr="00013997">
        <w:rPr>
          <w:rFonts w:ascii="宋体" w:eastAsia="宋体" w:hAnsi="宋体" w:hint="eastAsia"/>
          <w:sz w:val="20"/>
        </w:rPr>
        <w:t>“既然我们并不在显而易见的意义上承认堕落或进步，那么</w:t>
      </w:r>
      <w:r w:rsidRPr="00013997">
        <w:rPr>
          <w:rFonts w:ascii="宋体" w:eastAsia="宋体" w:hAnsi="宋体" w:cs="Times New Roman"/>
          <w:i/>
          <w:iCs/>
          <w:sz w:val="20"/>
        </w:rPr>
        <w:t>Zeitalter</w:t>
      </w:r>
      <w:r w:rsidRPr="00013997">
        <w:rPr>
          <w:rFonts w:ascii="宋体" w:eastAsia="宋体" w:hAnsi="宋体" w:hint="eastAsia"/>
          <w:sz w:val="20"/>
        </w:rPr>
        <w:t>这一概念『……对于我们而言是真正不存在的[…]，取而代之的只有宇宙纪元</w:t>
      </w:r>
      <w:r w:rsidRPr="00013997">
        <w:rPr>
          <w:rFonts w:ascii="宋体" w:eastAsia="宋体" w:hAnsi="宋体" w:cs="Times New Roman"/>
          <w:i/>
          <w:iCs/>
          <w:sz w:val="20"/>
        </w:rPr>
        <w:t>Weltalter</w:t>
      </w:r>
      <w:r w:rsidRPr="00013997">
        <w:rPr>
          <w:rFonts w:ascii="宋体" w:eastAsia="宋体" w:hAnsi="宋体" w:hint="eastAsia"/>
          <w:sz w:val="20"/>
        </w:rPr>
        <w:t>，这是从凝固的当下推演出来的。我知道，没有人会比你更快地在理论上承认这一点。”</w:t>
      </w:r>
      <w:r w:rsidR="008B435A" w:rsidRPr="00013997">
        <w:rPr>
          <w:rStyle w:val="af1"/>
          <w:rFonts w:ascii="宋体" w:eastAsia="宋体" w:hAnsi="宋体" w:hint="eastAsia"/>
          <w:sz w:val="20"/>
        </w:rPr>
        <w:endnoteReference w:id="107"/>
      </w:r>
      <w:r w:rsidRPr="006C6968">
        <w:rPr>
          <w:rFonts w:ascii="newtimes roman" w:eastAsia="宋体" w:hAnsi="newtimes roman" w:hint="eastAsia"/>
          <w:sz w:val="20"/>
        </w:rPr>
        <w:t>然而，仅仅一年后完成的</w:t>
      </w:r>
      <w:r w:rsidRPr="006C6968">
        <w:rPr>
          <w:rFonts w:ascii="newtimes roman" w:eastAsia="宋体" w:hAnsi="newtimes roman" w:hint="eastAsia"/>
          <w:sz w:val="20"/>
        </w:rPr>
        <w:t xml:space="preserve"> </w:t>
      </w:r>
      <w:r w:rsidRPr="006C6968">
        <w:rPr>
          <w:rFonts w:ascii="newtimes roman" w:eastAsia="宋体" w:hAnsi="newtimes roman" w:hint="eastAsia"/>
          <w:sz w:val="20"/>
        </w:rPr>
        <w:t>《拱廊计划》提纲（</w:t>
      </w:r>
      <w:r w:rsidRPr="006C6968">
        <w:rPr>
          <w:rFonts w:ascii="newtimes roman" w:eastAsia="宋体" w:hAnsi="newtimes roman" w:hint="eastAsia"/>
          <w:sz w:val="20"/>
        </w:rPr>
        <w:t>Expos</w:t>
      </w:r>
      <w:r w:rsidRPr="006C6968">
        <w:rPr>
          <w:rFonts w:ascii="newtimes roman" w:eastAsia="宋体" w:hAnsi="newtimes roman" w:hint="eastAsia"/>
          <w:sz w:val="20"/>
        </w:rPr>
        <w:t>é）</w:t>
      </w:r>
      <w:r w:rsidRPr="006C6968">
        <w:rPr>
          <w:rFonts w:ascii="newtimes roman" w:eastAsia="宋体" w:hAnsi="newtimes roman" w:hint="eastAsia"/>
          <w:sz w:val="20"/>
        </w:rPr>
        <w:t xml:space="preserve"> </w:t>
      </w:r>
      <w:r w:rsidRPr="006C6968">
        <w:rPr>
          <w:rFonts w:ascii="newtimes roman" w:eastAsia="宋体" w:hAnsi="newtimes roman" w:hint="eastAsia"/>
          <w:sz w:val="20"/>
        </w:rPr>
        <w:t>却大大削弱了阿多诺的热情。他并不赞成本雅明试图通过将神学内容翻译为集体无意识的心理学范畴来避免使用神学术语的策略。</w:t>
      </w:r>
      <w:r w:rsidR="008B435A">
        <w:rPr>
          <w:rStyle w:val="af1"/>
          <w:rFonts w:ascii="newtimes roman" w:eastAsia="宋体" w:hAnsi="newtimes roman" w:hint="eastAsia"/>
          <w:sz w:val="20"/>
        </w:rPr>
        <w:endnoteReference w:id="108"/>
      </w:r>
      <w:r w:rsidRPr="006C6968">
        <w:rPr>
          <w:rFonts w:ascii="newtimes roman" w:eastAsia="宋体" w:hAnsi="newtimes roman" w:hint="eastAsia"/>
          <w:sz w:val="20"/>
        </w:rPr>
        <w:t>阿多诺日益关切的哲学问题是：在“神话”（经验历史的幻象）与“和解”（历史的弥赛亚目标）之间，主体正在消解。</w:t>
      </w:r>
      <w:r w:rsidR="008B435A">
        <w:rPr>
          <w:rStyle w:val="af1"/>
          <w:rFonts w:ascii="newtimes roman" w:eastAsia="宋体" w:hAnsi="newtimes roman" w:hint="eastAsia"/>
          <w:sz w:val="20"/>
        </w:rPr>
        <w:endnoteReference w:id="109"/>
      </w:r>
      <w:r w:rsidRPr="006C6968">
        <w:rPr>
          <w:rFonts w:ascii="newtimes roman" w:eastAsia="宋体" w:hAnsi="newtimes roman" w:hint="eastAsia"/>
          <w:sz w:val="20"/>
        </w:rPr>
        <w:t>当然，本雅明显然肯定人的主体性，认为</w:t>
      </w:r>
      <w:r w:rsidR="00DD39F9">
        <w:rPr>
          <w:rFonts w:ascii="newtimes roman" w:eastAsia="宋体" w:hAnsi="newtimes roman" w:hint="eastAsia"/>
          <w:sz w:val="20"/>
        </w:rPr>
        <w:t>他们的</w:t>
      </w:r>
      <w:r w:rsidRPr="006C6968">
        <w:rPr>
          <w:rFonts w:ascii="newtimes roman" w:eastAsia="宋体" w:hAnsi="newtimes roman" w:hint="eastAsia"/>
          <w:sz w:val="20"/>
        </w:rPr>
        <w:t>政治行动是连接经验历史（</w:t>
      </w:r>
      <w:r w:rsidRPr="006C6968">
        <w:rPr>
          <w:rFonts w:ascii="newtimes roman" w:eastAsia="宋体" w:hAnsi="newtimes roman" w:hint="eastAsia"/>
          <w:sz w:val="20"/>
        </w:rPr>
        <w:t>Zeitalter</w:t>
      </w:r>
      <w:r w:rsidRPr="006C6968">
        <w:rPr>
          <w:rFonts w:ascii="newtimes roman" w:eastAsia="宋体" w:hAnsi="newtimes roman" w:hint="eastAsia"/>
          <w:sz w:val="20"/>
        </w:rPr>
        <w:t>）与宇宙纪元（</w:t>
      </w:r>
      <w:r w:rsidRPr="006C6968">
        <w:rPr>
          <w:rFonts w:ascii="newtimes roman" w:eastAsia="宋体" w:hAnsi="newtimes roman" w:hint="eastAsia"/>
          <w:sz w:val="20"/>
        </w:rPr>
        <w:t>Weltalter</w:t>
      </w:r>
      <w:r w:rsidRPr="006C6968">
        <w:rPr>
          <w:rFonts w:ascii="newtimes roman" w:eastAsia="宋体" w:hAnsi="newtimes roman" w:hint="eastAsia"/>
          <w:sz w:val="20"/>
        </w:rPr>
        <w:t>）的必不可少的环节：正是人类的革命实践才会开启弥赛亚纪元。但是，对于阿多诺而言，这还远远不够。正如他后来回顾时所写：“本雅明将这种主体性简化为辩证过程中的一个过渡性片刻，正如悲剧英雄一般，而人类与被造物的和解，</w:t>
      </w:r>
      <w:r w:rsidR="00DD39F9">
        <w:rPr>
          <w:rFonts w:ascii="newtimes roman" w:eastAsia="宋体" w:hAnsi="newtimes roman" w:hint="eastAsia"/>
          <w:sz w:val="20"/>
        </w:rPr>
        <w:t>以所有</w:t>
      </w:r>
      <w:r w:rsidRPr="006C6968">
        <w:rPr>
          <w:rFonts w:ascii="newtimes roman" w:eastAsia="宋体" w:hAnsi="newtimes roman" w:hint="eastAsia"/>
          <w:sz w:val="20"/>
        </w:rPr>
        <w:t>自我设定的人类存在消解</w:t>
      </w:r>
      <w:r w:rsidR="00DD39F9">
        <w:rPr>
          <w:rFonts w:ascii="newtimes roman" w:eastAsia="宋体" w:hAnsi="newtimes roman" w:hint="eastAsia"/>
          <w:sz w:val="20"/>
        </w:rPr>
        <w:t>为前提</w:t>
      </w:r>
      <w:r w:rsidRPr="006C6968">
        <w:rPr>
          <w:rFonts w:ascii="newtimes roman" w:eastAsia="宋体" w:hAnsi="newtimes roman" w:hint="eastAsia"/>
          <w:sz w:val="20"/>
        </w:rPr>
        <w:t>。”</w:t>
      </w:r>
      <w:r w:rsidR="008B435A">
        <w:rPr>
          <w:rStyle w:val="af1"/>
          <w:rFonts w:ascii="newtimes roman" w:eastAsia="宋体" w:hAnsi="newtimes roman" w:hint="eastAsia"/>
          <w:sz w:val="20"/>
        </w:rPr>
        <w:endnoteReference w:id="110"/>
      </w:r>
    </w:p>
    <w:p w14:paraId="37FFE049" w14:textId="49410BA0" w:rsidR="00F9406B" w:rsidRDefault="0015410D" w:rsidP="004A49E8">
      <w:pPr>
        <w:spacing w:line="360" w:lineRule="auto"/>
        <w:ind w:firstLine="420"/>
        <w:rPr>
          <w:rFonts w:ascii="newtimes roman" w:eastAsia="宋体" w:hAnsi="newtimes roman" w:hint="eastAsia"/>
          <w:sz w:val="20"/>
        </w:rPr>
      </w:pPr>
      <w:r w:rsidRPr="006C6968">
        <w:rPr>
          <w:rFonts w:ascii="newtimes roman" w:eastAsia="宋体" w:hAnsi="newtimes roman" w:hint="eastAsia"/>
          <w:sz w:val="20"/>
        </w:rPr>
        <w:t>毕竟，神学不仅是经验历史的一个范畴，同时还是反对历史的一个范畴。而启蒙思想家（包括马克思）</w:t>
      </w:r>
      <w:r w:rsidR="00DD39F9">
        <w:rPr>
          <w:rFonts w:ascii="newtimes roman" w:eastAsia="宋体" w:hAnsi="newtimes roman" w:hint="eastAsia"/>
          <w:sz w:val="20"/>
        </w:rPr>
        <w:t>并不是无缘无故地反对神学的</w:t>
      </w:r>
      <w:r w:rsidRPr="006C6968">
        <w:rPr>
          <w:rFonts w:ascii="newtimes roman" w:eastAsia="宋体" w:hAnsi="newtimes roman" w:hint="eastAsia"/>
          <w:sz w:val="20"/>
        </w:rPr>
        <w:t>。最终，阿多诺转向了艺术——人类的创造，而不是自然——上帝的创造，来</w:t>
      </w:r>
      <w:r w:rsidR="00DD39F9">
        <w:rPr>
          <w:rFonts w:ascii="newtimes roman" w:eastAsia="宋体" w:hAnsi="newtimes roman" w:hint="eastAsia"/>
          <w:sz w:val="20"/>
        </w:rPr>
        <w:t>深化他的哲学中</w:t>
      </w:r>
      <w:r w:rsidRPr="006C6968">
        <w:rPr>
          <w:rFonts w:ascii="newtimes roman" w:eastAsia="宋体" w:hAnsi="newtimes roman" w:hint="eastAsia"/>
          <w:sz w:val="20"/>
        </w:rPr>
        <w:t>超越性的</w:t>
      </w:r>
      <w:r w:rsidR="00DD39F9">
        <w:rPr>
          <w:rFonts w:ascii="newtimes roman" w:eastAsia="宋体" w:hAnsi="newtimes roman" w:hint="eastAsia"/>
          <w:sz w:val="20"/>
        </w:rPr>
        <w:t>元素</w:t>
      </w:r>
      <w:r w:rsidRPr="006C6968">
        <w:rPr>
          <w:rFonts w:ascii="newtimes roman" w:eastAsia="宋体" w:hAnsi="newtimes roman" w:hint="eastAsia"/>
          <w:sz w:val="20"/>
        </w:rPr>
        <w:t>。</w:t>
      </w:r>
      <w:r w:rsidRPr="00DF15EB">
        <w:rPr>
          <w:rFonts w:ascii="newtimes roman" w:eastAsia="宋体" w:hAnsi="newtimes roman" w:hint="eastAsia"/>
          <w:sz w:val="20"/>
        </w:rPr>
        <w:t>但他也为此付出了代价。他的理论最终可以被纳入经验历史的文化连续体之中。他的思想</w:t>
      </w:r>
      <w:r w:rsidR="00DD39F9">
        <w:rPr>
          <w:rFonts w:ascii="newtimes roman" w:eastAsia="宋体" w:hAnsi="newtimes roman" w:hint="eastAsia"/>
          <w:sz w:val="20"/>
        </w:rPr>
        <w:t>可预见地</w:t>
      </w:r>
      <w:r w:rsidRPr="00DF15EB">
        <w:rPr>
          <w:rFonts w:ascii="newtimes roman" w:eastAsia="宋体" w:hAnsi="newtimes roman" w:hint="eastAsia"/>
          <w:sz w:val="20"/>
        </w:rPr>
        <w:t>围绕着浪漫主义（艺术）与启蒙</w:t>
      </w:r>
      <w:r w:rsidR="00DD39F9">
        <w:rPr>
          <w:rFonts w:ascii="newtimes roman" w:eastAsia="宋体" w:hAnsi="newtimes roman" w:hint="eastAsia"/>
          <w:sz w:val="20"/>
        </w:rPr>
        <w:t>运动</w:t>
      </w:r>
      <w:r w:rsidRPr="00DF15EB">
        <w:rPr>
          <w:rFonts w:ascii="newtimes roman" w:eastAsia="宋体" w:hAnsi="newtimes roman" w:hint="eastAsia"/>
          <w:sz w:val="20"/>
        </w:rPr>
        <w:t>（批判理性）这对二元对立，因此可以被视为资产阶级知识传统（即</w:t>
      </w:r>
      <w:r w:rsidRPr="00DF15EB">
        <w:rPr>
          <w:rFonts w:ascii="newtimes roman" w:eastAsia="宋体" w:hAnsi="newtimes roman" w:hint="eastAsia"/>
          <w:sz w:val="20"/>
        </w:rPr>
        <w:t>1934</w:t>
      </w:r>
      <w:r w:rsidRPr="00DF15EB">
        <w:rPr>
          <w:rFonts w:ascii="newtimes roman" w:eastAsia="宋体" w:hAnsi="newtimes roman" w:hint="eastAsia"/>
          <w:sz w:val="20"/>
        </w:rPr>
        <w:t>年阿多诺曾经那么轻易予以否定的</w:t>
      </w:r>
      <w:r w:rsidRPr="00DF15EB">
        <w:rPr>
          <w:rFonts w:ascii="newtimes roman" w:eastAsia="宋体" w:hAnsi="newtimes roman" w:hint="eastAsia"/>
          <w:sz w:val="20"/>
        </w:rPr>
        <w:t xml:space="preserve"> Zeitalter</w:t>
      </w:r>
      <w:r w:rsidRPr="00DF15EB">
        <w:rPr>
          <w:rFonts w:ascii="newtimes roman" w:eastAsia="宋体" w:hAnsi="newtimes roman" w:hint="eastAsia"/>
          <w:sz w:val="20"/>
        </w:rPr>
        <w:t>）的一个有机组成部分。而本雅明却完全不愿放弃以“宇宙时间”这一坐标轴来定位哲学与政治实践的维度。</w:t>
      </w:r>
    </w:p>
    <w:p w14:paraId="65289210" w14:textId="6239120F" w:rsidR="0015410D" w:rsidRPr="00CD4F22" w:rsidRDefault="0015410D" w:rsidP="00CD4F22">
      <w:pPr>
        <w:spacing w:line="360" w:lineRule="auto"/>
        <w:ind w:firstLine="420"/>
        <w:rPr>
          <w:rFonts w:ascii="newtimes roman" w:eastAsia="宋体" w:hAnsi="newtimes roman" w:hint="eastAsia"/>
          <w:sz w:val="20"/>
        </w:rPr>
      </w:pPr>
      <w:r w:rsidRPr="00DF15EB">
        <w:rPr>
          <w:rFonts w:ascii="newtimes roman" w:eastAsia="宋体" w:hAnsi="newtimes roman" w:hint="eastAsia"/>
          <w:sz w:val="20"/>
        </w:rPr>
        <w:t>在所有试图处理本雅明历史唯物主义概念中“神学”问题的研究中，罗尔夫·蒂德曼（</w:t>
      </w:r>
      <w:r w:rsidRPr="00DF15EB">
        <w:rPr>
          <w:rFonts w:ascii="newtimes roman" w:eastAsia="宋体" w:hAnsi="newtimes roman" w:hint="eastAsia"/>
          <w:sz w:val="20"/>
        </w:rPr>
        <w:t>Rolf Tiedemann</w:t>
      </w:r>
      <w:r w:rsidRPr="00DF15EB">
        <w:rPr>
          <w:rFonts w:ascii="newtimes roman" w:eastAsia="宋体" w:hAnsi="newtimes roman" w:hint="eastAsia"/>
          <w:sz w:val="20"/>
        </w:rPr>
        <w:t>）</w:t>
      </w:r>
      <w:r w:rsidRPr="00DF15EB">
        <w:rPr>
          <w:rFonts w:ascii="newtimes roman" w:eastAsia="宋体" w:hAnsi="newtimes roman" w:hint="eastAsia"/>
          <w:sz w:val="20"/>
        </w:rPr>
        <w:t xml:space="preserve">1975 </w:t>
      </w:r>
      <w:r w:rsidRPr="00DF15EB">
        <w:rPr>
          <w:rFonts w:ascii="newtimes roman" w:eastAsia="宋体" w:hAnsi="newtimes roman" w:hint="eastAsia"/>
          <w:sz w:val="20"/>
        </w:rPr>
        <w:t>年发表的关于《历史哲学论纲》的论文，</w:t>
      </w:r>
      <w:r>
        <w:rPr>
          <w:rStyle w:val="af1"/>
          <w:rFonts w:ascii="newtimes roman" w:eastAsia="宋体" w:hAnsi="newtimes roman" w:hint="eastAsia"/>
          <w:sz w:val="20"/>
        </w:rPr>
        <w:endnoteReference w:id="111"/>
      </w:r>
      <w:r w:rsidRPr="00DF15EB">
        <w:rPr>
          <w:rFonts w:ascii="newtimes roman" w:eastAsia="宋体" w:hAnsi="newtimes roman" w:hint="eastAsia"/>
          <w:sz w:val="20"/>
        </w:rPr>
        <w:t>无论从哲学逻辑上还是学术立场上，都是最为严谨的。</w:t>
      </w:r>
      <w:r>
        <w:rPr>
          <w:rStyle w:val="af1"/>
          <w:rFonts w:ascii="newtimes roman" w:eastAsia="宋体" w:hAnsi="newtimes roman" w:hint="eastAsia"/>
          <w:sz w:val="20"/>
        </w:rPr>
        <w:endnoteReference w:id="112"/>
      </w:r>
      <w:r w:rsidRPr="00DF15EB">
        <w:rPr>
          <w:rFonts w:ascii="newtimes roman" w:eastAsia="宋体" w:hAnsi="newtimes roman" w:hint="eastAsia"/>
          <w:sz w:val="20"/>
        </w:rPr>
        <w:t>作为本雅明的编辑，蒂德曼能够接触到当时仍未发表的《拱廊计划》手稿（尤其是</w:t>
      </w:r>
      <w:r w:rsidRPr="00DF15EB">
        <w:rPr>
          <w:rFonts w:ascii="newtimes roman" w:eastAsia="宋体" w:hAnsi="newtimes roman" w:hint="eastAsia"/>
          <w:sz w:val="20"/>
        </w:rPr>
        <w:t xml:space="preserve"> Konvolut N </w:t>
      </w:r>
      <w:r w:rsidRPr="00DF15EB">
        <w:rPr>
          <w:rFonts w:ascii="newtimes roman" w:eastAsia="宋体" w:hAnsi="newtimes roman" w:hint="eastAsia"/>
          <w:sz w:val="20"/>
        </w:rPr>
        <w:t>中的条目）</w:t>
      </w:r>
      <w:r>
        <w:rPr>
          <w:rStyle w:val="af1"/>
          <w:rFonts w:ascii="newtimes roman" w:eastAsia="宋体" w:hAnsi="newtimes roman" w:hint="eastAsia"/>
          <w:sz w:val="20"/>
        </w:rPr>
        <w:endnoteReference w:id="113"/>
      </w:r>
      <w:r w:rsidRPr="00DF15EB">
        <w:rPr>
          <w:rFonts w:ascii="newtimes roman" w:eastAsia="宋体" w:hAnsi="newtimes roman" w:hint="eastAsia"/>
          <w:sz w:val="20"/>
        </w:rPr>
        <w:t>，并据此提出了一个令人信服的论点：</w:t>
      </w:r>
      <w:r w:rsidRPr="00D5202E">
        <w:rPr>
          <w:rFonts w:ascii="宋体" w:eastAsia="宋体" w:hAnsi="宋体" w:hint="eastAsia"/>
          <w:sz w:val="20"/>
        </w:rPr>
        <w:t>在《历史哲学论纲》中，当神学或神秘主义概念出现时，它们是“具有唯物主义意图的”；</w:t>
      </w:r>
      <w:r>
        <w:rPr>
          <w:rStyle w:val="af1"/>
          <w:rFonts w:ascii="楷体" w:eastAsia="楷体" w:hAnsi="楷体" w:hint="eastAsia"/>
          <w:sz w:val="20"/>
        </w:rPr>
        <w:endnoteReference w:id="114"/>
      </w:r>
      <w:r w:rsidRPr="00DF15EB">
        <w:rPr>
          <w:rFonts w:ascii="newtimes roman" w:eastAsia="宋体" w:hAnsi="newtimes roman" w:hint="eastAsia"/>
          <w:sz w:val="20"/>
        </w:rPr>
        <w:t>文中“绝不是在宗教意义上谈弥赛亚”</w:t>
      </w:r>
      <w:r>
        <w:rPr>
          <w:rStyle w:val="af1"/>
          <w:rFonts w:ascii="newtimes roman" w:eastAsia="宋体" w:hAnsi="newtimes roman" w:hint="eastAsia"/>
          <w:sz w:val="20"/>
        </w:rPr>
        <w:endnoteReference w:id="115"/>
      </w:r>
      <w:r w:rsidRPr="00DF15EB">
        <w:rPr>
          <w:rFonts w:ascii="newtimes roman" w:eastAsia="宋体" w:hAnsi="newtimes roman" w:hint="eastAsia"/>
          <w:sz w:val="20"/>
        </w:rPr>
        <w:t>，这一点从本雅明</w:t>
      </w:r>
      <w:r w:rsidR="00DD39F9">
        <w:rPr>
          <w:rFonts w:ascii="newtimes roman" w:eastAsia="宋体" w:hAnsi="newtimes roman" w:hint="eastAsia"/>
          <w:sz w:val="20"/>
        </w:rPr>
        <w:t>为</w:t>
      </w:r>
      <w:r w:rsidRPr="00DF15EB">
        <w:rPr>
          <w:rFonts w:ascii="newtimes roman" w:eastAsia="宋体" w:hAnsi="newtimes roman" w:hint="eastAsia"/>
          <w:sz w:val="20"/>
        </w:rPr>
        <w:t>《历史哲学论纲》</w:t>
      </w:r>
      <w:r w:rsidR="00192578">
        <w:rPr>
          <w:rFonts w:ascii="newtimes roman" w:eastAsia="宋体" w:hAnsi="newtimes roman" w:hint="eastAsia"/>
          <w:sz w:val="20"/>
        </w:rPr>
        <w:t>写</w:t>
      </w:r>
      <w:r w:rsidRPr="00DF15EB">
        <w:rPr>
          <w:rFonts w:ascii="newtimes roman" w:eastAsia="宋体" w:hAnsi="newtimes roman" w:hint="eastAsia"/>
          <w:sz w:val="20"/>
        </w:rPr>
        <w:t>的</w:t>
      </w:r>
      <w:r w:rsidR="00192578">
        <w:rPr>
          <w:rFonts w:ascii="newtimes roman" w:eastAsia="宋体" w:hAnsi="newtimes roman" w:hint="eastAsia"/>
          <w:sz w:val="20"/>
        </w:rPr>
        <w:t>注释</w:t>
      </w:r>
      <w:r w:rsidRPr="00DF15EB">
        <w:rPr>
          <w:rFonts w:ascii="newtimes roman" w:eastAsia="宋体" w:hAnsi="newtimes roman" w:hint="eastAsia"/>
          <w:sz w:val="20"/>
        </w:rPr>
        <w:t>中就可以看出：“在无阶级社会的概念中，马克思将弥赛亚时代的概念世俗化了。而这正是理所当然的。”</w:t>
      </w:r>
      <w:r>
        <w:rPr>
          <w:rStyle w:val="af1"/>
          <w:rFonts w:ascii="newtimes roman" w:eastAsia="宋体" w:hAnsi="newtimes roman" w:hint="eastAsia"/>
          <w:sz w:val="20"/>
        </w:rPr>
        <w:endnoteReference w:id="116"/>
      </w:r>
      <w:r w:rsidRPr="00DF15EB">
        <w:rPr>
          <w:rFonts w:ascii="newtimes roman" w:eastAsia="宋体" w:hAnsi="newtimes roman" w:hint="eastAsia"/>
          <w:sz w:val="20"/>
        </w:rPr>
        <w:t>但是蒂德曼也清楚，这仅仅</w:t>
      </w:r>
      <w:r w:rsidR="00192578">
        <w:rPr>
          <w:rFonts w:ascii="newtimes roman" w:eastAsia="宋体" w:hAnsi="newtimes roman" w:hint="eastAsia"/>
          <w:sz w:val="20"/>
        </w:rPr>
        <w:t>是</w:t>
      </w:r>
      <w:r w:rsidRPr="00DF15EB">
        <w:rPr>
          <w:rFonts w:ascii="newtimes roman" w:eastAsia="宋体" w:hAnsi="newtimes roman" w:hint="eastAsia"/>
          <w:sz w:val="20"/>
        </w:rPr>
        <w:t>问题的一半：</w:t>
      </w:r>
    </w:p>
    <w:p w14:paraId="07291E3C" w14:textId="06322C5E" w:rsidR="0015410D" w:rsidRPr="00CD4F22" w:rsidRDefault="0015410D" w:rsidP="00192578">
      <w:pPr>
        <w:spacing w:line="360" w:lineRule="auto"/>
        <w:ind w:firstLineChars="200" w:firstLine="400"/>
        <w:rPr>
          <w:rFonts w:ascii="楷体" w:eastAsia="楷体" w:hAnsi="楷体"/>
          <w:sz w:val="20"/>
        </w:rPr>
      </w:pPr>
      <w:r w:rsidRPr="00CD4F22">
        <w:rPr>
          <w:rFonts w:ascii="楷体" w:eastAsia="楷体" w:hAnsi="楷体" w:hint="eastAsia"/>
          <w:sz w:val="20"/>
        </w:rPr>
        <w:t>“……如果一项对《论纲》的解读没有进一步追问：为什么本雅明要采取这种方式——在某些地方他又将马克思‘已经世俗化’的东西重新翻译回神学语言，即</w:t>
      </w:r>
      <w:r w:rsidR="00192578">
        <w:rPr>
          <w:rFonts w:ascii="楷体" w:eastAsia="楷体" w:hAnsi="楷体" w:hint="eastAsia"/>
          <w:sz w:val="20"/>
        </w:rPr>
        <w:t>本雅明</w:t>
      </w:r>
      <w:r w:rsidRPr="00CD4F22">
        <w:rPr>
          <w:rFonts w:ascii="楷体" w:eastAsia="楷体" w:hAnsi="楷体" w:hint="eastAsia"/>
          <w:sz w:val="20"/>
        </w:rPr>
        <w:t>认为‘理所当然’</w:t>
      </w:r>
      <w:r w:rsidR="00192578">
        <w:rPr>
          <w:rFonts w:ascii="楷体" w:eastAsia="楷体" w:hAnsi="楷体" w:hint="eastAsia"/>
          <w:sz w:val="20"/>
        </w:rPr>
        <w:t>应该这么做的做法</w:t>
      </w:r>
      <w:r w:rsidRPr="00CD4F22">
        <w:rPr>
          <w:rFonts w:ascii="楷体" w:eastAsia="楷体" w:hAnsi="楷体" w:hint="eastAsia"/>
          <w:sz w:val="20"/>
        </w:rPr>
        <w:t>——那么这种解读就只停留在了半途。”</w:t>
      </w:r>
      <w:r w:rsidRPr="00CD4F22">
        <w:rPr>
          <w:rStyle w:val="af1"/>
          <w:rFonts w:ascii="楷体" w:eastAsia="楷体" w:hAnsi="楷体" w:hint="eastAsia"/>
          <w:sz w:val="20"/>
        </w:rPr>
        <w:endnoteReference w:id="117"/>
      </w:r>
    </w:p>
    <w:p w14:paraId="1446A51D" w14:textId="308925AB" w:rsidR="0015410D" w:rsidRPr="0000660E" w:rsidRDefault="0015410D" w:rsidP="0000660E">
      <w:pPr>
        <w:spacing w:line="360" w:lineRule="auto"/>
        <w:ind w:firstLine="420"/>
        <w:rPr>
          <w:rFonts w:ascii="newtimes roman" w:eastAsia="宋体" w:hAnsi="newtimes roman" w:hint="eastAsia"/>
          <w:sz w:val="20"/>
        </w:rPr>
      </w:pPr>
      <w:r w:rsidRPr="00DF15EB">
        <w:rPr>
          <w:rFonts w:ascii="newtimes roman" w:eastAsia="宋体" w:hAnsi="newtimes roman" w:hint="eastAsia"/>
          <w:sz w:val="20"/>
        </w:rPr>
        <w:lastRenderedPageBreak/>
        <w:t>蒂德曼找不到本雅明</w:t>
      </w:r>
      <w:r w:rsidR="00192578" w:rsidRPr="00DF15EB">
        <w:rPr>
          <w:rFonts w:ascii="newtimes roman" w:eastAsia="宋体" w:hAnsi="newtimes roman" w:hint="eastAsia"/>
          <w:sz w:val="20"/>
        </w:rPr>
        <w:t xml:space="preserve"> </w:t>
      </w:r>
      <w:r w:rsidRPr="00DF15EB">
        <w:rPr>
          <w:rFonts w:ascii="newtimes roman" w:eastAsia="宋体" w:hAnsi="newtimes roman" w:hint="eastAsia"/>
          <w:sz w:val="20"/>
        </w:rPr>
        <w:t>“反译”</w:t>
      </w:r>
      <w:r w:rsidR="00192578">
        <w:rPr>
          <w:rFonts w:ascii="newtimes roman" w:eastAsia="宋体" w:hAnsi="newtimes roman" w:hint="eastAsia"/>
          <w:sz w:val="20"/>
        </w:rPr>
        <w:t>的</w:t>
      </w:r>
      <w:r w:rsidR="00192578" w:rsidRPr="00DF15EB">
        <w:rPr>
          <w:rFonts w:ascii="newtimes roman" w:eastAsia="宋体" w:hAnsi="newtimes roman" w:hint="eastAsia"/>
          <w:sz w:val="20"/>
        </w:rPr>
        <w:t>哲学</w:t>
      </w:r>
      <w:r w:rsidR="00192578">
        <w:rPr>
          <w:rFonts w:ascii="newtimes roman" w:eastAsia="宋体" w:hAnsi="newtimes roman" w:hint="eastAsia"/>
          <w:sz w:val="20"/>
        </w:rPr>
        <w:t>理由</w:t>
      </w:r>
      <w:r w:rsidRPr="00DF15EB">
        <w:rPr>
          <w:rFonts w:ascii="newtimes roman" w:eastAsia="宋体" w:hAnsi="newtimes roman" w:hint="eastAsia"/>
          <w:sz w:val="20"/>
        </w:rPr>
        <w:t>，于是转而去寻找外在的因素，最后他将其归结为当时的政治局势，尤其是：“</w:t>
      </w:r>
      <w:r w:rsidRPr="00DF15EB">
        <w:rPr>
          <w:rFonts w:ascii="newtimes roman" w:eastAsia="宋体" w:hAnsi="newtimes roman" w:hint="eastAsia"/>
          <w:sz w:val="20"/>
        </w:rPr>
        <w:t xml:space="preserve">1939 </w:t>
      </w:r>
      <w:r w:rsidRPr="00DF15EB">
        <w:rPr>
          <w:rFonts w:ascii="newtimes roman" w:eastAsia="宋体" w:hAnsi="newtimes roman" w:hint="eastAsia"/>
          <w:sz w:val="20"/>
        </w:rPr>
        <w:t>年斯大林与希特勒的结盟。”</w:t>
      </w:r>
      <w:r>
        <w:rPr>
          <w:rStyle w:val="af1"/>
          <w:rFonts w:ascii="newtimes roman" w:eastAsia="宋体" w:hAnsi="newtimes roman" w:hint="eastAsia"/>
          <w:sz w:val="20"/>
        </w:rPr>
        <w:endnoteReference w:id="118"/>
      </w:r>
      <w:r w:rsidRPr="00DF15EB">
        <w:rPr>
          <w:rFonts w:ascii="newtimes roman" w:eastAsia="宋体" w:hAnsi="newtimes roman" w:hint="eastAsia"/>
          <w:sz w:val="20"/>
        </w:rPr>
        <w:t>但是，即便如此，蒂德曼认为这也不能为本雅明重新诉诸神学语言提供合理性。在他看来，本雅明试图将“革命的毁灭性”与“救赎的理念”联系起来的努力，归根结底是“一次试图调和不可调和之</w:t>
      </w:r>
      <w:r w:rsidR="00192578">
        <w:rPr>
          <w:rFonts w:ascii="newtimes roman" w:eastAsia="宋体" w:hAnsi="newtimes roman" w:hint="eastAsia"/>
          <w:sz w:val="20"/>
        </w:rPr>
        <w:t>人</w:t>
      </w:r>
      <w:r w:rsidRPr="00DF15EB">
        <w:rPr>
          <w:rFonts w:ascii="newtimes roman" w:eastAsia="宋体" w:hAnsi="newtimes roman" w:hint="eastAsia"/>
          <w:sz w:val="20"/>
        </w:rPr>
        <w:t>的尝试”。</w:t>
      </w:r>
      <w:r>
        <w:rPr>
          <w:rStyle w:val="af1"/>
          <w:rFonts w:ascii="newtimes roman" w:eastAsia="宋体" w:hAnsi="newtimes roman" w:hint="eastAsia"/>
          <w:sz w:val="20"/>
        </w:rPr>
        <w:endnoteReference w:id="119"/>
      </w:r>
      <w:r w:rsidRPr="00DF15EB">
        <w:rPr>
          <w:rFonts w:ascii="newtimes roman" w:eastAsia="宋体" w:hAnsi="newtimes roman" w:hint="eastAsia"/>
          <w:sz w:val="20"/>
        </w:rPr>
        <w:t>蒂德曼认为，这其中重新浮现了本雅明早期的无政府主义倾向：</w:t>
      </w:r>
    </w:p>
    <w:p w14:paraId="75390088" w14:textId="7B229215" w:rsidR="0015410D" w:rsidRPr="0000660E" w:rsidRDefault="0015410D" w:rsidP="0000660E">
      <w:pPr>
        <w:spacing w:line="360" w:lineRule="auto"/>
        <w:ind w:firstLine="420"/>
        <w:rPr>
          <w:rFonts w:ascii="楷体" w:eastAsia="楷体" w:hAnsi="楷体"/>
          <w:sz w:val="20"/>
        </w:rPr>
      </w:pPr>
      <w:r w:rsidRPr="0000660E">
        <w:rPr>
          <w:rFonts w:ascii="楷体" w:eastAsia="楷体" w:hAnsi="楷体" w:hint="eastAsia"/>
          <w:sz w:val="20"/>
        </w:rPr>
        <w:t>“本雅明在 1940 年《论纲》中的政治实践观，比起马克思主义的冷静，更带有无政府主义者的热情。它成为一种模糊的混合物：既包含乌托邦社会主义的成分，又夹杂着布</w:t>
      </w:r>
      <w:r w:rsidR="00192578">
        <w:rPr>
          <w:rFonts w:ascii="楷体" w:eastAsia="楷体" w:hAnsi="楷体" w:hint="eastAsia"/>
          <w:sz w:val="20"/>
        </w:rPr>
        <w:t>兰</w:t>
      </w:r>
      <w:r w:rsidRPr="0000660E">
        <w:rPr>
          <w:rFonts w:ascii="楷体" w:eastAsia="楷体" w:hAnsi="楷体" w:hint="eastAsia"/>
          <w:sz w:val="20"/>
        </w:rPr>
        <w:t>基主义的色彩，最终生成了一种政治的弥赛亚主义——这种弥赛亚主义既无法真正严肃地对待弥赛亚观念，也无法被真正地转化为政治实践。”</w:t>
      </w:r>
      <w:r w:rsidRPr="0000660E">
        <w:rPr>
          <w:rStyle w:val="af1"/>
          <w:rFonts w:ascii="楷体" w:eastAsia="楷体" w:hAnsi="楷体" w:hint="eastAsia"/>
          <w:sz w:val="20"/>
        </w:rPr>
        <w:endnoteReference w:id="120"/>
      </w:r>
    </w:p>
    <w:p w14:paraId="5A862E35" w14:textId="16EA5F88" w:rsidR="00AD2825" w:rsidRDefault="0015410D" w:rsidP="00623F7D">
      <w:pPr>
        <w:spacing w:line="360" w:lineRule="auto"/>
        <w:ind w:firstLine="420"/>
        <w:rPr>
          <w:rFonts w:ascii="newtimes roman" w:eastAsia="宋体" w:hAnsi="newtimes roman" w:hint="eastAsia"/>
          <w:sz w:val="20"/>
        </w:rPr>
      </w:pPr>
      <w:r w:rsidRPr="007D044A">
        <w:rPr>
          <w:rFonts w:ascii="newtimes roman" w:eastAsia="宋体" w:hAnsi="newtimes roman"/>
          <w:sz w:val="20"/>
        </w:rPr>
        <w:t>在</w:t>
      </w:r>
      <w:r w:rsidRPr="007D044A">
        <w:rPr>
          <w:rFonts w:ascii="newtimes roman" w:eastAsia="宋体" w:hAnsi="newtimes roman"/>
          <w:sz w:val="20"/>
        </w:rPr>
        <w:t>1972</w:t>
      </w:r>
      <w:r w:rsidRPr="007D044A">
        <w:rPr>
          <w:rFonts w:ascii="newtimes roman" w:eastAsia="宋体" w:hAnsi="newtimes roman"/>
          <w:sz w:val="20"/>
        </w:rPr>
        <w:t>年写作的一篇具有影响力的论文中（当时《拱廊计划》尚未问世），尤尔根</w:t>
      </w:r>
      <w:r w:rsidRPr="007D044A">
        <w:rPr>
          <w:rFonts w:ascii="newtimes roman" w:eastAsia="宋体" w:hAnsi="newtimes roman"/>
          <w:sz w:val="20"/>
        </w:rPr>
        <w:t>·</w:t>
      </w:r>
      <w:r w:rsidRPr="007D044A">
        <w:rPr>
          <w:rFonts w:ascii="newtimes roman" w:eastAsia="宋体" w:hAnsi="newtimes roman"/>
          <w:sz w:val="20"/>
        </w:rPr>
        <w:t>哈贝马斯（</w:t>
      </w:r>
      <w:r w:rsidRPr="007D044A">
        <w:rPr>
          <w:rFonts w:ascii="newtimes roman" w:eastAsia="宋体" w:hAnsi="newtimes roman"/>
          <w:sz w:val="20"/>
        </w:rPr>
        <w:t>Jürgen Habermas</w:t>
      </w:r>
      <w:r w:rsidRPr="007D044A">
        <w:rPr>
          <w:rFonts w:ascii="newtimes roman" w:eastAsia="宋体" w:hAnsi="newtimes roman"/>
          <w:sz w:val="20"/>
        </w:rPr>
        <w:t>）发现本雅明在《</w:t>
      </w:r>
      <w:r w:rsidR="00DA6439">
        <w:rPr>
          <w:rFonts w:ascii="newtimes roman" w:eastAsia="宋体" w:hAnsi="newtimes roman"/>
          <w:sz w:val="20"/>
        </w:rPr>
        <w:t>历史哲学论纲</w:t>
      </w:r>
      <w:r w:rsidRPr="007D044A">
        <w:rPr>
          <w:rFonts w:ascii="newtimes roman" w:eastAsia="宋体" w:hAnsi="newtimes roman"/>
          <w:sz w:val="20"/>
        </w:rPr>
        <w:t>》中的哲学立场同样难以成立，尽管理由略有不同。哈贝马斯认为，本雅明的弥赛亚</w:t>
      </w:r>
      <w:r w:rsidR="0079234E">
        <w:rPr>
          <w:rFonts w:ascii="newtimes roman" w:eastAsia="宋体" w:hAnsi="newtimes roman" w:hint="eastAsia"/>
          <w:sz w:val="20"/>
        </w:rPr>
        <w:t>主义历史观</w:t>
      </w:r>
      <w:r w:rsidRPr="007D044A">
        <w:rPr>
          <w:rFonts w:ascii="newtimes roman" w:eastAsia="宋体" w:hAnsi="newtimes roman"/>
          <w:sz w:val="20"/>
        </w:rPr>
        <w:t>，作为一种与过去的彻底决裂，与马克思的历史理论不相容，因为后者正是通过经验历史的发展</w:t>
      </w:r>
      <w:r w:rsidR="0079234E">
        <w:rPr>
          <w:rFonts w:ascii="newtimes roman" w:eastAsia="宋体" w:hAnsi="newtimes roman" w:hint="eastAsia"/>
          <w:sz w:val="20"/>
        </w:rPr>
        <w:t>，产生了催生</w:t>
      </w:r>
      <w:r w:rsidRPr="007D044A">
        <w:rPr>
          <w:rFonts w:ascii="newtimes roman" w:eastAsia="宋体" w:hAnsi="newtimes roman"/>
          <w:sz w:val="20"/>
        </w:rPr>
        <w:t>社会主义的动态张力。他抗议说，人们不能</w:t>
      </w:r>
      <w:r w:rsidRPr="007D044A">
        <w:rPr>
          <w:rFonts w:ascii="newtimes roman" w:eastAsia="宋体" w:hAnsi="newtimes roman"/>
          <w:sz w:val="20"/>
        </w:rPr>
        <w:t>“</w:t>
      </w:r>
      <w:r w:rsidRPr="007D044A">
        <w:rPr>
          <w:rFonts w:ascii="newtimes roman" w:eastAsia="宋体" w:hAnsi="newtimes roman"/>
          <w:sz w:val="20"/>
        </w:rPr>
        <w:t>像披着修士袍一样</w:t>
      </w:r>
      <w:r w:rsidRPr="007D044A">
        <w:rPr>
          <w:rFonts w:ascii="newtimes roman" w:eastAsia="宋体" w:hAnsi="newtimes roman"/>
          <w:sz w:val="20"/>
        </w:rPr>
        <w:t>”</w:t>
      </w:r>
      <w:r w:rsidRPr="007D044A">
        <w:rPr>
          <w:rFonts w:ascii="newtimes roman" w:eastAsia="宋体" w:hAnsi="newtimes roman"/>
          <w:sz w:val="20"/>
        </w:rPr>
        <w:t>将</w:t>
      </w:r>
      <w:r w:rsidRPr="007D044A">
        <w:rPr>
          <w:rFonts w:ascii="newtimes roman" w:eastAsia="宋体" w:hAnsi="newtimes roman"/>
          <w:sz w:val="20"/>
        </w:rPr>
        <w:t>“</w:t>
      </w:r>
      <w:r w:rsidRPr="007D044A">
        <w:rPr>
          <w:rFonts w:ascii="newtimes roman" w:eastAsia="宋体" w:hAnsi="newtimes roman"/>
          <w:sz w:val="20"/>
        </w:rPr>
        <w:t>反进化的历史概念</w:t>
      </w:r>
      <w:r w:rsidRPr="007D044A">
        <w:rPr>
          <w:rFonts w:ascii="newtimes roman" w:eastAsia="宋体" w:hAnsi="newtimes roman"/>
          <w:sz w:val="20"/>
        </w:rPr>
        <w:t>”</w:t>
      </w:r>
      <w:r w:rsidRPr="007D044A">
        <w:rPr>
          <w:rFonts w:ascii="newtimes roman" w:eastAsia="宋体" w:hAnsi="newtimes roman"/>
          <w:sz w:val="20"/>
        </w:rPr>
        <w:t>强加于马克思主义：</w:t>
      </w:r>
      <w:r w:rsidRPr="007D044A">
        <w:rPr>
          <w:rFonts w:ascii="newtimes roman" w:eastAsia="宋体" w:hAnsi="newtimes roman"/>
          <w:sz w:val="20"/>
        </w:rPr>
        <w:t>“</w:t>
      </w:r>
      <w:r w:rsidRPr="007D044A">
        <w:rPr>
          <w:rFonts w:ascii="newtimes roman" w:eastAsia="宋体" w:hAnsi="newtimes roman"/>
          <w:sz w:val="20"/>
        </w:rPr>
        <w:t>这种尝试必将失败，因为无政府主义</w:t>
      </w:r>
      <w:r w:rsidR="0079234E">
        <w:rPr>
          <w:rFonts w:ascii="newtimes roman" w:eastAsia="宋体" w:hAnsi="newtimes roman" w:hint="eastAsia"/>
          <w:sz w:val="20"/>
        </w:rPr>
        <w:t>中的“当下时刻”</w:t>
      </w:r>
      <w:r w:rsidR="0079234E">
        <w:rPr>
          <w:rFonts w:ascii="newtimes roman" w:eastAsia="宋体" w:hAnsi="newtimes roman" w:hint="eastAsia"/>
          <w:sz w:val="20"/>
        </w:rPr>
        <w:t>(</w:t>
      </w:r>
      <w:r w:rsidR="0079234E">
        <w:rPr>
          <w:rFonts w:ascii="newtimes roman" w:eastAsia="宋体" w:hAnsi="newtimes roman"/>
          <w:sz w:val="20"/>
        </w:rPr>
        <w:t>now-times)</w:t>
      </w:r>
      <w:r w:rsidR="0079234E">
        <w:rPr>
          <w:rFonts w:ascii="newtimes roman" w:eastAsia="宋体" w:hAnsi="newtimes roman" w:hint="eastAsia"/>
          <w:sz w:val="20"/>
        </w:rPr>
        <w:t>概念</w:t>
      </w:r>
      <w:r w:rsidR="0003424A">
        <w:rPr>
          <w:rFonts w:ascii="newtimes roman" w:eastAsia="宋体" w:hAnsi="newtimes roman" w:hint="eastAsia"/>
          <w:sz w:val="20"/>
        </w:rPr>
        <w:t>间歇性</w:t>
      </w:r>
      <w:r w:rsidR="0003424A">
        <w:rPr>
          <w:rFonts w:ascii="newtimes roman" w:eastAsia="宋体" w:hAnsi="newtimes roman" w:hint="eastAsia"/>
          <w:sz w:val="20"/>
        </w:rPr>
        <w:t>打破</w:t>
      </w:r>
      <w:r w:rsidR="0003424A">
        <w:rPr>
          <w:rFonts w:ascii="newtimes roman" w:eastAsia="宋体" w:hAnsi="newtimes roman" w:hint="eastAsia"/>
          <w:sz w:val="20"/>
        </w:rPr>
        <w:t>命运束缚这件事</w:t>
      </w:r>
      <w:r w:rsidRPr="007D044A">
        <w:rPr>
          <w:rFonts w:ascii="newtimes roman" w:eastAsia="宋体" w:hAnsi="newtimes roman"/>
          <w:sz w:val="20"/>
        </w:rPr>
        <w:t>，无法简单地被纳入唯物史观的社会发展理论之中。</w:t>
      </w:r>
      <w:r w:rsidRPr="007D044A">
        <w:rPr>
          <w:rFonts w:ascii="newtimes roman" w:eastAsia="宋体" w:hAnsi="newtimes roman"/>
          <w:sz w:val="20"/>
        </w:rPr>
        <w:t>”</w:t>
      </w:r>
      <w:r>
        <w:rPr>
          <w:rStyle w:val="af1"/>
          <w:rFonts w:ascii="newtimes roman" w:eastAsia="宋体" w:hAnsi="newtimes roman" w:hint="eastAsia"/>
          <w:sz w:val="20"/>
        </w:rPr>
        <w:endnoteReference w:id="121"/>
      </w:r>
      <w:r w:rsidRPr="007D044A">
        <w:rPr>
          <w:rFonts w:ascii="newtimes roman" w:eastAsia="宋体" w:hAnsi="newtimes roman"/>
          <w:sz w:val="20"/>
        </w:rPr>
        <w:t>哈贝马斯将本雅明方法中的</w:t>
      </w:r>
      <w:r w:rsidRPr="007D044A">
        <w:rPr>
          <w:rFonts w:ascii="newtimes roman" w:eastAsia="宋体" w:hAnsi="newtimes roman"/>
          <w:sz w:val="20"/>
        </w:rPr>
        <w:t>“</w:t>
      </w:r>
      <w:r w:rsidRPr="007D044A">
        <w:rPr>
          <w:rFonts w:ascii="newtimes roman" w:eastAsia="宋体" w:hAnsi="newtimes roman"/>
          <w:sz w:val="20"/>
        </w:rPr>
        <w:t>救赎</w:t>
      </w:r>
      <w:r w:rsidRPr="007D044A">
        <w:rPr>
          <w:rFonts w:ascii="newtimes roman" w:eastAsia="宋体" w:hAnsi="newtimes roman"/>
          <w:sz w:val="20"/>
        </w:rPr>
        <w:t>”</w:t>
      </w:r>
      <w:r w:rsidRPr="007D044A">
        <w:rPr>
          <w:rFonts w:ascii="newtimes roman" w:eastAsia="宋体" w:hAnsi="newtimes roman"/>
          <w:sz w:val="20"/>
        </w:rPr>
        <w:t>维度理解为一种试图挽救</w:t>
      </w:r>
      <w:r w:rsidRPr="007D044A">
        <w:rPr>
          <w:rFonts w:ascii="newtimes roman" w:eastAsia="宋体" w:hAnsi="newtimes roman"/>
          <w:sz w:val="20"/>
        </w:rPr>
        <w:t>“</w:t>
      </w:r>
      <w:r w:rsidRPr="007D044A">
        <w:rPr>
          <w:rFonts w:ascii="newtimes roman" w:eastAsia="宋体" w:hAnsi="newtimes roman"/>
          <w:sz w:val="20"/>
        </w:rPr>
        <w:t>语义潜能</w:t>
      </w:r>
      <w:r w:rsidRPr="007D044A">
        <w:rPr>
          <w:rFonts w:ascii="newtimes roman" w:eastAsia="宋体" w:hAnsi="newtimes roman"/>
          <w:sz w:val="20"/>
        </w:rPr>
        <w:t>”</w:t>
      </w:r>
      <w:r w:rsidRPr="007D044A">
        <w:rPr>
          <w:rFonts w:ascii="newtimes roman" w:eastAsia="宋体" w:hAnsi="newtimes roman"/>
          <w:sz w:val="20"/>
        </w:rPr>
        <w:t>的尝试，即人类从中汲取意义并赋予体验以意义的来源。</w:t>
      </w:r>
      <w:r>
        <w:rPr>
          <w:rStyle w:val="af1"/>
          <w:rFonts w:ascii="newtimes roman" w:eastAsia="宋体" w:hAnsi="newtimes roman" w:hint="eastAsia"/>
          <w:sz w:val="20"/>
        </w:rPr>
        <w:endnoteReference w:id="122"/>
      </w:r>
      <w:r w:rsidRPr="007D044A">
        <w:rPr>
          <w:rFonts w:ascii="newtimes roman" w:eastAsia="宋体" w:hAnsi="newtimes roman"/>
          <w:sz w:val="20"/>
        </w:rPr>
        <w:t>他表示，本雅明认为，</w:t>
      </w:r>
      <w:r w:rsidR="0003424A">
        <w:rPr>
          <w:rFonts w:ascii="newtimes roman" w:eastAsia="宋体" w:hAnsi="newtimes roman" w:hint="eastAsia"/>
          <w:sz w:val="20"/>
        </w:rPr>
        <w:t>如果</w:t>
      </w:r>
      <w:r w:rsidR="00030EF8">
        <w:rPr>
          <w:rFonts w:ascii="newtimes roman" w:eastAsia="宋体" w:hAnsi="newtimes roman" w:hint="eastAsia"/>
          <w:sz w:val="20"/>
        </w:rPr>
        <w:t>人性失去获取</w:t>
      </w:r>
      <w:r w:rsidRPr="007D044A">
        <w:rPr>
          <w:rFonts w:ascii="newtimes roman" w:eastAsia="宋体" w:hAnsi="newtimes roman"/>
          <w:sz w:val="20"/>
        </w:rPr>
        <w:t>“</w:t>
      </w:r>
      <w:r w:rsidRPr="007D044A">
        <w:rPr>
          <w:rFonts w:ascii="newtimes roman" w:eastAsia="宋体" w:hAnsi="newtimes roman"/>
          <w:sz w:val="20"/>
        </w:rPr>
        <w:t>神话的语义能量</w:t>
      </w:r>
      <w:r w:rsidRPr="007D044A">
        <w:rPr>
          <w:rFonts w:ascii="newtimes roman" w:eastAsia="宋体" w:hAnsi="newtimes roman"/>
          <w:sz w:val="20"/>
        </w:rPr>
        <w:t>”</w:t>
      </w:r>
      <w:r w:rsidR="00030EF8">
        <w:rPr>
          <w:rFonts w:ascii="newtimes roman" w:eastAsia="宋体" w:hAnsi="newtimes roman" w:hint="eastAsia"/>
          <w:sz w:val="20"/>
        </w:rPr>
        <w:t>的能力</w:t>
      </w:r>
      <w:r w:rsidRPr="007D044A">
        <w:rPr>
          <w:rFonts w:ascii="newtimes roman" w:eastAsia="宋体" w:hAnsi="newtimes roman"/>
          <w:sz w:val="20"/>
        </w:rPr>
        <w:t>，</w:t>
      </w:r>
      <w:r w:rsidRPr="007D044A">
        <w:rPr>
          <w:rFonts w:ascii="newtimes roman" w:eastAsia="宋体" w:hAnsi="newtimes roman"/>
          <w:sz w:val="20"/>
        </w:rPr>
        <w:t>“</w:t>
      </w:r>
      <w:r w:rsidRPr="007D044A">
        <w:rPr>
          <w:rFonts w:ascii="newtimes roman" w:eastAsia="宋体" w:hAnsi="newtimes roman"/>
          <w:sz w:val="20"/>
        </w:rPr>
        <w:t>人类</w:t>
      </w:r>
      <w:r w:rsidR="0003424A">
        <w:rPr>
          <w:rFonts w:ascii="newtimes roman" w:eastAsia="宋体" w:hAnsi="newtimes roman" w:hint="eastAsia"/>
          <w:sz w:val="20"/>
        </w:rPr>
        <w:t>据需要</w:t>
      </w:r>
      <w:r w:rsidR="00956962">
        <w:rPr>
          <w:rFonts w:ascii="newtimes roman" w:eastAsia="宋体" w:hAnsi="newtimes roman" w:hint="eastAsia"/>
          <w:sz w:val="20"/>
        </w:rPr>
        <w:t>解释世界</w:t>
      </w:r>
      <w:r w:rsidRPr="007D044A">
        <w:rPr>
          <w:rFonts w:ascii="newtimes roman" w:eastAsia="宋体" w:hAnsi="newtimes roman"/>
          <w:sz w:val="20"/>
        </w:rPr>
        <w:t>的诗性能力</w:t>
      </w:r>
      <w:r w:rsidR="00956962">
        <w:rPr>
          <w:rFonts w:ascii="newtimes roman" w:eastAsia="宋体" w:hAnsi="newtimes roman" w:hint="eastAsia"/>
          <w:sz w:val="20"/>
        </w:rPr>
        <w:t>也</w:t>
      </w:r>
      <w:r w:rsidRPr="007D044A">
        <w:rPr>
          <w:rFonts w:ascii="newtimes roman" w:eastAsia="宋体" w:hAnsi="newtimes roman"/>
          <w:sz w:val="20"/>
        </w:rPr>
        <w:t>将因此</w:t>
      </w:r>
      <w:r w:rsidR="00956962">
        <w:rPr>
          <w:rFonts w:ascii="newtimes roman" w:eastAsia="宋体" w:hAnsi="newtimes roman" w:hint="eastAsia"/>
          <w:sz w:val="20"/>
        </w:rPr>
        <w:t>消逝</w:t>
      </w:r>
      <w:r w:rsidRPr="007D044A">
        <w:rPr>
          <w:rFonts w:ascii="newtimes roman" w:eastAsia="宋体" w:hAnsi="newtimes roman"/>
          <w:sz w:val="20"/>
        </w:rPr>
        <w:t>。</w:t>
      </w:r>
      <w:r w:rsidRPr="007D044A">
        <w:rPr>
          <w:rFonts w:ascii="newtimes roman" w:eastAsia="宋体" w:hAnsi="newtimes roman"/>
          <w:sz w:val="20"/>
        </w:rPr>
        <w:t>”</w:t>
      </w:r>
      <w:r>
        <w:rPr>
          <w:rStyle w:val="af1"/>
          <w:rFonts w:ascii="newtimes roman" w:eastAsia="宋体" w:hAnsi="newtimes roman" w:hint="eastAsia"/>
          <w:sz w:val="20"/>
        </w:rPr>
        <w:endnoteReference w:id="123"/>
      </w:r>
      <w:r w:rsidRPr="007D044A">
        <w:rPr>
          <w:rFonts w:ascii="newtimes roman" w:eastAsia="宋体" w:hAnsi="newtimes roman"/>
          <w:sz w:val="20"/>
        </w:rPr>
        <w:t>无论其优点如何，哈贝马斯接着指出，这是一种</w:t>
      </w:r>
      <w:r w:rsidRPr="007D044A">
        <w:rPr>
          <w:rFonts w:ascii="newtimes roman" w:eastAsia="宋体" w:hAnsi="newtimes roman"/>
          <w:sz w:val="20"/>
        </w:rPr>
        <w:t>“</w:t>
      </w:r>
      <w:r w:rsidR="0003424A">
        <w:rPr>
          <w:rFonts w:ascii="newtimes roman" w:eastAsia="宋体" w:hAnsi="newtimes roman" w:hint="eastAsia"/>
          <w:sz w:val="20"/>
        </w:rPr>
        <w:t>兼具</w:t>
      </w:r>
      <w:r w:rsidRPr="007D044A">
        <w:rPr>
          <w:rFonts w:ascii="newtimes roman" w:eastAsia="宋体" w:hAnsi="newtimes roman"/>
          <w:sz w:val="20"/>
        </w:rPr>
        <w:t>保守</w:t>
      </w:r>
      <w:r w:rsidR="0003424A">
        <w:rPr>
          <w:rFonts w:ascii="newtimes roman" w:eastAsia="宋体" w:hAnsi="newtimes roman" w:hint="eastAsia"/>
          <w:sz w:val="20"/>
        </w:rPr>
        <w:t>性与</w:t>
      </w:r>
      <w:r w:rsidRPr="007D044A">
        <w:rPr>
          <w:rFonts w:ascii="newtimes roman" w:eastAsia="宋体" w:hAnsi="newtimes roman"/>
          <w:sz w:val="20"/>
        </w:rPr>
        <w:t>革命</w:t>
      </w:r>
      <w:r w:rsidR="0003424A">
        <w:rPr>
          <w:rFonts w:ascii="newtimes roman" w:eastAsia="宋体" w:hAnsi="newtimes roman" w:hint="eastAsia"/>
          <w:sz w:val="20"/>
        </w:rPr>
        <w:t>性</w:t>
      </w:r>
      <w:r w:rsidRPr="007D044A">
        <w:rPr>
          <w:rFonts w:ascii="newtimes roman" w:eastAsia="宋体" w:hAnsi="newtimes roman"/>
          <w:sz w:val="20"/>
        </w:rPr>
        <w:t>的批判理解</w:t>
      </w:r>
      <w:r w:rsidRPr="007D044A">
        <w:rPr>
          <w:rFonts w:ascii="newtimes roman" w:eastAsia="宋体" w:hAnsi="newtimes roman"/>
          <w:sz w:val="20"/>
        </w:rPr>
        <w:t>”</w:t>
      </w:r>
      <w:r>
        <w:rPr>
          <w:rStyle w:val="af1"/>
          <w:rFonts w:ascii="newtimes roman" w:eastAsia="宋体" w:hAnsi="newtimes roman" w:hint="eastAsia"/>
          <w:sz w:val="20"/>
        </w:rPr>
        <w:endnoteReference w:id="124"/>
      </w:r>
      <w:r w:rsidRPr="007D044A">
        <w:rPr>
          <w:rFonts w:ascii="newtimes roman" w:eastAsia="宋体" w:hAnsi="newtimes roman"/>
          <w:sz w:val="20"/>
        </w:rPr>
        <w:t>，因为它</w:t>
      </w:r>
      <w:r w:rsidRPr="007D044A">
        <w:rPr>
          <w:rFonts w:ascii="newtimes roman" w:eastAsia="宋体" w:hAnsi="newtimes roman"/>
          <w:sz w:val="20"/>
        </w:rPr>
        <w:t>“</w:t>
      </w:r>
      <w:r w:rsidRPr="007D044A">
        <w:rPr>
          <w:rFonts w:ascii="newtimes roman" w:eastAsia="宋体" w:hAnsi="newtimes roman"/>
          <w:sz w:val="20"/>
        </w:rPr>
        <w:t>与政治实践没有内在关系</w:t>
      </w:r>
      <w:r w:rsidRPr="007D044A">
        <w:rPr>
          <w:rFonts w:ascii="newtimes roman" w:eastAsia="宋体" w:hAnsi="newtimes roman"/>
          <w:sz w:val="20"/>
        </w:rPr>
        <w:t>”</w:t>
      </w:r>
      <w:r w:rsidRPr="007D044A">
        <w:rPr>
          <w:rFonts w:ascii="newtimes roman" w:eastAsia="宋体" w:hAnsi="newtimes roman"/>
          <w:sz w:val="20"/>
        </w:rPr>
        <w:t>。</w:t>
      </w:r>
      <w:r>
        <w:rPr>
          <w:rStyle w:val="af1"/>
          <w:rFonts w:ascii="newtimes roman" w:eastAsia="宋体" w:hAnsi="newtimes roman" w:hint="eastAsia"/>
          <w:sz w:val="20"/>
        </w:rPr>
        <w:endnoteReference w:id="125"/>
      </w:r>
      <w:r w:rsidRPr="007D044A">
        <w:rPr>
          <w:rFonts w:ascii="newtimes roman" w:eastAsia="宋体" w:hAnsi="newtimes roman"/>
          <w:sz w:val="20"/>
        </w:rPr>
        <w:t xml:space="preserve"> </w:t>
      </w:r>
      <w:r w:rsidRPr="007D044A">
        <w:rPr>
          <w:rFonts w:ascii="newtimes roman" w:eastAsia="宋体" w:hAnsi="newtimes roman"/>
          <w:sz w:val="20"/>
        </w:rPr>
        <w:t>它与马克思主义的意识形态批判（</w:t>
      </w:r>
      <w:r w:rsidRPr="007D044A">
        <w:rPr>
          <w:rFonts w:ascii="newtimes roman" w:eastAsia="宋体" w:hAnsi="newtimes roman"/>
          <w:i/>
          <w:iCs/>
          <w:sz w:val="20"/>
        </w:rPr>
        <w:t>Ideologiekritik</w:t>
      </w:r>
      <w:r w:rsidRPr="007D044A">
        <w:rPr>
          <w:rFonts w:ascii="newtimes roman" w:eastAsia="宋体" w:hAnsi="newtimes roman"/>
          <w:sz w:val="20"/>
        </w:rPr>
        <w:t>）方法背道而驰，</w:t>
      </w:r>
      <w:r w:rsidR="0003424A">
        <w:rPr>
          <w:rFonts w:ascii="newtimes roman" w:eastAsia="宋体" w:hAnsi="newtimes roman" w:hint="eastAsia"/>
          <w:sz w:val="20"/>
        </w:rPr>
        <w:t>而</w:t>
      </w:r>
      <w:r w:rsidRPr="007D044A">
        <w:rPr>
          <w:rFonts w:ascii="newtimes roman" w:eastAsia="宋体" w:hAnsi="newtimes roman"/>
          <w:sz w:val="20"/>
        </w:rPr>
        <w:t>本雅明</w:t>
      </w:r>
      <w:r w:rsidR="0003424A">
        <w:rPr>
          <w:rFonts w:ascii="newtimes roman" w:eastAsia="宋体" w:hAnsi="newtimes roman" w:hint="eastAsia"/>
          <w:sz w:val="20"/>
        </w:rPr>
        <w:t>是</w:t>
      </w:r>
      <w:r w:rsidRPr="007D044A">
        <w:rPr>
          <w:rFonts w:ascii="newtimes roman" w:eastAsia="宋体" w:hAnsi="newtimes roman"/>
          <w:sz w:val="20"/>
        </w:rPr>
        <w:t>落后的</w:t>
      </w:r>
      <w:r w:rsidR="0003424A">
        <w:rPr>
          <w:rFonts w:ascii="newtimes roman" w:eastAsia="宋体" w:hAnsi="newtimes roman" w:hint="eastAsia"/>
          <w:sz w:val="20"/>
        </w:rPr>
        <w:t>那个</w:t>
      </w:r>
      <w:r w:rsidRPr="007D044A">
        <w:rPr>
          <w:rFonts w:ascii="newtimes roman" w:eastAsia="宋体" w:hAnsi="newtimes roman"/>
          <w:sz w:val="20"/>
        </w:rPr>
        <w:t>。</w:t>
      </w:r>
      <w:r>
        <w:rPr>
          <w:rStyle w:val="af1"/>
          <w:rFonts w:ascii="newtimes roman" w:eastAsia="宋体" w:hAnsi="newtimes roman" w:hint="eastAsia"/>
          <w:sz w:val="20"/>
        </w:rPr>
        <w:endnoteReference w:id="126"/>
      </w:r>
      <w:r w:rsidR="00956962">
        <w:rPr>
          <w:rFonts w:ascii="newtimes roman" w:eastAsia="宋体" w:hAnsi="newtimes roman" w:hint="eastAsia"/>
          <w:sz w:val="20"/>
        </w:rPr>
        <w:t>在</w:t>
      </w:r>
      <w:r w:rsidRPr="007D044A">
        <w:rPr>
          <w:rFonts w:ascii="newtimes roman" w:eastAsia="宋体" w:hAnsi="newtimes roman"/>
          <w:sz w:val="20"/>
        </w:rPr>
        <w:t>理查德</w:t>
      </w:r>
      <w:r w:rsidRPr="007D044A">
        <w:rPr>
          <w:rFonts w:ascii="newtimes roman" w:eastAsia="宋体" w:hAnsi="newtimes roman"/>
          <w:sz w:val="20"/>
        </w:rPr>
        <w:t>·</w:t>
      </w:r>
      <w:r w:rsidRPr="007D044A">
        <w:rPr>
          <w:rFonts w:ascii="newtimes roman" w:eastAsia="宋体" w:hAnsi="newtimes roman"/>
          <w:sz w:val="20"/>
        </w:rPr>
        <w:t>沃林（</w:t>
      </w:r>
      <w:r w:rsidRPr="007D044A">
        <w:rPr>
          <w:rFonts w:ascii="newtimes roman" w:eastAsia="宋体" w:hAnsi="newtimes roman"/>
          <w:sz w:val="20"/>
        </w:rPr>
        <w:t>Richard Wolin</w:t>
      </w:r>
      <w:r w:rsidRPr="007D044A">
        <w:rPr>
          <w:rFonts w:ascii="newtimes roman" w:eastAsia="宋体" w:hAnsi="newtimes roman"/>
          <w:sz w:val="20"/>
        </w:rPr>
        <w:t>）</w:t>
      </w:r>
      <w:r w:rsidR="00956962">
        <w:rPr>
          <w:rFonts w:ascii="newtimes roman" w:eastAsia="宋体" w:hAnsi="newtimes roman" w:hint="eastAsia"/>
          <w:sz w:val="20"/>
        </w:rPr>
        <w:t>最近的一本书中，他</w:t>
      </w:r>
      <w:r w:rsidRPr="007D044A">
        <w:rPr>
          <w:rFonts w:ascii="newtimes roman" w:eastAsia="宋体" w:hAnsi="newtimes roman"/>
          <w:sz w:val="20"/>
        </w:rPr>
        <w:t>同意哈贝马斯的观点，认为本雅明对传统的态度是保守的，甚至是怀旧的。</w:t>
      </w:r>
      <w:r>
        <w:rPr>
          <w:rStyle w:val="af1"/>
          <w:rFonts w:ascii="newtimes roman" w:eastAsia="宋体" w:hAnsi="newtimes roman" w:hint="eastAsia"/>
          <w:sz w:val="20"/>
        </w:rPr>
        <w:endnoteReference w:id="127"/>
      </w:r>
      <w:r w:rsidRPr="007D044A">
        <w:rPr>
          <w:rFonts w:ascii="newtimes roman" w:eastAsia="宋体" w:hAnsi="newtimes roman"/>
          <w:sz w:val="20"/>
        </w:rPr>
        <w:t xml:space="preserve"> </w:t>
      </w:r>
      <w:r w:rsidRPr="007D044A">
        <w:rPr>
          <w:rFonts w:ascii="newtimes roman" w:eastAsia="宋体" w:hAnsi="newtimes roman"/>
          <w:sz w:val="20"/>
        </w:rPr>
        <w:t>他指出，这种态度无法与马克思主义的政治立场毫无歧义地调和。然而，沃林在评估本雅明</w:t>
      </w:r>
      <w:r w:rsidRPr="007D044A">
        <w:rPr>
          <w:rFonts w:ascii="newtimes roman" w:eastAsia="宋体" w:hAnsi="newtimes roman"/>
          <w:sz w:val="20"/>
        </w:rPr>
        <w:t>“</w:t>
      </w:r>
      <w:r w:rsidRPr="007D044A">
        <w:rPr>
          <w:rFonts w:ascii="newtimes roman" w:eastAsia="宋体" w:hAnsi="newtimes roman"/>
          <w:sz w:val="20"/>
        </w:rPr>
        <w:t>与历史唯物主义的相关性</w:t>
      </w:r>
      <w:r w:rsidRPr="007D044A">
        <w:rPr>
          <w:rFonts w:ascii="newtimes roman" w:eastAsia="宋体" w:hAnsi="newtimes roman"/>
          <w:sz w:val="20"/>
        </w:rPr>
        <w:t>”</w:t>
      </w:r>
      <w:r w:rsidRPr="007D044A">
        <w:rPr>
          <w:rFonts w:ascii="newtimes roman" w:eastAsia="宋体" w:hAnsi="newtimes roman"/>
          <w:sz w:val="20"/>
        </w:rPr>
        <w:t>时比哈贝马斯更为乐观；这正是因为本雅明对传统的敬畏态度，</w:t>
      </w:r>
      <w:r>
        <w:rPr>
          <w:rStyle w:val="af1"/>
          <w:rFonts w:ascii="newtimes roman" w:eastAsia="宋体" w:hAnsi="newtimes roman" w:hint="eastAsia"/>
          <w:sz w:val="20"/>
        </w:rPr>
        <w:endnoteReference w:id="128"/>
      </w:r>
      <w:r w:rsidRPr="007D044A">
        <w:rPr>
          <w:rFonts w:ascii="newtimes roman" w:eastAsia="宋体" w:hAnsi="newtimes roman"/>
          <w:sz w:val="20"/>
        </w:rPr>
        <w:t xml:space="preserve"> </w:t>
      </w:r>
      <w:r w:rsidRPr="007D044A">
        <w:rPr>
          <w:rFonts w:ascii="newtimes roman" w:eastAsia="宋体" w:hAnsi="newtimes roman"/>
          <w:sz w:val="20"/>
        </w:rPr>
        <w:t>这种态度为马克思主义一贯将文化视为上层建筑现象的</w:t>
      </w:r>
      <w:r w:rsidRPr="007D044A">
        <w:rPr>
          <w:rFonts w:ascii="newtimes roman" w:eastAsia="宋体" w:hAnsi="newtimes roman"/>
          <w:sz w:val="20"/>
        </w:rPr>
        <w:t>“</w:t>
      </w:r>
      <w:r w:rsidRPr="007D044A">
        <w:rPr>
          <w:rFonts w:ascii="newtimes roman" w:eastAsia="宋体" w:hAnsi="newtimes roman"/>
          <w:sz w:val="20"/>
        </w:rPr>
        <w:t>价值贬抑</w:t>
      </w:r>
      <w:r w:rsidRPr="007D044A">
        <w:rPr>
          <w:rFonts w:ascii="newtimes roman" w:eastAsia="宋体" w:hAnsi="newtimes roman"/>
          <w:sz w:val="20"/>
        </w:rPr>
        <w:t>”</w:t>
      </w:r>
      <w:r>
        <w:rPr>
          <w:rStyle w:val="af1"/>
          <w:rFonts w:ascii="newtimes roman" w:eastAsia="宋体" w:hAnsi="newtimes roman" w:hint="eastAsia"/>
          <w:sz w:val="20"/>
        </w:rPr>
        <w:endnoteReference w:id="129"/>
      </w:r>
      <w:r w:rsidRPr="007D044A">
        <w:rPr>
          <w:rFonts w:ascii="newtimes roman" w:eastAsia="宋体" w:hAnsi="newtimes roman"/>
          <w:sz w:val="20"/>
        </w:rPr>
        <w:t xml:space="preserve"> </w:t>
      </w:r>
      <w:r w:rsidRPr="007D044A">
        <w:rPr>
          <w:rFonts w:ascii="newtimes roman" w:eastAsia="宋体" w:hAnsi="newtimes roman"/>
          <w:sz w:val="20"/>
        </w:rPr>
        <w:t>提供了</w:t>
      </w:r>
      <w:r w:rsidRPr="007D044A">
        <w:rPr>
          <w:rFonts w:ascii="newtimes roman" w:eastAsia="宋体" w:hAnsi="newtimes roman"/>
          <w:sz w:val="20"/>
        </w:rPr>
        <w:t>“</w:t>
      </w:r>
      <w:r w:rsidRPr="007D044A">
        <w:rPr>
          <w:rFonts w:ascii="newtimes roman" w:eastAsia="宋体" w:hAnsi="newtimes roman"/>
          <w:sz w:val="20"/>
        </w:rPr>
        <w:t>决定性的矫正</w:t>
      </w:r>
      <w:r w:rsidRPr="007D044A">
        <w:rPr>
          <w:rFonts w:ascii="newtimes roman" w:eastAsia="宋体" w:hAnsi="newtimes roman"/>
          <w:sz w:val="20"/>
        </w:rPr>
        <w:t>”</w:t>
      </w:r>
      <w:r w:rsidRPr="007D044A">
        <w:rPr>
          <w:rFonts w:ascii="newtimes roman" w:eastAsia="宋体" w:hAnsi="newtimes roman"/>
          <w:sz w:val="20"/>
        </w:rPr>
        <w:t>。</w:t>
      </w:r>
      <w:r w:rsidR="0003424A">
        <w:rPr>
          <w:rFonts w:ascii="newtimes roman" w:eastAsia="宋体" w:hAnsi="newtimes roman" w:hint="eastAsia"/>
          <w:sz w:val="20"/>
        </w:rPr>
        <w:t>即使</w:t>
      </w:r>
      <w:r w:rsidRPr="007D044A">
        <w:rPr>
          <w:rFonts w:ascii="newtimes roman" w:eastAsia="宋体" w:hAnsi="newtimes roman"/>
          <w:sz w:val="20"/>
        </w:rPr>
        <w:t>将这种对传统的敬意与历史唯物主义结合起来</w:t>
      </w:r>
      <w:r w:rsidR="0003424A">
        <w:rPr>
          <w:rFonts w:ascii="newtimes roman" w:eastAsia="宋体" w:hAnsi="newtimes roman" w:hint="eastAsia"/>
          <w:sz w:val="20"/>
        </w:rPr>
        <w:t>的尝试</w:t>
      </w:r>
      <w:r w:rsidRPr="007D044A">
        <w:rPr>
          <w:rFonts w:ascii="newtimes roman" w:eastAsia="宋体" w:hAnsi="newtimes roman"/>
          <w:sz w:val="20"/>
        </w:rPr>
        <w:t>，会导致哲学上的暧昧。</w:t>
      </w:r>
      <w:r>
        <w:rPr>
          <w:rStyle w:val="af1"/>
          <w:rFonts w:ascii="newtimes roman" w:eastAsia="宋体" w:hAnsi="newtimes roman" w:hint="eastAsia"/>
          <w:sz w:val="20"/>
        </w:rPr>
        <w:endnoteReference w:id="130"/>
      </w:r>
    </w:p>
    <w:p w14:paraId="34AA772C" w14:textId="3C9C0618" w:rsidR="009F1F1F" w:rsidRDefault="0015410D" w:rsidP="00013997">
      <w:pPr>
        <w:spacing w:line="360" w:lineRule="auto"/>
        <w:ind w:firstLine="420"/>
        <w:rPr>
          <w:rFonts w:ascii="newtimes roman" w:eastAsia="宋体" w:hAnsi="newtimes roman" w:hint="eastAsia"/>
          <w:sz w:val="20"/>
        </w:rPr>
      </w:pPr>
      <w:r w:rsidRPr="007D044A">
        <w:rPr>
          <w:rFonts w:ascii="newtimes roman" w:eastAsia="宋体" w:hAnsi="newtimes roman"/>
          <w:sz w:val="20"/>
        </w:rPr>
        <w:t>因此，尽管认真研究本雅明的哲学家之间存在差异，但主导性的观点是，他试图将</w:t>
      </w:r>
      <w:r w:rsidRPr="007D044A">
        <w:rPr>
          <w:rFonts w:ascii="newtimes roman" w:eastAsia="宋体" w:hAnsi="newtimes roman"/>
          <w:sz w:val="20"/>
        </w:rPr>
        <w:t>“</w:t>
      </w:r>
      <w:r w:rsidRPr="007D044A">
        <w:rPr>
          <w:rFonts w:ascii="newtimes roman" w:eastAsia="宋体" w:hAnsi="newtimes roman"/>
          <w:sz w:val="20"/>
        </w:rPr>
        <w:t>神学</w:t>
      </w:r>
      <w:r w:rsidRPr="007D044A">
        <w:rPr>
          <w:rFonts w:ascii="newtimes roman" w:eastAsia="宋体" w:hAnsi="newtimes roman"/>
          <w:sz w:val="20"/>
        </w:rPr>
        <w:t>”</w:t>
      </w:r>
      <w:r w:rsidRPr="007D044A">
        <w:rPr>
          <w:rFonts w:ascii="newtimes roman" w:eastAsia="宋体" w:hAnsi="newtimes roman"/>
          <w:sz w:val="20"/>
        </w:rPr>
        <w:t>与历史唯物主义融合的努力失败了，</w:t>
      </w:r>
      <w:r w:rsidR="0003424A">
        <w:rPr>
          <w:rFonts w:ascii="newtimes roman" w:eastAsia="宋体" w:hAnsi="newtimes roman" w:hint="eastAsia"/>
          <w:sz w:val="20"/>
        </w:rPr>
        <w:t>也许是必然的</w:t>
      </w:r>
      <w:r w:rsidRPr="007D044A">
        <w:rPr>
          <w:rFonts w:ascii="newtimes roman" w:eastAsia="宋体" w:hAnsi="newtimes roman"/>
          <w:sz w:val="20"/>
        </w:rPr>
        <w:t>。但如果我们正确理解本雅明的思想，神学在他那里起到的是哲学经验的一个轴心作用，而这与</w:t>
      </w:r>
      <w:r w:rsidRPr="007D044A">
        <w:rPr>
          <w:rFonts w:ascii="newtimes roman" w:eastAsia="宋体" w:hAnsi="newtimes roman"/>
          <w:sz w:val="20"/>
        </w:rPr>
        <w:t>“</w:t>
      </w:r>
      <w:r w:rsidRPr="007D044A">
        <w:rPr>
          <w:rFonts w:ascii="newtimes roman" w:eastAsia="宋体" w:hAnsi="newtimes roman"/>
          <w:sz w:val="20"/>
        </w:rPr>
        <w:t>宗教</w:t>
      </w:r>
      <w:r w:rsidRPr="007D044A">
        <w:rPr>
          <w:rFonts w:ascii="newtimes roman" w:eastAsia="宋体" w:hAnsi="newtimes roman"/>
          <w:sz w:val="20"/>
        </w:rPr>
        <w:t>”</w:t>
      </w:r>
      <w:r w:rsidRPr="007D044A">
        <w:rPr>
          <w:rFonts w:ascii="newtimes roman" w:eastAsia="宋体" w:hAnsi="newtimes roman"/>
          <w:sz w:val="20"/>
        </w:rPr>
        <w:t>作为</w:t>
      </w:r>
      <w:r w:rsidR="0003424A">
        <w:rPr>
          <w:rFonts w:ascii="newtimes roman" w:eastAsia="宋体" w:hAnsi="newtimes roman" w:hint="eastAsia"/>
          <w:sz w:val="20"/>
        </w:rPr>
        <w:t>意识形态的上层建筑的一部分</w:t>
      </w:r>
      <w:r w:rsidRPr="007D044A">
        <w:rPr>
          <w:rFonts w:ascii="newtimes roman" w:eastAsia="宋体" w:hAnsi="newtimes roman"/>
          <w:sz w:val="20"/>
        </w:rPr>
        <w:t>的功能有所不同。</w:t>
      </w:r>
      <w:r w:rsidR="0003424A">
        <w:rPr>
          <w:rFonts w:ascii="newtimes roman" w:eastAsia="宋体" w:hAnsi="newtimes roman" w:hint="eastAsia"/>
          <w:sz w:val="20"/>
        </w:rPr>
        <w:t>那么</w:t>
      </w:r>
      <w:r w:rsidR="009F1F1F">
        <w:rPr>
          <w:rFonts w:ascii="newtimes roman" w:eastAsia="宋体" w:hAnsi="newtimes roman" w:hint="eastAsia"/>
          <w:sz w:val="20"/>
        </w:rPr>
        <w:t>这一不可调和的结论也不是绝对的。</w:t>
      </w:r>
    </w:p>
    <w:p w14:paraId="3DEEA4E9" w14:textId="23C76CED" w:rsidR="0008240B" w:rsidRPr="00013997" w:rsidRDefault="009F1F1F" w:rsidP="00013997">
      <w:pPr>
        <w:spacing w:before="240" w:after="240" w:line="360" w:lineRule="auto"/>
        <w:rPr>
          <w:rFonts w:ascii="newtimes roman" w:eastAsia="宋体" w:hAnsi="newtimes roman" w:hint="eastAsia"/>
          <w:b/>
          <w:bCs/>
          <w:sz w:val="28"/>
          <w:szCs w:val="28"/>
        </w:rPr>
      </w:pPr>
      <w:r w:rsidRPr="00013997">
        <w:rPr>
          <w:rFonts w:ascii="newtimes roman" w:eastAsia="宋体" w:hAnsi="newtimes roman" w:hint="eastAsia"/>
          <w:b/>
          <w:bCs/>
          <w:sz w:val="28"/>
          <w:szCs w:val="28"/>
        </w:rPr>
        <w:lastRenderedPageBreak/>
        <w:t>10</w:t>
      </w:r>
    </w:p>
    <w:p w14:paraId="4608FDAA" w14:textId="538C7AE1" w:rsidR="0015410D" w:rsidRPr="00B3753D" w:rsidRDefault="0015410D" w:rsidP="00786459">
      <w:pPr>
        <w:spacing w:line="360" w:lineRule="auto"/>
        <w:ind w:firstLine="420"/>
        <w:rPr>
          <w:rFonts w:ascii="newtimes roman" w:eastAsia="宋体" w:hAnsi="newtimes roman" w:hint="eastAsia"/>
          <w:sz w:val="20"/>
        </w:rPr>
      </w:pPr>
      <w:r w:rsidRPr="00B3753D">
        <w:rPr>
          <w:rFonts w:ascii="newtimes roman" w:eastAsia="宋体" w:hAnsi="newtimes roman" w:hint="eastAsia"/>
          <w:sz w:val="20"/>
        </w:rPr>
        <w:t>卡巴拉的诠释学方法在本雅明的理解中是反历史主义的，它并不关心展示事物“‘本来的样子’”。</w:t>
      </w:r>
      <w:r>
        <w:rPr>
          <w:rStyle w:val="af1"/>
          <w:rFonts w:ascii="newtimes roman" w:eastAsia="宋体" w:hAnsi="newtimes roman" w:hint="eastAsia"/>
          <w:sz w:val="20"/>
        </w:rPr>
        <w:endnoteReference w:id="131"/>
      </w:r>
      <w:r w:rsidRPr="00B3753D">
        <w:rPr>
          <w:rFonts w:ascii="newtimes roman" w:eastAsia="宋体" w:hAnsi="newtimes roman" w:hint="eastAsia"/>
          <w:sz w:val="20"/>
        </w:rPr>
        <w:t>这种方法满足了本雅明</w:t>
      </w:r>
      <w:r w:rsidR="00C10BB0">
        <w:rPr>
          <w:rFonts w:ascii="newtimes roman" w:eastAsia="宋体" w:hAnsi="newtimes roman" w:hint="eastAsia"/>
          <w:sz w:val="20"/>
        </w:rPr>
        <w:t>的使命</w:t>
      </w:r>
      <w:r w:rsidRPr="00B3753D">
        <w:rPr>
          <w:rFonts w:ascii="newtimes roman" w:eastAsia="宋体" w:hAnsi="newtimes roman" w:hint="eastAsia"/>
          <w:sz w:val="20"/>
        </w:rPr>
        <w:t>，</w:t>
      </w:r>
      <w:r w:rsidR="00C10BB0">
        <w:rPr>
          <w:rFonts w:ascii="newtimes roman" w:eastAsia="宋体" w:hAnsi="newtimes roman" w:hint="eastAsia"/>
          <w:sz w:val="20"/>
        </w:rPr>
        <w:t>即在拯救传统时，</w:t>
      </w:r>
      <w:r w:rsidRPr="00B3753D">
        <w:rPr>
          <w:rFonts w:ascii="newtimes roman" w:eastAsia="宋体" w:hAnsi="newtimes roman" w:hint="eastAsia"/>
          <w:sz w:val="20"/>
        </w:rPr>
        <w:t>“历史对象必须被从语境中撕扯出来”，</w:t>
      </w:r>
      <w:r>
        <w:rPr>
          <w:rStyle w:val="af1"/>
          <w:rFonts w:ascii="newtimes roman" w:eastAsia="宋体" w:hAnsi="newtimes roman" w:hint="eastAsia"/>
          <w:sz w:val="20"/>
        </w:rPr>
        <w:endnoteReference w:id="132"/>
      </w:r>
      <w:r w:rsidRPr="00B3753D">
        <w:rPr>
          <w:rFonts w:ascii="newtimes roman" w:eastAsia="宋体" w:hAnsi="newtimes roman" w:hint="eastAsia"/>
          <w:sz w:val="20"/>
        </w:rPr>
        <w:t>并且要以“一种坚定、显然粗暴的</w:t>
      </w:r>
      <w:r w:rsidR="00C10BB0">
        <w:rPr>
          <w:rFonts w:ascii="newtimes roman" w:eastAsia="宋体" w:hAnsi="newtimes roman" w:hint="eastAsia"/>
          <w:sz w:val="20"/>
        </w:rPr>
        <w:t>方式</w:t>
      </w:r>
      <w:r w:rsidRPr="00B3753D">
        <w:rPr>
          <w:rFonts w:ascii="newtimes roman" w:eastAsia="宋体" w:hAnsi="newtimes roman" w:hint="eastAsia"/>
          <w:sz w:val="20"/>
        </w:rPr>
        <w:t>”。</w:t>
      </w:r>
      <w:r>
        <w:rPr>
          <w:rStyle w:val="af1"/>
          <w:rFonts w:ascii="newtimes roman" w:eastAsia="宋体" w:hAnsi="newtimes roman" w:hint="eastAsia"/>
          <w:sz w:val="20"/>
        </w:rPr>
        <w:endnoteReference w:id="133"/>
      </w:r>
      <w:r w:rsidRPr="00B3753D">
        <w:rPr>
          <w:rFonts w:ascii="newtimes roman" w:eastAsia="宋体" w:hAnsi="newtimes roman" w:hint="eastAsia"/>
          <w:sz w:val="20"/>
        </w:rPr>
        <w:t xml:space="preserve"> </w:t>
      </w:r>
      <w:r w:rsidRPr="00B3753D">
        <w:rPr>
          <w:rFonts w:ascii="newtimes roman" w:eastAsia="宋体" w:hAnsi="newtimes roman" w:hint="eastAsia"/>
          <w:sz w:val="20"/>
        </w:rPr>
        <w:t>在卡巴拉的精神中，本雅明对过去“语义潜能”的救赎</w:t>
      </w:r>
      <w:r w:rsidR="00C10BB0">
        <w:rPr>
          <w:rFonts w:ascii="newtimes roman" w:eastAsia="宋体" w:hAnsi="newtimes roman" w:hint="eastAsia"/>
          <w:sz w:val="20"/>
        </w:rPr>
        <w:t>绝</w:t>
      </w:r>
      <w:r w:rsidRPr="00B3753D">
        <w:rPr>
          <w:rFonts w:ascii="newtimes roman" w:eastAsia="宋体" w:hAnsi="newtimes roman" w:hint="eastAsia"/>
          <w:sz w:val="20"/>
        </w:rPr>
        <w:t>不是一种怀旧的行为。</w:t>
      </w:r>
      <w:r>
        <w:rPr>
          <w:rStyle w:val="af1"/>
          <w:rFonts w:ascii="newtimes roman" w:eastAsia="宋体" w:hAnsi="newtimes roman" w:hint="eastAsia"/>
          <w:sz w:val="20"/>
        </w:rPr>
        <w:endnoteReference w:id="134"/>
      </w:r>
      <w:r w:rsidRPr="00B3753D">
        <w:rPr>
          <w:rFonts w:ascii="newtimes roman" w:eastAsia="宋体" w:hAnsi="newtimes roman" w:hint="eastAsia"/>
          <w:sz w:val="20"/>
        </w:rPr>
        <w:t>他认为，古老神话的元素本身并不具有真正的意义，而只是作为“现实的”解码钥匙，用以解释现代性中绝对新颖的事物，即它为无阶级社会提供的真正潜能。古代的意象已不再是神话性的，而是“真正的历史”，</w:t>
      </w:r>
      <w:r>
        <w:rPr>
          <w:rStyle w:val="af1"/>
          <w:rFonts w:ascii="newtimes roman" w:eastAsia="宋体" w:hAnsi="newtimes roman" w:hint="eastAsia"/>
          <w:sz w:val="20"/>
        </w:rPr>
        <w:endnoteReference w:id="135"/>
      </w:r>
      <w:r w:rsidRPr="00B3753D">
        <w:rPr>
          <w:rFonts w:ascii="newtimes roman" w:eastAsia="宋体" w:hAnsi="newtimes roman" w:hint="eastAsia"/>
          <w:sz w:val="20"/>
        </w:rPr>
        <w:t>当它们指涉真实的历史可能性时，就具备了为最普通、世俗的现象赋予政治意义的能力。这是一种政治视觉化。与此同时，在另一条解释轴上，马克思主义为本雅明提供了一种方法，用以分析现代性经验历史</w:t>
      </w:r>
      <w:r w:rsidR="00C10BB0">
        <w:rPr>
          <w:rFonts w:ascii="newtimes roman" w:eastAsia="宋体" w:hAnsi="newtimes roman" w:hint="eastAsia"/>
          <w:sz w:val="20"/>
        </w:rPr>
        <w:t>的进程</w:t>
      </w:r>
      <w:r w:rsidRPr="00B3753D">
        <w:rPr>
          <w:rFonts w:ascii="newtimes roman" w:eastAsia="宋体" w:hAnsi="newtimes roman" w:hint="eastAsia"/>
          <w:sz w:val="20"/>
        </w:rPr>
        <w:t>：商品生产使神话元素物化，在上层建筑中创造出一种文化幻象，这种幻象凭借其所有的物质性现实，确保神话中乌托邦承诺依然未被实现。这便是政治</w:t>
      </w:r>
      <w:r w:rsidR="00786459">
        <w:rPr>
          <w:rFonts w:ascii="newtimes roman" w:eastAsia="宋体" w:hAnsi="newtimes roman" w:hint="eastAsia"/>
          <w:sz w:val="20"/>
        </w:rPr>
        <w:t>的</w:t>
      </w:r>
      <w:r w:rsidRPr="00B3753D">
        <w:rPr>
          <w:rFonts w:ascii="newtimes roman" w:eastAsia="宋体" w:hAnsi="newtimes roman" w:hint="eastAsia"/>
          <w:sz w:val="20"/>
        </w:rPr>
        <w:t>去神秘化。</w:t>
      </w:r>
    </w:p>
    <w:p w14:paraId="08BE47D7" w14:textId="6E42E00C" w:rsidR="0015410D" w:rsidRPr="00B3753D" w:rsidRDefault="0015410D" w:rsidP="004C0EDD">
      <w:pPr>
        <w:spacing w:line="360" w:lineRule="auto"/>
        <w:ind w:firstLine="420"/>
        <w:rPr>
          <w:rFonts w:ascii="newtimes roman" w:eastAsia="宋体" w:hAnsi="newtimes roman" w:hint="eastAsia"/>
          <w:sz w:val="20"/>
        </w:rPr>
      </w:pPr>
      <w:r w:rsidRPr="00B3753D">
        <w:rPr>
          <w:rFonts w:ascii="newtimes roman" w:eastAsia="宋体" w:hAnsi="newtimes roman" w:hint="eastAsia"/>
          <w:sz w:val="20"/>
        </w:rPr>
        <w:t>若无神学（</w:t>
      </w:r>
      <w:r w:rsidR="004C0EDD">
        <w:rPr>
          <w:rFonts w:ascii="newtimes roman" w:eastAsia="宋体" w:hAnsi="newtimes roman" w:hint="eastAsia"/>
          <w:sz w:val="20"/>
        </w:rPr>
        <w:t>这一</w:t>
      </w:r>
      <w:r w:rsidRPr="00B3753D">
        <w:rPr>
          <w:rFonts w:ascii="newtimes roman" w:eastAsia="宋体" w:hAnsi="newtimes roman" w:hint="eastAsia"/>
          <w:sz w:val="20"/>
        </w:rPr>
        <w:t>超越性的轴线），马克思主义便会沦为实证主义；若无马克思主义（经验历史的轴线），神学便会</w:t>
      </w:r>
      <w:r w:rsidR="004C0EDD">
        <w:rPr>
          <w:rFonts w:ascii="newtimes roman" w:eastAsia="宋体" w:hAnsi="newtimes roman" w:hint="eastAsia"/>
          <w:sz w:val="20"/>
        </w:rPr>
        <w:t>沦为</w:t>
      </w:r>
      <w:r w:rsidR="00C10BB0">
        <w:rPr>
          <w:rFonts w:ascii="newtimes roman" w:eastAsia="宋体" w:hAnsi="newtimes roman" w:hint="eastAsia"/>
          <w:sz w:val="20"/>
        </w:rPr>
        <w:t>魔术</w:t>
      </w:r>
      <w:r w:rsidRPr="00B3753D">
        <w:rPr>
          <w:rFonts w:ascii="newtimes roman" w:eastAsia="宋体" w:hAnsi="newtimes roman" w:hint="eastAsia"/>
          <w:sz w:val="20"/>
        </w:rPr>
        <w:t>。</w:t>
      </w:r>
      <w:r w:rsidR="004C0EDD">
        <w:rPr>
          <w:rFonts w:ascii="newtimes roman" w:eastAsia="宋体" w:hAnsi="newtimes roman" w:hint="eastAsia"/>
          <w:sz w:val="20"/>
        </w:rPr>
        <w:t>而</w:t>
      </w:r>
      <w:r w:rsidRPr="00B3753D">
        <w:rPr>
          <w:rFonts w:ascii="newtimes roman" w:eastAsia="宋体" w:hAnsi="newtimes roman" w:hint="eastAsia"/>
          <w:sz w:val="20"/>
        </w:rPr>
        <w:t>辩证图像</w:t>
      </w:r>
      <w:r w:rsidR="004C0EDD">
        <w:rPr>
          <w:rFonts w:ascii="newtimes roman" w:eastAsia="宋体" w:hAnsi="newtimes roman" w:hint="eastAsia"/>
          <w:sz w:val="20"/>
        </w:rPr>
        <w:t>确实地</w:t>
      </w:r>
      <w:r w:rsidRPr="00B3753D">
        <w:rPr>
          <w:rFonts w:ascii="newtimes roman" w:eastAsia="宋体" w:hAnsi="newtimes roman" w:hint="eastAsia"/>
          <w:sz w:val="20"/>
        </w:rPr>
        <w:t>出现在“魔法与实证主义的十字路口”，在这一节点上，这两条“道路”都被否定——并且在同一时间以辩证的方式被超越。</w:t>
      </w:r>
    </w:p>
    <w:p w14:paraId="6562A879" w14:textId="4C973EBA" w:rsidR="0015410D" w:rsidRPr="009F52C8" w:rsidRDefault="0015410D" w:rsidP="002B3845">
      <w:pPr>
        <w:spacing w:line="360" w:lineRule="auto"/>
        <w:ind w:firstLine="420"/>
        <w:rPr>
          <w:rFonts w:ascii="newtimes roman" w:eastAsia="宋体" w:hAnsi="newtimes roman" w:hint="eastAsia"/>
          <w:sz w:val="20"/>
        </w:rPr>
      </w:pPr>
      <w:r w:rsidRPr="00B3753D">
        <w:rPr>
          <w:rFonts w:ascii="newtimes roman" w:eastAsia="宋体" w:hAnsi="newtimes roman" w:hint="eastAsia"/>
          <w:sz w:val="20"/>
        </w:rPr>
        <w:t>问题在于，正如本雅明自己意识到的那样，关键在于建构：如果辩证图像的实质要在日常物品与世俗文本中被找到，那么这些图像该如何被置于某种语境中，从而能够使其神学（即哲学</w:t>
      </w:r>
      <w:r w:rsidRPr="00B3753D">
        <w:rPr>
          <w:rFonts w:ascii="newtimes roman" w:eastAsia="宋体" w:hAnsi="newtimes roman" w:hint="eastAsia"/>
          <w:sz w:val="20"/>
        </w:rPr>
        <w:t>-</w:t>
      </w:r>
      <w:r w:rsidRPr="00B3753D">
        <w:rPr>
          <w:rFonts w:ascii="newtimes roman" w:eastAsia="宋体" w:hAnsi="newtimes roman" w:hint="eastAsia"/>
          <w:sz w:val="20"/>
        </w:rPr>
        <w:t>政治）的意义得以被识别呢？在《拱廊计划</w:t>
      </w:r>
      <w:r w:rsidR="00604D0B">
        <w:rPr>
          <w:rFonts w:ascii="newtimes roman" w:eastAsia="宋体" w:hAnsi="newtimes roman" w:hint="eastAsia"/>
          <w:sz w:val="20"/>
        </w:rPr>
        <w:t>》</w:t>
      </w:r>
      <w:r w:rsidRPr="00B3753D">
        <w:rPr>
          <w:rFonts w:ascii="newtimes roman" w:eastAsia="宋体" w:hAnsi="newtimes roman" w:hint="eastAsia"/>
          <w:sz w:val="20"/>
        </w:rPr>
        <w:t>的早期</w:t>
      </w:r>
      <w:r w:rsidR="00C10BB0">
        <w:rPr>
          <w:rFonts w:ascii="newtimes roman" w:eastAsia="宋体" w:hAnsi="newtimes roman" w:hint="eastAsia"/>
          <w:sz w:val="20"/>
        </w:rPr>
        <w:t>注释</w:t>
      </w:r>
      <w:r w:rsidRPr="00B3753D">
        <w:rPr>
          <w:rFonts w:ascii="newtimes roman" w:eastAsia="宋体" w:hAnsi="newtimes roman" w:hint="eastAsia"/>
          <w:sz w:val="20"/>
        </w:rPr>
        <w:t>中，出现了明确的神学表述，其中包括一段关于赌徒的文字，提及“地狱般的”时间重复、向命运“屈服的罪”以及“圣名”（</w:t>
      </w:r>
      <w:r w:rsidRPr="00B3753D">
        <w:rPr>
          <w:rFonts w:ascii="newtimes roman" w:eastAsia="宋体" w:hAnsi="newtimes roman" w:hint="eastAsia"/>
          <w:sz w:val="20"/>
        </w:rPr>
        <w:t>the Name</w:t>
      </w:r>
      <w:r w:rsidRPr="00B3753D">
        <w:rPr>
          <w:rFonts w:ascii="newtimes roman" w:eastAsia="宋体" w:hAnsi="newtimes roman" w:hint="eastAsia"/>
          <w:sz w:val="20"/>
        </w:rPr>
        <w:t>）作为命运的最</w:t>
      </w:r>
      <w:r w:rsidR="00C10BB0">
        <w:rPr>
          <w:rFonts w:ascii="newtimes roman" w:eastAsia="宋体" w:hAnsi="newtimes roman" w:hint="eastAsia"/>
          <w:sz w:val="20"/>
        </w:rPr>
        <w:t>大</w:t>
      </w:r>
      <w:r w:rsidRPr="00B3753D">
        <w:rPr>
          <w:rFonts w:ascii="newtimes roman" w:eastAsia="宋体" w:hAnsi="newtimes roman" w:hint="eastAsia"/>
          <w:sz w:val="20"/>
        </w:rPr>
        <w:t>对手。本段文字曾令阿多诺（</w:t>
      </w:r>
      <w:r w:rsidRPr="00B3753D">
        <w:rPr>
          <w:rFonts w:ascii="newtimes roman" w:eastAsia="宋体" w:hAnsi="newtimes roman" w:hint="eastAsia"/>
          <w:sz w:val="20"/>
        </w:rPr>
        <w:t>Adorno</w:t>
      </w:r>
      <w:r w:rsidRPr="00B3753D">
        <w:rPr>
          <w:rFonts w:ascii="newtimes roman" w:eastAsia="宋体" w:hAnsi="newtimes roman" w:hint="eastAsia"/>
          <w:sz w:val="20"/>
        </w:rPr>
        <w:t>）印象深刻，并称其为“天才的”（</w:t>
      </w:r>
      <w:r w:rsidRPr="00B3753D">
        <w:rPr>
          <w:rFonts w:ascii="newtimes roman" w:eastAsia="宋体" w:hAnsi="newtimes roman" w:hint="eastAsia"/>
          <w:sz w:val="20"/>
        </w:rPr>
        <w:t>genial</w:t>
      </w:r>
      <w:r w:rsidRPr="00B3753D">
        <w:rPr>
          <w:rFonts w:ascii="newtimes roman" w:eastAsia="宋体" w:hAnsi="newtimes roman" w:hint="eastAsia"/>
          <w:sz w:val="20"/>
        </w:rPr>
        <w:t>）</w:t>
      </w:r>
      <w:r w:rsidR="002B3845">
        <w:rPr>
          <w:rFonts w:ascii="newtimes roman" w:eastAsia="宋体" w:hAnsi="newtimes roman" w:hint="eastAsia"/>
          <w:sz w:val="20"/>
        </w:rPr>
        <w:t>般的</w:t>
      </w:r>
      <w:r w:rsidRPr="009F52C8">
        <w:rPr>
          <w:rFonts w:ascii="newtimes roman" w:eastAsia="宋体" w:hAnsi="newtimes roman" w:hint="eastAsia"/>
          <w:sz w:val="20"/>
        </w:rPr>
        <w:t>“辉煌初稿”</w:t>
      </w:r>
      <w:r>
        <w:rPr>
          <w:rStyle w:val="af1"/>
          <w:rFonts w:ascii="newtimes roman" w:eastAsia="宋体" w:hAnsi="newtimes roman" w:hint="eastAsia"/>
          <w:sz w:val="20"/>
        </w:rPr>
        <w:endnoteReference w:id="136"/>
      </w:r>
      <w:r w:rsidRPr="009F52C8">
        <w:rPr>
          <w:rFonts w:ascii="newtimes roman" w:eastAsia="宋体" w:hAnsi="newtimes roman" w:hint="eastAsia"/>
          <w:sz w:val="20"/>
        </w:rPr>
        <w:t>。然而，到</w:t>
      </w:r>
      <w:r w:rsidRPr="009F52C8">
        <w:rPr>
          <w:rFonts w:ascii="newtimes roman" w:eastAsia="宋体" w:hAnsi="newtimes roman" w:hint="eastAsia"/>
          <w:sz w:val="20"/>
        </w:rPr>
        <w:t>1935</w:t>
      </w:r>
      <w:r w:rsidRPr="009F52C8">
        <w:rPr>
          <w:rFonts w:ascii="newtimes roman" w:eastAsia="宋体" w:hAnsi="newtimes roman" w:hint="eastAsia"/>
          <w:sz w:val="20"/>
        </w:rPr>
        <w:t>年《</w:t>
      </w:r>
      <w:r w:rsidR="002B3845">
        <w:rPr>
          <w:rFonts w:ascii="newtimes roman" w:eastAsia="宋体" w:hAnsi="newtimes roman" w:hint="eastAsia"/>
          <w:sz w:val="20"/>
        </w:rPr>
        <w:t>拱廊计划》提纲（</w:t>
      </w:r>
      <w:r w:rsidRPr="009F52C8">
        <w:rPr>
          <w:rFonts w:ascii="newtimes roman" w:eastAsia="宋体" w:hAnsi="newtimes roman" w:hint="eastAsia"/>
          <w:sz w:val="20"/>
        </w:rPr>
        <w:t>expos</w:t>
      </w:r>
      <w:r w:rsidRPr="009F52C8">
        <w:rPr>
          <w:rFonts w:ascii="newtimes roman" w:eastAsia="宋体" w:hAnsi="newtimes roman" w:hint="eastAsia"/>
          <w:sz w:val="20"/>
        </w:rPr>
        <w:t>é</w:t>
      </w:r>
      <w:r w:rsidR="002B3845">
        <w:rPr>
          <w:rFonts w:ascii="newtimes roman" w:eastAsia="宋体" w:hAnsi="newtimes roman" w:hint="eastAsia"/>
          <w:sz w:val="20"/>
        </w:rPr>
        <w:t>）</w:t>
      </w:r>
      <w:r w:rsidRPr="009F52C8">
        <w:rPr>
          <w:rFonts w:ascii="newtimes roman" w:eastAsia="宋体" w:hAnsi="newtimes roman" w:hint="eastAsia"/>
          <w:sz w:val="20"/>
        </w:rPr>
        <w:t>问世之时，这</w:t>
      </w:r>
      <w:r w:rsidR="00C10BB0">
        <w:rPr>
          <w:rFonts w:ascii="newtimes roman" w:eastAsia="宋体" w:hAnsi="newtimes roman" w:hint="eastAsia"/>
          <w:sz w:val="20"/>
        </w:rPr>
        <w:t>段话语</w:t>
      </w:r>
      <w:r w:rsidR="002B3845">
        <w:rPr>
          <w:rFonts w:ascii="newtimes roman" w:eastAsia="宋体" w:hAnsi="newtimes roman" w:hint="eastAsia"/>
          <w:sz w:val="20"/>
        </w:rPr>
        <w:t>却</w:t>
      </w:r>
      <w:r w:rsidR="00C10BB0">
        <w:rPr>
          <w:rFonts w:ascii="newtimes roman" w:eastAsia="宋体" w:hAnsi="newtimes roman" w:hint="eastAsia"/>
          <w:sz w:val="20"/>
        </w:rPr>
        <w:t>消失了</w:t>
      </w:r>
      <w:r w:rsidRPr="009F52C8">
        <w:rPr>
          <w:rFonts w:ascii="newtimes roman" w:eastAsia="宋体" w:hAnsi="newtimes roman" w:hint="eastAsia"/>
          <w:sz w:val="20"/>
        </w:rPr>
        <w:t>。正如</w:t>
      </w:r>
      <w:r w:rsidR="00285270">
        <w:rPr>
          <w:rFonts w:ascii="newtimes roman" w:eastAsia="宋体" w:hAnsi="newtimes roman" w:hint="eastAsia"/>
          <w:sz w:val="20"/>
        </w:rPr>
        <w:t>本雅明自己在</w:t>
      </w:r>
      <w:r w:rsidRPr="009F52C8">
        <w:rPr>
          <w:rFonts w:ascii="newtimes roman" w:eastAsia="宋体" w:hAnsi="newtimes roman" w:hint="eastAsia"/>
          <w:sz w:val="20"/>
        </w:rPr>
        <w:t>卷</w:t>
      </w:r>
      <w:r w:rsidR="00285270">
        <w:rPr>
          <w:rFonts w:ascii="newtimes roman" w:eastAsia="宋体" w:hAnsi="newtimes roman" w:hint="eastAsia"/>
          <w:sz w:val="20"/>
        </w:rPr>
        <w:t>宗</w:t>
      </w:r>
      <w:r w:rsidRPr="009F52C8">
        <w:rPr>
          <w:rFonts w:ascii="newtimes roman" w:eastAsia="宋体" w:hAnsi="newtimes roman" w:hint="eastAsia"/>
          <w:sz w:val="20"/>
        </w:rPr>
        <w:t>N</w:t>
      </w:r>
      <w:r w:rsidRPr="009F52C8">
        <w:rPr>
          <w:rFonts w:ascii="newtimes roman" w:eastAsia="宋体" w:hAnsi="newtimes roman" w:hint="eastAsia"/>
          <w:sz w:val="20"/>
        </w:rPr>
        <w:t>（</w:t>
      </w:r>
      <w:r w:rsidRPr="009F52C8">
        <w:rPr>
          <w:rFonts w:ascii="newtimes roman" w:eastAsia="宋体" w:hAnsi="newtimes roman" w:hint="eastAsia"/>
          <w:sz w:val="20"/>
        </w:rPr>
        <w:t>Konvolut N</w:t>
      </w:r>
      <w:r w:rsidRPr="009F52C8">
        <w:rPr>
          <w:rFonts w:ascii="newtimes roman" w:eastAsia="宋体" w:hAnsi="newtimes roman" w:hint="eastAsia"/>
          <w:sz w:val="20"/>
        </w:rPr>
        <w:t>）明确指出的，</w:t>
      </w:r>
      <w:r>
        <w:rPr>
          <w:rStyle w:val="af1"/>
          <w:rFonts w:ascii="newtimes roman" w:eastAsia="宋体" w:hAnsi="newtimes roman" w:hint="eastAsia"/>
          <w:sz w:val="20"/>
        </w:rPr>
        <w:endnoteReference w:id="137"/>
      </w:r>
      <w:r w:rsidRPr="009F52C8">
        <w:rPr>
          <w:rFonts w:ascii="newtimes roman" w:eastAsia="宋体" w:hAnsi="newtimes roman" w:hint="eastAsia"/>
          <w:sz w:val="20"/>
        </w:rPr>
        <w:t>神学从未停止为该著作注入活力；只是它变得不可见了。我们曾提出，本雅明采取这种策略，是为了避免他的表达方式将“新自然”的意义重新拉回到宗教的特殊主义中，而</w:t>
      </w:r>
      <w:r w:rsidR="00C10BB0">
        <w:rPr>
          <w:rFonts w:ascii="newtimes roman" w:eastAsia="宋体" w:hAnsi="newtimes roman" w:hint="eastAsia"/>
          <w:sz w:val="20"/>
        </w:rPr>
        <w:t>是令“新自然”</w:t>
      </w:r>
      <w:r w:rsidRPr="009F52C8">
        <w:rPr>
          <w:rFonts w:ascii="newtimes roman" w:eastAsia="宋体" w:hAnsi="newtimes roman" w:hint="eastAsia"/>
          <w:sz w:val="20"/>
        </w:rPr>
        <w:t>将神学从意识形态的上层建筑中抽离出来，进入世俗政治的领域。</w:t>
      </w:r>
    </w:p>
    <w:p w14:paraId="5B87C89A" w14:textId="371DA861" w:rsidR="0015410D" w:rsidRPr="009F52C8" w:rsidRDefault="0015410D" w:rsidP="00C43019">
      <w:pPr>
        <w:spacing w:line="360" w:lineRule="auto"/>
        <w:ind w:firstLine="420"/>
        <w:rPr>
          <w:rFonts w:ascii="newtimes roman" w:eastAsia="宋体" w:hAnsi="newtimes roman" w:hint="eastAsia"/>
          <w:sz w:val="20"/>
        </w:rPr>
      </w:pPr>
      <w:r w:rsidRPr="009F52C8">
        <w:rPr>
          <w:rFonts w:ascii="newtimes roman" w:eastAsia="宋体" w:hAnsi="newtimes roman" w:hint="eastAsia"/>
          <w:sz w:val="20"/>
        </w:rPr>
        <w:t>尽管与克罗伊</w:t>
      </w:r>
      <w:r w:rsidR="00C10BB0">
        <w:rPr>
          <w:rFonts w:ascii="newtimes roman" w:eastAsia="宋体" w:hAnsi="newtimes roman" w:hint="eastAsia"/>
          <w:sz w:val="20"/>
        </w:rPr>
        <w:t>泽</w:t>
      </w:r>
      <w:r w:rsidRPr="009F52C8">
        <w:rPr>
          <w:rFonts w:ascii="newtimes roman" w:eastAsia="宋体" w:hAnsi="newtimes roman" w:hint="eastAsia"/>
          <w:sz w:val="20"/>
        </w:rPr>
        <w:t>（</w:t>
      </w:r>
      <w:r w:rsidRPr="009F52C8">
        <w:rPr>
          <w:rFonts w:ascii="newtimes roman" w:eastAsia="宋体" w:hAnsi="newtimes roman" w:hint="eastAsia"/>
          <w:sz w:val="20"/>
        </w:rPr>
        <w:t>Creuzer</w:t>
      </w:r>
      <w:r w:rsidRPr="009F52C8">
        <w:rPr>
          <w:rFonts w:ascii="newtimes roman" w:eastAsia="宋体" w:hAnsi="newtimes roman" w:hint="eastAsia"/>
          <w:sz w:val="20"/>
        </w:rPr>
        <w:t>）对神学象征的描述有诸多</w:t>
      </w:r>
      <w:r w:rsidR="00C10BB0">
        <w:rPr>
          <w:rFonts w:ascii="newtimes roman" w:eastAsia="宋体" w:hAnsi="newtimes roman" w:hint="eastAsia"/>
          <w:sz w:val="20"/>
        </w:rPr>
        <w:t>密切的联系</w:t>
      </w:r>
      <w:r w:rsidRPr="009F52C8">
        <w:rPr>
          <w:rFonts w:ascii="newtimes roman" w:eastAsia="宋体" w:hAnsi="newtimes roman" w:hint="eastAsia"/>
          <w:sz w:val="20"/>
        </w:rPr>
        <w:t>，</w:t>
      </w:r>
      <w:r w:rsidR="00070C90">
        <w:rPr>
          <w:rFonts w:ascii="newtimes roman" w:eastAsia="宋体" w:hAnsi="newtimes roman" w:hint="eastAsia"/>
          <w:sz w:val="20"/>
        </w:rPr>
        <w:t>但</w:t>
      </w:r>
      <w:r w:rsidRPr="009F52C8">
        <w:rPr>
          <w:rFonts w:ascii="newtimes roman" w:eastAsia="宋体" w:hAnsi="newtimes roman" w:hint="eastAsia"/>
          <w:sz w:val="20"/>
        </w:rPr>
        <w:t>本雅明用现代隐喻</w:t>
      </w:r>
      <w:r w:rsidR="00070C90">
        <w:rPr>
          <w:rFonts w:ascii="newtimes roman" w:eastAsia="宋体" w:hAnsi="newtimes roman" w:hint="eastAsia"/>
          <w:sz w:val="20"/>
        </w:rPr>
        <w:t>来</w:t>
      </w:r>
      <w:r w:rsidRPr="009F52C8">
        <w:rPr>
          <w:rFonts w:ascii="newtimes roman" w:eastAsia="宋体" w:hAnsi="newtimes roman" w:hint="eastAsia"/>
          <w:sz w:val="20"/>
        </w:rPr>
        <w:t>说明</w:t>
      </w:r>
      <w:r w:rsidR="00070C90">
        <w:rPr>
          <w:rFonts w:ascii="newtimes roman" w:eastAsia="宋体" w:hAnsi="newtimes roman" w:hint="eastAsia"/>
          <w:sz w:val="20"/>
        </w:rPr>
        <w:t>辩证图像</w:t>
      </w:r>
      <w:r w:rsidRPr="009F52C8">
        <w:rPr>
          <w:rFonts w:ascii="newtimes roman" w:eastAsia="宋体" w:hAnsi="newtimes roman" w:hint="eastAsia"/>
          <w:sz w:val="20"/>
        </w:rPr>
        <w:t>：</w:t>
      </w:r>
      <w:r w:rsidR="00070C90">
        <w:rPr>
          <w:rFonts w:ascii="newtimes roman" w:eastAsia="宋体" w:hAnsi="newtimes roman" w:hint="eastAsia"/>
          <w:sz w:val="20"/>
        </w:rPr>
        <w:t>辩证图像提供的</w:t>
      </w:r>
      <w:r w:rsidRPr="009F52C8">
        <w:rPr>
          <w:rFonts w:ascii="newtimes roman" w:eastAsia="宋体" w:hAnsi="newtimes roman" w:hint="eastAsia"/>
          <w:sz w:val="20"/>
        </w:rPr>
        <w:t>认知的“闪电”就像相机闪光灯的照明；这些图像本身——“处于停滞状态的辩证法”</w:t>
      </w:r>
      <w:r>
        <w:rPr>
          <w:rStyle w:val="af1"/>
          <w:rFonts w:ascii="newtimes roman" w:eastAsia="宋体" w:hAnsi="newtimes roman" w:hint="eastAsia"/>
          <w:sz w:val="20"/>
        </w:rPr>
        <w:endnoteReference w:id="138"/>
      </w:r>
      <w:r w:rsidRPr="009F52C8">
        <w:rPr>
          <w:rFonts w:ascii="newtimes roman" w:eastAsia="宋体" w:hAnsi="newtimes roman" w:hint="eastAsia"/>
          <w:sz w:val="20"/>
        </w:rPr>
        <w:t>——犹如电影镜头，需“在时间中显影，就像在暗房中冲洗胶片一样”：</w:t>
      </w:r>
    </w:p>
    <w:p w14:paraId="22703D43" w14:textId="1AAEBE43" w:rsidR="0015410D" w:rsidRPr="009F52C8" w:rsidRDefault="0015410D" w:rsidP="00C43019">
      <w:pPr>
        <w:spacing w:line="360" w:lineRule="auto"/>
        <w:ind w:firstLine="420"/>
        <w:rPr>
          <w:rFonts w:ascii="楷体" w:eastAsia="楷体" w:hAnsi="楷体"/>
          <w:sz w:val="20"/>
        </w:rPr>
      </w:pPr>
      <w:r w:rsidRPr="009F52C8">
        <w:rPr>
          <w:rFonts w:ascii="楷体" w:eastAsia="楷体" w:hAnsi="楷体" w:hint="eastAsia"/>
          <w:sz w:val="20"/>
        </w:rPr>
        <w:t>“过去在文学文本中留下了自己的影像，就如同光在感光板上留下印痕。只有未来拥有足够活跃的‘显影者’，才能使这些影像完美地呈现出来。”</w:t>
      </w:r>
      <w:r w:rsidRPr="009F52C8">
        <w:rPr>
          <w:rStyle w:val="af1"/>
          <w:rFonts w:ascii="楷体" w:eastAsia="楷体" w:hAnsi="楷体" w:hint="eastAsia"/>
          <w:sz w:val="20"/>
        </w:rPr>
        <w:endnoteReference w:id="139"/>
      </w:r>
    </w:p>
    <w:p w14:paraId="3CBCC791" w14:textId="1CD637E9" w:rsidR="0015410D" w:rsidRPr="009F52C8" w:rsidRDefault="00CC7DAF" w:rsidP="00CC49E6">
      <w:pPr>
        <w:spacing w:line="360" w:lineRule="auto"/>
        <w:ind w:firstLine="420"/>
        <w:rPr>
          <w:rFonts w:ascii="newtimes roman" w:eastAsia="宋体" w:hAnsi="newtimes roman" w:hint="eastAsia"/>
          <w:sz w:val="20"/>
        </w:rPr>
      </w:pPr>
      <w:r>
        <w:rPr>
          <w:rFonts w:ascii="newtimes roman" w:eastAsia="宋体" w:hAnsi="newtimes roman" w:hint="eastAsia"/>
          <w:sz w:val="20"/>
        </w:rPr>
        <w:lastRenderedPageBreak/>
        <w:t>而</w:t>
      </w:r>
      <w:r w:rsidR="0015410D" w:rsidRPr="009F52C8">
        <w:rPr>
          <w:rFonts w:ascii="newtimes roman" w:eastAsia="宋体" w:hAnsi="newtimes roman" w:hint="eastAsia"/>
          <w:sz w:val="20"/>
        </w:rPr>
        <w:t>这些图像必须像电影</w:t>
      </w:r>
      <w:r w:rsidR="00CC49E6">
        <w:rPr>
          <w:rFonts w:ascii="newtimes roman" w:eastAsia="宋体" w:hAnsi="newtimes roman" w:hint="eastAsia"/>
          <w:sz w:val="20"/>
        </w:rPr>
        <w:t>那</w:t>
      </w:r>
      <w:r w:rsidR="0015410D" w:rsidRPr="009F52C8">
        <w:rPr>
          <w:rFonts w:ascii="newtimes roman" w:eastAsia="宋体" w:hAnsi="newtimes roman" w:hint="eastAsia"/>
          <w:sz w:val="20"/>
        </w:rPr>
        <w:t>样并置</w:t>
      </w:r>
      <w:r w:rsidR="0015410D">
        <w:rPr>
          <w:rStyle w:val="af1"/>
          <w:rFonts w:ascii="newtimes roman" w:eastAsia="宋体" w:hAnsi="newtimes roman" w:hint="eastAsia"/>
          <w:sz w:val="20"/>
        </w:rPr>
        <w:endnoteReference w:id="140"/>
      </w:r>
    </w:p>
    <w:p w14:paraId="202D83BD" w14:textId="358A4790" w:rsidR="0015410D" w:rsidRPr="00070C90" w:rsidRDefault="0015410D" w:rsidP="00CC49E6">
      <w:pPr>
        <w:spacing w:line="360" w:lineRule="auto"/>
        <w:ind w:firstLine="420"/>
        <w:rPr>
          <w:rFonts w:ascii="楷体" w:eastAsia="楷体" w:hAnsi="楷体" w:hint="eastAsia"/>
          <w:sz w:val="20"/>
        </w:rPr>
      </w:pPr>
      <w:r w:rsidRPr="00070C90">
        <w:rPr>
          <w:rFonts w:ascii="楷体" w:eastAsia="楷体" w:hAnsi="楷体" w:hint="eastAsia"/>
          <w:sz w:val="20"/>
        </w:rPr>
        <w:t>这部著作</w:t>
      </w:r>
      <w:r w:rsidR="00CC7DAF" w:rsidRPr="00070C90">
        <w:rPr>
          <w:rFonts w:ascii="楷体" w:eastAsia="楷体" w:hAnsi="楷体" w:hint="eastAsia"/>
          <w:sz w:val="20"/>
        </w:rPr>
        <w:t>有一种决定性</w:t>
      </w:r>
      <w:r w:rsidRPr="00070C90">
        <w:rPr>
          <w:rFonts w:ascii="楷体" w:eastAsia="楷体" w:hAnsi="楷体" w:hint="eastAsia"/>
          <w:sz w:val="20"/>
        </w:rPr>
        <w:t>的现代节奏：电影中的典型特征是完全零散的影像序列与</w:t>
      </w:r>
      <w:r w:rsidR="008B3748">
        <w:rPr>
          <w:rFonts w:ascii="楷体" w:eastAsia="楷体" w:hAnsi="楷体" w:hint="eastAsia"/>
          <w:sz w:val="20"/>
        </w:rPr>
        <w:t>伴奏音乐</w:t>
      </w:r>
      <w:r w:rsidRPr="00070C90">
        <w:rPr>
          <w:rFonts w:ascii="楷体" w:eastAsia="楷体" w:hAnsi="楷体" w:hint="eastAsia"/>
          <w:sz w:val="20"/>
        </w:rPr>
        <w:t>之间的交错，</w:t>
      </w:r>
      <w:r w:rsidR="00144F9A">
        <w:rPr>
          <w:rFonts w:ascii="楷体" w:eastAsia="楷体" w:hAnsi="楷体" w:hint="eastAsia"/>
          <w:sz w:val="20"/>
        </w:rPr>
        <w:t>这些</w:t>
      </w:r>
      <w:r w:rsidR="008B3748">
        <w:rPr>
          <w:rFonts w:ascii="楷体" w:eastAsia="楷体" w:hAnsi="楷体" w:hint="eastAsia"/>
          <w:sz w:val="20"/>
        </w:rPr>
        <w:t>影像</w:t>
      </w:r>
      <w:r w:rsidR="00144F9A">
        <w:rPr>
          <w:rFonts w:ascii="楷体" w:eastAsia="楷体" w:hAnsi="楷体" w:hint="eastAsia"/>
          <w:sz w:val="20"/>
        </w:rPr>
        <w:t>序列回应了</w:t>
      </w:r>
      <w:r w:rsidR="008B3748">
        <w:rPr>
          <w:rFonts w:ascii="楷体" w:eastAsia="楷体" w:hAnsi="楷体" w:hint="eastAsia"/>
          <w:sz w:val="20"/>
        </w:rPr>
        <w:t>这一代人</w:t>
      </w:r>
      <w:r w:rsidR="008B3748" w:rsidRPr="008B3748">
        <w:rPr>
          <w:rFonts w:ascii="楷体" w:eastAsia="楷体" w:hAnsi="楷体" w:hint="eastAsia"/>
          <w:sz w:val="20"/>
          <w:highlight w:val="lightGray"/>
        </w:rPr>
        <w:t>抵触</w:t>
      </w:r>
      <w:r w:rsidRPr="008B3748">
        <w:rPr>
          <w:rFonts w:ascii="楷体" w:eastAsia="楷体" w:hAnsi="楷体" w:hint="eastAsia"/>
          <w:sz w:val="20"/>
          <w:highlight w:val="lightGray"/>
        </w:rPr>
        <w:t>“发展”的流动</w:t>
      </w:r>
      <w:r w:rsidR="008B3748">
        <w:rPr>
          <w:rFonts w:ascii="楷体" w:eastAsia="楷体" w:hAnsi="楷体" w:hint="eastAsia"/>
          <w:sz w:val="20"/>
        </w:rPr>
        <w:t>的深层需要</w:t>
      </w:r>
      <w:r w:rsidRPr="00070C90">
        <w:rPr>
          <w:rFonts w:ascii="楷体" w:eastAsia="楷体" w:hAnsi="楷体" w:hint="eastAsia"/>
          <w:sz w:val="20"/>
        </w:rPr>
        <w:t>，拒绝了伴随而来的音乐。</w:t>
      </w:r>
      <w:r w:rsidRPr="008B3748">
        <w:rPr>
          <w:rFonts w:ascii="楷体" w:eastAsia="楷体" w:hAnsi="楷体" w:hint="eastAsia"/>
          <w:sz w:val="20"/>
          <w:highlight w:val="lightGray"/>
        </w:rPr>
        <w:t>因此，本雅明在这项工作中的倾向是将“发展”从历史图像中彻底驱逐，</w:t>
      </w:r>
      <w:r w:rsidR="008B3748" w:rsidRPr="008B3748">
        <w:rPr>
          <w:rFonts w:ascii="楷体" w:eastAsia="楷体" w:hAnsi="楷体" w:hint="eastAsia"/>
          <w:sz w:val="20"/>
          <w:highlight w:val="lightGray"/>
        </w:rPr>
        <w:t>甚至是</w:t>
      </w:r>
      <w:r w:rsidRPr="008B3748">
        <w:rPr>
          <w:rFonts w:ascii="楷体" w:eastAsia="楷体" w:hAnsi="楷体" w:hint="eastAsia"/>
          <w:sz w:val="20"/>
          <w:highlight w:val="lightGray"/>
        </w:rPr>
        <w:t>最细微的细节</w:t>
      </w:r>
      <w:r w:rsidR="008B3748" w:rsidRPr="008B3748">
        <w:rPr>
          <w:rFonts w:ascii="楷体" w:eastAsia="楷体" w:hAnsi="楷体" w:hint="eastAsia"/>
          <w:sz w:val="20"/>
          <w:highlight w:val="lightGray"/>
        </w:rPr>
        <w:t>，并</w:t>
      </w:r>
      <w:r w:rsidR="008B3748" w:rsidRPr="008B3748">
        <w:rPr>
          <w:rFonts w:ascii="楷体" w:eastAsia="楷体" w:hAnsi="楷体" w:hint="eastAsia"/>
          <w:sz w:val="20"/>
          <w:highlight w:val="lightGray"/>
        </w:rPr>
        <w:t>通过辩证肢解</w:t>
      </w:r>
      <w:r w:rsidRPr="008B3748">
        <w:rPr>
          <w:rFonts w:ascii="楷体" w:eastAsia="楷体" w:hAnsi="楷体" w:hint="eastAsia"/>
          <w:sz w:val="20"/>
          <w:highlight w:val="lightGray"/>
        </w:rPr>
        <w:t>展现</w:t>
      </w:r>
      <w:r w:rsidR="008B3748" w:rsidRPr="008B3748">
        <w:rPr>
          <w:rFonts w:ascii="楷体" w:eastAsia="楷体" w:hAnsi="楷体" w:hint="eastAsia"/>
          <w:sz w:val="20"/>
          <w:highlight w:val="lightGray"/>
        </w:rPr>
        <w:t>在感觉与传统中的“</w:t>
      </w:r>
      <w:r w:rsidRPr="008B3748">
        <w:rPr>
          <w:rFonts w:ascii="楷体" w:eastAsia="楷体" w:hAnsi="楷体" w:hint="eastAsia"/>
          <w:sz w:val="20"/>
          <w:highlight w:val="lightGray"/>
        </w:rPr>
        <w:t>生成</w:t>
      </w:r>
      <w:r w:rsidR="008B3748" w:rsidRPr="008B3748">
        <w:rPr>
          <w:rFonts w:ascii="楷体" w:eastAsia="楷体" w:hAnsi="楷体" w:hint="eastAsia"/>
          <w:sz w:val="20"/>
          <w:highlight w:val="lightGray"/>
        </w:rPr>
        <w:t>”</w:t>
      </w:r>
      <w:r w:rsidRPr="008B3748">
        <w:rPr>
          <w:rFonts w:ascii="楷体" w:eastAsia="楷体" w:hAnsi="楷体" w:hint="eastAsia"/>
          <w:sz w:val="20"/>
          <w:highlight w:val="lightGray"/>
        </w:rPr>
        <w:t>（Becoming），</w:t>
      </w:r>
      <w:r w:rsidR="00BE0236" w:rsidRPr="008B3748">
        <w:rPr>
          <w:rFonts w:ascii="楷体" w:eastAsia="楷体" w:hAnsi="楷体" w:hint="eastAsia"/>
          <w:sz w:val="20"/>
          <w:highlight w:val="lightGray"/>
        </w:rPr>
        <w:t>进而</w:t>
      </w:r>
      <w:r w:rsidRPr="008B3748">
        <w:rPr>
          <w:rFonts w:ascii="楷体" w:eastAsia="楷体" w:hAnsi="楷体" w:hint="eastAsia"/>
          <w:sz w:val="20"/>
          <w:highlight w:val="lightGray"/>
        </w:rPr>
        <w:t>将其呈现为一个存在（Being）的星座。</w:t>
      </w:r>
      <w:r w:rsidRPr="008B3748">
        <w:rPr>
          <w:rStyle w:val="af1"/>
          <w:rFonts w:ascii="楷体" w:eastAsia="楷体" w:hAnsi="楷体" w:hint="eastAsia"/>
          <w:sz w:val="20"/>
          <w:highlight w:val="lightGray"/>
        </w:rPr>
        <w:endnoteReference w:id="141"/>
      </w:r>
    </w:p>
    <w:p w14:paraId="162AA02C" w14:textId="42FB9027" w:rsidR="0015410D" w:rsidRDefault="0015410D" w:rsidP="00C308AF">
      <w:pPr>
        <w:spacing w:line="360" w:lineRule="auto"/>
        <w:ind w:firstLine="420"/>
        <w:rPr>
          <w:rFonts w:ascii="newtimes roman" w:eastAsia="宋体" w:hAnsi="newtimes roman" w:hint="eastAsia"/>
          <w:sz w:val="20"/>
        </w:rPr>
      </w:pPr>
      <w:r w:rsidRPr="009F52C8">
        <w:rPr>
          <w:rFonts w:ascii="newtimes roman" w:eastAsia="宋体" w:hAnsi="newtimes roman" w:hint="eastAsia"/>
          <w:sz w:val="20"/>
        </w:rPr>
        <w:t>当过去与现在的并置被感知时，其所引发的“震惊”犹如电击。（请注意，现代时代中无意识感知的</w:t>
      </w:r>
      <w:r w:rsidR="008B3748">
        <w:rPr>
          <w:rFonts w:ascii="newtimes roman" w:eastAsia="宋体" w:hAnsi="newtimes roman" w:hint="eastAsia"/>
          <w:sz w:val="20"/>
        </w:rPr>
        <w:t>震惊的</w:t>
      </w:r>
      <w:r w:rsidRPr="009F52C8">
        <w:rPr>
          <w:rFonts w:ascii="newtimes roman" w:eastAsia="宋体" w:hAnsi="newtimes roman" w:hint="eastAsia"/>
          <w:sz w:val="20"/>
        </w:rPr>
        <w:t>、瞬间化形式并未被遗憾地与有机</w:t>
      </w:r>
      <w:r w:rsidRPr="009F52C8">
        <w:rPr>
          <w:rFonts w:ascii="newtimes roman" w:eastAsia="宋体" w:hAnsi="newtimes roman" w:hint="eastAsia"/>
          <w:sz w:val="20"/>
        </w:rPr>
        <w:t>-</w:t>
      </w:r>
      <w:r w:rsidRPr="009F52C8">
        <w:rPr>
          <w:rFonts w:ascii="newtimes roman" w:eastAsia="宋体" w:hAnsi="newtimes roman" w:hint="eastAsia"/>
          <w:sz w:val="20"/>
        </w:rPr>
        <w:t>传统的整体</w:t>
      </w:r>
      <w:r w:rsidR="008B3748">
        <w:rPr>
          <w:rFonts w:ascii="newtimes roman" w:eastAsia="宋体" w:hAnsi="newtimes roman" w:hint="eastAsia"/>
          <w:sz w:val="20"/>
        </w:rPr>
        <w:t>形式</w:t>
      </w:r>
      <w:r w:rsidRPr="009F52C8">
        <w:rPr>
          <w:rFonts w:ascii="newtimes roman" w:eastAsia="宋体" w:hAnsi="newtimes roman" w:hint="eastAsia"/>
          <w:sz w:val="20"/>
        </w:rPr>
        <w:t>相比较，而</w:t>
      </w:r>
      <w:r w:rsidR="008B3748">
        <w:rPr>
          <w:rFonts w:ascii="newtimes roman" w:eastAsia="宋体" w:hAnsi="newtimes roman" w:hint="eastAsia"/>
          <w:sz w:val="20"/>
        </w:rPr>
        <w:t>只能在</w:t>
      </w:r>
      <w:r w:rsidR="008B3748" w:rsidRPr="009F52C8">
        <w:rPr>
          <w:rFonts w:ascii="newtimes roman" w:eastAsia="宋体" w:hAnsi="newtimes roman" w:hint="eastAsia"/>
          <w:sz w:val="20"/>
        </w:rPr>
        <w:t>意识感知的层面</w:t>
      </w:r>
      <w:r w:rsidR="008B3748">
        <w:rPr>
          <w:rFonts w:ascii="newtimes roman" w:eastAsia="宋体" w:hAnsi="newtimes roman" w:hint="eastAsia"/>
          <w:sz w:val="20"/>
        </w:rPr>
        <w:t>停留在</w:t>
      </w:r>
      <w:r w:rsidRPr="009F52C8">
        <w:rPr>
          <w:rFonts w:ascii="newtimes roman" w:eastAsia="宋体" w:hAnsi="newtimes roman" w:hint="eastAsia"/>
          <w:sz w:val="20"/>
        </w:rPr>
        <w:t>被模拟、被复制</w:t>
      </w:r>
      <w:r w:rsidR="008B3748">
        <w:rPr>
          <w:rFonts w:ascii="newtimes roman" w:eastAsia="宋体" w:hAnsi="newtimes roman" w:hint="eastAsia"/>
          <w:sz w:val="20"/>
        </w:rPr>
        <w:t>的层次</w:t>
      </w:r>
      <w:r w:rsidRPr="009F52C8">
        <w:rPr>
          <w:rFonts w:ascii="newtimes roman" w:eastAsia="宋体" w:hAnsi="newtimes roman" w:hint="eastAsia"/>
          <w:sz w:val="20"/>
        </w:rPr>
        <w:t>。）本雅明将自己在“建构”辩证图像中的活动与工程师</w:t>
      </w:r>
      <w:r w:rsidR="00BE0236">
        <w:rPr>
          <w:rFonts w:ascii="newtimes roman" w:eastAsia="宋体" w:hAnsi="newtimes roman" w:hint="eastAsia"/>
          <w:sz w:val="20"/>
        </w:rPr>
        <w:t>进行了类比</w:t>
      </w:r>
      <w:r w:rsidRPr="009F52C8">
        <w:rPr>
          <w:rFonts w:ascii="newtimes roman" w:eastAsia="宋体" w:hAnsi="newtimes roman" w:hint="eastAsia"/>
          <w:sz w:val="20"/>
        </w:rPr>
        <w:t>，</w:t>
      </w:r>
      <w:r>
        <w:rPr>
          <w:rStyle w:val="af1"/>
          <w:rFonts w:ascii="newtimes roman" w:eastAsia="宋体" w:hAnsi="newtimes roman" w:hint="eastAsia"/>
          <w:sz w:val="20"/>
        </w:rPr>
        <w:endnoteReference w:id="142"/>
      </w:r>
      <w:r w:rsidR="00BE0236">
        <w:rPr>
          <w:rFonts w:ascii="newtimes roman" w:eastAsia="宋体" w:hAnsi="newtimes roman" w:hint="eastAsia"/>
          <w:sz w:val="20"/>
        </w:rPr>
        <w:t>如同</w:t>
      </w:r>
      <w:r w:rsidRPr="009F52C8">
        <w:rPr>
          <w:rFonts w:ascii="newtimes roman" w:eastAsia="宋体" w:hAnsi="newtimes roman" w:hint="eastAsia"/>
          <w:sz w:val="20"/>
        </w:rPr>
        <w:t>工程师在建造过程中会“引爆”材料。他在</w:t>
      </w:r>
      <w:r w:rsidRPr="009F52C8">
        <w:rPr>
          <w:rFonts w:ascii="newtimes roman" w:eastAsia="宋体" w:hAnsi="newtimes roman" w:hint="eastAsia"/>
          <w:sz w:val="20"/>
        </w:rPr>
        <w:t>1935</w:t>
      </w:r>
      <w:r w:rsidRPr="009F52C8">
        <w:rPr>
          <w:rFonts w:ascii="newtimes roman" w:eastAsia="宋体" w:hAnsi="newtimes roman" w:hint="eastAsia"/>
          <w:sz w:val="20"/>
        </w:rPr>
        <w:t>年与恩斯特·布洛赫（</w:t>
      </w:r>
      <w:r w:rsidRPr="009F52C8">
        <w:rPr>
          <w:rFonts w:ascii="newtimes roman" w:eastAsia="宋体" w:hAnsi="newtimes roman" w:hint="eastAsia"/>
          <w:sz w:val="20"/>
        </w:rPr>
        <w:t>Ernst Bloch</w:t>
      </w:r>
      <w:r w:rsidRPr="009F52C8">
        <w:rPr>
          <w:rFonts w:ascii="newtimes roman" w:eastAsia="宋体" w:hAnsi="newtimes roman" w:hint="eastAsia"/>
          <w:sz w:val="20"/>
        </w:rPr>
        <w:t>）的谈话中记载道，他阐述了拱廊计划：“我</w:t>
      </w:r>
      <w:r w:rsidR="002E538D">
        <w:rPr>
          <w:rFonts w:ascii="newtimes roman" w:eastAsia="宋体" w:hAnsi="newtimes roman" w:hint="eastAsia"/>
          <w:sz w:val="20"/>
        </w:rPr>
        <w:t>撰写此</w:t>
      </w:r>
      <w:r w:rsidRPr="009F52C8">
        <w:rPr>
          <w:rFonts w:ascii="newtimes roman" w:eastAsia="宋体" w:hAnsi="newtimes roman" w:hint="eastAsia"/>
          <w:sz w:val="20"/>
        </w:rPr>
        <w:t>项目</w:t>
      </w:r>
      <w:r w:rsidR="006A21A9">
        <w:rPr>
          <w:rFonts w:ascii="newtimes roman" w:eastAsia="宋体" w:hAnsi="newtimes roman" w:hint="eastAsia"/>
          <w:sz w:val="20"/>
        </w:rPr>
        <w:t>采用了</w:t>
      </w:r>
      <w:r w:rsidRPr="009F52C8">
        <w:rPr>
          <w:rFonts w:ascii="newtimes roman" w:eastAsia="宋体" w:hAnsi="newtimes roman" w:hint="eastAsia"/>
          <w:sz w:val="20"/>
        </w:rPr>
        <w:t>如同原子裂变的方法——释放出历史中巨大的能量，而这些能量原本束缚在古典历史叙事的‘从前’之中。”</w:t>
      </w:r>
      <w:r>
        <w:rPr>
          <w:rStyle w:val="af1"/>
          <w:rFonts w:ascii="newtimes roman" w:eastAsia="宋体" w:hAnsi="newtimes roman" w:hint="eastAsia"/>
          <w:sz w:val="20"/>
        </w:rPr>
        <w:endnoteReference w:id="143"/>
      </w:r>
    </w:p>
    <w:p w14:paraId="7C4F725A" w14:textId="6F4FA04F" w:rsidR="0015410D" w:rsidRPr="00495A0F" w:rsidRDefault="0015410D" w:rsidP="00C308AF">
      <w:pPr>
        <w:spacing w:line="360" w:lineRule="auto"/>
        <w:ind w:firstLine="420"/>
        <w:rPr>
          <w:rFonts w:ascii="newtimes roman" w:eastAsia="宋体" w:hAnsi="newtimes roman" w:hint="eastAsia"/>
          <w:sz w:val="20"/>
        </w:rPr>
      </w:pPr>
      <w:r w:rsidRPr="00495A0F">
        <w:rPr>
          <w:rFonts w:ascii="newtimes roman" w:eastAsia="宋体" w:hAnsi="newtimes roman" w:hint="eastAsia"/>
          <w:sz w:val="20"/>
        </w:rPr>
        <w:t>在政治意义上的“认知爆炸”并非发生在</w:t>
      </w:r>
      <w:r w:rsidR="008B3748" w:rsidRPr="00495A0F">
        <w:rPr>
          <w:rFonts w:ascii="newtimes roman" w:eastAsia="宋体" w:hAnsi="newtimes roman" w:hint="eastAsia"/>
          <w:sz w:val="20"/>
        </w:rPr>
        <w:t xml:space="preserve"> </w:t>
      </w:r>
      <w:r w:rsidR="00D5459D" w:rsidRPr="00495A0F">
        <w:rPr>
          <w:rFonts w:ascii="newtimes roman" w:eastAsia="宋体" w:hAnsi="newtimes roman" w:hint="eastAsia"/>
          <w:sz w:val="20"/>
        </w:rPr>
        <w:t>“无政府</w:t>
      </w:r>
      <w:r w:rsidR="00B17B34">
        <w:rPr>
          <w:rFonts w:ascii="newtimes roman" w:eastAsia="宋体" w:hAnsi="newtimes roman" w:hint="eastAsia"/>
          <w:sz w:val="20"/>
        </w:rPr>
        <w:t>形式</w:t>
      </w:r>
      <w:r w:rsidR="00D5459D" w:rsidRPr="00495A0F">
        <w:rPr>
          <w:rFonts w:ascii="newtimes roman" w:eastAsia="宋体" w:hAnsi="newtimes roman" w:hint="eastAsia"/>
          <w:sz w:val="20"/>
        </w:rPr>
        <w:t>间歇出现的”</w:t>
      </w:r>
      <w:r w:rsidR="00B17B34">
        <w:rPr>
          <w:rFonts w:ascii="newtimes roman" w:eastAsia="宋体" w:hAnsi="newtimes roman" w:hint="eastAsia"/>
          <w:sz w:val="20"/>
        </w:rPr>
        <w:t>，诉求</w:t>
      </w:r>
      <w:r w:rsidRPr="00495A0F">
        <w:rPr>
          <w:rFonts w:ascii="newtimes roman" w:eastAsia="宋体" w:hAnsi="newtimes roman" w:hint="eastAsia"/>
          <w:sz w:val="20"/>
        </w:rPr>
        <w:t>乌托邦</w:t>
      </w:r>
      <w:r w:rsidR="00B17B34">
        <w:rPr>
          <w:rFonts w:ascii="newtimes roman" w:eastAsia="宋体" w:hAnsi="newtimes roman" w:hint="eastAsia"/>
          <w:sz w:val="20"/>
        </w:rPr>
        <w:t>的</w:t>
      </w:r>
      <w:r w:rsidRPr="00495A0F">
        <w:rPr>
          <w:rFonts w:ascii="newtimes roman" w:eastAsia="宋体" w:hAnsi="newtimes roman" w:hint="eastAsia"/>
          <w:sz w:val="20"/>
        </w:rPr>
        <w:t>“当下时刻”（</w:t>
      </w:r>
      <w:r w:rsidRPr="00495A0F">
        <w:rPr>
          <w:rFonts w:ascii="newtimes roman" w:eastAsia="宋体" w:hAnsi="newtimes roman" w:hint="eastAsia"/>
          <w:sz w:val="20"/>
        </w:rPr>
        <w:t>now-times</w:t>
      </w:r>
      <w:r w:rsidRPr="00495A0F">
        <w:rPr>
          <w:rFonts w:ascii="newtimes roman" w:eastAsia="宋体" w:hAnsi="newtimes roman" w:hint="eastAsia"/>
          <w:sz w:val="20"/>
        </w:rPr>
        <w:t>，哈贝马斯语）</w:t>
      </w:r>
      <w:r w:rsidR="00626645">
        <w:rPr>
          <w:rFonts w:ascii="newtimes roman" w:eastAsia="宋体" w:hAnsi="newtimes roman" w:hint="eastAsia"/>
          <w:sz w:val="20"/>
        </w:rPr>
        <w:t>；</w:t>
      </w:r>
      <w:r w:rsidRPr="00495A0F">
        <w:rPr>
          <w:rFonts w:ascii="newtimes roman" w:eastAsia="宋体" w:hAnsi="newtimes roman" w:hint="eastAsia"/>
          <w:sz w:val="20"/>
        </w:rPr>
        <w:t>而是发生在当下本身作为“当下时刻”被近期过去的经验性、世俗性碎片所轰击</w:t>
      </w:r>
      <w:r w:rsidR="00626645">
        <w:rPr>
          <w:rFonts w:ascii="newtimes roman" w:eastAsia="宋体" w:hAnsi="newtimes roman" w:hint="eastAsia"/>
          <w:sz w:val="20"/>
        </w:rPr>
        <w:t>（</w:t>
      </w:r>
      <w:r w:rsidR="00626645">
        <w:rPr>
          <w:rFonts w:ascii="newtimes roman" w:eastAsia="宋体" w:hAnsi="newtimes roman" w:hint="eastAsia"/>
          <w:sz w:val="20"/>
        </w:rPr>
        <w:t>bombard</w:t>
      </w:r>
      <w:r w:rsidR="00626645">
        <w:rPr>
          <w:rFonts w:ascii="newtimes roman" w:eastAsia="宋体" w:hAnsi="newtimes roman" w:hint="eastAsia"/>
          <w:sz w:val="20"/>
        </w:rPr>
        <w:t>）</w:t>
      </w:r>
      <w:r w:rsidRPr="00495A0F">
        <w:rPr>
          <w:rFonts w:ascii="newtimes roman" w:eastAsia="宋体" w:hAnsi="newtimes roman" w:hint="eastAsia"/>
          <w:sz w:val="20"/>
        </w:rPr>
        <w:t>之时。</w:t>
      </w:r>
      <w:r>
        <w:rPr>
          <w:rStyle w:val="af1"/>
          <w:rFonts w:ascii="newtimes roman" w:eastAsia="宋体" w:hAnsi="newtimes roman" w:hint="eastAsia"/>
          <w:sz w:val="20"/>
        </w:rPr>
        <w:endnoteReference w:id="144"/>
      </w:r>
      <w:r w:rsidRPr="00495A0F">
        <w:rPr>
          <w:rFonts w:ascii="newtimes roman" w:eastAsia="宋体" w:hAnsi="newtimes roman" w:hint="eastAsia"/>
          <w:sz w:val="20"/>
        </w:rPr>
        <w:t>此外，《拱廊计划</w:t>
      </w:r>
      <w:r w:rsidR="00626645">
        <w:rPr>
          <w:rFonts w:ascii="newtimes roman" w:eastAsia="宋体" w:hAnsi="newtimes roman" w:hint="eastAsia"/>
          <w:sz w:val="20"/>
        </w:rPr>
        <w:t>》</w:t>
      </w:r>
      <w:r w:rsidRPr="00495A0F">
        <w:rPr>
          <w:rFonts w:ascii="newtimes roman" w:eastAsia="宋体" w:hAnsi="newtimes roman" w:hint="eastAsia"/>
          <w:sz w:val="20"/>
        </w:rPr>
        <w:t>并未忽视历史的经验性“发展”。这些“发展”对于批判性知识而言非常重要，尽管它们本身并不能直接等同于真理。卷</w:t>
      </w:r>
      <w:r w:rsidR="00BC7180">
        <w:rPr>
          <w:rFonts w:ascii="newtimes roman" w:eastAsia="宋体" w:hAnsi="newtimes roman" w:hint="eastAsia"/>
          <w:sz w:val="20"/>
        </w:rPr>
        <w:t>宗</w:t>
      </w:r>
      <w:r w:rsidRPr="00495A0F">
        <w:rPr>
          <w:rFonts w:ascii="newtimes roman" w:eastAsia="宋体" w:hAnsi="newtimes roman" w:hint="eastAsia"/>
          <w:sz w:val="20"/>
        </w:rPr>
        <w:t>N</w:t>
      </w:r>
      <w:r w:rsidRPr="00495A0F">
        <w:rPr>
          <w:rFonts w:ascii="newtimes roman" w:eastAsia="宋体" w:hAnsi="newtimes roman" w:hint="eastAsia"/>
          <w:sz w:val="20"/>
        </w:rPr>
        <w:t>的一个突出的目标便是追溯“进步”观念的历史：从它最初启蒙运动时期作为一种批判性标准（用以衡量并发现历史真实进程的不足）开始。</w:t>
      </w:r>
      <w:r>
        <w:rPr>
          <w:rStyle w:val="af1"/>
          <w:rFonts w:ascii="newtimes roman" w:eastAsia="宋体" w:hAnsi="newtimes roman" w:hint="eastAsia"/>
          <w:sz w:val="20"/>
        </w:rPr>
        <w:endnoteReference w:id="145"/>
      </w:r>
      <w:r w:rsidRPr="00495A0F">
        <w:rPr>
          <w:rFonts w:ascii="newtimes roman" w:eastAsia="宋体" w:hAnsi="newtimes roman" w:hint="eastAsia"/>
          <w:sz w:val="20"/>
        </w:rPr>
        <w:t>本雅明指出：“资产阶级批判精神的</w:t>
      </w:r>
      <w:r w:rsidR="009C6DA1">
        <w:rPr>
          <w:rFonts w:ascii="newtimes roman" w:eastAsia="宋体" w:hAnsi="newtimes roman" w:hint="eastAsia"/>
          <w:sz w:val="20"/>
        </w:rPr>
        <w:t>变质</w:t>
      </w:r>
      <w:r w:rsidR="009C6DA1" w:rsidRPr="00495A0F">
        <w:rPr>
          <w:rFonts w:ascii="newtimes roman" w:eastAsia="宋体" w:hAnsi="newtimes roman" w:hint="eastAsia"/>
          <w:sz w:val="20"/>
        </w:rPr>
        <w:t>在七月革命（</w:t>
      </w:r>
      <w:r w:rsidR="009C6DA1" w:rsidRPr="00495A0F">
        <w:rPr>
          <w:rFonts w:ascii="newtimes roman" w:eastAsia="宋体" w:hAnsi="newtimes roman" w:hint="eastAsia"/>
          <w:sz w:val="20"/>
        </w:rPr>
        <w:t>1830</w:t>
      </w:r>
      <w:r w:rsidR="009C6DA1" w:rsidRPr="00495A0F">
        <w:rPr>
          <w:rFonts w:ascii="newtimes roman" w:eastAsia="宋体" w:hAnsi="newtimes roman" w:hint="eastAsia"/>
          <w:sz w:val="20"/>
        </w:rPr>
        <w:t>年）胜利之后</w:t>
      </w:r>
      <w:r w:rsidRPr="00495A0F">
        <w:rPr>
          <w:rFonts w:ascii="newtimes roman" w:eastAsia="宋体" w:hAnsi="newtimes roman" w:hint="eastAsia"/>
          <w:sz w:val="20"/>
        </w:rPr>
        <w:t>便立刻开始。”</w:t>
      </w:r>
      <w:r>
        <w:rPr>
          <w:rStyle w:val="af1"/>
          <w:rFonts w:ascii="newtimes roman" w:eastAsia="宋体" w:hAnsi="newtimes roman" w:hint="eastAsia"/>
          <w:sz w:val="20"/>
        </w:rPr>
        <w:endnoteReference w:id="146"/>
      </w:r>
      <w:r w:rsidRPr="00495A0F">
        <w:rPr>
          <w:rFonts w:ascii="newtimes roman" w:eastAsia="宋体" w:hAnsi="newtimes roman" w:hint="eastAsia"/>
          <w:sz w:val="20"/>
        </w:rPr>
        <w:t xml:space="preserve"> </w:t>
      </w:r>
      <w:r w:rsidRPr="00495A0F">
        <w:rPr>
          <w:rFonts w:ascii="newtimes roman" w:eastAsia="宋体" w:hAnsi="newtimes roman" w:hint="eastAsia"/>
          <w:sz w:val="20"/>
        </w:rPr>
        <w:t>此后，仍心存保留的资产阶级思想家“置于</w:t>
      </w:r>
      <w:r w:rsidR="0001409B">
        <w:rPr>
          <w:rFonts w:ascii="newtimes roman" w:eastAsia="宋体" w:hAnsi="newtimes roman" w:hint="eastAsia"/>
          <w:sz w:val="20"/>
        </w:rPr>
        <w:t>守势</w:t>
      </w:r>
      <w:r w:rsidRPr="00495A0F">
        <w:rPr>
          <w:rFonts w:ascii="newtimes roman" w:eastAsia="宋体" w:hAnsi="newtimes roman" w:hint="eastAsia"/>
          <w:sz w:val="20"/>
        </w:rPr>
        <w:t>”。</w:t>
      </w:r>
      <w:r>
        <w:rPr>
          <w:rStyle w:val="af1"/>
          <w:rFonts w:ascii="newtimes roman" w:eastAsia="宋体" w:hAnsi="newtimes roman" w:hint="eastAsia"/>
          <w:sz w:val="20"/>
        </w:rPr>
        <w:endnoteReference w:id="147"/>
      </w:r>
      <w:r w:rsidR="00827B13">
        <w:rPr>
          <w:rFonts w:ascii="newtimes roman" w:eastAsia="宋体" w:hAnsi="newtimes roman" w:hint="eastAsia"/>
          <w:sz w:val="20"/>
        </w:rPr>
        <w:t>其表现的</w:t>
      </w:r>
      <w:r w:rsidRPr="00495A0F">
        <w:rPr>
          <w:rFonts w:ascii="newtimes roman" w:eastAsia="宋体" w:hAnsi="newtimes roman" w:hint="eastAsia"/>
          <w:sz w:val="20"/>
        </w:rPr>
        <w:t>一种替代路径是，仅在科学而非社会的有限意义上肯定进步：</w:t>
      </w:r>
    </w:p>
    <w:p w14:paraId="2EDE189D" w14:textId="2DB81374" w:rsidR="0015410D" w:rsidRPr="00495A0F" w:rsidRDefault="0015410D" w:rsidP="00827B13">
      <w:pPr>
        <w:spacing w:line="360" w:lineRule="auto"/>
        <w:ind w:firstLine="420"/>
        <w:rPr>
          <w:rFonts w:ascii="newtimes roman" w:eastAsia="宋体" w:hAnsi="newtimes roman" w:hint="eastAsia"/>
          <w:sz w:val="20"/>
        </w:rPr>
      </w:pPr>
      <w:r w:rsidRPr="00BA127F">
        <w:rPr>
          <w:rFonts w:ascii="楷体" w:eastAsia="楷体" w:hAnsi="楷体" w:hint="eastAsia"/>
          <w:sz w:val="20"/>
        </w:rPr>
        <w:t>“对于杜尔哥（Turgot，1</w:t>
      </w:r>
      <w:r w:rsidR="007F0C44">
        <w:rPr>
          <w:rFonts w:ascii="楷体" w:eastAsia="楷体" w:hAnsi="楷体" w:hint="eastAsia"/>
          <w:sz w:val="20"/>
        </w:rPr>
        <w:t>8</w:t>
      </w:r>
      <w:r w:rsidRPr="00BA127F">
        <w:rPr>
          <w:rFonts w:ascii="楷体" w:eastAsia="楷体" w:hAnsi="楷体" w:hint="eastAsia"/>
          <w:sz w:val="20"/>
        </w:rPr>
        <w:t>44年）而言，进步的概念仍具有批判功能。他使人们能够尤其关注历史中倒退的运动。极具意义的是，杜尔哥</w:t>
      </w:r>
      <w:r w:rsidR="00CF662A">
        <w:rPr>
          <w:rFonts w:ascii="楷体" w:eastAsia="楷体" w:hAnsi="楷体" w:hint="eastAsia"/>
          <w:sz w:val="20"/>
        </w:rPr>
        <w:t>最先也主要地</w:t>
      </w:r>
      <w:r w:rsidRPr="00BA127F">
        <w:rPr>
          <w:rFonts w:ascii="楷体" w:eastAsia="楷体" w:hAnsi="楷体" w:hint="eastAsia"/>
          <w:sz w:val="20"/>
        </w:rPr>
        <w:t>将进步</w:t>
      </w:r>
      <w:r w:rsidR="00695B6F">
        <w:rPr>
          <w:rFonts w:ascii="楷体" w:eastAsia="楷体" w:hAnsi="楷体" w:hint="eastAsia"/>
          <w:sz w:val="20"/>
        </w:rPr>
        <w:t>的价值</w:t>
      </w:r>
      <w:r w:rsidR="002B6286">
        <w:rPr>
          <w:rFonts w:ascii="楷体" w:eastAsia="楷体" w:hAnsi="楷体" w:hint="eastAsia"/>
          <w:sz w:val="20"/>
        </w:rPr>
        <w:t>的保障归因于</w:t>
      </w:r>
      <w:r w:rsidRPr="00BA127F">
        <w:rPr>
          <w:rFonts w:ascii="楷体" w:eastAsia="楷体" w:hAnsi="楷体" w:hint="eastAsia"/>
          <w:sz w:val="20"/>
        </w:rPr>
        <w:t>数学研究领域中</w:t>
      </w:r>
      <w:r w:rsidR="002B6286">
        <w:rPr>
          <w:rFonts w:ascii="楷体" w:eastAsia="楷体" w:hAnsi="楷体" w:hint="eastAsia"/>
          <w:sz w:val="20"/>
        </w:rPr>
        <w:t>的进步</w:t>
      </w:r>
      <w:r w:rsidRPr="00BA127F">
        <w:rPr>
          <w:rFonts w:ascii="楷体" w:eastAsia="楷体" w:hAnsi="楷体" w:hint="eastAsia"/>
          <w:sz w:val="20"/>
        </w:rPr>
        <w:t>。”</w:t>
      </w:r>
      <w:r>
        <w:rPr>
          <w:rStyle w:val="af1"/>
          <w:rFonts w:ascii="楷体" w:eastAsia="楷体" w:hAnsi="楷体" w:hint="eastAsia"/>
          <w:sz w:val="20"/>
        </w:rPr>
        <w:endnoteReference w:id="148"/>
      </w:r>
    </w:p>
    <w:p w14:paraId="5159C50B" w14:textId="7AB97ABF" w:rsidR="0015410D" w:rsidRPr="00495A0F" w:rsidRDefault="0015410D" w:rsidP="00A710BF">
      <w:pPr>
        <w:spacing w:line="360" w:lineRule="auto"/>
        <w:ind w:firstLine="420"/>
        <w:rPr>
          <w:rFonts w:ascii="newtimes roman" w:eastAsia="宋体" w:hAnsi="newtimes roman" w:hint="eastAsia"/>
          <w:sz w:val="20"/>
        </w:rPr>
      </w:pPr>
      <w:r w:rsidRPr="00495A0F">
        <w:rPr>
          <w:rFonts w:ascii="newtimes roman" w:eastAsia="宋体" w:hAnsi="newtimes roman" w:hint="eastAsia"/>
          <w:sz w:val="20"/>
        </w:rPr>
        <w:t>另一种替代路径则是，以救赎的神学批判标准来衡量历史进步。本雅明引用形而上学家赫尔曼·洛</w:t>
      </w:r>
      <w:r w:rsidR="0001409B">
        <w:rPr>
          <w:rFonts w:ascii="newtimes roman" w:eastAsia="宋体" w:hAnsi="newtimes roman" w:hint="eastAsia"/>
          <w:sz w:val="20"/>
        </w:rPr>
        <w:t>采</w:t>
      </w:r>
      <w:r w:rsidRPr="00495A0F">
        <w:rPr>
          <w:rFonts w:ascii="newtimes roman" w:eastAsia="宋体" w:hAnsi="newtimes roman" w:hint="eastAsia"/>
          <w:sz w:val="20"/>
        </w:rPr>
        <w:t>（</w:t>
      </w:r>
      <w:r w:rsidRPr="00495A0F">
        <w:rPr>
          <w:rFonts w:ascii="newtimes roman" w:eastAsia="宋体" w:hAnsi="newtimes roman" w:hint="eastAsia"/>
          <w:sz w:val="20"/>
        </w:rPr>
        <w:t>Hermann Lotze</w:t>
      </w:r>
      <w:r w:rsidRPr="00495A0F">
        <w:rPr>
          <w:rFonts w:ascii="newtimes roman" w:eastAsia="宋体" w:hAnsi="newtimes roman" w:hint="eastAsia"/>
          <w:sz w:val="20"/>
        </w:rPr>
        <w:t>，</w:t>
      </w:r>
      <w:r w:rsidRPr="00495A0F">
        <w:rPr>
          <w:rFonts w:ascii="newtimes roman" w:eastAsia="宋体" w:hAnsi="newtimes roman" w:hint="eastAsia"/>
          <w:sz w:val="20"/>
        </w:rPr>
        <w:t>1864</w:t>
      </w:r>
      <w:r w:rsidRPr="00495A0F">
        <w:rPr>
          <w:rFonts w:ascii="newtimes roman" w:eastAsia="宋体" w:hAnsi="newtimes roman" w:hint="eastAsia"/>
          <w:sz w:val="20"/>
        </w:rPr>
        <w:t>年）的话，后者拒绝将科学或人类社会的发展与真理等同起来：</w:t>
      </w:r>
    </w:p>
    <w:p w14:paraId="3A0C12D3" w14:textId="59CEE9F0" w:rsidR="0015410D" w:rsidRPr="00021B27" w:rsidRDefault="0015410D" w:rsidP="00021B27">
      <w:pPr>
        <w:spacing w:line="360" w:lineRule="auto"/>
        <w:ind w:firstLine="420"/>
        <w:rPr>
          <w:rFonts w:ascii="楷体" w:eastAsia="楷体" w:hAnsi="楷体"/>
          <w:sz w:val="20"/>
        </w:rPr>
      </w:pPr>
      <w:r w:rsidRPr="00A710BF">
        <w:rPr>
          <w:rFonts w:ascii="楷体" w:eastAsia="楷体" w:hAnsi="楷体" w:hint="eastAsia"/>
          <w:sz w:val="20"/>
        </w:rPr>
        <w:t>“即便是出于高尚的情感，一旦为了人类整体的进步而忽视各个时代或个人的诉求，漠视他们所有的不幸，这</w:t>
      </w:r>
      <w:r w:rsidR="0001409B" w:rsidRPr="00A710BF">
        <w:rPr>
          <w:rFonts w:ascii="楷体" w:eastAsia="楷体" w:hAnsi="楷体" w:hint="eastAsia"/>
          <w:sz w:val="20"/>
        </w:rPr>
        <w:t>依旧是</w:t>
      </w:r>
      <w:r w:rsidR="0001409B">
        <w:rPr>
          <w:rFonts w:ascii="楷体" w:eastAsia="楷体" w:hAnsi="楷体" w:hint="eastAsia"/>
          <w:sz w:val="20"/>
        </w:rPr>
        <w:t>一种</w:t>
      </w:r>
      <w:r w:rsidR="0001409B" w:rsidRPr="00A710BF">
        <w:rPr>
          <w:rFonts w:ascii="楷体" w:eastAsia="楷体" w:hAnsi="楷体" w:hint="eastAsia"/>
          <w:sz w:val="20"/>
        </w:rPr>
        <w:t>轻率</w:t>
      </w:r>
      <w:r w:rsidR="0001409B">
        <w:rPr>
          <w:rFonts w:ascii="楷体" w:eastAsia="楷体" w:hAnsi="楷体" w:hint="eastAsia"/>
          <w:sz w:val="20"/>
        </w:rPr>
        <w:t>而武断</w:t>
      </w:r>
      <w:r w:rsidR="0001409B" w:rsidRPr="00A710BF">
        <w:rPr>
          <w:rFonts w:ascii="楷体" w:eastAsia="楷体" w:hAnsi="楷体" w:hint="eastAsia"/>
          <w:sz w:val="20"/>
        </w:rPr>
        <w:t>的</w:t>
      </w:r>
      <w:r w:rsidRPr="00A710BF">
        <w:rPr>
          <w:rFonts w:ascii="楷体" w:eastAsia="楷体" w:hAnsi="楷体" w:hint="eastAsia"/>
          <w:sz w:val="20"/>
        </w:rPr>
        <w:t>热忱……若进步不能在那些此前遭受不完美命运的同一灵魂</w:t>
      </w:r>
      <w:r w:rsidR="003B6A52">
        <w:rPr>
          <w:rFonts w:ascii="楷体" w:eastAsia="楷体" w:hAnsi="楷体" w:hint="eastAsia"/>
          <w:sz w:val="20"/>
        </w:rPr>
        <w:t>身上</w:t>
      </w:r>
      <w:r w:rsidRPr="00A710BF">
        <w:rPr>
          <w:rFonts w:ascii="楷体" w:eastAsia="楷体" w:hAnsi="楷体" w:hint="eastAsia"/>
          <w:sz w:val="20"/>
        </w:rPr>
        <w:t>带来幸福和完善的增长，那么这种进步就绝不可能被视为真正的进步。”</w:t>
      </w:r>
      <w:r w:rsidRPr="00A710BF">
        <w:rPr>
          <w:rStyle w:val="af1"/>
          <w:rFonts w:ascii="楷体" w:eastAsia="楷体" w:hAnsi="楷体" w:hint="eastAsia"/>
          <w:sz w:val="20"/>
        </w:rPr>
        <w:endnoteReference w:id="149"/>
      </w:r>
    </w:p>
    <w:p w14:paraId="7C3AFF7E" w14:textId="03239C5F" w:rsidR="0015410D" w:rsidRPr="00047FE5" w:rsidRDefault="0015410D" w:rsidP="00021B27">
      <w:pPr>
        <w:spacing w:line="360" w:lineRule="auto"/>
        <w:ind w:firstLine="420"/>
        <w:rPr>
          <w:rFonts w:ascii="newtimes roman" w:eastAsia="宋体" w:hAnsi="newtimes roman" w:hint="eastAsia"/>
          <w:sz w:val="20"/>
        </w:rPr>
      </w:pPr>
      <w:r w:rsidRPr="00495A0F">
        <w:rPr>
          <w:rFonts w:ascii="newtimes roman" w:eastAsia="宋体" w:hAnsi="newtimes roman" w:hint="eastAsia"/>
          <w:sz w:val="20"/>
        </w:rPr>
        <w:t>本雅明的“</w:t>
      </w:r>
      <w:r w:rsidRPr="00495A0F">
        <w:rPr>
          <w:rFonts w:ascii="newtimes roman" w:eastAsia="宋体" w:hAnsi="newtimes roman" w:hint="eastAsia"/>
          <w:sz w:val="20"/>
        </w:rPr>
        <w:t>19</w:t>
      </w:r>
      <w:r w:rsidRPr="00495A0F">
        <w:rPr>
          <w:rFonts w:ascii="newtimes roman" w:eastAsia="宋体" w:hAnsi="newtimes roman" w:hint="eastAsia"/>
          <w:sz w:val="20"/>
        </w:rPr>
        <w:t>世纪的原史”（</w:t>
      </w:r>
      <w:r w:rsidRPr="00495A0F">
        <w:rPr>
          <w:rFonts w:ascii="newtimes roman" w:eastAsia="宋体" w:hAnsi="newtimes roman" w:hint="eastAsia"/>
          <w:sz w:val="20"/>
        </w:rPr>
        <w:t>Ur-history</w:t>
      </w:r>
      <w:r w:rsidRPr="00495A0F">
        <w:rPr>
          <w:rFonts w:ascii="newtimes roman" w:eastAsia="宋体" w:hAnsi="newtimes roman" w:hint="eastAsia"/>
          <w:sz w:val="20"/>
        </w:rPr>
        <w:t>）是试图构建一种内在历史图像，将现代性的最初乌托邦潜能（其中古老的神话元素已获得非神话化的历史内容）与其灾难性和野蛮性的当下现实</w:t>
      </w:r>
      <w:r w:rsidRPr="00495A0F">
        <w:rPr>
          <w:rFonts w:ascii="newtimes roman" w:eastAsia="宋体" w:hAnsi="newtimes roman" w:hint="eastAsia"/>
          <w:sz w:val="20"/>
        </w:rPr>
        <w:lastRenderedPageBreak/>
        <w:t>并置。他依靠这些并置图像带来的震撼，来促成革命性的觉醒。因此他写道：“我没有什么要说的，只</w:t>
      </w:r>
      <w:r w:rsidR="003B6A52">
        <w:rPr>
          <w:rFonts w:ascii="newtimes roman" w:eastAsia="宋体" w:hAnsi="newtimes roman" w:hint="eastAsia"/>
          <w:sz w:val="20"/>
        </w:rPr>
        <w:t>想</w:t>
      </w:r>
      <w:r w:rsidRPr="00495A0F">
        <w:rPr>
          <w:rFonts w:ascii="newtimes roman" w:eastAsia="宋体" w:hAnsi="newtimes roman" w:hint="eastAsia"/>
          <w:sz w:val="20"/>
        </w:rPr>
        <w:t>展示。”</w:t>
      </w:r>
      <w:r>
        <w:rPr>
          <w:rStyle w:val="af1"/>
          <w:rFonts w:ascii="newtimes roman" w:eastAsia="宋体" w:hAnsi="newtimes roman" w:hint="eastAsia"/>
          <w:sz w:val="20"/>
        </w:rPr>
        <w:endnoteReference w:id="150"/>
      </w:r>
      <w:r w:rsidRPr="00495A0F">
        <w:rPr>
          <w:rFonts w:ascii="newtimes roman" w:eastAsia="宋体" w:hAnsi="newtimes roman" w:hint="eastAsia"/>
          <w:sz w:val="20"/>
        </w:rPr>
        <w:t>然而，当本雅明试图（如在第一篇关于波德莱尔的论文中那样）让历史事实的蒙太奇</w:t>
      </w:r>
      <w:r w:rsidRPr="00047FE5">
        <w:rPr>
          <w:rFonts w:ascii="newtimes roman" w:eastAsia="宋体" w:hAnsi="newtimes roman" w:hint="eastAsia"/>
          <w:sz w:val="20"/>
        </w:rPr>
        <w:t xml:space="preserve"> </w:t>
      </w:r>
      <w:r w:rsidRPr="00047FE5">
        <w:rPr>
          <w:rFonts w:ascii="newtimes roman" w:eastAsia="宋体" w:hAnsi="newtimes roman" w:hint="eastAsia"/>
          <w:sz w:val="20"/>
        </w:rPr>
        <w:t>“自己说话”时，他面临的风险是：读者可能会以同样分心的方式、以同样恍惚的梦游意识去吸收这些震撼，就如他们在拥挤的城市街道上行走或穿过百货商店货架时所接收到的感官刺激一样。《拱廊计划》的普通读者可能会错过要点，只</w:t>
      </w:r>
      <w:r w:rsidR="003B6A52">
        <w:rPr>
          <w:rFonts w:ascii="newtimes roman" w:eastAsia="宋体" w:hAnsi="newtimes roman" w:hint="eastAsia"/>
          <w:sz w:val="20"/>
        </w:rPr>
        <w:t>有同修才能理解</w:t>
      </w:r>
      <w:r w:rsidRPr="00047FE5">
        <w:rPr>
          <w:rFonts w:ascii="newtimes roman" w:eastAsia="宋体" w:hAnsi="newtimes roman" w:hint="eastAsia"/>
          <w:sz w:val="20"/>
        </w:rPr>
        <w:t>。</w:t>
      </w:r>
    </w:p>
    <w:p w14:paraId="0801FC55" w14:textId="4296510D" w:rsidR="0015410D" w:rsidRPr="00047FE5" w:rsidRDefault="0015410D" w:rsidP="00F623D5">
      <w:pPr>
        <w:spacing w:line="360" w:lineRule="auto"/>
        <w:ind w:firstLine="420"/>
        <w:rPr>
          <w:rFonts w:ascii="newtimes roman" w:eastAsia="宋体" w:hAnsi="newtimes roman" w:hint="eastAsia"/>
          <w:sz w:val="20"/>
        </w:rPr>
      </w:pPr>
      <w:r w:rsidRPr="00047FE5">
        <w:rPr>
          <w:rFonts w:ascii="newtimes roman" w:eastAsia="宋体" w:hAnsi="newtimes roman" w:hint="eastAsia"/>
          <w:sz w:val="20"/>
        </w:rPr>
        <w:t>《历史论纲》（</w:t>
      </w:r>
      <w:r w:rsidRPr="00047FE5">
        <w:rPr>
          <w:rFonts w:ascii="newtimes roman" w:eastAsia="宋体" w:hAnsi="newtimes roman" w:hint="eastAsia"/>
          <w:sz w:val="20"/>
        </w:rPr>
        <w:t>Theses on History</w:t>
      </w:r>
      <w:r w:rsidRPr="00047FE5">
        <w:rPr>
          <w:rFonts w:ascii="newtimes roman" w:eastAsia="宋体" w:hAnsi="newtimes roman" w:hint="eastAsia"/>
          <w:sz w:val="20"/>
        </w:rPr>
        <w:t>）并不打算作为一篇独立论文发表，免得它们“</w:t>
      </w:r>
      <w:r w:rsidR="0073699A">
        <w:rPr>
          <w:rFonts w:ascii="newtimes roman" w:eastAsia="宋体" w:hAnsi="newtimes roman" w:hint="eastAsia"/>
          <w:sz w:val="20"/>
        </w:rPr>
        <w:t>为</w:t>
      </w:r>
      <w:r w:rsidRPr="00047FE5">
        <w:rPr>
          <w:rFonts w:ascii="newtimes roman" w:eastAsia="宋体" w:hAnsi="newtimes roman" w:hint="eastAsia"/>
          <w:sz w:val="20"/>
        </w:rPr>
        <w:t>热情</w:t>
      </w:r>
      <w:r w:rsidR="003B6A52">
        <w:rPr>
          <w:rFonts w:ascii="newtimes roman" w:eastAsia="宋体" w:hAnsi="newtimes roman" w:hint="eastAsia"/>
          <w:sz w:val="20"/>
        </w:rPr>
        <w:t>的误解敞开</w:t>
      </w:r>
      <w:r w:rsidRPr="00047FE5">
        <w:rPr>
          <w:rFonts w:ascii="newtimes roman" w:eastAsia="宋体" w:hAnsi="newtimes roman" w:hint="eastAsia"/>
          <w:sz w:val="20"/>
        </w:rPr>
        <w:t>大门”。</w:t>
      </w:r>
      <w:r>
        <w:rPr>
          <w:rStyle w:val="af1"/>
          <w:rFonts w:ascii="newtimes roman" w:eastAsia="宋体" w:hAnsi="newtimes roman" w:hint="eastAsia"/>
          <w:sz w:val="20"/>
        </w:rPr>
        <w:endnoteReference w:id="151"/>
      </w:r>
      <w:r w:rsidRPr="00047FE5">
        <w:rPr>
          <w:rFonts w:ascii="newtimes roman" w:eastAsia="宋体" w:hAnsi="newtimes roman" w:hint="eastAsia"/>
          <w:sz w:val="20"/>
        </w:rPr>
        <w:t>但这些论纲确实具有启蒙</w:t>
      </w:r>
      <w:r w:rsidR="003B6A52">
        <w:rPr>
          <w:rFonts w:ascii="newtimes roman" w:eastAsia="宋体" w:hAnsi="newtimes roman" w:hint="eastAsia"/>
          <w:sz w:val="20"/>
        </w:rPr>
        <w:t>的</w:t>
      </w:r>
      <w:r w:rsidRPr="00047FE5">
        <w:rPr>
          <w:rFonts w:ascii="newtimes roman" w:eastAsia="宋体" w:hAnsi="newtimes roman" w:hint="eastAsia"/>
          <w:sz w:val="20"/>
        </w:rPr>
        <w:t>意图，事实上，它们提供了拱廊计划的读者必须经历的“入门”过程。第一条论纲是一个寓言式的图像：它告诉我们，在历史唯物主义的下棋木偶之中，隐藏着</w:t>
      </w:r>
      <w:r w:rsidR="003B6A52" w:rsidRPr="00047FE5">
        <w:rPr>
          <w:rFonts w:ascii="newtimes roman" w:eastAsia="宋体" w:hAnsi="newtimes roman" w:hint="eastAsia"/>
          <w:sz w:val="20"/>
        </w:rPr>
        <w:t>幕后操纵</w:t>
      </w:r>
      <w:r w:rsidR="003B6A52">
        <w:rPr>
          <w:rFonts w:ascii="newtimes roman" w:eastAsia="宋体" w:hAnsi="newtimes roman" w:hint="eastAsia"/>
          <w:sz w:val="20"/>
        </w:rPr>
        <w:t>的</w:t>
      </w:r>
      <w:r w:rsidRPr="00047FE5">
        <w:rPr>
          <w:rFonts w:ascii="newtimes roman" w:eastAsia="宋体" w:hAnsi="newtimes roman" w:hint="eastAsia"/>
          <w:sz w:val="20"/>
        </w:rPr>
        <w:t>神学的“侏儒”（一位“象棋大师”）。神学“如今，众所周知，既矮小又丑陋，无论如何，都不允许自己被看到”。</w:t>
      </w:r>
      <w:r>
        <w:rPr>
          <w:rStyle w:val="af1"/>
          <w:rFonts w:ascii="newtimes roman" w:eastAsia="宋体" w:hAnsi="newtimes roman" w:hint="eastAsia"/>
          <w:sz w:val="20"/>
        </w:rPr>
        <w:endnoteReference w:id="152"/>
      </w:r>
      <w:r w:rsidRPr="00047FE5">
        <w:rPr>
          <w:rFonts w:ascii="newtimes roman" w:eastAsia="宋体" w:hAnsi="newtimes roman" w:hint="eastAsia"/>
          <w:sz w:val="20"/>
        </w:rPr>
        <w:t>然而，接下来</w:t>
      </w:r>
      <w:r w:rsidR="00702CED">
        <w:rPr>
          <w:rFonts w:ascii="newtimes roman" w:eastAsia="宋体" w:hAnsi="newtimes roman" w:hint="eastAsia"/>
          <w:sz w:val="20"/>
        </w:rPr>
        <w:t>这一</w:t>
      </w:r>
      <w:r w:rsidRPr="00047FE5">
        <w:rPr>
          <w:rFonts w:ascii="newtimes roman" w:eastAsia="宋体" w:hAnsi="newtimes roman" w:hint="eastAsia"/>
          <w:sz w:val="20"/>
        </w:rPr>
        <w:t>论纲</w:t>
      </w:r>
      <w:r w:rsidR="003B6A52">
        <w:rPr>
          <w:rFonts w:ascii="newtimes roman" w:eastAsia="宋体" w:hAnsi="newtimes roman" w:hint="eastAsia"/>
          <w:sz w:val="20"/>
        </w:rPr>
        <w:t>迅速地</w:t>
      </w:r>
      <w:r w:rsidR="00702CED">
        <w:rPr>
          <w:rFonts w:ascii="newtimes roman" w:eastAsia="宋体" w:hAnsi="newtimes roman" w:hint="eastAsia"/>
          <w:sz w:val="20"/>
        </w:rPr>
        <w:t>将</w:t>
      </w:r>
      <w:r w:rsidRPr="00047FE5">
        <w:rPr>
          <w:rFonts w:ascii="newtimes roman" w:eastAsia="宋体" w:hAnsi="newtimes roman" w:hint="eastAsia"/>
          <w:sz w:val="20"/>
        </w:rPr>
        <w:t>把这个侏儒拖出来，揭示它的特性，以免我们忘记那里曾经隐藏着什么。要记住神学赋予历史唯物主义以生命，但又要使这一认知保持“不可见”，因为一旦直呼其名，真理便会消失——这是本雅明最后的警告。让我们尊重它，</w:t>
      </w:r>
      <w:r w:rsidR="003B6A52">
        <w:rPr>
          <w:rFonts w:ascii="newtimes roman" w:eastAsia="宋体" w:hAnsi="newtimes roman" w:hint="eastAsia"/>
          <w:sz w:val="20"/>
        </w:rPr>
        <w:t>并</w:t>
      </w:r>
      <w:r w:rsidRPr="00047FE5">
        <w:rPr>
          <w:rFonts w:ascii="newtimes roman" w:eastAsia="宋体" w:hAnsi="newtimes roman" w:hint="eastAsia"/>
          <w:sz w:val="20"/>
        </w:rPr>
        <w:t>将神学的侏儒</w:t>
      </w:r>
      <w:r w:rsidR="00661EE9">
        <w:rPr>
          <w:rFonts w:ascii="newtimes roman" w:eastAsia="宋体" w:hAnsi="newtimes roman" w:hint="eastAsia"/>
          <w:sz w:val="20"/>
        </w:rPr>
        <w:t>再次</w:t>
      </w:r>
      <w:r w:rsidRPr="00047FE5">
        <w:rPr>
          <w:rFonts w:ascii="newtimes roman" w:eastAsia="宋体" w:hAnsi="newtimes roman" w:hint="eastAsia"/>
          <w:sz w:val="20"/>
        </w:rPr>
        <w:t>隐藏起来。</w:t>
      </w:r>
    </w:p>
    <w:p w14:paraId="4F39EFC4" w14:textId="31FEEE4A" w:rsidR="00BF09AA" w:rsidRDefault="00BF09AA" w:rsidP="0015410D">
      <w:pPr>
        <w:spacing w:line="360" w:lineRule="auto"/>
        <w:rPr>
          <w:rFonts w:ascii="newtimes roman" w:eastAsia="宋体" w:hAnsi="newtimes roman" w:hint="eastAsia"/>
          <w:sz w:val="20"/>
        </w:rPr>
      </w:pPr>
      <w:r>
        <w:rPr>
          <w:rFonts w:ascii="newtimes roman" w:eastAsia="宋体" w:hAnsi="newtimes roman" w:hint="eastAsia"/>
          <w:sz w:val="20"/>
        </w:rPr>
        <w:br w:type="page"/>
      </w:r>
    </w:p>
    <w:p w14:paraId="7549C029" w14:textId="5D9B23D8" w:rsidR="006C6968" w:rsidRPr="003B6A52" w:rsidRDefault="003B6A52" w:rsidP="00BF09AA">
      <w:pPr>
        <w:spacing w:line="360" w:lineRule="auto"/>
        <w:rPr>
          <w:rFonts w:ascii="newtimes roman" w:eastAsia="宋体" w:hAnsi="newtimes roman" w:hint="eastAsia"/>
          <w:b/>
          <w:bCs/>
          <w:sz w:val="32"/>
          <w:szCs w:val="32"/>
        </w:rPr>
      </w:pPr>
      <w:r w:rsidRPr="003B6A52">
        <w:rPr>
          <w:rFonts w:ascii="newtimes roman" w:eastAsia="宋体" w:hAnsi="newtimes roman" w:hint="eastAsia"/>
          <w:b/>
          <w:bCs/>
          <w:sz w:val="32"/>
          <w:szCs w:val="32"/>
        </w:rPr>
        <w:lastRenderedPageBreak/>
        <w:t>尾注</w:t>
      </w:r>
      <w:r w:rsidR="00013997">
        <w:rPr>
          <w:rFonts w:ascii="newtimes roman" w:eastAsia="宋体" w:hAnsi="newtimes roman"/>
          <w:b/>
          <w:bCs/>
          <w:sz w:val="32"/>
          <w:szCs w:val="32"/>
        </w:rPr>
        <w:t>—4-10</w:t>
      </w:r>
    </w:p>
    <w:sectPr w:rsidR="006C6968" w:rsidRPr="003B6A52">
      <w:endnotePr>
        <w:numFmt w:val="decimal"/>
        <w:numStart w:val="76"/>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逍 之" w:date="2025-08-18T13:54:00Z" w:initials="逍">
    <w:p w14:paraId="7D370EF8" w14:textId="5438AA83" w:rsidR="00A60567" w:rsidRDefault="00A60567">
      <w:pPr>
        <w:pStyle w:val="afb"/>
      </w:pPr>
      <w:r>
        <w:rPr>
          <w:rStyle w:val="afa"/>
        </w:rPr>
        <w:annotationRef/>
      </w:r>
      <w:r>
        <w:rPr>
          <w:rFonts w:hint="eastAsia"/>
        </w:rPr>
        <w:t>译名不统一，也有人译成</w:t>
      </w:r>
      <w:r w:rsidRPr="00A60567">
        <w:rPr>
          <w:rFonts w:hint="eastAsia"/>
        </w:rPr>
        <w:t>萨巴提安主义</w:t>
      </w:r>
      <w:r w:rsidR="000B57EE">
        <w:rPr>
          <w:rFonts w:hint="eastAsia"/>
        </w:rPr>
        <w:t>。我们目前的理解是：</w:t>
      </w:r>
      <w:r w:rsidR="000B57EE" w:rsidRPr="000B57EE">
        <w:rPr>
          <w:rFonts w:hint="eastAsia"/>
        </w:rPr>
        <w:t>萨巴提安</w:t>
      </w:r>
      <w:r w:rsidR="000B57EE">
        <w:rPr>
          <w:rFonts w:hint="eastAsia"/>
        </w:rPr>
        <w:t>更侧重于思想史层面；萨巴泰更侧重于思想主张本身，因此这次选用了萨巴泰。如果有问题恳请老师指正。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370E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DAF32" w16cex:dateUtc="2025-08-18T0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370EF8" w16cid:durableId="2C4DAF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49D3F" w14:textId="77777777" w:rsidR="000179CE" w:rsidRDefault="000179CE" w:rsidP="00871E0F">
      <w:r>
        <w:separator/>
      </w:r>
    </w:p>
  </w:endnote>
  <w:endnote w:type="continuationSeparator" w:id="0">
    <w:p w14:paraId="58D2884B" w14:textId="77777777" w:rsidR="000179CE" w:rsidRDefault="000179CE" w:rsidP="00871E0F">
      <w:r>
        <w:continuationSeparator/>
      </w:r>
    </w:p>
  </w:endnote>
  <w:endnote w:id="1">
    <w:p w14:paraId="75CB6E97" w14:textId="767B78B2" w:rsidR="00390620" w:rsidRPr="00E931B0" w:rsidRDefault="00390620">
      <w:pPr>
        <w:pStyle w:val="af"/>
        <w:rPr>
          <w:rFonts w:ascii="newtimes roman" w:eastAsia="宋体" w:hAnsi="newtimes roman" w:hint="eastAsia"/>
        </w:rPr>
      </w:pPr>
      <w:r w:rsidRPr="00CD6138">
        <w:rPr>
          <w:rStyle w:val="af1"/>
          <w:rFonts w:ascii="newtimes roman" w:hAnsi="newtimes roman"/>
        </w:rPr>
        <w:endnoteRef/>
      </w:r>
      <w:r w:rsidRPr="00CD6138">
        <w:rPr>
          <w:rFonts w:ascii="newtimes roman" w:hAnsi="newtimes roman"/>
        </w:rPr>
        <w:t xml:space="preserve"> </w:t>
      </w:r>
      <w:r w:rsidR="00F6617B" w:rsidRPr="00E931B0">
        <w:rPr>
          <w:rFonts w:ascii="宋体" w:eastAsia="宋体" w:hAnsi="宋体"/>
          <w:sz w:val="20"/>
          <w:szCs w:val="20"/>
        </w:rPr>
        <w:t>“因此，就我们之间的理论分歧而言，我的总体感受是，这其实并不是真正发生在我们之间的事情，而是我必须完成的任务——在布莱希特的太阳再次沉入异国</w:t>
      </w:r>
      <w:r w:rsidR="009B4BAC" w:rsidRPr="00E931B0">
        <w:rPr>
          <w:rFonts w:ascii="宋体" w:eastAsia="宋体" w:hAnsi="宋体" w:hint="eastAsia"/>
          <w:sz w:val="20"/>
          <w:szCs w:val="20"/>
        </w:rPr>
        <w:t>之</w:t>
      </w:r>
      <w:r w:rsidR="00F6617B" w:rsidRPr="00E931B0">
        <w:rPr>
          <w:rFonts w:ascii="宋体" w:eastAsia="宋体" w:hAnsi="宋体"/>
          <w:sz w:val="20"/>
          <w:szCs w:val="20"/>
        </w:rPr>
        <w:t>水之前，抓住你的胳膊、稳住你。” （阿多诺致本雅明</w:t>
      </w:r>
      <w:r w:rsidR="00F6617B" w:rsidRPr="00E931B0">
        <w:rPr>
          <w:rFonts w:ascii="宋体" w:eastAsia="宋体" w:hAnsi="宋体" w:hint="eastAsia"/>
          <w:sz w:val="20"/>
          <w:szCs w:val="20"/>
        </w:rPr>
        <w:t>的信</w:t>
      </w:r>
      <w:r w:rsidR="00F6617B" w:rsidRPr="00E931B0">
        <w:rPr>
          <w:rFonts w:ascii="宋体" w:eastAsia="宋体" w:hAnsi="宋体"/>
          <w:sz w:val="20"/>
          <w:szCs w:val="20"/>
        </w:rPr>
        <w:t>，1936年3月18日，第I卷，第1006页</w:t>
      </w:r>
      <w:r w:rsidR="00F6617B" w:rsidRPr="00E931B0">
        <w:rPr>
          <w:rFonts w:ascii="宋体" w:eastAsia="宋体" w:hAnsi="宋体" w:hint="eastAsia"/>
          <w:sz w:val="20"/>
          <w:szCs w:val="20"/>
        </w:rPr>
        <w:t>）</w:t>
      </w:r>
    </w:p>
  </w:endnote>
  <w:endnote w:id="2">
    <w:p w14:paraId="5D23CE1D" w14:textId="03D38919"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A1A1F" w:rsidRPr="00E931B0">
        <w:rPr>
          <w:rFonts w:ascii="newtimes roman" w:eastAsia="宋体" w:hAnsi="newtimes roman"/>
          <w:sz w:val="20"/>
        </w:rPr>
        <w:t>阿多诺的立场是，这种</w:t>
      </w:r>
      <w:r w:rsidR="00DA1A1F" w:rsidRPr="00E931B0">
        <w:rPr>
          <w:rFonts w:ascii="newtimes roman" w:eastAsia="宋体" w:hAnsi="newtimes roman"/>
          <w:sz w:val="20"/>
        </w:rPr>
        <w:t>“</w:t>
      </w:r>
      <w:r w:rsidR="00DA1A1F" w:rsidRPr="00E931B0">
        <w:rPr>
          <w:rFonts w:ascii="newtimes roman" w:eastAsia="宋体" w:hAnsi="newtimes roman"/>
          <w:sz w:val="20"/>
        </w:rPr>
        <w:t>主体的消灭</w:t>
      </w:r>
      <w:r w:rsidR="00DA1A1F" w:rsidRPr="00E931B0">
        <w:rPr>
          <w:rFonts w:ascii="newtimes roman" w:eastAsia="宋体" w:hAnsi="newtimes roman"/>
          <w:sz w:val="20"/>
        </w:rPr>
        <w:t>”</w:t>
      </w:r>
      <w:r w:rsidR="00DA1A1F" w:rsidRPr="00E931B0">
        <w:rPr>
          <w:rFonts w:ascii="newtimes roman" w:eastAsia="宋体" w:hAnsi="newtimes roman"/>
          <w:sz w:val="20"/>
        </w:rPr>
        <w:t>不过是在哲学中对现代大众社会中主体真实无力状态的模仿性再现。（第</w:t>
      </w:r>
      <w:r w:rsidR="00DA1A1F" w:rsidRPr="00E931B0">
        <w:rPr>
          <w:rFonts w:ascii="newtimes roman" w:eastAsia="宋体" w:hAnsi="newtimes roman"/>
          <w:sz w:val="20"/>
        </w:rPr>
        <w:t>I</w:t>
      </w:r>
      <w:r w:rsidR="00DA1A1F" w:rsidRPr="00E931B0">
        <w:rPr>
          <w:rFonts w:ascii="newtimes roman" w:eastAsia="宋体" w:hAnsi="newtimes roman"/>
          <w:sz w:val="20"/>
        </w:rPr>
        <w:t>卷，第</w:t>
      </w:r>
      <w:r w:rsidR="00DA1A1F" w:rsidRPr="00E931B0">
        <w:rPr>
          <w:rFonts w:ascii="newtimes roman" w:eastAsia="宋体" w:hAnsi="newtimes roman"/>
          <w:sz w:val="20"/>
        </w:rPr>
        <w:t>1096</w:t>
      </w:r>
      <w:r w:rsidR="00DA1A1F" w:rsidRPr="00E931B0">
        <w:rPr>
          <w:rFonts w:ascii="newtimes roman" w:eastAsia="宋体" w:hAnsi="newtimes roman"/>
          <w:sz w:val="20"/>
        </w:rPr>
        <w:t>页）</w:t>
      </w:r>
    </w:p>
  </w:endnote>
  <w:endnote w:id="3">
    <w:p w14:paraId="5537D95A" w14:textId="7E92CAAA"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542751" w:rsidRPr="00E931B0">
        <w:rPr>
          <w:rFonts w:ascii="newtimes roman" w:eastAsia="宋体" w:hAnsi="newtimes roman"/>
          <w:sz w:val="20"/>
        </w:rPr>
        <w:t>V, p. 1250 (expose note no. 23).</w:t>
      </w:r>
    </w:p>
  </w:endnote>
  <w:endnote w:id="4">
    <w:p w14:paraId="3E799BCC" w14:textId="65B3225B"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C22D94" w:rsidRPr="00E931B0">
        <w:rPr>
          <w:rFonts w:ascii="newtimes roman" w:eastAsia="宋体" w:hAnsi="newtimes roman" w:hint="eastAsia"/>
          <w:sz w:val="20"/>
        </w:rPr>
        <w:t>请回看第六章</w:t>
      </w:r>
    </w:p>
  </w:endnote>
  <w:endnote w:id="5">
    <w:p w14:paraId="584E014F" w14:textId="5A4AC848" w:rsidR="00DB345D" w:rsidRPr="00E931B0" w:rsidRDefault="00871E0F" w:rsidP="00DB345D">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我很清楚，对于我对《德国悲剧的起源》中</w:t>
      </w:r>
      <w:r w:rsidR="00DB345D" w:rsidRPr="00E931B0">
        <w:rPr>
          <w:rFonts w:ascii="newtimes roman" w:eastAsia="宋体" w:hAnsi="newtimes roman"/>
          <w:sz w:val="20"/>
        </w:rPr>
        <w:t>“treulos”</w:t>
      </w:r>
      <w:r w:rsidR="00DB345D" w:rsidRPr="00E931B0">
        <w:rPr>
          <w:rFonts w:ascii="newtimes roman" w:eastAsia="宋体" w:hAnsi="newtimes roman"/>
          <w:sz w:val="20"/>
        </w:rPr>
        <w:t>一词的解读，负载着重要意义（参见以下段落：寓言解释者在他们对髑髅地意象的解读中，其</w:t>
      </w:r>
      <w:r w:rsidR="00DB345D" w:rsidRPr="00E931B0">
        <w:rPr>
          <w:rFonts w:ascii="newtimes roman" w:eastAsia="宋体" w:hAnsi="newtimes roman"/>
          <w:sz w:val="20"/>
        </w:rPr>
        <w:t>“</w:t>
      </w:r>
      <w:r w:rsidR="00DB345D" w:rsidRPr="00E931B0">
        <w:rPr>
          <w:rFonts w:ascii="newtimes roman" w:eastAsia="宋体" w:hAnsi="newtimes roman"/>
          <w:sz w:val="20"/>
        </w:rPr>
        <w:t>意图</w:t>
      </w:r>
      <w:r w:rsidR="00DB345D" w:rsidRPr="00E931B0">
        <w:rPr>
          <w:rFonts w:ascii="newtimes roman" w:eastAsia="宋体" w:hAnsi="newtimes roman"/>
          <w:sz w:val="20"/>
        </w:rPr>
        <w:t>”</w:t>
      </w:r>
      <w:r w:rsidR="00DB345D" w:rsidRPr="00E931B0">
        <w:rPr>
          <w:rFonts w:ascii="newtimes roman" w:eastAsia="宋体" w:hAnsi="newtimes roman"/>
          <w:sz w:val="20"/>
        </w:rPr>
        <w:t>最终并没有忠实</w:t>
      </w:r>
      <w:r w:rsidR="00DB345D" w:rsidRPr="00E931B0">
        <w:rPr>
          <w:rFonts w:ascii="newtimes roman" w:eastAsia="宋体" w:hAnsi="newtimes roman"/>
          <w:sz w:val="20"/>
        </w:rPr>
        <w:t>[treu]</w:t>
      </w:r>
      <w:r w:rsidR="00DB345D" w:rsidRPr="00E931B0">
        <w:rPr>
          <w:rFonts w:ascii="newtimes roman" w:eastAsia="宋体" w:hAnsi="newtimes roman"/>
          <w:sz w:val="20"/>
        </w:rPr>
        <w:t>于对骸骨的凝视，而是背叛性地</w:t>
      </w:r>
      <w:r w:rsidR="00DB345D" w:rsidRPr="00E931B0">
        <w:rPr>
          <w:rFonts w:ascii="newtimes roman" w:eastAsia="宋体" w:hAnsi="newtimes roman" w:hint="eastAsia"/>
          <w:sz w:val="20"/>
        </w:rPr>
        <w:t>(</w:t>
      </w:r>
      <w:r w:rsidR="00DB345D" w:rsidRPr="00E931B0">
        <w:rPr>
          <w:rFonts w:ascii="newtimes roman" w:eastAsia="宋体" w:hAnsi="newtimes roman"/>
          <w:sz w:val="20"/>
        </w:rPr>
        <w:t>treulos</w:t>
      </w:r>
      <w:r w:rsidR="00DB345D" w:rsidRPr="00E931B0">
        <w:rPr>
          <w:rFonts w:ascii="newtimes roman" w:eastAsia="宋体" w:hAnsi="newtimes roman" w:hint="eastAsia"/>
          <w:sz w:val="20"/>
        </w:rPr>
        <w:t>)</w:t>
      </w:r>
      <w:r w:rsidR="00DB345D" w:rsidRPr="00E931B0">
        <w:rPr>
          <w:rFonts w:ascii="newtimes roman" w:eastAsia="宋体" w:hAnsi="newtimes roman"/>
          <w:sz w:val="20"/>
        </w:rPr>
        <w:t>跃入了复活之中</w:t>
      </w:r>
      <w:r w:rsidR="00DB345D" w:rsidRPr="00E931B0">
        <w:rPr>
          <w:rFonts w:ascii="newtimes roman" w:eastAsia="宋体" w:hAnsi="newtimes roman" w:hint="eastAsia"/>
          <w:sz w:val="20"/>
        </w:rPr>
        <w:t>(</w:t>
      </w:r>
      <w:r w:rsidR="00DB345D" w:rsidRPr="00E931B0">
        <w:rPr>
          <w:rFonts w:ascii="newtimes roman" w:eastAsia="宋体" w:hAnsi="newtimes roman"/>
          <w:sz w:val="20"/>
        </w:rPr>
        <w:t>第</w:t>
      </w:r>
      <w:r w:rsidR="00DB345D" w:rsidRPr="00E931B0">
        <w:rPr>
          <w:rFonts w:ascii="newtimes roman" w:eastAsia="宋体" w:hAnsi="newtimes roman"/>
          <w:sz w:val="20"/>
        </w:rPr>
        <w:t>I</w:t>
      </w:r>
      <w:r w:rsidR="00DB345D" w:rsidRPr="00E931B0">
        <w:rPr>
          <w:rFonts w:ascii="newtimes roman" w:eastAsia="宋体" w:hAnsi="newtimes roman"/>
          <w:sz w:val="20"/>
        </w:rPr>
        <w:t>卷，第</w:t>
      </w:r>
      <w:r w:rsidR="00DB345D" w:rsidRPr="00E931B0">
        <w:rPr>
          <w:rFonts w:ascii="newtimes roman" w:eastAsia="宋体" w:hAnsi="newtimes roman"/>
          <w:sz w:val="20"/>
        </w:rPr>
        <w:t>406</w:t>
      </w:r>
      <w:r w:rsidR="00DB345D" w:rsidRPr="00E931B0">
        <w:rPr>
          <w:rFonts w:ascii="newtimes roman" w:eastAsia="宋体" w:hAnsi="newtimes roman"/>
          <w:sz w:val="20"/>
        </w:rPr>
        <w:t>页</w:t>
      </w:r>
      <w:r w:rsidR="00DB345D" w:rsidRPr="00E931B0">
        <w:rPr>
          <w:rFonts w:ascii="newtimes roman" w:eastAsia="宋体" w:hAnsi="newtimes roman" w:hint="eastAsia"/>
          <w:sz w:val="20"/>
        </w:rPr>
        <w:t>)</w:t>
      </w:r>
      <w:r w:rsidR="00DB345D" w:rsidRPr="00E931B0">
        <w:rPr>
          <w:rFonts w:ascii="newtimes roman" w:eastAsia="宋体" w:hAnsi="newtimes roman"/>
          <w:sz w:val="20"/>
        </w:rPr>
        <w:t>）。早期的诠释者认为，本雅明在这里通过这个词与自己的判断拉开了某种讽刺性的距离。但我认为，本雅明实际上会去肯定</w:t>
      </w:r>
      <w:r w:rsidR="00DB345D" w:rsidRPr="00E931B0">
        <w:rPr>
          <w:rFonts w:ascii="newtimes roman" w:eastAsia="宋体" w:hAnsi="newtimes roman"/>
          <w:sz w:val="20"/>
        </w:rPr>
        <w:t>“</w:t>
      </w:r>
      <w:r w:rsidR="00DB345D" w:rsidRPr="00E931B0">
        <w:rPr>
          <w:rFonts w:ascii="newtimes roman" w:eastAsia="宋体" w:hAnsi="newtimes roman"/>
          <w:sz w:val="20"/>
        </w:rPr>
        <w:t>肉体被钉十字架与灵魂复活</w:t>
      </w:r>
      <w:r w:rsidR="00DB345D" w:rsidRPr="00E931B0">
        <w:rPr>
          <w:rFonts w:ascii="newtimes roman" w:eastAsia="宋体" w:hAnsi="newtimes roman"/>
          <w:sz w:val="20"/>
        </w:rPr>
        <w:t>”</w:t>
      </w:r>
      <w:r w:rsidR="00DB345D" w:rsidRPr="00E931B0">
        <w:rPr>
          <w:rFonts w:ascii="newtimes roman" w:eastAsia="宋体" w:hAnsi="newtimes roman"/>
          <w:sz w:val="20"/>
        </w:rPr>
        <w:t>这一基督教观念，几乎是不可想象的</w:t>
      </w:r>
      <w:r w:rsidR="00DB345D" w:rsidRPr="00E931B0">
        <w:rPr>
          <w:rFonts w:ascii="newtimes roman" w:eastAsia="宋体" w:hAnsi="newtimes roman"/>
          <w:sz w:val="20"/>
        </w:rPr>
        <w:t>——</w:t>
      </w:r>
      <w:r w:rsidR="00DB345D" w:rsidRPr="00E931B0">
        <w:rPr>
          <w:rFonts w:ascii="newtimes roman" w:eastAsia="宋体" w:hAnsi="newtimes roman"/>
          <w:sz w:val="20"/>
        </w:rPr>
        <w:t>因为这一观念恰恰在构想上就与他思想中的</w:t>
      </w:r>
      <w:r w:rsidR="00DB345D" w:rsidRPr="00E931B0">
        <w:rPr>
          <w:rFonts w:ascii="newtimes roman" w:eastAsia="宋体" w:hAnsi="newtimes roman"/>
          <w:sz w:val="20"/>
        </w:rPr>
        <w:t>“</w:t>
      </w:r>
      <w:r w:rsidR="00DB345D" w:rsidRPr="00E931B0">
        <w:rPr>
          <w:rFonts w:ascii="newtimes roman" w:eastAsia="宋体" w:hAnsi="newtimes roman"/>
          <w:sz w:val="20"/>
        </w:rPr>
        <w:t>神学</w:t>
      </w:r>
      <w:r w:rsidR="00DB345D" w:rsidRPr="00E931B0">
        <w:rPr>
          <w:rFonts w:ascii="newtimes roman" w:eastAsia="宋体" w:hAnsi="newtimes roman"/>
          <w:sz w:val="20"/>
        </w:rPr>
        <w:t>”</w:t>
      </w:r>
      <w:r w:rsidR="00DB345D" w:rsidRPr="00E931B0">
        <w:rPr>
          <w:rFonts w:ascii="newtimes roman" w:eastAsia="宋体" w:hAnsi="newtimes roman"/>
          <w:sz w:val="20"/>
        </w:rPr>
        <w:t>要素格格不入。</w:t>
      </w:r>
    </w:p>
    <w:p w14:paraId="22E201AB" w14:textId="1E12C6A7" w:rsidR="00DB345D" w:rsidRPr="00DB345D" w:rsidRDefault="00DB345D" w:rsidP="00DB345D">
      <w:pPr>
        <w:pStyle w:val="af"/>
        <w:rPr>
          <w:rFonts w:ascii="newtimes roman" w:eastAsia="宋体" w:hAnsi="newtimes roman" w:hint="eastAsia"/>
          <w:sz w:val="20"/>
        </w:rPr>
      </w:pPr>
      <w:r w:rsidRPr="00E931B0">
        <w:rPr>
          <w:rFonts w:ascii="newtimes roman" w:eastAsia="宋体" w:hAnsi="newtimes roman" w:hint="eastAsia"/>
          <w:sz w:val="20"/>
        </w:rPr>
        <w:t xml:space="preserve"> </w:t>
      </w:r>
      <w:r w:rsidRPr="00DB345D">
        <w:rPr>
          <w:rFonts w:ascii="newtimes roman" w:eastAsia="宋体" w:hAnsi="newtimes roman"/>
          <w:sz w:val="20"/>
        </w:rPr>
        <w:t>在</w:t>
      </w:r>
      <w:r w:rsidRPr="00DB345D">
        <w:rPr>
          <w:rFonts w:ascii="newtimes roman" w:eastAsia="宋体" w:hAnsi="newtimes roman"/>
          <w:sz w:val="20"/>
        </w:rPr>
        <w:t>1935</w:t>
      </w:r>
      <w:r w:rsidRPr="00DB345D">
        <w:rPr>
          <w:rFonts w:ascii="newtimes roman" w:eastAsia="宋体" w:hAnsi="newtimes roman"/>
          <w:sz w:val="20"/>
        </w:rPr>
        <w:t>年</w:t>
      </w:r>
      <w:r w:rsidRPr="00DB345D">
        <w:rPr>
          <w:rFonts w:ascii="newtimes roman" w:eastAsia="宋体" w:hAnsi="newtimes roman"/>
          <w:sz w:val="20"/>
        </w:rPr>
        <w:t>8</w:t>
      </w:r>
      <w:r w:rsidRPr="00DB345D">
        <w:rPr>
          <w:rFonts w:ascii="newtimes roman" w:eastAsia="宋体" w:hAnsi="newtimes roman"/>
          <w:sz w:val="20"/>
        </w:rPr>
        <w:t>月</w:t>
      </w:r>
      <w:r w:rsidRPr="00DB345D">
        <w:rPr>
          <w:rFonts w:ascii="newtimes roman" w:eastAsia="宋体" w:hAnsi="newtimes roman"/>
          <w:sz w:val="20"/>
        </w:rPr>
        <w:t>2</w:t>
      </w:r>
      <w:r w:rsidRPr="00DB345D">
        <w:rPr>
          <w:rFonts w:ascii="newtimes roman" w:eastAsia="宋体" w:hAnsi="newtimes roman"/>
          <w:sz w:val="20"/>
        </w:rPr>
        <w:t>日写给本雅明的信中，阿多诺曾敦促他将</w:t>
      </w:r>
      <w:r w:rsidRPr="00DB345D">
        <w:rPr>
          <w:rFonts w:ascii="newtimes roman" w:eastAsia="宋体" w:hAnsi="newtimes roman"/>
          <w:sz w:val="20"/>
        </w:rPr>
        <w:t>“</w:t>
      </w:r>
      <w:r w:rsidRPr="00DB345D">
        <w:rPr>
          <w:rFonts w:ascii="newtimes roman" w:eastAsia="宋体" w:hAnsi="newtimes roman"/>
          <w:sz w:val="20"/>
        </w:rPr>
        <w:t>神学</w:t>
      </w:r>
      <w:r w:rsidRPr="00DB345D">
        <w:rPr>
          <w:rFonts w:ascii="newtimes roman" w:eastAsia="宋体" w:hAnsi="newtimes roman"/>
          <w:sz w:val="20"/>
        </w:rPr>
        <w:t>”</w:t>
      </w:r>
      <w:r w:rsidRPr="00DB345D">
        <w:rPr>
          <w:rFonts w:ascii="newtimes roman" w:eastAsia="宋体" w:hAnsi="newtimes roman"/>
          <w:sz w:val="20"/>
        </w:rPr>
        <w:t>重新纳入其思想体系中</w:t>
      </w:r>
      <w:r w:rsidRPr="00E931B0">
        <w:rPr>
          <w:rFonts w:ascii="newtimes roman" w:eastAsia="宋体" w:hAnsi="newtimes roman" w:hint="eastAsia"/>
          <w:sz w:val="20"/>
        </w:rPr>
        <w:t>(</w:t>
      </w:r>
      <w:r w:rsidRPr="00DB345D">
        <w:rPr>
          <w:rFonts w:ascii="newtimes roman" w:eastAsia="宋体" w:hAnsi="newtimes roman"/>
          <w:sz w:val="20"/>
        </w:rPr>
        <w:t>V</w:t>
      </w:r>
      <w:r w:rsidRPr="00DB345D">
        <w:rPr>
          <w:rFonts w:ascii="newtimes roman" w:eastAsia="宋体" w:hAnsi="newtimes roman"/>
          <w:sz w:val="20"/>
        </w:rPr>
        <w:t>，</w:t>
      </w:r>
      <w:r w:rsidRPr="00E931B0">
        <w:rPr>
          <w:rFonts w:ascii="newtimes roman" w:eastAsia="宋体" w:hAnsi="newtimes roman" w:hint="eastAsia"/>
          <w:sz w:val="20"/>
        </w:rPr>
        <w:t xml:space="preserve">p. </w:t>
      </w:r>
      <w:r w:rsidRPr="00DB345D">
        <w:rPr>
          <w:rFonts w:ascii="newtimes roman" w:eastAsia="宋体" w:hAnsi="newtimes roman"/>
          <w:sz w:val="20"/>
        </w:rPr>
        <w:t>1130</w:t>
      </w:r>
      <w:r w:rsidRPr="00E931B0">
        <w:rPr>
          <w:rFonts w:ascii="newtimes roman" w:eastAsia="宋体" w:hAnsi="newtimes roman" w:hint="eastAsia"/>
          <w:sz w:val="20"/>
        </w:rPr>
        <w:t>)</w:t>
      </w:r>
      <w:r w:rsidRPr="00DB345D">
        <w:rPr>
          <w:rFonts w:ascii="newtimes roman" w:eastAsia="宋体" w:hAnsi="newtimes roman"/>
          <w:sz w:val="20"/>
        </w:rPr>
        <w:t>，并提到：</w:t>
      </w:r>
      <w:r w:rsidRPr="00DB345D">
        <w:rPr>
          <w:rFonts w:ascii="newtimes roman" w:eastAsia="宋体" w:hAnsi="newtimes roman"/>
          <w:sz w:val="20"/>
        </w:rPr>
        <w:t>“</w:t>
      </w:r>
      <w:r w:rsidRPr="00DB345D">
        <w:rPr>
          <w:rFonts w:ascii="newtimes roman" w:eastAsia="宋体" w:hAnsi="newtimes roman"/>
          <w:sz w:val="20"/>
        </w:rPr>
        <w:t>商品拜物教是十九世纪</w:t>
      </w:r>
      <w:r w:rsidRPr="00DB345D">
        <w:rPr>
          <w:rFonts w:ascii="newtimes roman" w:eastAsia="宋体" w:hAnsi="newtimes roman"/>
          <w:sz w:val="20"/>
        </w:rPr>
        <w:t>‘</w:t>
      </w:r>
      <w:r w:rsidRPr="00DB345D">
        <w:rPr>
          <w:rFonts w:ascii="newtimes roman" w:eastAsia="宋体" w:hAnsi="newtimes roman"/>
          <w:sz w:val="20"/>
        </w:rPr>
        <w:t>不忠的</w:t>
      </w:r>
      <w:r w:rsidRPr="00DB345D">
        <w:rPr>
          <w:rFonts w:ascii="newtimes roman" w:eastAsia="宋体" w:hAnsi="newtimes roman"/>
          <w:sz w:val="20"/>
        </w:rPr>
        <w:t>’</w:t>
      </w:r>
      <w:r w:rsidRPr="00E931B0">
        <w:rPr>
          <w:rFonts w:ascii="newtimes roman" w:eastAsia="宋体" w:hAnsi="newtimes roman" w:hint="eastAsia"/>
          <w:sz w:val="20"/>
        </w:rPr>
        <w:t>(</w:t>
      </w:r>
      <w:r w:rsidRPr="00DB345D">
        <w:rPr>
          <w:rFonts w:ascii="newtimes roman" w:eastAsia="宋体" w:hAnsi="newtimes roman"/>
          <w:sz w:val="20"/>
        </w:rPr>
        <w:t>treulos</w:t>
      </w:r>
      <w:r w:rsidRPr="00E931B0">
        <w:rPr>
          <w:rFonts w:ascii="newtimes roman" w:eastAsia="宋体" w:hAnsi="newtimes roman" w:hint="eastAsia"/>
          <w:sz w:val="20"/>
        </w:rPr>
        <w:t>)</w:t>
      </w:r>
      <w:r w:rsidRPr="00DB345D">
        <w:rPr>
          <w:rFonts w:ascii="newtimes roman" w:eastAsia="宋体" w:hAnsi="newtimes roman"/>
          <w:sz w:val="20"/>
        </w:rPr>
        <w:t>终极意象，仅可与</w:t>
      </w:r>
      <w:r w:rsidRPr="00DB345D">
        <w:rPr>
          <w:rFonts w:ascii="newtimes roman" w:eastAsia="宋体" w:hAnsi="newtimes roman"/>
          <w:sz w:val="20"/>
        </w:rPr>
        <w:t>‘</w:t>
      </w:r>
      <w:r w:rsidRPr="00DB345D">
        <w:rPr>
          <w:rFonts w:ascii="newtimes roman" w:eastAsia="宋体" w:hAnsi="newtimes roman"/>
          <w:sz w:val="20"/>
        </w:rPr>
        <w:t>骷髅头</w:t>
      </w:r>
      <w:r w:rsidRPr="00DB345D">
        <w:rPr>
          <w:rFonts w:ascii="newtimes roman" w:eastAsia="宋体" w:hAnsi="newtimes roman"/>
          <w:sz w:val="20"/>
        </w:rPr>
        <w:t>’</w:t>
      </w:r>
      <w:r w:rsidRPr="00DB345D">
        <w:rPr>
          <w:rFonts w:ascii="newtimes roman" w:eastAsia="宋体" w:hAnsi="newtimes roman"/>
          <w:sz w:val="20"/>
        </w:rPr>
        <w:t>相提并论。</w:t>
      </w:r>
      <w:r w:rsidRPr="00DB345D">
        <w:rPr>
          <w:rFonts w:ascii="newtimes roman" w:eastAsia="宋体" w:hAnsi="newtimes roman"/>
          <w:sz w:val="20"/>
        </w:rPr>
        <w:t>”</w:t>
      </w:r>
      <w:r w:rsidRPr="00DB345D">
        <w:rPr>
          <w:rFonts w:ascii="newtimes roman" w:eastAsia="宋体" w:hAnsi="newtimes roman"/>
          <w:sz w:val="20"/>
        </w:rPr>
        <w:t>他似乎意识到，被商品化的自然本身就是</w:t>
      </w:r>
      <w:r w:rsidRPr="00DB345D">
        <w:rPr>
          <w:rFonts w:ascii="newtimes roman" w:eastAsia="宋体" w:hAnsi="newtimes roman"/>
          <w:sz w:val="20"/>
        </w:rPr>
        <w:t>“</w:t>
      </w:r>
      <w:r w:rsidRPr="00DB345D">
        <w:rPr>
          <w:rFonts w:ascii="newtimes roman" w:eastAsia="宋体" w:hAnsi="newtimes roman"/>
          <w:sz w:val="20"/>
        </w:rPr>
        <w:t>不忠的</w:t>
      </w:r>
      <w:r w:rsidRPr="00DB345D">
        <w:rPr>
          <w:rFonts w:ascii="newtimes roman" w:eastAsia="宋体" w:hAnsi="newtimes roman"/>
          <w:sz w:val="20"/>
        </w:rPr>
        <w:t>”</w:t>
      </w:r>
      <w:r w:rsidRPr="00DB345D">
        <w:rPr>
          <w:rFonts w:ascii="newtimes roman" w:eastAsia="宋体" w:hAnsi="newtimes roman"/>
          <w:sz w:val="20"/>
        </w:rPr>
        <w:t>。对此，本雅明在信的边缘写道：</w:t>
      </w:r>
      <w:r w:rsidRPr="00DB345D">
        <w:rPr>
          <w:rFonts w:ascii="newtimes roman" w:eastAsia="宋体" w:hAnsi="newtimes roman"/>
          <w:sz w:val="20"/>
        </w:rPr>
        <w:t>“</w:t>
      </w:r>
      <w:r w:rsidRPr="00DB345D">
        <w:rPr>
          <w:rFonts w:ascii="newtimes roman" w:eastAsia="宋体" w:hAnsi="newtimes roman"/>
          <w:sz w:val="20"/>
        </w:rPr>
        <w:t>这种意义与交换价值的关系如何？</w:t>
      </w:r>
      <w:r w:rsidRPr="00DB345D">
        <w:rPr>
          <w:rFonts w:ascii="newtimes roman" w:eastAsia="宋体" w:hAnsi="newtimes roman"/>
          <w:sz w:val="20"/>
        </w:rPr>
        <w:t>”</w:t>
      </w:r>
      <w:r w:rsidRPr="00DB345D">
        <w:rPr>
          <w:rFonts w:ascii="newtimes roman" w:eastAsia="宋体" w:hAnsi="newtimes roman"/>
          <w:sz w:val="20"/>
        </w:rPr>
        <w:t>（见此信原件，藏于巴黎国家图书馆巴塔耶档案馆）。而他对这个问题的回应，正体现在他对波德莱尔寓言的诠释中（参见第六章）。</w:t>
      </w:r>
    </w:p>
    <w:p w14:paraId="5774BB9B" w14:textId="72B41BBD" w:rsidR="00871E0F" w:rsidRPr="00E931B0" w:rsidRDefault="00DB345D">
      <w:pPr>
        <w:pStyle w:val="af"/>
        <w:rPr>
          <w:rFonts w:ascii="newtimes roman" w:eastAsia="宋体" w:hAnsi="newtimes roman" w:hint="eastAsia"/>
          <w:sz w:val="20"/>
        </w:rPr>
      </w:pPr>
      <w:r w:rsidRPr="00DB345D">
        <w:rPr>
          <w:rFonts w:ascii="newtimes roman" w:eastAsia="宋体" w:hAnsi="newtimes roman"/>
          <w:sz w:val="20"/>
        </w:rPr>
        <w:t>他批评波德莱尔无法超越寓言家的忧郁凝视，而本雅明自身对</w:t>
      </w:r>
      <w:r w:rsidRPr="00DB345D">
        <w:rPr>
          <w:rFonts w:ascii="newtimes roman" w:eastAsia="宋体" w:hAnsi="newtimes roman"/>
          <w:sz w:val="20"/>
        </w:rPr>
        <w:t>“</w:t>
      </w:r>
      <w:r w:rsidRPr="00DB345D">
        <w:rPr>
          <w:rFonts w:ascii="newtimes roman" w:eastAsia="宋体" w:hAnsi="newtimes roman"/>
          <w:sz w:val="20"/>
        </w:rPr>
        <w:t>超越</w:t>
      </w:r>
      <w:r w:rsidRPr="00DB345D">
        <w:rPr>
          <w:rFonts w:ascii="newtimes roman" w:eastAsia="宋体" w:hAnsi="newtimes roman"/>
          <w:sz w:val="20"/>
        </w:rPr>
        <w:t>”</w:t>
      </w:r>
      <w:r w:rsidRPr="00DB345D">
        <w:rPr>
          <w:rFonts w:ascii="newtimes roman" w:eastAsia="宋体" w:hAnsi="newtimes roman"/>
          <w:sz w:val="20"/>
        </w:rPr>
        <w:t>的理解是政治性的（要</w:t>
      </w:r>
      <w:r w:rsidRPr="00DB345D">
        <w:rPr>
          <w:rFonts w:ascii="newtimes roman" w:eastAsia="宋体" w:hAnsi="newtimes roman"/>
          <w:sz w:val="20"/>
        </w:rPr>
        <w:t>“</w:t>
      </w:r>
      <w:r w:rsidRPr="00DB345D">
        <w:rPr>
          <w:rFonts w:ascii="newtimes roman" w:eastAsia="宋体" w:hAnsi="newtimes roman"/>
          <w:sz w:val="20"/>
        </w:rPr>
        <w:t>砸碎</w:t>
      </w:r>
      <w:r w:rsidRPr="00DB345D">
        <w:rPr>
          <w:rFonts w:ascii="newtimes roman" w:eastAsia="宋体" w:hAnsi="newtimes roman"/>
          <w:sz w:val="20"/>
        </w:rPr>
        <w:t>”</w:t>
      </w:r>
      <w:r w:rsidRPr="00DB345D">
        <w:rPr>
          <w:rFonts w:ascii="newtimes roman" w:eastAsia="宋体" w:hAnsi="newtimes roman"/>
          <w:sz w:val="20"/>
        </w:rPr>
        <w:t>那个将物质世界碎片不断重新排列的机制），而非精神性的（即</w:t>
      </w:r>
      <w:r w:rsidRPr="00DB345D">
        <w:rPr>
          <w:rFonts w:ascii="newtimes roman" w:eastAsia="宋体" w:hAnsi="newtimes roman"/>
          <w:sz w:val="20"/>
        </w:rPr>
        <w:t>“</w:t>
      </w:r>
      <w:r w:rsidRPr="00DB345D">
        <w:rPr>
          <w:rFonts w:ascii="newtimes roman" w:eastAsia="宋体" w:hAnsi="newtimes roman"/>
          <w:sz w:val="20"/>
        </w:rPr>
        <w:t>背叛性地</w:t>
      </w:r>
      <w:r w:rsidRPr="00DB345D">
        <w:rPr>
          <w:rFonts w:ascii="newtimes roman" w:eastAsia="宋体" w:hAnsi="newtimes roman"/>
          <w:sz w:val="20"/>
        </w:rPr>
        <w:t>”</w:t>
      </w:r>
      <w:r w:rsidRPr="00DB345D">
        <w:rPr>
          <w:rFonts w:ascii="newtimes roman" w:eastAsia="宋体" w:hAnsi="newtimes roman"/>
          <w:sz w:val="20"/>
        </w:rPr>
        <w:t>完全抛弃物质世界）。与之对比，本雅明对普鲁斯特的赞美具有重要意义：</w:t>
      </w:r>
      <w:r w:rsidRPr="00DB345D">
        <w:rPr>
          <w:rFonts w:ascii="newtimes roman" w:eastAsia="宋体" w:hAnsi="newtimes roman"/>
          <w:sz w:val="20"/>
        </w:rPr>
        <w:t>“</w:t>
      </w:r>
      <w:r w:rsidRPr="00DB345D">
        <w:rPr>
          <w:rFonts w:ascii="newtimes roman" w:eastAsia="宋体" w:hAnsi="newtimes roman"/>
          <w:sz w:val="20"/>
        </w:rPr>
        <w:t>以一种此前无人知晓的激情，他将自己投注于对那些穿越我们生命的事物的忠诚之中（</w:t>
      </w:r>
      <w:r w:rsidRPr="00DB345D">
        <w:rPr>
          <w:rFonts w:ascii="newtimes roman" w:eastAsia="宋体" w:hAnsi="newtimes roman"/>
          <w:sz w:val="20"/>
        </w:rPr>
        <w:t>die Treue zu den Dingen</w:t>
      </w:r>
      <w:r w:rsidRPr="00DB345D">
        <w:rPr>
          <w:rFonts w:ascii="newtimes roman" w:eastAsia="宋体" w:hAnsi="newtimes roman"/>
          <w:sz w:val="20"/>
        </w:rPr>
        <w:t>）。对一个午后、一棵树、地毯上的一束阳光的忠诚，对长袍、家具、香气或风景的忠诚。</w:t>
      </w:r>
      <w:r w:rsidRPr="00DB345D">
        <w:rPr>
          <w:rFonts w:ascii="newtimes roman" w:eastAsia="宋体" w:hAnsi="newtimes roman"/>
          <w:sz w:val="20"/>
        </w:rPr>
        <w:t>”</w:t>
      </w:r>
      <w:r w:rsidRPr="00E931B0">
        <w:rPr>
          <w:rFonts w:ascii="newtimes roman" w:eastAsia="宋体" w:hAnsi="newtimes roman" w:hint="eastAsia"/>
          <w:sz w:val="20"/>
        </w:rPr>
        <w:t>(</w:t>
      </w:r>
      <w:r w:rsidRPr="00DB345D">
        <w:rPr>
          <w:rFonts w:ascii="newtimes roman" w:eastAsia="宋体" w:hAnsi="newtimes roman"/>
          <w:sz w:val="20"/>
        </w:rPr>
        <w:t>V</w:t>
      </w:r>
      <w:r w:rsidRPr="00DB345D">
        <w:rPr>
          <w:rFonts w:ascii="newtimes roman" w:eastAsia="宋体" w:hAnsi="newtimes roman"/>
          <w:sz w:val="20"/>
        </w:rPr>
        <w:t>，</w:t>
      </w:r>
      <w:r w:rsidRPr="00E931B0">
        <w:rPr>
          <w:rFonts w:ascii="newtimes roman" w:eastAsia="宋体" w:hAnsi="newtimes roman" w:hint="eastAsia"/>
          <w:sz w:val="20"/>
        </w:rPr>
        <w:t xml:space="preserve">p. </w:t>
      </w:r>
      <w:r w:rsidRPr="00DB345D">
        <w:rPr>
          <w:rFonts w:ascii="newtimes roman" w:eastAsia="宋体" w:hAnsi="newtimes roman"/>
          <w:sz w:val="20"/>
        </w:rPr>
        <w:t>679</w:t>
      </w:r>
      <w:r w:rsidRPr="00DB345D">
        <w:rPr>
          <w:rFonts w:ascii="newtimes roman" w:eastAsia="宋体" w:hAnsi="newtimes roman"/>
          <w:sz w:val="20"/>
        </w:rPr>
        <w:t>（</w:t>
      </w:r>
      <w:r w:rsidRPr="00DB345D">
        <w:rPr>
          <w:rFonts w:ascii="newtimes roman" w:eastAsia="宋体" w:hAnsi="newtimes roman"/>
          <w:sz w:val="20"/>
        </w:rPr>
        <w:t>S2, 3</w:t>
      </w:r>
      <w:r w:rsidRPr="00DB345D">
        <w:rPr>
          <w:rFonts w:ascii="newtimes roman" w:eastAsia="宋体" w:hAnsi="newtimes roman"/>
          <w:sz w:val="20"/>
        </w:rPr>
        <w:t>）</w:t>
      </w:r>
      <w:r w:rsidRPr="00E931B0">
        <w:rPr>
          <w:rFonts w:ascii="newtimes roman" w:eastAsia="宋体" w:hAnsi="newtimes roman" w:hint="eastAsia"/>
          <w:sz w:val="20"/>
        </w:rPr>
        <w:t>)</w:t>
      </w:r>
    </w:p>
  </w:endnote>
  <w:endnote w:id="6">
    <w:p w14:paraId="1F4D1FD9" w14:textId="460C3646"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Gershom Scholem, Walter Benjamin: Tiu Story of a Friendship eds. Karen Ready and Gary Smith (London: Faber &amp; Faber Ltd., 1982), p. 125.</w:t>
      </w:r>
    </w:p>
  </w:endnote>
  <w:endnote w:id="7">
    <w:p w14:paraId="1192FBAE" w14:textId="6A00D423"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Walter Berifamin, p. 125.</w:t>
      </w:r>
    </w:p>
  </w:endnote>
  <w:endnote w:id="8">
    <w:p w14:paraId="5B4A8610" w14:textId="052BF260"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Walter Berifamin, p. 125.</w:t>
      </w:r>
    </w:p>
  </w:endnote>
  <w:endnote w:id="9">
    <w:p w14:paraId="750F9CD1" w14:textId="4A26DD0D" w:rsidR="00871E0F" w:rsidRPr="00E931B0" w:rsidRDefault="00871E0F">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Walter Berifamin, p. 125.</w:t>
      </w:r>
    </w:p>
  </w:endnote>
  <w:endnote w:id="10">
    <w:p w14:paraId="768367EB" w14:textId="444AAB29"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Trauerspiel study, I, p. 217.</w:t>
      </w:r>
    </w:p>
  </w:endnote>
  <w:endnote w:id="11">
    <w:p w14:paraId="5C9F2049" w14:textId="6E84FBED"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hint="eastAsia"/>
          <w:sz w:val="20"/>
        </w:rPr>
        <w:t>同上</w:t>
      </w:r>
    </w:p>
  </w:endnote>
  <w:endnote w:id="12">
    <w:p w14:paraId="61D398E8" w14:textId="51C59051"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hint="eastAsia"/>
          <w:sz w:val="20"/>
        </w:rPr>
        <w:t>同上</w:t>
      </w:r>
    </w:p>
  </w:endnote>
  <w:endnote w:id="13">
    <w:p w14:paraId="6B2772BB" w14:textId="45A6DEDD" w:rsidR="00800A46" w:rsidRPr="00E931B0" w:rsidRDefault="00800A46">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Letter, Benjamin to Adorno, 31 May 1935, V, p. 1117 (</w:t>
      </w:r>
      <w:r w:rsidR="00DB345D" w:rsidRPr="00E931B0">
        <w:rPr>
          <w:rFonts w:ascii="newtimes roman" w:eastAsia="宋体" w:hAnsi="newtimes roman" w:hint="eastAsia"/>
          <w:sz w:val="20"/>
        </w:rPr>
        <w:t>已在第三节引用过</w:t>
      </w:r>
      <w:r w:rsidR="00DB345D" w:rsidRPr="00E931B0">
        <w:rPr>
          <w:rFonts w:ascii="newtimes roman" w:eastAsia="宋体" w:hAnsi="newtimes roman"/>
          <w:sz w:val="20"/>
        </w:rPr>
        <w:t>).</w:t>
      </w:r>
    </w:p>
  </w:endnote>
  <w:endnote w:id="14">
    <w:p w14:paraId="2A64A003" w14:textId="6B008417"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Walter Benjamin, p. 38.</w:t>
      </w:r>
    </w:p>
  </w:endnote>
  <w:endnote w:id="15">
    <w:p w14:paraId="7783F16C" w14:textId="5040464A"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E4659B" w:rsidRPr="00E931B0">
        <w:rPr>
          <w:rFonts w:ascii="newtimes roman" w:eastAsia="宋体" w:hAnsi="newtimes roman"/>
          <w:sz w:val="20"/>
        </w:rPr>
        <w:t>“</w:t>
      </w:r>
      <w:r w:rsidR="00E4659B" w:rsidRPr="00E931B0">
        <w:rPr>
          <w:rFonts w:ascii="newtimes roman" w:eastAsia="宋体" w:hAnsi="newtimes roman"/>
          <w:sz w:val="20"/>
        </w:rPr>
        <w:t>我想可以毫不失敬地说，在第一次世界大战前的几十年里，几乎从未有过像当时那样空洞而无关紧要的犹太神学。</w:t>
      </w:r>
      <w:r w:rsidR="00E4659B" w:rsidRPr="00E931B0">
        <w:rPr>
          <w:rFonts w:ascii="newtimes roman" w:eastAsia="宋体" w:hAnsi="newtimes roman"/>
          <w:sz w:val="20"/>
        </w:rPr>
        <w:t xml:space="preserve">[……] </w:t>
      </w:r>
      <w:r w:rsidR="00E4659B" w:rsidRPr="00E931B0">
        <w:rPr>
          <w:rFonts w:ascii="newtimes roman" w:eastAsia="宋体" w:hAnsi="newtimes roman"/>
          <w:sz w:val="20"/>
        </w:rPr>
        <w:t>正统派神学一直受到一种可称为</w:t>
      </w:r>
      <w:r w:rsidR="00E4659B" w:rsidRPr="00E931B0">
        <w:rPr>
          <w:rFonts w:ascii="newtimes roman" w:eastAsia="宋体" w:hAnsi="newtimes roman"/>
          <w:sz w:val="20"/>
        </w:rPr>
        <w:t>‘</w:t>
      </w:r>
      <w:r w:rsidR="00E4659B" w:rsidRPr="00E931B0">
        <w:rPr>
          <w:rFonts w:ascii="newtimes roman" w:eastAsia="宋体" w:hAnsi="newtimes roman"/>
          <w:sz w:val="20"/>
        </w:rPr>
        <w:t>卡巴拉恐惧症</w:t>
      </w:r>
      <w:r w:rsidR="00E4659B" w:rsidRPr="00E931B0">
        <w:rPr>
          <w:rFonts w:ascii="newtimes roman" w:eastAsia="宋体" w:hAnsi="newtimes roman"/>
          <w:sz w:val="20"/>
        </w:rPr>
        <w:t>’</w:t>
      </w:r>
      <w:r w:rsidR="00E4659B" w:rsidRPr="00E931B0">
        <w:rPr>
          <w:rFonts w:ascii="newtimes roman" w:eastAsia="宋体" w:hAnsi="newtimes roman"/>
          <w:sz w:val="20"/>
        </w:rPr>
        <w:t>的影响。</w:t>
      </w:r>
      <w:r w:rsidR="00E4659B" w:rsidRPr="00E931B0">
        <w:rPr>
          <w:rFonts w:ascii="newtimes roman" w:eastAsia="宋体" w:hAnsi="newtimes roman"/>
          <w:sz w:val="20"/>
        </w:rPr>
        <w:t xml:space="preserve">” </w:t>
      </w:r>
      <w:r w:rsidR="00E4659B" w:rsidRPr="00E931B0">
        <w:rPr>
          <w:rFonts w:ascii="newtimes roman" w:eastAsia="宋体" w:hAnsi="newtimes roman"/>
          <w:sz w:val="20"/>
        </w:rPr>
        <w:t>（</w:t>
      </w:r>
      <w:r w:rsidR="00E4659B" w:rsidRPr="00E931B0">
        <w:rPr>
          <w:rFonts w:ascii="newtimes roman" w:eastAsia="宋体" w:hAnsi="newtimes roman"/>
          <w:sz w:val="20"/>
        </w:rPr>
        <w:t>Gershom Scholem, The Messianic Idea inJudaism, and Other Essays in Jewish Spirituality [New York: Schocken Books, 1971], p. 321</w:t>
      </w:r>
      <w:r w:rsidR="00E4659B" w:rsidRPr="00E931B0">
        <w:rPr>
          <w:rFonts w:ascii="newtimes roman" w:eastAsia="宋体" w:hAnsi="newtimes roman"/>
          <w:sz w:val="20"/>
        </w:rPr>
        <w:t>）</w:t>
      </w:r>
    </w:p>
  </w:endnote>
  <w:endnote w:id="16">
    <w:p w14:paraId="63656C30" w14:textId="15E65CC1"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The Messianic Idea, p. 1.</w:t>
      </w:r>
    </w:p>
  </w:endnote>
  <w:endnote w:id="17">
    <w:p w14:paraId="3FBF10AD" w14:textId="18B22D9F" w:rsidR="007E5A9C" w:rsidRPr="00E931B0" w:rsidRDefault="007E5A9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3A17CC" w:rsidRPr="00E931B0">
        <w:rPr>
          <w:rFonts w:ascii="newtimes roman" w:eastAsia="宋体" w:hAnsi="newtimes roman"/>
          <w:sz w:val="20"/>
        </w:rPr>
        <w:t>《历史哲学论纲》清楚地展现了这一点，正如本雅明在为写作该文所作的一则笔记中所说的：</w:t>
      </w:r>
      <w:r w:rsidR="003A17CC" w:rsidRPr="00E931B0">
        <w:rPr>
          <w:rFonts w:ascii="newtimes roman" w:eastAsia="宋体" w:hAnsi="newtimes roman"/>
          <w:sz w:val="20"/>
        </w:rPr>
        <w:t>“</w:t>
      </w:r>
      <w:r w:rsidR="003A17CC" w:rsidRPr="00E931B0">
        <w:rPr>
          <w:rFonts w:ascii="newtimes roman" w:eastAsia="宋体" w:hAnsi="newtimes roman"/>
          <w:sz w:val="20"/>
        </w:rPr>
        <w:t>在</w:t>
      </w:r>
      <w:r w:rsidR="003A17CC" w:rsidRPr="00E931B0">
        <w:rPr>
          <w:rFonts w:ascii="newtimes roman" w:eastAsia="宋体" w:hAnsi="newtimes roman"/>
          <w:sz w:val="20"/>
        </w:rPr>
        <w:t>‘</w:t>
      </w:r>
      <w:r w:rsidR="003A17CC" w:rsidRPr="00E931B0">
        <w:rPr>
          <w:rFonts w:ascii="newtimes roman" w:eastAsia="宋体" w:hAnsi="newtimes roman"/>
          <w:sz w:val="20"/>
        </w:rPr>
        <w:t>无阶级社会</w:t>
      </w:r>
      <w:r w:rsidR="003A17CC" w:rsidRPr="00E931B0">
        <w:rPr>
          <w:rFonts w:ascii="newtimes roman" w:eastAsia="宋体" w:hAnsi="newtimes roman"/>
          <w:sz w:val="20"/>
        </w:rPr>
        <w:t>’</w:t>
      </w:r>
      <w:r w:rsidR="003A17CC" w:rsidRPr="00E931B0">
        <w:rPr>
          <w:rFonts w:ascii="newtimes roman" w:eastAsia="宋体" w:hAnsi="newtimes roman"/>
          <w:sz w:val="20"/>
        </w:rPr>
        <w:t>这一概念中，马克思将</w:t>
      </w:r>
      <w:r w:rsidR="003A17CC" w:rsidRPr="00E931B0">
        <w:rPr>
          <w:rFonts w:ascii="newtimes roman" w:eastAsia="宋体" w:hAnsi="newtimes roman"/>
          <w:sz w:val="20"/>
        </w:rPr>
        <w:t>‘</w:t>
      </w:r>
      <w:r w:rsidR="003A17CC" w:rsidRPr="00E931B0">
        <w:rPr>
          <w:rFonts w:ascii="newtimes roman" w:eastAsia="宋体" w:hAnsi="newtimes roman"/>
          <w:sz w:val="20"/>
        </w:rPr>
        <w:t>弥赛亚时代</w:t>
      </w:r>
      <w:r w:rsidR="003A17CC" w:rsidRPr="00E931B0">
        <w:rPr>
          <w:rFonts w:ascii="newtimes roman" w:eastAsia="宋体" w:hAnsi="newtimes roman"/>
          <w:sz w:val="20"/>
        </w:rPr>
        <w:t>’</w:t>
      </w:r>
      <w:r w:rsidR="003A17CC" w:rsidRPr="00E931B0">
        <w:rPr>
          <w:rFonts w:ascii="newtimes roman" w:eastAsia="宋体" w:hAnsi="newtimes roman"/>
          <w:sz w:val="20"/>
        </w:rPr>
        <w:t>的观念世俗化了。而这正是应当如此的。</w:t>
      </w:r>
      <w:r w:rsidR="003A17CC" w:rsidRPr="00E931B0">
        <w:rPr>
          <w:rFonts w:ascii="newtimes roman" w:eastAsia="宋体" w:hAnsi="newtimes roman"/>
          <w:sz w:val="20"/>
        </w:rPr>
        <w:t>”</w:t>
      </w:r>
      <w:r w:rsidR="003A17CC" w:rsidRPr="00E931B0">
        <w:rPr>
          <w:rFonts w:ascii="newtimes roman" w:eastAsia="宋体" w:hAnsi="newtimes roman"/>
          <w:sz w:val="20"/>
        </w:rPr>
        <w:t>（第</w:t>
      </w:r>
      <w:r w:rsidR="003A17CC" w:rsidRPr="00E931B0">
        <w:rPr>
          <w:rFonts w:ascii="newtimes roman" w:eastAsia="宋体" w:hAnsi="newtimes roman"/>
          <w:sz w:val="20"/>
        </w:rPr>
        <w:t>I</w:t>
      </w:r>
      <w:r w:rsidR="003A17CC" w:rsidRPr="00E931B0">
        <w:rPr>
          <w:rFonts w:ascii="newtimes roman" w:eastAsia="宋体" w:hAnsi="newtimes roman"/>
          <w:sz w:val="20"/>
        </w:rPr>
        <w:t>卷，第</w:t>
      </w:r>
      <w:r w:rsidR="003A17CC" w:rsidRPr="00E931B0">
        <w:rPr>
          <w:rFonts w:ascii="newtimes roman" w:eastAsia="宋体" w:hAnsi="newtimes roman"/>
          <w:sz w:val="20"/>
        </w:rPr>
        <w:t>1231</w:t>
      </w:r>
      <w:r w:rsidR="003A17CC" w:rsidRPr="00E931B0">
        <w:rPr>
          <w:rFonts w:ascii="newtimes roman" w:eastAsia="宋体" w:hAnsi="newtimes roman"/>
          <w:sz w:val="20"/>
        </w:rPr>
        <w:t>页）本引文将在下文第</w:t>
      </w:r>
      <w:r w:rsidR="003A17CC" w:rsidRPr="00E931B0">
        <w:rPr>
          <w:rFonts w:ascii="newtimes roman" w:eastAsia="宋体" w:hAnsi="newtimes roman"/>
          <w:sz w:val="20"/>
        </w:rPr>
        <w:t>9</w:t>
      </w:r>
      <w:r w:rsidR="003A17CC" w:rsidRPr="00E931B0">
        <w:rPr>
          <w:rFonts w:ascii="newtimes roman" w:eastAsia="宋体" w:hAnsi="newtimes roman"/>
          <w:sz w:val="20"/>
        </w:rPr>
        <w:t>节中讨论。</w:t>
      </w:r>
    </w:p>
  </w:endnote>
  <w:endnote w:id="18">
    <w:p w14:paraId="306ED0AE" w14:textId="2D4F8732" w:rsidR="003A17CC" w:rsidRPr="00E931B0" w:rsidRDefault="007E5A9C" w:rsidP="003A17CC">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3A17CC" w:rsidRPr="00E931B0">
        <w:rPr>
          <w:rFonts w:ascii="newtimes roman" w:eastAsia="宋体" w:hAnsi="newtimes roman"/>
          <w:sz w:val="20"/>
        </w:rPr>
        <w:t>要深入探讨本雅明与反资本主义弥赛亚主义之间的关联</w:t>
      </w:r>
      <w:r w:rsidR="003A17CC" w:rsidRPr="00E931B0">
        <w:rPr>
          <w:rFonts w:ascii="newtimes roman" w:eastAsia="宋体" w:hAnsi="newtimes roman"/>
          <w:sz w:val="20"/>
        </w:rPr>
        <w:t>——</w:t>
      </w:r>
      <w:r w:rsidR="003A17CC" w:rsidRPr="00E931B0">
        <w:rPr>
          <w:rFonts w:ascii="newtimes roman" w:eastAsia="宋体" w:hAnsi="newtimes roman"/>
          <w:sz w:val="20"/>
        </w:rPr>
        <w:t>作为</w:t>
      </w:r>
      <w:r w:rsidR="003A17CC" w:rsidRPr="00E931B0">
        <w:rPr>
          <w:rFonts w:ascii="newtimes roman" w:eastAsia="宋体" w:hAnsi="newtimes roman"/>
          <w:sz w:val="20"/>
        </w:rPr>
        <w:t>1914</w:t>
      </w:r>
      <w:r w:rsidR="003A17CC" w:rsidRPr="00E931B0">
        <w:rPr>
          <w:rFonts w:ascii="newtimes roman" w:eastAsia="宋体" w:hAnsi="newtimes roman"/>
          <w:sz w:val="20"/>
        </w:rPr>
        <w:t>年那一代人所谓</w:t>
      </w:r>
      <w:r w:rsidR="003A17CC" w:rsidRPr="00E931B0">
        <w:rPr>
          <w:rFonts w:ascii="newtimes roman" w:eastAsia="宋体" w:hAnsi="newtimes roman"/>
          <w:sz w:val="20"/>
        </w:rPr>
        <w:t>“</w:t>
      </w:r>
      <w:r w:rsidR="003A17CC" w:rsidRPr="00E931B0">
        <w:rPr>
          <w:rFonts w:ascii="newtimes roman" w:eastAsia="宋体" w:hAnsi="newtimes roman"/>
          <w:sz w:val="20"/>
        </w:rPr>
        <w:t>新的犹太感知方式</w:t>
      </w:r>
      <w:r w:rsidR="003A17CC" w:rsidRPr="00E931B0">
        <w:rPr>
          <w:rFonts w:ascii="newtimes roman" w:eastAsia="宋体" w:hAnsi="newtimes roman"/>
          <w:sz w:val="20"/>
        </w:rPr>
        <w:t>”</w:t>
      </w:r>
      <w:r w:rsidR="003A17CC" w:rsidRPr="00E931B0">
        <w:rPr>
          <w:rFonts w:ascii="newtimes roman" w:eastAsia="宋体" w:hAnsi="newtimes roman"/>
          <w:sz w:val="20"/>
        </w:rPr>
        <w:t>（</w:t>
      </w:r>
      <w:r w:rsidR="003A17CC" w:rsidRPr="00E931B0">
        <w:rPr>
          <w:rFonts w:ascii="newtimes roman" w:eastAsia="宋体" w:hAnsi="newtimes roman"/>
          <w:sz w:val="20"/>
        </w:rPr>
        <w:t>new Jewish sensibility</w:t>
      </w:r>
      <w:r w:rsidR="003A17CC" w:rsidRPr="00E931B0">
        <w:rPr>
          <w:rFonts w:ascii="newtimes roman" w:eastAsia="宋体" w:hAnsi="newtimes roman"/>
          <w:sz w:val="20"/>
        </w:rPr>
        <w:t>）</w:t>
      </w:r>
      <w:r w:rsidR="003A17CC" w:rsidRPr="00E931B0">
        <w:rPr>
          <w:rFonts w:ascii="newtimes roman" w:eastAsia="宋体" w:hAnsi="newtimes roman"/>
          <w:sz w:val="20"/>
        </w:rPr>
        <w:t>——</w:t>
      </w:r>
      <w:r w:rsidR="003A17CC" w:rsidRPr="00E931B0">
        <w:rPr>
          <w:rFonts w:ascii="newtimes roman" w:eastAsia="宋体" w:hAnsi="newtimes roman"/>
          <w:sz w:val="20"/>
        </w:rPr>
        <w:t>参见安森</w:t>
      </w:r>
      <w:r w:rsidR="003A17CC" w:rsidRPr="00E931B0">
        <w:rPr>
          <w:rFonts w:ascii="newtimes roman" w:eastAsia="宋体" w:hAnsi="newtimes roman"/>
          <w:sz w:val="20"/>
        </w:rPr>
        <w:t>·</w:t>
      </w:r>
      <w:r w:rsidR="003A17CC" w:rsidRPr="00E931B0">
        <w:rPr>
          <w:rFonts w:ascii="newtimes roman" w:eastAsia="宋体" w:hAnsi="newtimes roman"/>
          <w:sz w:val="20"/>
        </w:rPr>
        <w:t>拉宾巴赫（</w:t>
      </w:r>
      <w:r w:rsidR="003A17CC" w:rsidRPr="00E931B0">
        <w:rPr>
          <w:rFonts w:ascii="newtimes roman" w:eastAsia="宋体" w:hAnsi="newtimes roman"/>
          <w:sz w:val="20"/>
        </w:rPr>
        <w:t>Anson Rabinbach</w:t>
      </w:r>
      <w:r w:rsidR="003A17CC" w:rsidRPr="00E931B0">
        <w:rPr>
          <w:rFonts w:ascii="newtimes roman" w:eastAsia="宋体" w:hAnsi="newtimes roman"/>
          <w:sz w:val="20"/>
        </w:rPr>
        <w:t>）的精彩论文《在启蒙与启示之间：本雅明、布洛赫与现代德意志犹太弥赛亚主义》（</w:t>
      </w:r>
      <w:r w:rsidR="003A17CC" w:rsidRPr="00E931B0">
        <w:rPr>
          <w:rFonts w:ascii="newtimes roman" w:eastAsia="宋体" w:hAnsi="newtimes roman"/>
          <w:sz w:val="20"/>
        </w:rPr>
        <w:t>Between Enlightenment and Apocalypse: Benjamin, Bloch and Modern German Jewish Messianism</w:t>
      </w:r>
      <w:r w:rsidR="003A17CC" w:rsidRPr="00E931B0">
        <w:rPr>
          <w:rFonts w:ascii="newtimes roman" w:eastAsia="宋体" w:hAnsi="newtimes roman"/>
          <w:sz w:val="20"/>
        </w:rPr>
        <w:t>）</w:t>
      </w:r>
      <w:r w:rsidR="003A17CC" w:rsidRPr="00E931B0">
        <w:rPr>
          <w:rFonts w:ascii="newtimes roman" w:eastAsia="宋体" w:hAnsi="newtimes roman"/>
          <w:sz w:val="20"/>
        </w:rPr>
        <w:t>New Gennan Critique, winter 34 (1985): 78-124</w:t>
      </w:r>
      <w:r w:rsidR="003A17CC" w:rsidRPr="00E931B0">
        <w:rPr>
          <w:rFonts w:ascii="newtimes roman" w:eastAsia="宋体" w:hAnsi="newtimes roman" w:hint="eastAsia"/>
          <w:sz w:val="20"/>
        </w:rPr>
        <w:t>。</w:t>
      </w:r>
      <w:r w:rsidR="003A17CC" w:rsidRPr="00E931B0">
        <w:rPr>
          <w:rFonts w:ascii="newtimes roman" w:eastAsia="宋体" w:hAnsi="newtimes roman"/>
          <w:sz w:val="20"/>
        </w:rPr>
        <w:t>也可参阅米歇尔</w:t>
      </w:r>
      <w:r w:rsidR="003A17CC" w:rsidRPr="00E931B0">
        <w:rPr>
          <w:rFonts w:ascii="newtimes roman" w:eastAsia="宋体" w:hAnsi="newtimes roman"/>
          <w:sz w:val="20"/>
        </w:rPr>
        <w:t>·</w:t>
      </w:r>
      <w:r w:rsidR="003A17CC" w:rsidRPr="00E931B0">
        <w:rPr>
          <w:rFonts w:ascii="newtimes roman" w:eastAsia="宋体" w:hAnsi="newtimes roman"/>
          <w:sz w:val="20"/>
        </w:rPr>
        <w:t>洛维（</w:t>
      </w:r>
      <w:r w:rsidR="003A17CC" w:rsidRPr="00E931B0">
        <w:rPr>
          <w:rFonts w:ascii="newtimes roman" w:eastAsia="宋体" w:hAnsi="newtimes roman"/>
          <w:sz w:val="20"/>
        </w:rPr>
        <w:t>Michael Löwy</w:t>
      </w:r>
      <w:r w:rsidR="003A17CC" w:rsidRPr="00E931B0">
        <w:rPr>
          <w:rFonts w:ascii="newtimes roman" w:eastAsia="宋体" w:hAnsi="newtimes roman"/>
          <w:sz w:val="20"/>
        </w:rPr>
        <w:t>）的出色研究。</w:t>
      </w:r>
    </w:p>
    <w:p w14:paraId="5A066391" w14:textId="7D60B3A2" w:rsidR="007E5A9C" w:rsidRPr="00E931B0" w:rsidRDefault="003A17CC">
      <w:pPr>
        <w:pStyle w:val="af"/>
        <w:rPr>
          <w:rFonts w:ascii="newtimes roman" w:eastAsia="宋体" w:hAnsi="newtimes roman" w:hint="eastAsia"/>
          <w:sz w:val="20"/>
        </w:rPr>
      </w:pPr>
      <w:r w:rsidRPr="00E931B0">
        <w:rPr>
          <w:rFonts w:ascii="newtimes roman" w:eastAsia="宋体" w:hAnsi="newtimes roman"/>
          <w:sz w:val="20"/>
        </w:rPr>
        <w:tab/>
      </w:r>
      <w:r w:rsidRPr="003A17CC">
        <w:rPr>
          <w:rFonts w:ascii="newtimes roman" w:eastAsia="宋体" w:hAnsi="newtimes roman"/>
          <w:sz w:val="20"/>
        </w:rPr>
        <w:t>需要指出的是，在这一传统中，弥赛亚主义的信徒不局限于犹太人，也包括基督徒。列奥</w:t>
      </w:r>
      <w:r w:rsidRPr="003A17CC">
        <w:rPr>
          <w:rFonts w:ascii="newtimes roman" w:eastAsia="宋体" w:hAnsi="newtimes roman"/>
          <w:sz w:val="20"/>
        </w:rPr>
        <w:t>·</w:t>
      </w:r>
      <w:r w:rsidRPr="003A17CC">
        <w:rPr>
          <w:rFonts w:ascii="newtimes roman" w:eastAsia="宋体" w:hAnsi="newtimes roman"/>
          <w:sz w:val="20"/>
        </w:rPr>
        <w:t>洛文塔尔（</w:t>
      </w:r>
      <w:r w:rsidRPr="003A17CC">
        <w:rPr>
          <w:rFonts w:ascii="newtimes roman" w:eastAsia="宋体" w:hAnsi="newtimes roman"/>
          <w:sz w:val="20"/>
        </w:rPr>
        <w:t>Leo Löwenthal</w:t>
      </w:r>
      <w:r w:rsidRPr="003A17CC">
        <w:rPr>
          <w:rFonts w:ascii="newtimes roman" w:eastAsia="宋体" w:hAnsi="newtimes roman"/>
          <w:sz w:val="20"/>
        </w:rPr>
        <w:t>）写道，早在</w:t>
      </w:r>
      <w:r w:rsidRPr="003A17CC">
        <w:rPr>
          <w:rFonts w:ascii="newtimes roman" w:eastAsia="宋体" w:hAnsi="newtimes roman"/>
          <w:sz w:val="20"/>
        </w:rPr>
        <w:t>1920</w:t>
      </w:r>
      <w:r w:rsidRPr="003A17CC">
        <w:rPr>
          <w:rFonts w:ascii="newtimes roman" w:eastAsia="宋体" w:hAnsi="newtimes roman"/>
          <w:sz w:val="20"/>
        </w:rPr>
        <w:t>年代初期，本雅明就分享了他对弗兰茨</w:t>
      </w:r>
      <w:r w:rsidRPr="003A17CC">
        <w:rPr>
          <w:rFonts w:ascii="newtimes roman" w:eastAsia="宋体" w:hAnsi="newtimes roman"/>
          <w:sz w:val="20"/>
        </w:rPr>
        <w:t>·</w:t>
      </w:r>
      <w:r w:rsidRPr="003A17CC">
        <w:rPr>
          <w:rFonts w:ascii="newtimes roman" w:eastAsia="宋体" w:hAnsi="newtimes roman"/>
          <w:sz w:val="20"/>
        </w:rPr>
        <w:t>冯</w:t>
      </w:r>
      <w:r w:rsidRPr="003A17CC">
        <w:rPr>
          <w:rFonts w:ascii="newtimes roman" w:eastAsia="宋体" w:hAnsi="newtimes roman"/>
          <w:sz w:val="20"/>
        </w:rPr>
        <w:t>·</w:t>
      </w:r>
      <w:r w:rsidRPr="003A17CC">
        <w:rPr>
          <w:rFonts w:ascii="newtimes roman" w:eastAsia="宋体" w:hAnsi="newtimes roman"/>
          <w:sz w:val="20"/>
        </w:rPr>
        <w:t>巴德尔（</w:t>
      </w:r>
      <w:r w:rsidRPr="003A17CC">
        <w:rPr>
          <w:rFonts w:ascii="newtimes roman" w:eastAsia="宋体" w:hAnsi="newtimes roman"/>
          <w:sz w:val="20"/>
        </w:rPr>
        <w:t>Franz von Baader</w:t>
      </w:r>
      <w:r w:rsidRPr="003A17CC">
        <w:rPr>
          <w:rFonts w:ascii="newtimes roman" w:eastAsia="宋体" w:hAnsi="newtimes roman"/>
          <w:sz w:val="20"/>
        </w:rPr>
        <w:t>）的兴趣。这位保守的天主教哲学家，其关于救赎神秘主义与对社会最底层阶级之团结的宗教哲学，明显影响了本雅明的《历史哲学论纲》。参见列奥</w:t>
      </w:r>
      <w:r w:rsidRPr="003A17CC">
        <w:rPr>
          <w:rFonts w:ascii="newtimes roman" w:eastAsia="宋体" w:hAnsi="newtimes roman"/>
          <w:sz w:val="20"/>
        </w:rPr>
        <w:t>·</w:t>
      </w:r>
      <w:r w:rsidRPr="003A17CC">
        <w:rPr>
          <w:rFonts w:ascii="newtimes roman" w:eastAsia="宋体" w:hAnsi="newtimes roman"/>
          <w:sz w:val="20"/>
        </w:rPr>
        <w:t>洛文塔尔，《知识分子的完整性：怀念瓦尔特</w:t>
      </w:r>
      <w:r w:rsidRPr="003A17CC">
        <w:rPr>
          <w:rFonts w:ascii="newtimes roman" w:eastAsia="宋体" w:hAnsi="newtimes roman"/>
          <w:sz w:val="20"/>
        </w:rPr>
        <w:t>·</w:t>
      </w:r>
      <w:r w:rsidRPr="003A17CC">
        <w:rPr>
          <w:rFonts w:ascii="newtimes roman" w:eastAsia="宋体" w:hAnsi="newtimes roman"/>
          <w:sz w:val="20"/>
        </w:rPr>
        <w:t>本雅明》（</w:t>
      </w:r>
      <w:r w:rsidRPr="003A17CC">
        <w:rPr>
          <w:rFonts w:ascii="newtimes roman" w:eastAsia="宋体" w:hAnsi="newtimes roman"/>
          <w:sz w:val="20"/>
        </w:rPr>
        <w:t>"The Integrity of the Intellectual: In Memory of Walter Benjamin"</w:t>
      </w:r>
      <w:r w:rsidRPr="003A17CC">
        <w:rPr>
          <w:rFonts w:ascii="newtimes roman" w:eastAsia="宋体" w:hAnsi="newtimes roman"/>
          <w:sz w:val="20"/>
        </w:rPr>
        <w:t>），大卫</w:t>
      </w:r>
      <w:r w:rsidRPr="003A17CC">
        <w:rPr>
          <w:rFonts w:ascii="newtimes roman" w:eastAsia="宋体" w:hAnsi="newtimes roman"/>
          <w:sz w:val="20"/>
        </w:rPr>
        <w:t>·J·</w:t>
      </w:r>
      <w:r w:rsidRPr="003A17CC">
        <w:rPr>
          <w:rFonts w:ascii="newtimes roman" w:eastAsia="宋体" w:hAnsi="newtimes roman"/>
          <w:sz w:val="20"/>
        </w:rPr>
        <w:t>沃德（</w:t>
      </w:r>
      <w:r w:rsidRPr="003A17CC">
        <w:rPr>
          <w:rFonts w:ascii="newtimes roman" w:eastAsia="宋体" w:hAnsi="newtimes roman"/>
          <w:sz w:val="20"/>
        </w:rPr>
        <w:t>David J. Ward</w:t>
      </w:r>
      <w:r w:rsidRPr="003A17CC">
        <w:rPr>
          <w:rFonts w:ascii="newtimes roman" w:eastAsia="宋体" w:hAnsi="newtimes roman"/>
          <w:sz w:val="20"/>
        </w:rPr>
        <w:t>）译，载于哲学论坛（</w:t>
      </w:r>
      <w:r w:rsidRPr="003A17CC">
        <w:rPr>
          <w:rFonts w:ascii="newtimes roman" w:eastAsia="宋体" w:hAnsi="newtimes roman"/>
          <w:sz w:val="20"/>
        </w:rPr>
        <w:t>The Philosophical Forum</w:t>
      </w:r>
      <w:r w:rsidRPr="003A17CC">
        <w:rPr>
          <w:rFonts w:ascii="newtimes roman" w:eastAsia="宋体" w:hAnsi="newtimes roman"/>
          <w:sz w:val="20"/>
        </w:rPr>
        <w:t>），加里</w:t>
      </w:r>
      <w:r w:rsidRPr="003A17CC">
        <w:rPr>
          <w:rFonts w:ascii="newtimes roman" w:eastAsia="宋体" w:hAnsi="newtimes roman"/>
          <w:sz w:val="20"/>
        </w:rPr>
        <w:t>·</w:t>
      </w:r>
      <w:r w:rsidRPr="003A17CC">
        <w:rPr>
          <w:rFonts w:ascii="newtimes roman" w:eastAsia="宋体" w:hAnsi="newtimes roman"/>
          <w:sz w:val="20"/>
        </w:rPr>
        <w:t>史密斯（</w:t>
      </w:r>
      <w:r w:rsidRPr="003A17CC">
        <w:rPr>
          <w:rFonts w:ascii="newtimes roman" w:eastAsia="宋体" w:hAnsi="newtimes roman"/>
          <w:sz w:val="20"/>
        </w:rPr>
        <w:t>Gary Smith</w:t>
      </w:r>
      <w:r w:rsidRPr="003A17CC">
        <w:rPr>
          <w:rFonts w:ascii="newtimes roman" w:eastAsia="宋体" w:hAnsi="newtimes roman"/>
          <w:sz w:val="20"/>
        </w:rPr>
        <w:t>）主编的本雅明专号</w:t>
      </w:r>
      <w:r w:rsidRPr="00E931B0">
        <w:rPr>
          <w:rFonts w:ascii="newtimes roman" w:eastAsia="宋体" w:hAnsi="newtimes roman"/>
          <w:sz w:val="20"/>
        </w:rPr>
        <w:t xml:space="preserve"> ed. Gary Smith, vol. XV, nos 1-2 (fall-winter 1983-84): 148.</w:t>
      </w:r>
    </w:p>
  </w:endnote>
  <w:endnote w:id="19">
    <w:p w14:paraId="0BE20E23" w14:textId="619C1DAF"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3A17CC" w:rsidRPr="00E931B0">
        <w:rPr>
          <w:rFonts w:ascii="newtimes roman" w:eastAsia="宋体" w:hAnsi="newtimes roman" w:hint="eastAsia"/>
          <w:sz w:val="20"/>
        </w:rPr>
        <w:t>“他们取材于一切：不仅仅是那些显然涉及末世的文本，还包括大量其他内容，而且越多越好。图景越是丰富多彩、越是完整，就越有可能构建出一个关于救赎各个阶段及其丰富内涵的戏剧化蒙太奇。”</w:t>
      </w:r>
      <w:r w:rsidR="003A17CC" w:rsidRPr="00E931B0">
        <w:rPr>
          <w:rFonts w:ascii="Times-Roman" w:eastAsia="宋体" w:hAnsi="Times-Roman"/>
          <w:color w:val="000000"/>
          <w:sz w:val="15"/>
          <w:szCs w:val="15"/>
        </w:rPr>
        <w:t xml:space="preserve"> </w:t>
      </w:r>
      <w:r w:rsidR="003A17CC" w:rsidRPr="00E931B0">
        <w:rPr>
          <w:rFonts w:ascii="newtimes roman" w:eastAsia="宋体" w:hAnsi="newtimes roman"/>
          <w:sz w:val="20"/>
        </w:rPr>
        <w:t>(Scholem, The Messianic Idea, p. 32).</w:t>
      </w:r>
    </w:p>
  </w:endnote>
  <w:endnote w:id="20">
    <w:p w14:paraId="72763C6E" w14:textId="14D7626D"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Gershom G. Scholem, Major Trends in Jewish Mysticism [first published in 1941] (New York: Schocken Books, 1946), p. 10.</w:t>
      </w:r>
    </w:p>
  </w:endnote>
  <w:endnote w:id="21">
    <w:p w14:paraId="55FD1F2D" w14:textId="11360385"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Scholem, Major Trends, p. 8.</w:t>
      </w:r>
    </w:p>
  </w:endnote>
  <w:endnote w:id="22">
    <w:p w14:paraId="440F54C8" w14:textId="399CF682"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 xml:space="preserve">Scholem, Major Trends, p. </w:t>
      </w:r>
      <w:r w:rsidR="00DB345D" w:rsidRPr="00E931B0">
        <w:rPr>
          <w:rFonts w:ascii="newtimes roman" w:eastAsia="宋体" w:hAnsi="newtimes roman" w:hint="eastAsia"/>
          <w:sz w:val="20"/>
        </w:rPr>
        <w:t>13</w:t>
      </w:r>
      <w:r w:rsidR="00DB345D" w:rsidRPr="00E931B0">
        <w:rPr>
          <w:rFonts w:ascii="newtimes roman" w:eastAsia="宋体" w:hAnsi="newtimes roman"/>
          <w:sz w:val="20"/>
        </w:rPr>
        <w:t>.</w:t>
      </w:r>
    </w:p>
  </w:endnote>
  <w:endnote w:id="23">
    <w:p w14:paraId="209EF825" w14:textId="58D44605" w:rsidR="00F94567" w:rsidRPr="00E931B0" w:rsidRDefault="00F94567">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3A17CC" w:rsidRPr="00E931B0">
        <w:rPr>
          <w:rFonts w:ascii="newtimes roman" w:eastAsia="宋体" w:hAnsi="newtimes roman"/>
          <w:sz w:val="20"/>
        </w:rPr>
        <w:t>“……</w:t>
      </w:r>
      <w:r w:rsidR="003A17CC" w:rsidRPr="00E931B0">
        <w:rPr>
          <w:rFonts w:ascii="newtimes roman" w:eastAsia="宋体" w:hAnsi="newtimes roman"/>
          <w:sz w:val="20"/>
        </w:rPr>
        <w:t>不存在任何一种存在领域</w:t>
      </w:r>
      <w:r w:rsidR="003A17CC" w:rsidRPr="00E931B0">
        <w:rPr>
          <w:rFonts w:ascii="newtimes roman" w:eastAsia="宋体" w:hAnsi="newtimes roman"/>
          <w:sz w:val="20"/>
        </w:rPr>
        <w:t>——</w:t>
      </w:r>
      <w:r w:rsidR="003A17CC" w:rsidRPr="00E931B0">
        <w:rPr>
          <w:rFonts w:ascii="newtimes roman" w:eastAsia="宋体" w:hAnsi="newtimes roman"/>
          <w:sz w:val="20"/>
        </w:rPr>
        <w:t>包括有机与无机的自然界</w:t>
      </w:r>
      <w:r w:rsidR="003A17CC" w:rsidRPr="00E931B0">
        <w:rPr>
          <w:rFonts w:ascii="newtimes roman" w:eastAsia="宋体" w:hAnsi="newtimes roman"/>
          <w:sz w:val="20"/>
        </w:rPr>
        <w:t>——</w:t>
      </w:r>
      <w:r w:rsidR="003A17CC" w:rsidRPr="00E931B0">
        <w:rPr>
          <w:rFonts w:ascii="newtimes roman" w:eastAsia="宋体" w:hAnsi="newtimes roman"/>
          <w:sz w:val="20"/>
        </w:rPr>
        <w:t>不是充满了神圣的火花，这些火花与克里帕（即下界之壳）混杂在一起，需要从中分离出来并被提升。</w:t>
      </w:r>
      <w:r w:rsidR="003A17CC" w:rsidRPr="00E931B0">
        <w:rPr>
          <w:rFonts w:ascii="newtimes roman" w:eastAsia="宋体" w:hAnsi="newtimes roman"/>
          <w:sz w:val="20"/>
        </w:rPr>
        <w:t>”</w:t>
      </w:r>
      <w:r w:rsidR="003A17CC" w:rsidRPr="00E931B0">
        <w:rPr>
          <w:rFonts w:ascii="宋体" w:eastAsia="宋体" w:hAnsi="宋体" w:cs="宋体"/>
          <w:kern w:val="0"/>
          <w:sz w:val="24"/>
          <w:szCs w:val="24"/>
        </w:rPr>
        <w:t xml:space="preserve"> </w:t>
      </w:r>
      <w:r w:rsidR="003A17CC" w:rsidRPr="00E931B0">
        <w:rPr>
          <w:rFonts w:ascii="newtimes roman" w:eastAsia="宋体" w:hAnsi="newtimes roman"/>
          <w:sz w:val="20"/>
        </w:rPr>
        <w:t>(Isaac Luria, cited in Scholem, MajoT TTends, p. 280).</w:t>
      </w:r>
    </w:p>
  </w:endnote>
  <w:endnote w:id="24">
    <w:p w14:paraId="5C825531" w14:textId="396471CF"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B345D" w:rsidRPr="00E931B0">
        <w:rPr>
          <w:rFonts w:ascii="newtimes roman" w:eastAsia="宋体" w:hAnsi="newtimes roman"/>
          <w:sz w:val="20"/>
        </w:rPr>
        <w:t>V, p. 588 (N7a, 7).</w:t>
      </w:r>
    </w:p>
  </w:endnote>
  <w:endnote w:id="25">
    <w:p w14:paraId="64F96B6C" w14:textId="45AA0C6C" w:rsidR="000F7C45" w:rsidRPr="00E931B0" w:rsidRDefault="000F7C45">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C32131" w:rsidRPr="00E931B0">
        <w:rPr>
          <w:rFonts w:ascii="newtimes roman" w:eastAsia="宋体" w:hAnsi="newtimes roman" w:hint="eastAsia"/>
          <w:sz w:val="20"/>
        </w:rPr>
        <w:t xml:space="preserve"> </w:t>
      </w:r>
      <w:r w:rsidR="00C32131" w:rsidRPr="00E931B0">
        <w:rPr>
          <w:rFonts w:ascii="newtimes roman" w:eastAsia="宋体" w:hAnsi="newtimes roman" w:hint="eastAsia"/>
          <w:sz w:val="20"/>
        </w:rPr>
        <w:t>有关基督教卡拉巴主义，请见</w:t>
      </w:r>
      <w:r w:rsidR="00E931B0" w:rsidRPr="00E931B0">
        <w:rPr>
          <w:rFonts w:ascii="newtimes roman" w:eastAsia="宋体" w:hAnsi="newtimes roman" w:hint="eastAsia"/>
          <w:sz w:val="20"/>
        </w:rPr>
        <w:t>肖勒姆</w:t>
      </w:r>
      <w:r w:rsidR="00582E18" w:rsidRPr="00E931B0">
        <w:rPr>
          <w:rFonts w:ascii="newtimes roman" w:eastAsia="宋体" w:hAnsi="newtimes roman"/>
          <w:sz w:val="20"/>
        </w:rPr>
        <w:t>, Kabbalah (New York: Quadrangle, 1974), pp. 196-200.</w:t>
      </w:r>
    </w:p>
  </w:endnote>
  <w:endnote w:id="26">
    <w:p w14:paraId="11A49879" w14:textId="3136D43B" w:rsidR="00874C30" w:rsidRPr="00E931B0" w:rsidRDefault="00874C30">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C32131" w:rsidRPr="00E931B0">
        <w:rPr>
          <w:rFonts w:ascii="newtimes roman" w:eastAsia="宋体" w:hAnsi="newtimes roman"/>
          <w:sz w:val="20"/>
        </w:rPr>
        <w:t>Tauerspiel study, I, p. 358.</w:t>
      </w:r>
    </w:p>
  </w:endnote>
  <w:endnote w:id="27">
    <w:p w14:paraId="0888B0FF" w14:textId="77777777" w:rsidR="00D7145A" w:rsidRPr="00E931B0" w:rsidRDefault="00874C30" w:rsidP="00D7145A">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C32131" w:rsidRPr="00E931B0">
        <w:rPr>
          <w:rFonts w:ascii="newtimes roman" w:eastAsia="宋体" w:hAnsi="newtimes roman"/>
          <w:sz w:val="20"/>
        </w:rPr>
        <w:t>马克思主义者曾试图为本雅明某些作品中不可否认的神学术语辩护，称其不过是比喻性的表达；他们还指责本雅明著作的编辑在处理这些文本时，相较于马克思主义</w:t>
      </w:r>
      <w:r w:rsidR="00C32131" w:rsidRPr="00E931B0">
        <w:rPr>
          <w:rFonts w:ascii="newtimes roman" w:eastAsia="宋体" w:hAnsi="newtimes roman"/>
          <w:sz w:val="20"/>
        </w:rPr>
        <w:t>/</w:t>
      </w:r>
      <w:r w:rsidR="00C32131" w:rsidRPr="00E931B0">
        <w:rPr>
          <w:rFonts w:ascii="newtimes roman" w:eastAsia="宋体" w:hAnsi="newtimes roman"/>
          <w:sz w:val="20"/>
        </w:rPr>
        <w:t>布莱希特式的母题，未能给予足够重视（参见如：希尔德加德</w:t>
      </w:r>
      <w:r w:rsidR="00C32131" w:rsidRPr="00E931B0">
        <w:rPr>
          <w:rFonts w:ascii="newtimes roman" w:eastAsia="宋体" w:hAnsi="newtimes roman"/>
          <w:sz w:val="20"/>
        </w:rPr>
        <w:t>·</w:t>
      </w:r>
      <w:r w:rsidR="00C32131" w:rsidRPr="00E931B0">
        <w:rPr>
          <w:rFonts w:ascii="newtimes roman" w:eastAsia="宋体" w:hAnsi="newtimes roman"/>
          <w:sz w:val="20"/>
        </w:rPr>
        <w:t>布伦纳（</w:t>
      </w:r>
      <w:r w:rsidR="00C32131" w:rsidRPr="00E931B0">
        <w:rPr>
          <w:rFonts w:ascii="newtimes roman" w:eastAsia="宋体" w:hAnsi="newtimes roman"/>
          <w:sz w:val="20"/>
        </w:rPr>
        <w:t>Hildegaard Brenner</w:t>
      </w:r>
      <w:r w:rsidR="00C32131" w:rsidRPr="00E931B0">
        <w:rPr>
          <w:rFonts w:ascii="newtimes roman" w:eastAsia="宋体" w:hAnsi="newtimes roman"/>
          <w:sz w:val="20"/>
        </w:rPr>
        <w:t>）《图像的可读性：〈拱廊草稿〉的素描》（</w:t>
      </w:r>
      <w:r w:rsidR="00C32131" w:rsidRPr="00E931B0">
        <w:rPr>
          <w:rFonts w:ascii="newtimes roman" w:eastAsia="宋体" w:hAnsi="newtimes roman"/>
          <w:sz w:val="20"/>
        </w:rPr>
        <w:t>Die Lesbarkeit der Bilder. Skizzen zum Passagenentwurf</w:t>
      </w:r>
      <w:r w:rsidR="00C32131" w:rsidRPr="00E931B0">
        <w:rPr>
          <w:rFonts w:ascii="newtimes roman" w:eastAsia="宋体" w:hAnsi="newtimes roman"/>
          <w:sz w:val="20"/>
        </w:rPr>
        <w:t>）</w:t>
      </w:r>
      <w:r w:rsidR="00D7145A" w:rsidRPr="00E931B0">
        <w:rPr>
          <w:rFonts w:ascii="newtimes roman" w:eastAsia="宋体" w:hAnsi="newtimes roman"/>
          <w:sz w:val="20"/>
        </w:rPr>
        <w:t>" Alternative 59/60 [1968], pp. 48ff).</w:t>
      </w:r>
    </w:p>
    <w:p w14:paraId="76EA7DBF" w14:textId="737CD0A7" w:rsidR="00D7145A" w:rsidRPr="00E931B0" w:rsidRDefault="00D7145A" w:rsidP="00D7145A">
      <w:pPr>
        <w:pStyle w:val="af"/>
        <w:rPr>
          <w:rFonts w:ascii="newtimes roman" w:eastAsia="宋体" w:hAnsi="newtimes roman" w:hint="eastAsia"/>
          <w:sz w:val="20"/>
        </w:rPr>
      </w:pPr>
      <w:r w:rsidRPr="00E931B0">
        <w:rPr>
          <w:rFonts w:ascii="newtimes roman" w:eastAsia="宋体" w:hAnsi="newtimes roman"/>
          <w:sz w:val="20"/>
        </w:rPr>
        <w:tab/>
      </w:r>
      <w:r w:rsidRPr="00E931B0">
        <w:rPr>
          <w:rFonts w:ascii="newtimes roman" w:eastAsia="宋体" w:hAnsi="newtimes roman"/>
          <w:sz w:val="20"/>
        </w:rPr>
        <w:t>而站在另一立场上，格尔肖姆</w:t>
      </w:r>
      <w:r w:rsidRPr="00E931B0">
        <w:rPr>
          <w:rFonts w:ascii="newtimes roman" w:eastAsia="宋体" w:hAnsi="newtimes roman"/>
          <w:sz w:val="20"/>
        </w:rPr>
        <w:t>·</w:t>
      </w:r>
      <w:r w:rsidR="00E931B0" w:rsidRPr="00E931B0">
        <w:rPr>
          <w:rFonts w:ascii="newtimes roman" w:eastAsia="宋体" w:hAnsi="newtimes roman"/>
          <w:sz w:val="20"/>
        </w:rPr>
        <w:t>肖勒姆</w:t>
      </w:r>
      <w:r w:rsidRPr="00E931B0">
        <w:rPr>
          <w:rFonts w:ascii="newtimes roman" w:eastAsia="宋体" w:hAnsi="newtimes roman"/>
          <w:sz w:val="20"/>
        </w:rPr>
        <w:t>则认为，本雅明将神学形而上学与马克思主义融合的努力，使他</w:t>
      </w:r>
      <w:r w:rsidRPr="00E931B0">
        <w:rPr>
          <w:rFonts w:ascii="newtimes roman" w:eastAsia="宋体" w:hAnsi="newtimes roman"/>
          <w:sz w:val="20"/>
        </w:rPr>
        <w:t>“</w:t>
      </w:r>
      <w:r w:rsidRPr="00E931B0">
        <w:rPr>
          <w:rFonts w:ascii="newtimes roman" w:eastAsia="宋体" w:hAnsi="newtimes roman"/>
          <w:sz w:val="20"/>
        </w:rPr>
        <w:t>不是最后一个，但也许是最令人难以理解的宗教与政治混淆的牺牲者之一</w:t>
      </w:r>
      <w:r w:rsidRPr="00E931B0">
        <w:rPr>
          <w:rFonts w:ascii="newtimes roman" w:eastAsia="宋体" w:hAnsi="newtimes roman"/>
          <w:sz w:val="20"/>
        </w:rPr>
        <w:t>……”</w:t>
      </w:r>
    </w:p>
    <w:p w14:paraId="60EBC014" w14:textId="7F29161B" w:rsidR="00874C30" w:rsidRPr="00E931B0" w:rsidRDefault="00D7145A">
      <w:pPr>
        <w:pStyle w:val="af"/>
        <w:rPr>
          <w:rFonts w:ascii="newtimes roman" w:eastAsia="宋体" w:hAnsi="newtimes roman" w:hint="eastAsia"/>
          <w:sz w:val="20"/>
        </w:rPr>
      </w:pPr>
      <w:r w:rsidRPr="00D7145A">
        <w:rPr>
          <w:rFonts w:ascii="newtimes roman" w:eastAsia="宋体" w:hAnsi="newtimes roman"/>
          <w:sz w:val="20"/>
        </w:rPr>
        <w:t>(letter, Scholem to</w:t>
      </w:r>
      <w:r w:rsidRPr="00E931B0">
        <w:rPr>
          <w:rFonts w:ascii="newtimes roman" w:eastAsia="宋体" w:hAnsi="newtimes roman" w:hint="eastAsia"/>
          <w:sz w:val="20"/>
        </w:rPr>
        <w:t xml:space="preserve"> </w:t>
      </w:r>
      <w:r w:rsidRPr="00D7145A">
        <w:rPr>
          <w:rFonts w:ascii="newtimes roman" w:eastAsia="宋体" w:hAnsi="newtimes roman"/>
          <w:sz w:val="20"/>
        </w:rPr>
        <w:t>Benjamin, 30 March 1931, Walter Benjamin, Briefe, 2 vols., eds. Gershom Scholem and Theodor W. Adorno[Frankfurt am Main: Suhrkamp Verlag, 1978]), vol. 2, p. 529).</w:t>
      </w:r>
    </w:p>
  </w:endnote>
  <w:endnote w:id="28">
    <w:p w14:paraId="4DFE2EF3" w14:textId="6E98A6A5" w:rsidR="005E2B3A" w:rsidRPr="00E931B0" w:rsidRDefault="005E2B3A">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7145A" w:rsidRPr="00E931B0">
        <w:rPr>
          <w:rFonts w:ascii="newtimes roman" w:eastAsia="宋体" w:hAnsi="newtimes roman"/>
          <w:sz w:val="20"/>
        </w:rPr>
        <w:t>Gershom Scholem, From Berlin to Jerusalem: Memories of My Youlh, trans. Harry Zohn (New York: Schocken Books, 1980), pp. 128-29.</w:t>
      </w:r>
    </w:p>
  </w:endnote>
  <w:endnote w:id="29">
    <w:p w14:paraId="6902D96B" w14:textId="2D68AD69" w:rsidR="008629E4" w:rsidRDefault="008629E4">
      <w:pPr>
        <w:pStyle w:val="af"/>
      </w:pPr>
      <w:r>
        <w:rPr>
          <w:rStyle w:val="af1"/>
          <w:rFonts w:hint="eastAsia"/>
        </w:rPr>
        <w:endnoteRef/>
      </w:r>
      <w:r>
        <w:rPr>
          <w:rFonts w:hint="eastAsia"/>
        </w:rPr>
        <w:t xml:space="preserve"> </w:t>
      </w:r>
      <w:r w:rsidRPr="00E931B0">
        <w:rPr>
          <w:rFonts w:ascii="newtimes roman" w:eastAsia="宋体" w:hAnsi="newtimes roman"/>
          <w:sz w:val="20"/>
        </w:rPr>
        <w:t>此处我完全依赖于肖勒姆的观点。虽然我也意识到他对卡巴拉的诠释并非没有受到质疑，但他的解释对本雅明的影响最为深远。文中所有卡巴拉术语的拼写均采用肖勒姆的形式。</w:t>
      </w:r>
    </w:p>
  </w:endnote>
  <w:endnote w:id="30">
    <w:p w14:paraId="4A9F7155" w14:textId="4DE74C6C" w:rsidR="005E2B3A" w:rsidRPr="00E931B0" w:rsidRDefault="005E2B3A">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sz w:val="20"/>
        </w:rPr>
        <w:t>Scholem, Major Trends, p. 14.</w:t>
      </w:r>
    </w:p>
  </w:endnote>
  <w:endnote w:id="31">
    <w:p w14:paraId="3ADAD2CE" w14:textId="478AB0BA" w:rsidR="005E2B3A" w:rsidRPr="00E931B0" w:rsidRDefault="005E2B3A">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sz w:val="20"/>
        </w:rPr>
        <w:t>Scholem, The Messianic idea, p. 67.</w:t>
      </w:r>
    </w:p>
  </w:endnote>
  <w:endnote w:id="32">
    <w:p w14:paraId="37EE452B" w14:textId="619FB06E" w:rsidR="005E2B3A" w:rsidRPr="00E931B0" w:rsidRDefault="005E2B3A">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D7145A" w:rsidRPr="00E931B0">
        <w:rPr>
          <w:rFonts w:ascii="newtimes roman" w:eastAsia="宋体" w:hAnsi="newtimes roman"/>
          <w:sz w:val="20"/>
        </w:rPr>
        <w:t>Scholem, The Messianic idea, p. 6</w:t>
      </w:r>
      <w:r w:rsidR="008629E4">
        <w:rPr>
          <w:rFonts w:ascii="newtimes roman" w:eastAsia="宋体" w:hAnsi="newtimes roman" w:hint="eastAsia"/>
          <w:sz w:val="20"/>
        </w:rPr>
        <w:t>8</w:t>
      </w:r>
      <w:r w:rsidR="00D7145A" w:rsidRPr="00E931B0">
        <w:rPr>
          <w:rFonts w:ascii="newtimes roman" w:eastAsia="宋体" w:hAnsi="newtimes roman"/>
          <w:sz w:val="20"/>
        </w:rPr>
        <w:t>.</w:t>
      </w:r>
    </w:p>
  </w:endnote>
  <w:endnote w:id="33">
    <w:p w14:paraId="17B757D6" w14:textId="77777777" w:rsidR="008629E4" w:rsidRPr="00E931B0" w:rsidRDefault="0050124B" w:rsidP="008629E4">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sz w:val="20"/>
        </w:rPr>
        <w:t>“</w:t>
      </w:r>
      <w:r w:rsidR="008629E4" w:rsidRPr="00E931B0">
        <w:rPr>
          <w:rFonts w:ascii="newtimes roman" w:eastAsia="宋体" w:hAnsi="newtimes roman"/>
          <w:sz w:val="20"/>
        </w:rPr>
        <w:t>现今存在（或现今被遵行的）律法，在弥赛亚时代将不再存在。</w:t>
      </w:r>
      <w:r w:rsidR="008629E4" w:rsidRPr="00E931B0">
        <w:rPr>
          <w:rFonts w:ascii="newtimes roman" w:eastAsia="宋体" w:hAnsi="newtimes roman"/>
          <w:sz w:val="20"/>
        </w:rPr>
        <w:t>” (Cardozo [1668], cited in Scholem, The Messianic idea, p. 65)</w:t>
      </w:r>
      <w:r w:rsidR="008629E4" w:rsidRPr="00E931B0">
        <w:rPr>
          <w:rFonts w:ascii="newtimes roman" w:eastAsia="宋体" w:hAnsi="newtimes roman"/>
          <w:sz w:val="20"/>
        </w:rPr>
        <w:t>）</w:t>
      </w:r>
    </w:p>
    <w:p w14:paraId="6225F44D" w14:textId="0550F148" w:rsidR="0050124B" w:rsidRPr="00E931B0" w:rsidRDefault="008629E4">
      <w:pPr>
        <w:pStyle w:val="af"/>
        <w:rPr>
          <w:rFonts w:ascii="newtimes roman" w:eastAsia="宋体" w:hAnsi="newtimes roman" w:hint="eastAsia"/>
          <w:sz w:val="20"/>
        </w:rPr>
      </w:pPr>
      <w:r w:rsidRPr="00A551E6">
        <w:rPr>
          <w:rFonts w:ascii="newtimes roman" w:eastAsia="宋体" w:hAnsi="newtimes roman"/>
          <w:sz w:val="20"/>
        </w:rPr>
        <w:t>参见：</w:t>
      </w:r>
      <w:r w:rsidRPr="00A551E6">
        <w:rPr>
          <w:rFonts w:ascii="newtimes roman" w:eastAsia="宋体" w:hAnsi="newtimes roman"/>
          <w:sz w:val="20"/>
        </w:rPr>
        <w:t>“……</w:t>
      </w:r>
      <w:r w:rsidRPr="00A551E6">
        <w:rPr>
          <w:rFonts w:ascii="newtimes roman" w:eastAsia="宋体" w:hAnsi="newtimes roman"/>
          <w:sz w:val="20"/>
        </w:rPr>
        <w:t>在那时（弥赛亚降临的日子里），所有仍想像如今一样（即依照传统生活方式）侍奉上帝的人，将被称为亵渎安息日者和破坏栽种者（即公然的异端）。</w:t>
      </w:r>
      <w:r w:rsidRPr="00A551E6">
        <w:rPr>
          <w:rFonts w:ascii="newtimes roman" w:eastAsia="宋体" w:hAnsi="newtimes roman"/>
          <w:sz w:val="20"/>
        </w:rPr>
        <w:t xml:space="preserve">” </w:t>
      </w:r>
      <w:r w:rsidRPr="00A551E6">
        <w:rPr>
          <w:rFonts w:ascii="newtimes roman" w:eastAsia="宋体" w:hAnsi="newtimes roman"/>
          <w:sz w:val="20"/>
        </w:rPr>
        <w:t>（</w:t>
      </w:r>
      <w:r w:rsidRPr="00A551E6">
        <w:rPr>
          <w:rFonts w:ascii="newtimes roman" w:eastAsia="宋体" w:hAnsi="newtimes roman"/>
          <w:sz w:val="20"/>
        </w:rPr>
        <w:t>Iggeret Magen Abraham [1668], cited in ibid., p. 72</w:t>
      </w:r>
      <w:r w:rsidRPr="00A551E6">
        <w:rPr>
          <w:rFonts w:ascii="newtimes roman" w:eastAsia="宋体" w:hAnsi="newtimes roman"/>
          <w:sz w:val="20"/>
        </w:rPr>
        <w:t>）</w:t>
      </w:r>
      <w:r w:rsidRPr="00A551E6">
        <w:rPr>
          <w:rFonts w:ascii="newtimes roman" w:eastAsia="宋体" w:hAnsi="newtimes roman"/>
          <w:sz w:val="20"/>
        </w:rPr>
        <w:t xml:space="preserve"> </w:t>
      </w:r>
      <w:r w:rsidRPr="00A551E6">
        <w:rPr>
          <w:rFonts w:ascii="newtimes roman" w:eastAsia="宋体" w:hAnsi="newtimes roman"/>
          <w:sz w:val="20"/>
        </w:rPr>
        <w:t>括号内注释为</w:t>
      </w:r>
      <w:r w:rsidRPr="00E931B0">
        <w:rPr>
          <w:rFonts w:ascii="newtimes roman" w:eastAsia="宋体" w:hAnsi="newtimes roman"/>
          <w:sz w:val="20"/>
        </w:rPr>
        <w:t>肖勒姆</w:t>
      </w:r>
      <w:r w:rsidRPr="00A551E6">
        <w:rPr>
          <w:rFonts w:ascii="newtimes roman" w:eastAsia="宋体" w:hAnsi="newtimes roman"/>
          <w:sz w:val="20"/>
        </w:rPr>
        <w:t>所加。</w:t>
      </w:r>
    </w:p>
  </w:endnote>
  <w:endnote w:id="34">
    <w:p w14:paraId="2ED83BCF" w14:textId="26DD931E" w:rsidR="0050124B" w:rsidRPr="00E931B0" w:rsidRDefault="0050124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8629E4" w:rsidRPr="00E931B0">
        <w:rPr>
          <w:rFonts w:ascii="newtimes roman" w:eastAsia="宋体" w:hAnsi="newtimes roman" w:hint="eastAsia"/>
          <w:sz w:val="20"/>
        </w:rPr>
        <w:t>详情见肖勒姆</w:t>
      </w:r>
      <w:r w:rsidR="008629E4" w:rsidRPr="00E931B0">
        <w:rPr>
          <w:rFonts w:ascii="newtimes roman" w:eastAsia="宋体" w:hAnsi="newtimes roman" w:hint="eastAsia"/>
          <w:sz w:val="20"/>
        </w:rPr>
        <w:t xml:space="preserve"> </w:t>
      </w:r>
      <w:r w:rsidR="008629E4" w:rsidRPr="00E931B0">
        <w:rPr>
          <w:rFonts w:ascii="newtimes roman" w:eastAsia="宋体" w:hAnsi="newtimes roman"/>
          <w:sz w:val="20"/>
        </w:rPr>
        <w:t>"Redemption through Sin," The Messianic Idea, pp. 78-141.</w:t>
      </w:r>
    </w:p>
  </w:endnote>
  <w:endnote w:id="35">
    <w:p w14:paraId="2FBA30E1" w14:textId="564F7494"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hint="eastAsia"/>
          <w:sz w:val="20"/>
        </w:rPr>
        <w:t>犹太学者曾描绘出一条直接且渐进的发展路径：从中世纪拉比思想中的理性主义取向，经由启蒙运动，一直延续到当今的实证主义理性主义；与此同时，他们也削弱了弥赛亚观念中所具有的革命性锋芒，使之与资产阶级的进步历史观保持一致。</w:t>
      </w:r>
      <w:r w:rsidR="008629E4" w:rsidRPr="00E931B0">
        <w:rPr>
          <w:rFonts w:ascii="newtimes roman" w:eastAsia="宋体" w:hAnsi="newtimes roman"/>
          <w:sz w:val="20"/>
        </w:rPr>
        <w:t>(see Scholem, The Messianic idea, pp. 24-33).</w:t>
      </w:r>
    </w:p>
  </w:endnote>
  <w:endnote w:id="36">
    <w:p w14:paraId="2DE05F05" w14:textId="4F982921"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sz w:val="20"/>
        </w:rPr>
        <w:t>Scholem, Major Trends, pp. 319-20.</w:t>
      </w:r>
    </w:p>
  </w:endnote>
  <w:endnote w:id="37">
    <w:p w14:paraId="3002881D" w14:textId="3C41444D"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hint="eastAsia"/>
          <w:sz w:val="20"/>
        </w:rPr>
        <w:t>“……世界的更新不仅仅是对其的复原。”</w:t>
      </w:r>
      <w:r w:rsidR="008629E4" w:rsidRPr="00E931B0">
        <w:rPr>
          <w:rFonts w:ascii="宋体" w:eastAsia="宋体" w:hAnsi="宋体" w:cs="宋体"/>
          <w:kern w:val="0"/>
          <w:sz w:val="24"/>
          <w:szCs w:val="24"/>
        </w:rPr>
        <w:t xml:space="preserve"> </w:t>
      </w:r>
      <w:r w:rsidR="008629E4" w:rsidRPr="00E931B0">
        <w:rPr>
          <w:rFonts w:ascii="newtimes roman" w:eastAsia="宋体" w:hAnsi="newtimes roman"/>
          <w:sz w:val="20"/>
        </w:rPr>
        <w:t>(Scholem, The Messianic idea, p. 14).</w:t>
      </w:r>
    </w:p>
  </w:endnote>
  <w:endnote w:id="38">
    <w:p w14:paraId="4ECB152E" w14:textId="1330C4C4" w:rsidR="00A43D72" w:rsidRPr="004E04D1"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Pr>
          <w:rFonts w:ascii="newtimes roman" w:eastAsia="宋体" w:hAnsi="newtimes roman" w:hint="eastAsia"/>
          <w:sz w:val="20"/>
        </w:rPr>
        <w:t xml:space="preserve"> </w:t>
      </w:r>
      <w:r w:rsidR="008629E4" w:rsidRPr="00E931B0">
        <w:rPr>
          <w:rFonts w:ascii="newtimes roman" w:eastAsia="宋体" w:hAnsi="newtimes roman"/>
          <w:sz w:val="20"/>
        </w:rPr>
        <w:t>Scholem, The Messianic idea, p. 87.</w:t>
      </w:r>
    </w:p>
  </w:endnote>
  <w:endnote w:id="39">
    <w:p w14:paraId="4EB35D43" w14:textId="7B30B8B0" w:rsidR="00A43D72" w:rsidRPr="004E04D1"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8629E4" w:rsidRPr="00E931B0">
        <w:rPr>
          <w:rFonts w:ascii="newtimes roman" w:eastAsia="宋体" w:hAnsi="newtimes roman" w:hint="eastAsia"/>
          <w:sz w:val="20"/>
        </w:rPr>
        <w:t>“在那时代，将不再有饥荒与战争，不再有嫉妒与纷争，因为世俗之物将极为丰足。”</w:t>
      </w:r>
      <w:r w:rsidR="008629E4" w:rsidRPr="00E931B0">
        <w:rPr>
          <w:rFonts w:ascii="宋体" w:eastAsia="宋体" w:hAnsi="宋体" w:cs="宋体"/>
          <w:kern w:val="0"/>
          <w:sz w:val="24"/>
          <w:szCs w:val="24"/>
        </w:rPr>
        <w:t xml:space="preserve"> </w:t>
      </w:r>
      <w:r w:rsidR="008629E4" w:rsidRPr="00E931B0">
        <w:rPr>
          <w:rFonts w:ascii="newtimes roman" w:eastAsia="宋体" w:hAnsi="newtimes roman"/>
          <w:sz w:val="20"/>
        </w:rPr>
        <w:t>(Maimonides [twelfth century], cited in Scholem, Major Trends, p. 29).</w:t>
      </w:r>
    </w:p>
  </w:endnote>
  <w:endnote w:id="40">
    <w:p w14:paraId="73F43D13" w14:textId="22385C8F" w:rsidR="00A43D72" w:rsidRPr="004E04D1"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The Messianic Idea, p. 71.</w:t>
      </w:r>
    </w:p>
  </w:endnote>
  <w:endnote w:id="41">
    <w:p w14:paraId="264CCEB9" w14:textId="72C8F3A8" w:rsidR="004E04D1" w:rsidRPr="00E931B0" w:rsidRDefault="00A43D72" w:rsidP="004E04D1">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The Messianic idea, p. 10.</w:t>
      </w:r>
    </w:p>
    <w:p w14:paraId="01E966A9" w14:textId="6BA34CDF" w:rsidR="00A43D72" w:rsidRPr="004E04D1" w:rsidRDefault="004E04D1" w:rsidP="004E04D1">
      <w:pPr>
        <w:pStyle w:val="af"/>
        <w:rPr>
          <w:rFonts w:ascii="newtimes roman" w:eastAsia="宋体" w:hAnsi="newtimes roman" w:hint="eastAsia"/>
          <w:sz w:val="20"/>
        </w:rPr>
      </w:pPr>
      <w:r w:rsidRPr="00E931B0">
        <w:rPr>
          <w:rFonts w:ascii="newtimes roman" w:eastAsia="宋体" w:hAnsi="newtimes roman" w:hint="eastAsia"/>
          <w:sz w:val="20"/>
        </w:rPr>
        <w:t>的确</w:t>
      </w:r>
      <w:r w:rsidRPr="00E931B0">
        <w:rPr>
          <w:rFonts w:ascii="newtimes roman" w:eastAsia="宋体" w:hAnsi="newtimes roman"/>
          <w:sz w:val="20"/>
        </w:rPr>
        <w:t>，通往救赎的</w:t>
      </w:r>
      <w:r w:rsidRPr="00E931B0">
        <w:rPr>
          <w:rFonts w:ascii="newtimes roman" w:eastAsia="宋体" w:hAnsi="newtimes roman" w:hint="eastAsia"/>
          <w:sz w:val="20"/>
        </w:rPr>
        <w:t>并非进步</w:t>
      </w:r>
      <w:r w:rsidRPr="00E931B0">
        <w:rPr>
          <w:rFonts w:ascii="newtimes roman" w:eastAsia="宋体" w:hAnsi="newtimes roman"/>
          <w:sz w:val="20"/>
        </w:rPr>
        <w:t>，而是灾难</w:t>
      </w:r>
      <w:r w:rsidRPr="00E931B0">
        <w:rPr>
          <w:rFonts w:ascii="newtimes roman" w:eastAsia="宋体" w:hAnsi="newtimes roman"/>
          <w:sz w:val="20"/>
        </w:rPr>
        <w:t>——</w:t>
      </w:r>
      <w:r w:rsidRPr="00E931B0">
        <w:rPr>
          <w:rFonts w:ascii="newtimes roman" w:eastAsia="宋体" w:hAnsi="newtimes roman"/>
          <w:sz w:val="20"/>
        </w:rPr>
        <w:t>那是一场</w:t>
      </w:r>
      <w:r w:rsidRPr="00E931B0">
        <w:rPr>
          <w:rFonts w:ascii="newtimes roman" w:eastAsia="宋体" w:hAnsi="newtimes roman"/>
          <w:sz w:val="20"/>
        </w:rPr>
        <w:t>“</w:t>
      </w:r>
      <w:r w:rsidRPr="00E931B0">
        <w:rPr>
          <w:rFonts w:ascii="newtimes roman" w:eastAsia="宋体" w:hAnsi="newtimes roman"/>
          <w:sz w:val="20"/>
        </w:rPr>
        <w:t>历史本身毁灭于其中的闯入</w:t>
      </w:r>
      <w:r w:rsidRPr="00E931B0">
        <w:rPr>
          <w:rFonts w:ascii="newtimes roman" w:eastAsia="宋体" w:hAnsi="newtimes roman"/>
          <w:sz w:val="20"/>
        </w:rPr>
        <w:t>”</w:t>
      </w:r>
      <w:r w:rsidRPr="00E931B0">
        <w:rPr>
          <w:rFonts w:ascii="newtimes roman" w:eastAsia="宋体" w:hAnsi="newtimes roman"/>
          <w:sz w:val="20"/>
        </w:rPr>
        <w:t>。</w:t>
      </w:r>
    </w:p>
  </w:endnote>
  <w:endnote w:id="42">
    <w:p w14:paraId="740A27ED" w14:textId="77777777" w:rsidR="004E04D1" w:rsidRPr="00E47705" w:rsidRDefault="00A43D72" w:rsidP="004E04D1">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w:t>
      </w:r>
      <w:r w:rsidR="004E04D1" w:rsidRPr="00E931B0">
        <w:rPr>
          <w:rFonts w:ascii="newtimes roman" w:eastAsia="宋体" w:hAnsi="newtimes roman"/>
          <w:sz w:val="20"/>
        </w:rPr>
        <w:t>了解创造过程的各个阶段，也就意味着了解自身回归一切存在之根源的各个阶段。</w:t>
      </w:r>
      <w:r w:rsidR="004E04D1" w:rsidRPr="00E931B0">
        <w:rPr>
          <w:rFonts w:ascii="newtimes roman" w:eastAsia="宋体" w:hAnsi="newtimes roman"/>
          <w:sz w:val="20"/>
        </w:rPr>
        <w:t xml:space="preserve">” </w:t>
      </w:r>
      <w:r w:rsidR="004E04D1" w:rsidRPr="00E931B0">
        <w:rPr>
          <w:rFonts w:ascii="newtimes roman" w:eastAsia="宋体" w:hAnsi="newtimes roman" w:hint="eastAsia"/>
          <w:sz w:val="20"/>
        </w:rPr>
        <w:t>（</w:t>
      </w:r>
      <w:r w:rsidR="004E04D1" w:rsidRPr="00E931B0">
        <w:rPr>
          <w:rFonts w:ascii="newtimes roman" w:eastAsia="宋体" w:hAnsi="newtimes roman"/>
          <w:sz w:val="20"/>
        </w:rPr>
        <w:t>Scholem, Major Trends, p. 20</w:t>
      </w:r>
      <w:r w:rsidR="004E04D1" w:rsidRPr="00E931B0">
        <w:rPr>
          <w:rFonts w:ascii="newtimes roman" w:eastAsia="宋体" w:hAnsi="newtimes roman"/>
          <w:sz w:val="20"/>
        </w:rPr>
        <w:t>）</w:t>
      </w:r>
      <w:r w:rsidR="004E04D1" w:rsidRPr="00E47705">
        <w:rPr>
          <w:rFonts w:ascii="newtimes roman" w:eastAsia="宋体" w:hAnsi="newtimes roman"/>
          <w:sz w:val="20"/>
        </w:rPr>
        <w:t>这种知识虽然是秘传的（</w:t>
      </w:r>
      <w:r w:rsidR="004E04D1" w:rsidRPr="00E47705">
        <w:rPr>
          <w:rFonts w:ascii="newtimes roman" w:eastAsia="宋体" w:hAnsi="newtimes roman"/>
          <w:sz w:val="20"/>
        </w:rPr>
        <w:t>esoteric</w:t>
      </w:r>
      <w:r w:rsidR="004E04D1" w:rsidRPr="00E47705">
        <w:rPr>
          <w:rFonts w:ascii="newtimes roman" w:eastAsia="宋体" w:hAnsi="newtimes roman"/>
          <w:sz w:val="20"/>
        </w:rPr>
        <w:t>），但并不是精英主义的（</w:t>
      </w:r>
      <w:r w:rsidR="004E04D1" w:rsidRPr="00E47705">
        <w:rPr>
          <w:rFonts w:ascii="newtimes roman" w:eastAsia="宋体" w:hAnsi="newtimes roman"/>
          <w:sz w:val="20"/>
        </w:rPr>
        <w:t>elitist</w:t>
      </w:r>
      <w:r w:rsidR="004E04D1" w:rsidRPr="00E47705">
        <w:rPr>
          <w:rFonts w:ascii="newtimes roman" w:eastAsia="宋体" w:hAnsi="newtimes roman"/>
          <w:sz w:val="20"/>
        </w:rPr>
        <w:t>），并非只为学者或哲人所能理解。正如</w:t>
      </w:r>
      <w:r w:rsidR="004E04D1" w:rsidRPr="00E931B0">
        <w:rPr>
          <w:rFonts w:ascii="newtimes roman" w:eastAsia="宋体" w:hAnsi="newtimes roman"/>
          <w:sz w:val="20"/>
        </w:rPr>
        <w:t>肖勒姆</w:t>
      </w:r>
      <w:r w:rsidR="004E04D1" w:rsidRPr="00E47705">
        <w:rPr>
          <w:rFonts w:ascii="newtimes roman" w:eastAsia="宋体" w:hAnsi="newtimes roman"/>
          <w:sz w:val="20"/>
        </w:rPr>
        <w:t>所言：</w:t>
      </w:r>
    </w:p>
    <w:p w14:paraId="621B28C4" w14:textId="05E8C280" w:rsidR="00A43D72" w:rsidRPr="00E931B0" w:rsidRDefault="004E04D1">
      <w:pPr>
        <w:pStyle w:val="af"/>
        <w:rPr>
          <w:rFonts w:ascii="newtimes roman" w:eastAsia="宋体" w:hAnsi="newtimes roman" w:hint="eastAsia"/>
          <w:sz w:val="20"/>
        </w:rPr>
      </w:pPr>
      <w:r w:rsidRPr="00E47705">
        <w:rPr>
          <w:rFonts w:ascii="newtimes roman" w:eastAsia="宋体" w:hAnsi="newtimes roman"/>
          <w:sz w:val="20"/>
        </w:rPr>
        <w:t>“</w:t>
      </w:r>
      <w:r w:rsidRPr="00E47705">
        <w:rPr>
          <w:rFonts w:ascii="newtimes roman" w:eastAsia="宋体" w:hAnsi="newtimes roman"/>
          <w:sz w:val="20"/>
        </w:rPr>
        <w:t>必须牢记，从卡巴拉主义者自身的理解来看，神秘知识并非他个人的事务，也不是仅在其个人经验中被启示于他的东西。恰恰相反，这种知识越纯粹、越趋于完善，它就越接近那一份人类原初所共有的知识存量。</w:t>
      </w:r>
      <w:r w:rsidRPr="00E47705">
        <w:rPr>
          <w:rFonts w:ascii="newtimes roman" w:eastAsia="宋体" w:hAnsi="newtimes roman"/>
          <w:sz w:val="20"/>
        </w:rPr>
        <w:t xml:space="preserve">” </w:t>
      </w:r>
      <w:r w:rsidRPr="00E47705">
        <w:rPr>
          <w:rFonts w:ascii="newtimes roman" w:eastAsia="宋体" w:hAnsi="newtimes roman"/>
          <w:sz w:val="20"/>
        </w:rPr>
        <w:t>（同上，</w:t>
      </w:r>
      <w:r w:rsidRPr="00E931B0">
        <w:rPr>
          <w:rFonts w:ascii="newtimes roman" w:eastAsia="宋体" w:hAnsi="newtimes roman" w:hint="eastAsia"/>
          <w:sz w:val="20"/>
        </w:rPr>
        <w:t xml:space="preserve">p. </w:t>
      </w:r>
      <w:r w:rsidRPr="00E47705">
        <w:rPr>
          <w:rFonts w:ascii="newtimes roman" w:eastAsia="宋体" w:hAnsi="newtimes roman"/>
          <w:sz w:val="20"/>
        </w:rPr>
        <w:t>21</w:t>
      </w:r>
      <w:r w:rsidRPr="00E47705">
        <w:rPr>
          <w:rFonts w:ascii="newtimes roman" w:eastAsia="宋体" w:hAnsi="newtimes roman"/>
          <w:sz w:val="20"/>
        </w:rPr>
        <w:t>）</w:t>
      </w:r>
    </w:p>
  </w:endnote>
  <w:endnote w:id="43">
    <w:p w14:paraId="7764A6D0" w14:textId="35DE4FA6"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Gershom Scholem, Kabbalah, pp. 152-53.</w:t>
      </w:r>
    </w:p>
  </w:endnote>
  <w:endnote w:id="44">
    <w:p w14:paraId="318B2108" w14:textId="0F7FA830"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纵观其整个历史，卡巴拉主义展现出</w:t>
      </w:r>
      <w:r w:rsidR="004E04D1" w:rsidRPr="00E931B0">
        <w:rPr>
          <w:rFonts w:ascii="newtimes roman" w:eastAsia="宋体" w:hAnsi="newtimes roman"/>
          <w:sz w:val="20"/>
        </w:rPr>
        <w:t>“</w:t>
      </w:r>
      <w:r w:rsidR="004E04D1" w:rsidRPr="00E931B0">
        <w:rPr>
          <w:rFonts w:ascii="newtimes roman" w:eastAsia="宋体" w:hAnsi="newtimes roman"/>
          <w:sz w:val="20"/>
        </w:rPr>
        <w:t>一种几近夸张的对上帝</w:t>
      </w:r>
      <w:r w:rsidR="004E04D1" w:rsidRPr="00E931B0">
        <w:rPr>
          <w:rFonts w:ascii="newtimes roman" w:eastAsia="宋体" w:hAnsi="newtimes roman"/>
          <w:sz w:val="20"/>
        </w:rPr>
        <w:t>‘</w:t>
      </w:r>
      <w:r w:rsidR="004E04D1" w:rsidRPr="00E931B0">
        <w:rPr>
          <w:rFonts w:ascii="newtimes roman" w:eastAsia="宋体" w:hAnsi="newtimes roman"/>
          <w:sz w:val="20"/>
        </w:rPr>
        <w:t>绝对他异性</w:t>
      </w:r>
      <w:r w:rsidR="004E04D1" w:rsidRPr="00E931B0">
        <w:rPr>
          <w:rFonts w:ascii="newtimes roman" w:eastAsia="宋体" w:hAnsi="newtimes roman"/>
          <w:sz w:val="20"/>
        </w:rPr>
        <w:t>’</w:t>
      </w:r>
      <w:r w:rsidR="004E04D1" w:rsidRPr="00E931B0">
        <w:rPr>
          <w:rFonts w:ascii="newtimes roman" w:eastAsia="宋体" w:hAnsi="newtimes roman"/>
          <w:sz w:val="20"/>
        </w:rPr>
        <w:t>的</w:t>
      </w:r>
      <w:r w:rsidR="004E04D1" w:rsidRPr="00E931B0">
        <w:rPr>
          <w:rFonts w:ascii="newtimes roman" w:eastAsia="宋体" w:hAnsi="newtimes roman" w:hint="eastAsia"/>
          <w:sz w:val="20"/>
        </w:rPr>
        <w:t>意</w:t>
      </w:r>
      <w:r w:rsidR="004E04D1" w:rsidRPr="00E931B0">
        <w:rPr>
          <w:rFonts w:ascii="newtimes roman" w:eastAsia="宋体" w:hAnsi="newtimes roman"/>
          <w:sz w:val="20"/>
        </w:rPr>
        <w:t>识。</w:t>
      </w:r>
      <w:r w:rsidR="004E04D1" w:rsidRPr="00E931B0">
        <w:rPr>
          <w:rFonts w:ascii="newtimes roman" w:eastAsia="宋体" w:hAnsi="newtimes roman"/>
          <w:sz w:val="20"/>
        </w:rPr>
        <w:t>”</w:t>
      </w:r>
      <w:r w:rsidR="004E04D1" w:rsidRPr="00E931B0">
        <w:rPr>
          <w:rFonts w:ascii="newtimes roman" w:eastAsia="宋体" w:hAnsi="newtimes roman" w:hint="eastAsia"/>
          <w:sz w:val="20"/>
        </w:rPr>
        <w:t xml:space="preserve"> </w:t>
      </w:r>
      <w:r w:rsidR="004E04D1" w:rsidRPr="00E931B0">
        <w:rPr>
          <w:rFonts w:ascii="newtimes roman" w:eastAsia="宋体" w:hAnsi="newtimes roman"/>
          <w:sz w:val="20"/>
        </w:rPr>
        <w:t>(Scholem, Major Trends, p. 55).</w:t>
      </w:r>
    </w:p>
  </w:endnote>
  <w:endnote w:id="45">
    <w:p w14:paraId="6F5418E4" w14:textId="57A5188B"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Kabbalah, p. 147.</w:t>
      </w:r>
    </w:p>
  </w:endnote>
  <w:endnote w:id="46">
    <w:p w14:paraId="2C21C112" w14:textId="1AE36B3F"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Kabbalah, p. 88.</w:t>
      </w:r>
    </w:p>
  </w:endnote>
  <w:endnote w:id="47">
    <w:p w14:paraId="692D1FB2" w14:textId="752B2075"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w:t>
      </w:r>
      <w:r w:rsidR="004E04D1" w:rsidRPr="00E931B0">
        <w:rPr>
          <w:rFonts w:ascii="newtimes roman" w:eastAsia="宋体" w:hAnsi="newtimes roman"/>
          <w:sz w:val="20"/>
        </w:rPr>
        <w:t>虽然《光辉之书》和其他卡巴拉经典中偶尔会出现将恶与物质等同的观点，但这种说法从未成为其中任何一部著作的公认教义。</w:t>
      </w:r>
      <w:r w:rsidR="004E04D1" w:rsidRPr="00E931B0">
        <w:rPr>
          <w:rFonts w:ascii="newtimes roman" w:eastAsia="宋体" w:hAnsi="newtimes roman"/>
          <w:sz w:val="20"/>
        </w:rPr>
        <w:t>[……]</w:t>
      </w:r>
      <w:r w:rsidR="004E04D1" w:rsidRPr="00E931B0">
        <w:rPr>
          <w:rFonts w:ascii="newtimes roman" w:eastAsia="宋体" w:hAnsi="newtimes roman"/>
          <w:sz w:val="20"/>
        </w:rPr>
        <w:t>它们主要关注的，反而是神圣如何在物质中映现的问题。</w:t>
      </w:r>
      <w:r w:rsidR="004E04D1" w:rsidRPr="00E931B0">
        <w:rPr>
          <w:rFonts w:ascii="newtimes roman" w:eastAsia="宋体" w:hAnsi="newtimes roman"/>
          <w:sz w:val="20"/>
        </w:rPr>
        <w:t>”</w:t>
      </w:r>
      <w:r w:rsidR="004E04D1" w:rsidRPr="00E931B0">
        <w:rPr>
          <w:rFonts w:eastAsia="宋体"/>
        </w:rPr>
        <w:t xml:space="preserve"> </w:t>
      </w:r>
      <w:r w:rsidR="004E04D1" w:rsidRPr="00E931B0">
        <w:rPr>
          <w:rFonts w:ascii="newtimes roman" w:eastAsia="宋体" w:hAnsi="newtimes roman"/>
          <w:sz w:val="20"/>
        </w:rPr>
        <w:t>(Scholem, Kabbalah, p. 125).</w:t>
      </w:r>
    </w:p>
  </w:endnote>
  <w:endnote w:id="48">
    <w:p w14:paraId="5FE021E8" w14:textId="5C59B077" w:rsidR="000A28C4" w:rsidRPr="004E04D1" w:rsidRDefault="000A28C4">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The M</w:t>
      </w:r>
      <w:r w:rsidR="004E04D1" w:rsidRPr="00E931B0">
        <w:rPr>
          <w:rFonts w:ascii="newtimes roman" w:eastAsia="宋体" w:hAnsi="newtimes roman" w:hint="eastAsia"/>
          <w:sz w:val="20"/>
        </w:rPr>
        <w:t>essiani</w:t>
      </w:r>
      <w:r w:rsidR="004E04D1" w:rsidRPr="00E931B0">
        <w:rPr>
          <w:rFonts w:ascii="newtimes roman" w:eastAsia="宋体" w:hAnsi="newtimes roman"/>
          <w:sz w:val="20"/>
        </w:rPr>
        <w:t xml:space="preserve">c </w:t>
      </w:r>
      <w:r w:rsidR="004E04D1" w:rsidRPr="00E931B0">
        <w:rPr>
          <w:rFonts w:ascii="newtimes roman" w:eastAsia="宋体" w:hAnsi="newtimes roman" w:hint="eastAsia"/>
          <w:sz w:val="20"/>
        </w:rPr>
        <w:t>Ide</w:t>
      </w:r>
      <w:r w:rsidR="004E04D1" w:rsidRPr="00E931B0">
        <w:rPr>
          <w:rFonts w:ascii="newtimes roman" w:eastAsia="宋体" w:hAnsi="newtimes roman"/>
          <w:sz w:val="20"/>
        </w:rPr>
        <w:t>a, p. 46.</w:t>
      </w:r>
    </w:p>
  </w:endnote>
  <w:endnote w:id="49">
    <w:p w14:paraId="435C183A" w14:textId="0E67FFD7"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9821F1" w:rsidRPr="00E931B0">
        <w:rPr>
          <w:rFonts w:ascii="newtimes roman" w:eastAsia="宋体" w:hAnsi="newtimes roman"/>
          <w:sz w:val="20"/>
        </w:rPr>
        <w:t>Scholem, The M</w:t>
      </w:r>
      <w:r w:rsidR="009821F1" w:rsidRPr="00E931B0">
        <w:rPr>
          <w:rFonts w:ascii="newtimes roman" w:eastAsia="宋体" w:hAnsi="newtimes roman" w:hint="eastAsia"/>
          <w:sz w:val="20"/>
        </w:rPr>
        <w:t>essiani</w:t>
      </w:r>
      <w:r w:rsidR="009821F1" w:rsidRPr="00E931B0">
        <w:rPr>
          <w:rFonts w:ascii="newtimes roman" w:eastAsia="宋体" w:hAnsi="newtimes roman"/>
          <w:sz w:val="20"/>
        </w:rPr>
        <w:t xml:space="preserve">c </w:t>
      </w:r>
      <w:r w:rsidR="009821F1" w:rsidRPr="00E931B0">
        <w:rPr>
          <w:rFonts w:ascii="newtimes roman" w:eastAsia="宋体" w:hAnsi="newtimes roman" w:hint="eastAsia"/>
          <w:sz w:val="20"/>
        </w:rPr>
        <w:t>Ide</w:t>
      </w:r>
      <w:r w:rsidR="009821F1" w:rsidRPr="00E931B0">
        <w:rPr>
          <w:rFonts w:ascii="newtimes roman" w:eastAsia="宋体" w:hAnsi="newtimes roman"/>
          <w:sz w:val="20"/>
        </w:rPr>
        <w:t xml:space="preserve">a, p. </w:t>
      </w:r>
      <w:r w:rsidR="004E04D1">
        <w:rPr>
          <w:rFonts w:ascii="newtimes roman" w:eastAsia="宋体" w:hAnsi="newtimes roman" w:hint="eastAsia"/>
          <w:sz w:val="20"/>
        </w:rPr>
        <w:t>13</w:t>
      </w:r>
      <w:r w:rsidR="009821F1" w:rsidRPr="00E931B0">
        <w:rPr>
          <w:rFonts w:ascii="newtimes roman" w:eastAsia="宋体" w:hAnsi="newtimes roman"/>
          <w:sz w:val="20"/>
        </w:rPr>
        <w:t>.</w:t>
      </w:r>
    </w:p>
  </w:endnote>
  <w:endnote w:id="50">
    <w:p w14:paraId="71F08780" w14:textId="524941AB" w:rsidR="00A43D72" w:rsidRPr="004E04D1"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4E04D1" w:rsidRPr="00E931B0">
        <w:rPr>
          <w:rFonts w:ascii="newtimes roman" w:eastAsia="宋体" w:hAnsi="newtimes roman"/>
          <w:sz w:val="20"/>
        </w:rPr>
        <w:t>Kafka-Ketoret (sixteenth century), cited in Scholem, The Messianic Idea, p. 42.</w:t>
      </w:r>
    </w:p>
  </w:endnote>
  <w:endnote w:id="51">
    <w:p w14:paraId="7284F2D0" w14:textId="2C4D7918" w:rsidR="0073606B" w:rsidRPr="00E931B0" w:rsidRDefault="0073606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4E04D1" w:rsidRPr="00E931B0">
        <w:rPr>
          <w:rFonts w:ascii="newtimes roman" w:eastAsia="宋体" w:hAnsi="newtimes roman"/>
          <w:sz w:val="20"/>
        </w:rPr>
        <w:t>Scholem, Major Trends, p. 26.</w:t>
      </w:r>
    </w:p>
  </w:endnote>
  <w:endnote w:id="52">
    <w:p w14:paraId="36491C5F" w14:textId="1125E9EC" w:rsidR="0073606B" w:rsidRPr="00E931B0" w:rsidRDefault="0073606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w:t>
      </w:r>
      <w:r w:rsidR="004E04D1" w:rsidRPr="00E931B0">
        <w:rPr>
          <w:rFonts w:ascii="newtimes roman" w:eastAsia="宋体" w:hAnsi="newtimes roman"/>
          <w:sz w:val="20"/>
        </w:rPr>
        <w:t>成为象征的事物保留了它的原始形态和原始内涵。它并不是那种所谓被倒入另一种内容的空壳；它通过自身的存在，使得另一种现实显现，而这种现实无法通过任何其他形式呈现。</w:t>
      </w:r>
      <w:r w:rsidR="004E04D1" w:rsidRPr="00E931B0">
        <w:rPr>
          <w:rFonts w:ascii="newtimes roman" w:eastAsia="宋体" w:hAnsi="newtimes roman"/>
          <w:sz w:val="20"/>
        </w:rPr>
        <w:t>”</w:t>
      </w:r>
      <w:r w:rsidR="004E04D1" w:rsidRPr="00E931B0">
        <w:rPr>
          <w:rFonts w:eastAsia="宋体"/>
        </w:rPr>
        <w:t xml:space="preserve"> </w:t>
      </w:r>
      <w:r w:rsidR="004E04D1" w:rsidRPr="00E931B0">
        <w:rPr>
          <w:rFonts w:ascii="newtimes roman" w:eastAsia="宋体" w:hAnsi="newtimes roman"/>
          <w:sz w:val="20"/>
        </w:rPr>
        <w:t>(Scholem, Major Trmds, p. 27).</w:t>
      </w:r>
    </w:p>
  </w:endnote>
  <w:endnote w:id="53">
    <w:p w14:paraId="4A2F6378" w14:textId="749F87F6"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Cf. I, p. 340.</w:t>
      </w:r>
    </w:p>
  </w:endnote>
  <w:endnote w:id="54">
    <w:p w14:paraId="2BD60607" w14:textId="7ABE6257" w:rsidR="0073606B" w:rsidRPr="00E931B0" w:rsidRDefault="0073606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Major Trends, pp. 27-28.</w:t>
      </w:r>
    </w:p>
  </w:endnote>
  <w:endnote w:id="55">
    <w:p w14:paraId="2AB2986D" w14:textId="18ECD5F5" w:rsidR="00A43D72" w:rsidRPr="00E931B0" w:rsidRDefault="00A43D72">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4E04D1" w:rsidRPr="00E931B0">
        <w:rPr>
          <w:rFonts w:ascii="newtimes roman" w:eastAsia="宋体" w:hAnsi="newtimes roman"/>
          <w:sz w:val="20"/>
        </w:rPr>
        <w:t>Scholem, Major Trends, p. 28.</w:t>
      </w:r>
    </w:p>
  </w:endnote>
  <w:endnote w:id="56">
    <w:p w14:paraId="38738F6E" w14:textId="11783331" w:rsidR="0073606B" w:rsidRPr="00E931B0" w:rsidRDefault="0073606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E931B0" w:rsidRPr="00E931B0">
        <w:rPr>
          <w:rFonts w:ascii="newtimes roman" w:eastAsia="宋体" w:hAnsi="newtimes roman"/>
          <w:sz w:val="20"/>
        </w:rPr>
        <w:t>Scholem, Major Trends, p. 28.</w:t>
      </w:r>
    </w:p>
  </w:endnote>
  <w:endnote w:id="57">
    <w:p w14:paraId="42DC43EE" w14:textId="449E0F56" w:rsidR="0073606B" w:rsidRPr="004E04D1" w:rsidRDefault="0073606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Letter, Benjamin to Ludwig Strauss, 10 October 1912, cited in Rabinbach, "Between Enlightenment and Apocalypse," p. 96.</w:t>
      </w:r>
    </w:p>
  </w:endnote>
  <w:endnote w:id="58">
    <w:p w14:paraId="4FD9818D" w14:textId="67A3E0C1" w:rsidR="0050124B" w:rsidRPr="004E04D1" w:rsidRDefault="0050124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Benjamin was, of course, a "Marxist heretic" as well (sec Rabinbach, "Between Enlightenment and Apocalypse," p. 122).</w:t>
      </w:r>
    </w:p>
  </w:endnote>
  <w:endnote w:id="59">
    <w:p w14:paraId="6362BB5E" w14:textId="5E93004C" w:rsidR="0050124B" w:rsidRPr="00E931B0" w:rsidRDefault="0050124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Scholem, Kabbalah, p. 266.</w:t>
      </w:r>
    </w:p>
  </w:endnote>
  <w:endnote w:id="60">
    <w:p w14:paraId="6F110309" w14:textId="64164952" w:rsidR="0050124B" w:rsidRPr="004E04D1" w:rsidRDefault="0050124B">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sz w:val="20"/>
        </w:rPr>
        <w:t>Letter, Scholem to Benjamin, 30 March 1931, Briefe, vol. 2, p. 525.</w:t>
      </w:r>
    </w:p>
  </w:endnote>
  <w:endnote w:id="61">
    <w:p w14:paraId="522F133A" w14:textId="77777777" w:rsidR="004E04D1" w:rsidRPr="00E931B0" w:rsidRDefault="00421110" w:rsidP="004E04D1">
      <w:pPr>
        <w:pStyle w:val="af"/>
        <w:rPr>
          <w:rFonts w:ascii="newtimes roman" w:eastAsia="宋体" w:hAnsi="newtimes roman" w:hint="eastAsia"/>
          <w:sz w:val="20"/>
        </w:rPr>
      </w:pPr>
      <w:r w:rsidRPr="00E931B0">
        <w:rPr>
          <w:rStyle w:val="af1"/>
          <w:rFonts w:ascii="newtimes roman" w:eastAsia="宋体" w:hAnsi="newtimes roman" w:hint="eastAsia"/>
          <w:sz w:val="20"/>
        </w:rPr>
        <w:endnoteRef/>
      </w:r>
      <w:r w:rsidR="004E04D1">
        <w:rPr>
          <w:rFonts w:ascii="newtimes roman" w:eastAsia="宋体" w:hAnsi="newtimes roman" w:hint="eastAsia"/>
          <w:sz w:val="20"/>
        </w:rPr>
        <w:t xml:space="preserve"> </w:t>
      </w:r>
      <w:r w:rsidR="004E04D1" w:rsidRPr="00E931B0">
        <w:rPr>
          <w:rFonts w:ascii="newtimes roman" w:eastAsia="宋体" w:hAnsi="newtimes roman" w:hint="eastAsia"/>
          <w:sz w:val="20"/>
        </w:rPr>
        <w:t>肖勒姆的回忆为我们提供了有关本雅明具体了解卡巴拉的情况。两人在肖勒姆早期学术生涯中的谈话（即他移民巴勒斯坦之前）已被提及。随后，在</w:t>
      </w:r>
      <w:r w:rsidR="004E04D1" w:rsidRPr="00E931B0">
        <w:rPr>
          <w:rFonts w:ascii="newtimes roman" w:eastAsia="宋体" w:hAnsi="newtimes roman" w:hint="eastAsia"/>
          <w:sz w:val="20"/>
        </w:rPr>
        <w:t>1927</w:t>
      </w:r>
      <w:r w:rsidR="004E04D1" w:rsidRPr="00E931B0">
        <w:rPr>
          <w:rFonts w:ascii="newtimes roman" w:eastAsia="宋体" w:hAnsi="newtimes roman" w:hint="eastAsia"/>
          <w:sz w:val="20"/>
        </w:rPr>
        <w:t>年肖勒姆访问巴黎期间，当时刚开始着手《拱廊计划》的本雅明，“是我告诉的第一个人关于我所发现的一项非常惊人的发现：萨巴泰教义——即一种在犹太教内部以严格犹太概念发展的弥赛亚反律法主义”（</w:t>
      </w:r>
      <w:r w:rsidR="004E04D1" w:rsidRPr="00E931B0">
        <w:rPr>
          <w:rFonts w:ascii="newtimes roman" w:eastAsia="宋体" w:hAnsi="newtimes roman"/>
          <w:sz w:val="20"/>
        </w:rPr>
        <w:t>Scholem, Waller Benjamin, p. 136.</w:t>
      </w:r>
      <w:r w:rsidR="004E04D1" w:rsidRPr="00E931B0">
        <w:rPr>
          <w:rFonts w:ascii="newtimes roman" w:eastAsia="宋体" w:hAnsi="newtimes roman" w:hint="eastAsia"/>
          <w:sz w:val="20"/>
        </w:rPr>
        <w:t>）。</w:t>
      </w:r>
    </w:p>
    <w:p w14:paraId="2A711394" w14:textId="672BFAF5" w:rsidR="00421110" w:rsidRPr="004E04D1" w:rsidRDefault="004E04D1">
      <w:pPr>
        <w:pStyle w:val="af"/>
        <w:rPr>
          <w:rFonts w:ascii="newtimes roman" w:hAnsi="newtimes roman" w:hint="eastAsia"/>
          <w:sz w:val="20"/>
        </w:rPr>
      </w:pPr>
      <w:r w:rsidRPr="00E931B0">
        <w:rPr>
          <w:rFonts w:ascii="newtimes roman" w:eastAsia="宋体" w:hAnsi="newtimes roman" w:hint="eastAsia"/>
          <w:sz w:val="20"/>
        </w:rPr>
        <w:t>1932</w:t>
      </w:r>
      <w:r w:rsidRPr="00E931B0">
        <w:rPr>
          <w:rFonts w:ascii="newtimes roman" w:eastAsia="宋体" w:hAnsi="newtimes roman" w:hint="eastAsia"/>
          <w:sz w:val="20"/>
        </w:rPr>
        <w:t>年，本雅明向肖勒姆请求并获得了后者当年发表在《犹太百科全书》第</w:t>
      </w:r>
      <w:r w:rsidRPr="00E931B0">
        <w:rPr>
          <w:rFonts w:ascii="newtimes roman" w:eastAsia="宋体" w:hAnsi="newtimes roman" w:hint="eastAsia"/>
          <w:sz w:val="20"/>
        </w:rPr>
        <w:t>9</w:t>
      </w:r>
      <w:r w:rsidRPr="00E931B0">
        <w:rPr>
          <w:rFonts w:ascii="newtimes roman" w:eastAsia="宋体" w:hAnsi="newtimes roman" w:hint="eastAsia"/>
          <w:sz w:val="20"/>
        </w:rPr>
        <w:t>卷（</w:t>
      </w:r>
      <w:r w:rsidRPr="00E931B0">
        <w:rPr>
          <w:rFonts w:ascii="newtimes roman" w:eastAsia="宋体" w:hAnsi="newtimes roman"/>
          <w:sz w:val="20"/>
        </w:rPr>
        <w:t>Encyclopedia Judaica, vol. 9, pp. 630-732</w:t>
      </w:r>
      <w:r w:rsidRPr="00E931B0">
        <w:rPr>
          <w:rFonts w:ascii="newtimes roman" w:eastAsia="宋体" w:hAnsi="newtimes roman" w:hint="eastAsia"/>
          <w:sz w:val="20"/>
        </w:rPr>
        <w:t>）上的长篇卡巴拉文章（同上，</w:t>
      </w:r>
      <w:r w:rsidRPr="00E931B0">
        <w:rPr>
          <w:rFonts w:ascii="newtimes roman" w:eastAsia="宋体" w:hAnsi="newtimes roman" w:hint="eastAsia"/>
          <w:sz w:val="20"/>
        </w:rPr>
        <w:t>p. 181</w:t>
      </w:r>
      <w:r w:rsidRPr="00E931B0">
        <w:rPr>
          <w:rFonts w:ascii="newtimes roman" w:eastAsia="宋体" w:hAnsi="newtimes roman" w:hint="eastAsia"/>
          <w:sz w:val="20"/>
        </w:rPr>
        <w:t>）。他特别喜欢其中关于卡巴拉学者以撒·卢里亚的辩证法部分（卢里亚反过来影响了萨巴泰·泽维），并回赠给肖勒姆一份自己的《布尔什维主义史》副本，上面写着献词：“从卢里亚到列宁！”（同上，</w:t>
      </w:r>
      <w:r>
        <w:rPr>
          <w:rFonts w:ascii="newtimes roman" w:eastAsia="宋体" w:hAnsi="newtimes roman" w:hint="eastAsia"/>
          <w:sz w:val="20"/>
        </w:rPr>
        <w:t xml:space="preserve">p. </w:t>
      </w:r>
      <w:r w:rsidRPr="00E931B0">
        <w:rPr>
          <w:rFonts w:ascii="newtimes roman" w:eastAsia="宋体" w:hAnsi="newtimes roman" w:hint="eastAsia"/>
          <w:sz w:val="20"/>
        </w:rPr>
        <w:t>192</w:t>
      </w:r>
      <w:r w:rsidRPr="00E931B0">
        <w:rPr>
          <w:rFonts w:ascii="newtimes roman" w:eastAsia="宋体" w:hAnsi="newtimes roman" w:hint="eastAsia"/>
          <w:sz w:val="20"/>
        </w:rPr>
        <w:t>）。</w:t>
      </w:r>
    </w:p>
  </w:endnote>
  <w:endnote w:id="62">
    <w:p w14:paraId="39EDF968" w14:textId="7EC7735D" w:rsidR="0057429E" w:rsidRPr="00E931B0" w:rsidRDefault="0057429E" w:rsidP="00E931B0">
      <w:pPr>
        <w:pStyle w:val="af"/>
        <w:rPr>
          <w:rFonts w:ascii="newtimes roman" w:hAnsi="newtimes roman" w:hint="eastAsia"/>
          <w:sz w:val="20"/>
        </w:rPr>
      </w:pPr>
      <w:r w:rsidRPr="00E931B0">
        <w:rPr>
          <w:rStyle w:val="af1"/>
          <w:rFonts w:ascii="newtimes roman" w:eastAsia="宋体" w:hAnsi="newtimes roman" w:hint="eastAsia"/>
          <w:sz w:val="20"/>
        </w:rPr>
        <w:endnoteRef/>
      </w:r>
      <w:r w:rsidRPr="00E931B0">
        <w:rPr>
          <w:rFonts w:ascii="newtimes roman" w:eastAsia="宋体" w:hAnsi="newtimes roman" w:hint="eastAsia"/>
          <w:sz w:val="20"/>
        </w:rPr>
        <w:t xml:space="preserve"> </w:t>
      </w:r>
      <w:r w:rsidR="004E04D1" w:rsidRPr="004E04D1">
        <w:rPr>
          <w:rFonts w:ascii="newtimes roman" w:eastAsia="宋体" w:hAnsi="newtimes roman"/>
          <w:sz w:val="20"/>
        </w:rPr>
        <w:t>“</w:t>
      </w:r>
      <w:r w:rsidR="004E04D1">
        <w:rPr>
          <w:rFonts w:ascii="newtimes roman" w:eastAsia="宋体" w:hAnsi="newtimes roman" w:hint="eastAsia"/>
          <w:sz w:val="20"/>
        </w:rPr>
        <w:t>即便</w:t>
      </w:r>
      <w:r w:rsidR="004E04D1" w:rsidRPr="004E04D1">
        <w:rPr>
          <w:rFonts w:ascii="newtimes roman" w:eastAsia="宋体" w:hAnsi="newtimes roman"/>
          <w:sz w:val="20"/>
        </w:rPr>
        <w:t>我的兴趣已经完全无能且无助，</w:t>
      </w:r>
      <w:r w:rsidR="004E04D1">
        <w:rPr>
          <w:rFonts w:ascii="newtimes roman" w:eastAsia="宋体" w:hAnsi="newtimes roman" w:hint="eastAsia"/>
          <w:sz w:val="20"/>
        </w:rPr>
        <w:t>但</w:t>
      </w:r>
      <w:r w:rsidR="004E04D1" w:rsidRPr="004E04D1">
        <w:rPr>
          <w:rFonts w:ascii="newtimes roman" w:eastAsia="宋体" w:hAnsi="newtimes roman"/>
          <w:sz w:val="20"/>
        </w:rPr>
        <w:t>它依然</w:t>
      </w:r>
      <w:r w:rsidR="004E04D1">
        <w:rPr>
          <w:rFonts w:ascii="newtimes roman" w:eastAsia="宋体" w:hAnsi="newtimes roman" w:hint="eastAsia"/>
          <w:sz w:val="20"/>
        </w:rPr>
        <w:t>保持着</w:t>
      </w:r>
      <w:r w:rsidR="004E04D1" w:rsidRPr="004E04D1">
        <w:rPr>
          <w:rFonts w:ascii="newtimes roman" w:eastAsia="宋体" w:hAnsi="newtimes roman"/>
          <w:sz w:val="20"/>
        </w:rPr>
        <w:t>对你的著作的兴趣，</w:t>
      </w:r>
      <w:r w:rsidR="004E04D1">
        <w:rPr>
          <w:rFonts w:ascii="newtimes roman" w:eastAsia="宋体" w:hAnsi="newtimes roman" w:hint="eastAsia"/>
          <w:sz w:val="20"/>
        </w:rPr>
        <w:t>而且并</w:t>
      </w:r>
      <w:r w:rsidR="004E04D1" w:rsidRPr="004E04D1">
        <w:rPr>
          <w:rFonts w:ascii="newtimes roman" w:eastAsia="宋体" w:hAnsi="newtimes roman"/>
          <w:sz w:val="20"/>
        </w:rPr>
        <w:t>非任何泛泛而谈的兴趣。</w:t>
      </w:r>
      <w:r w:rsidR="004E04D1" w:rsidRPr="004E04D1">
        <w:rPr>
          <w:rFonts w:ascii="newtimes roman" w:eastAsia="宋体" w:hAnsi="newtimes roman"/>
          <w:sz w:val="20"/>
        </w:rPr>
        <w:t>”</w:t>
      </w:r>
      <w:r w:rsidR="004E04D1" w:rsidRPr="004E04D1">
        <w:rPr>
          <w:rFonts w:ascii="Times-Roman" w:hAnsi="Times-Roman"/>
          <w:color w:val="000000"/>
          <w:sz w:val="15"/>
          <w:szCs w:val="15"/>
        </w:rPr>
        <w:t xml:space="preserve"> </w:t>
      </w:r>
      <w:r w:rsidR="004E04D1" w:rsidRPr="004E04D1">
        <w:rPr>
          <w:rFonts w:ascii="newtimes roman" w:eastAsia="宋体" w:hAnsi="newtimes roman"/>
          <w:sz w:val="20"/>
        </w:rPr>
        <w:t>(letter, Benjamin to Scholem, 29 May 1926, Briefe, vol. I, p.428).</w:t>
      </w:r>
    </w:p>
  </w:endnote>
  <w:endnote w:id="63">
    <w:p w14:paraId="13CFA1D2" w14:textId="78CC71EF"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E04D1" w:rsidRPr="004E04D1">
        <w:rPr>
          <w:rFonts w:ascii="newtimes roman" w:eastAsia="宋体" w:hAnsi="newtimes roman"/>
          <w:sz w:val="20"/>
        </w:rPr>
        <w:t>Letter, Benjamin to Scholcm, 15January 1933, Briefe, vol. 2, p. 561</w:t>
      </w:r>
    </w:p>
  </w:endnote>
  <w:endnote w:id="64">
    <w:p w14:paraId="69B575A1" w14:textId="7395CC23" w:rsidR="0057429E" w:rsidRPr="00491A0D" w:rsidRDefault="0057429E">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Pr>
          <w:rFonts w:ascii="newtimes roman" w:eastAsia="宋体" w:hAnsi="newtimes roman" w:hint="eastAsia"/>
          <w:sz w:val="20"/>
        </w:rPr>
        <w:t>请见</w:t>
      </w:r>
      <w:r w:rsidR="00491A0D" w:rsidRPr="00491A0D">
        <w:rPr>
          <w:rFonts w:ascii="newtimes roman" w:hAnsi="newtimes roman"/>
          <w:sz w:val="20"/>
        </w:rPr>
        <w:t>温弗里德</w:t>
      </w:r>
      <w:r w:rsidR="00491A0D" w:rsidRPr="00491A0D">
        <w:rPr>
          <w:rFonts w:ascii="newtimes roman" w:hAnsi="newtimes roman"/>
          <w:sz w:val="20"/>
        </w:rPr>
        <w:t>·</w:t>
      </w:r>
      <w:r w:rsidR="00491A0D" w:rsidRPr="00491A0D">
        <w:rPr>
          <w:rFonts w:ascii="newtimes roman" w:hAnsi="newtimes roman"/>
          <w:sz w:val="20"/>
        </w:rPr>
        <w:t>门宁豪斯（</w:t>
      </w:r>
      <w:r w:rsidR="00491A0D" w:rsidRPr="00491A0D">
        <w:rPr>
          <w:rFonts w:ascii="newtimes roman" w:hAnsi="newtimes roman"/>
          <w:sz w:val="20"/>
        </w:rPr>
        <w:t>Winfried Menninghaus</w:t>
      </w:r>
      <w:r w:rsidR="00491A0D" w:rsidRPr="00491A0D">
        <w:rPr>
          <w:rFonts w:ascii="newtimes roman" w:hAnsi="newtimes roman"/>
          <w:sz w:val="20"/>
        </w:rPr>
        <w:t>）</w:t>
      </w:r>
      <w:r w:rsidR="004E04D1" w:rsidRPr="004E04D1">
        <w:rPr>
          <w:rFonts w:ascii="newtimes roman" w:eastAsia="宋体" w:hAnsi="newtimes roman"/>
          <w:sz w:val="20"/>
        </w:rPr>
        <w:t>Walter Benjamins Theorie der Sprachmagie (Frankfurt am Main: Suhrkamp Verlag, 1980), pp. 91-92 and passim.</w:t>
      </w:r>
    </w:p>
  </w:endnote>
  <w:endnote w:id="65">
    <w:p w14:paraId="6892F860" w14:textId="2D63DE4D"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Pr>
          <w:rFonts w:ascii="newtimes roman" w:eastAsia="宋体" w:hAnsi="newtimes roman" w:hint="eastAsia"/>
          <w:sz w:val="20"/>
        </w:rPr>
        <w:t>若想详细了解十种神圣属性，请见</w:t>
      </w:r>
      <w:r w:rsidR="00491A0D" w:rsidRPr="00491A0D">
        <w:rPr>
          <w:rFonts w:ascii="newtimes roman" w:eastAsia="宋体" w:hAnsi="newtimes roman"/>
          <w:sz w:val="20"/>
        </w:rPr>
        <w:t xml:space="preserve"> Scholem, Major Trends, p. 213.</w:t>
      </w:r>
    </w:p>
  </w:endnote>
  <w:endnote w:id="66">
    <w:p w14:paraId="308CAD15" w14:textId="31CF1227"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Pr>
          <w:rFonts w:ascii="newtimes roman" w:eastAsia="宋体" w:hAnsi="newtimes roman" w:hint="eastAsia"/>
          <w:sz w:val="20"/>
        </w:rPr>
        <w:t>见第八章第一节</w:t>
      </w:r>
    </w:p>
  </w:endnote>
  <w:endnote w:id="67">
    <w:p w14:paraId="30E8226D" w14:textId="310EEF51"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Pr>
          <w:rFonts w:ascii="newtimes roman" w:eastAsia="宋体" w:hAnsi="newtimes roman" w:hint="eastAsia"/>
          <w:sz w:val="20"/>
        </w:rPr>
        <w:t>这本书在</w:t>
      </w:r>
      <w:r w:rsidR="00491A0D" w:rsidRPr="00491A0D">
        <w:rPr>
          <w:rFonts w:ascii="newtimes roman" w:eastAsia="宋体" w:hAnsi="newtimes roman"/>
          <w:sz w:val="20"/>
        </w:rPr>
        <w:t xml:space="preserve"> "der Siirrealismus" (1929), II, pp. 295-30</w:t>
      </w:r>
      <w:r w:rsidR="00491A0D">
        <w:rPr>
          <w:rFonts w:ascii="newtimes roman" w:eastAsia="宋体" w:hAnsi="newtimes roman" w:hint="eastAsia"/>
          <w:sz w:val="20"/>
        </w:rPr>
        <w:t>中被讨论</w:t>
      </w:r>
      <w:r w:rsidR="00491A0D" w:rsidRPr="00491A0D">
        <w:rPr>
          <w:rFonts w:ascii="newtimes roman" w:eastAsia="宋体" w:hAnsi="newtimes roman"/>
          <w:sz w:val="20"/>
        </w:rPr>
        <w:t>.</w:t>
      </w:r>
    </w:p>
  </w:endnote>
  <w:endnote w:id="68">
    <w:p w14:paraId="051B1BB2" w14:textId="579509A0" w:rsidR="0057429E" w:rsidRPr="005163F3" w:rsidRDefault="0057429E">
      <w:pPr>
        <w:pStyle w:val="af"/>
        <w:rPr>
          <w:rFonts w:ascii="newtimes roman" w:eastAsia="宋体" w:hAnsi="newtimes roman" w:hint="eastAsia"/>
          <w:sz w:val="20"/>
          <w:lang w:val="fr-CA"/>
        </w:rPr>
      </w:pPr>
      <w:r w:rsidRPr="00E3368C">
        <w:rPr>
          <w:rStyle w:val="af1"/>
          <w:rFonts w:ascii="newtimes roman" w:eastAsia="宋体" w:hAnsi="newtimes roman" w:hint="eastAsia"/>
          <w:sz w:val="20"/>
        </w:rPr>
        <w:endnoteRef/>
      </w:r>
      <w:r w:rsidRPr="005163F3">
        <w:rPr>
          <w:rFonts w:ascii="newtimes roman" w:eastAsia="宋体" w:hAnsi="newtimes roman" w:hint="eastAsia"/>
          <w:sz w:val="20"/>
          <w:lang w:val="fr-CA"/>
        </w:rPr>
        <w:t xml:space="preserve"> </w:t>
      </w:r>
      <w:r w:rsidR="00491A0D" w:rsidRPr="005163F3">
        <w:rPr>
          <w:rFonts w:ascii="newtimes roman" w:eastAsia="宋体" w:hAnsi="newtimes roman"/>
          <w:sz w:val="20"/>
          <w:lang w:val="fr-CA"/>
        </w:rPr>
        <w:t>Trauerspiel study, I, p. 350.</w:t>
      </w:r>
    </w:p>
  </w:endnote>
  <w:endnote w:id="69">
    <w:p w14:paraId="618A6725" w14:textId="600CE120" w:rsidR="0057429E" w:rsidRPr="005163F3" w:rsidRDefault="0057429E">
      <w:pPr>
        <w:pStyle w:val="af"/>
        <w:rPr>
          <w:rFonts w:ascii="newtimes roman" w:eastAsia="宋体" w:hAnsi="newtimes roman" w:hint="eastAsia"/>
          <w:sz w:val="20"/>
          <w:lang w:val="fr-CA"/>
        </w:rPr>
      </w:pPr>
      <w:r w:rsidRPr="00E3368C">
        <w:rPr>
          <w:rStyle w:val="af1"/>
          <w:rFonts w:ascii="newtimes roman" w:eastAsia="宋体" w:hAnsi="newtimes roman" w:hint="eastAsia"/>
          <w:sz w:val="20"/>
        </w:rPr>
        <w:endnoteRef/>
      </w:r>
      <w:r w:rsidRPr="005163F3">
        <w:rPr>
          <w:rFonts w:ascii="newtimes roman" w:eastAsia="宋体" w:hAnsi="newtimes roman" w:hint="eastAsia"/>
          <w:sz w:val="20"/>
          <w:lang w:val="fr-CA"/>
        </w:rPr>
        <w:t xml:space="preserve"> </w:t>
      </w:r>
      <w:r w:rsidR="00491A0D" w:rsidRPr="005163F3">
        <w:rPr>
          <w:rFonts w:ascii="newtimes roman" w:eastAsia="宋体" w:hAnsi="newtimes roman"/>
          <w:sz w:val="20"/>
          <w:lang w:val="fr-CA"/>
        </w:rPr>
        <w:t>Louis Aragon, Le paysan de Paris (Paris: Gallimard, 1953), p. 141.</w:t>
      </w:r>
    </w:p>
  </w:endnote>
  <w:endnote w:id="70">
    <w:p w14:paraId="359BE6CD" w14:textId="611B9496"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Pr>
          <w:rFonts w:ascii="newtimes roman" w:eastAsia="宋体" w:hAnsi="newtimes roman" w:hint="eastAsia"/>
          <w:sz w:val="20"/>
        </w:rPr>
        <w:t>“将超现实主义运动视为美学活动是一个近在咫尺的错误。”</w:t>
      </w:r>
      <w:r w:rsidR="00491A0D" w:rsidRPr="00491A0D">
        <w:rPr>
          <w:rFonts w:ascii="newtimes roman" w:eastAsia="宋体" w:hAnsi="newtimes roman"/>
          <w:sz w:val="20"/>
        </w:rPr>
        <w:t xml:space="preserve"> (notes to the Surrealism essay, II, p. 1035).</w:t>
      </w:r>
    </w:p>
  </w:endnote>
  <w:endnote w:id="71">
    <w:p w14:paraId="6FF11E2E" w14:textId="2692D99B"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II, p. 297</w:t>
      </w:r>
    </w:p>
  </w:endnote>
  <w:endnote w:id="72">
    <w:p w14:paraId="0AA93274" w14:textId="0D0F9627" w:rsidR="0057429E" w:rsidRPr="00491A0D" w:rsidRDefault="0057429E">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II, p. 297.</w:t>
      </w:r>
      <w:r w:rsidR="00491A0D">
        <w:rPr>
          <w:rFonts w:ascii="newtimes roman" w:eastAsia="宋体" w:hAnsi="newtimes roman" w:hint="eastAsia"/>
          <w:sz w:val="20"/>
        </w:rPr>
        <w:t xml:space="preserve"> </w:t>
      </w:r>
      <w:r w:rsidR="00491A0D" w:rsidRPr="00491A0D">
        <w:rPr>
          <w:rFonts w:ascii="newtimes roman" w:hAnsi="newtimes roman"/>
          <w:sz w:val="20"/>
        </w:rPr>
        <w:t>请注意，毒品和宗教都未被完全否定。</w:t>
      </w:r>
      <w:r w:rsidR="00491A0D" w:rsidRPr="00491A0D">
        <w:rPr>
          <w:rFonts w:ascii="newtimes roman" w:hAnsi="newtimes roman"/>
          <w:sz w:val="20"/>
        </w:rPr>
        <w:t>“</w:t>
      </w:r>
      <w:r w:rsidR="00491A0D" w:rsidRPr="00491A0D">
        <w:rPr>
          <w:rFonts w:ascii="newtimes roman" w:hAnsi="newtimes roman"/>
          <w:sz w:val="20"/>
        </w:rPr>
        <w:t>列宁称宗教为人民的鸦片</w:t>
      </w:r>
      <w:r w:rsidR="00491A0D" w:rsidRPr="00491A0D">
        <w:rPr>
          <w:rFonts w:ascii="newtimes roman" w:hAnsi="newtimes roman"/>
          <w:sz w:val="20"/>
        </w:rPr>
        <w:t>”</w:t>
      </w:r>
      <w:r w:rsidR="00491A0D" w:rsidRPr="00491A0D">
        <w:rPr>
          <w:rFonts w:ascii="newtimes roman" w:hAnsi="newtimes roman"/>
          <w:sz w:val="20"/>
        </w:rPr>
        <w:t>（同上，第</w:t>
      </w:r>
      <w:r w:rsidR="00491A0D" w:rsidRPr="00491A0D">
        <w:rPr>
          <w:rFonts w:ascii="newtimes roman" w:hAnsi="newtimes roman"/>
          <w:sz w:val="20"/>
        </w:rPr>
        <w:t>277</w:t>
      </w:r>
      <w:r w:rsidR="00491A0D" w:rsidRPr="00491A0D">
        <w:rPr>
          <w:rFonts w:ascii="newtimes roman" w:hAnsi="newtimes roman"/>
          <w:sz w:val="20"/>
        </w:rPr>
        <w:t>页）；但</w:t>
      </w:r>
      <w:r w:rsidR="00491A0D">
        <w:rPr>
          <w:rFonts w:ascii="newtimes roman" w:hAnsi="newtimes roman" w:hint="eastAsia"/>
          <w:sz w:val="20"/>
        </w:rPr>
        <w:t>虽然</w:t>
      </w:r>
      <w:r w:rsidR="00491A0D" w:rsidRPr="00491A0D">
        <w:rPr>
          <w:rFonts w:ascii="newtimes roman" w:hAnsi="newtimes roman"/>
          <w:sz w:val="20"/>
        </w:rPr>
        <w:t>两者都欺骗了心智，</w:t>
      </w:r>
      <w:r w:rsidR="00491A0D">
        <w:rPr>
          <w:rFonts w:ascii="newtimes roman" w:hAnsi="newtimes roman" w:hint="eastAsia"/>
          <w:sz w:val="20"/>
        </w:rPr>
        <w:t>但</w:t>
      </w:r>
      <w:r w:rsidR="00491A0D" w:rsidRPr="00491A0D">
        <w:rPr>
          <w:rFonts w:ascii="newtimes roman" w:hAnsi="newtimes roman"/>
          <w:sz w:val="20"/>
        </w:rPr>
        <w:t>它们同时也极大地增强了预见的</w:t>
      </w:r>
      <w:r w:rsidR="00491A0D">
        <w:rPr>
          <w:rFonts w:ascii="newtimes roman" w:hAnsi="newtimes roman" w:hint="eastAsia"/>
          <w:sz w:val="20"/>
        </w:rPr>
        <w:t>能力</w:t>
      </w:r>
      <w:r w:rsidR="00491A0D" w:rsidRPr="00491A0D">
        <w:rPr>
          <w:rFonts w:ascii="newtimes roman" w:hAnsi="newtimes roman"/>
          <w:sz w:val="20"/>
        </w:rPr>
        <w:t>。</w:t>
      </w:r>
    </w:p>
  </w:endnote>
  <w:endnote w:id="73">
    <w:p w14:paraId="1A18EDCF" w14:textId="14BD965D" w:rsidR="0057429E" w:rsidRPr="00E3368C" w:rsidRDefault="0057429E">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Letter, Benjamin to Max Rychner, 7 March 1931 [copy sent to Scholem], Briefe, vol. 2, p.52</w:t>
      </w:r>
      <w:r w:rsidR="00491A0D">
        <w:rPr>
          <w:rFonts w:ascii="newtimes roman" w:eastAsia="宋体" w:hAnsi="newtimes roman" w:hint="eastAsia"/>
          <w:sz w:val="20"/>
        </w:rPr>
        <w:t>3.</w:t>
      </w:r>
    </w:p>
  </w:endnote>
  <w:endnote w:id="74">
    <w:p w14:paraId="6C716D6F" w14:textId="134EA1F9"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V, p. 1023 (MO, 14).</w:t>
      </w:r>
    </w:p>
  </w:endnote>
  <w:endnote w:id="75">
    <w:p w14:paraId="7C85264E" w14:textId="39F4C1E3" w:rsidR="009F4857" w:rsidRPr="00491A0D" w:rsidRDefault="009F4857">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hAnsi="newtimes roman"/>
          <w:sz w:val="20"/>
        </w:rPr>
        <w:t>鉴于《拱廊计划》全稿，常见的解读</w:t>
      </w:r>
      <w:r w:rsidR="00491A0D" w:rsidRPr="00491A0D">
        <w:rPr>
          <w:rFonts w:ascii="newtimes roman" w:hAnsi="newtimes roman"/>
          <w:sz w:val="20"/>
        </w:rPr>
        <w:t>——</w:t>
      </w:r>
      <w:r w:rsidR="00491A0D" w:rsidRPr="00491A0D">
        <w:rPr>
          <w:rFonts w:ascii="newtimes roman" w:hAnsi="newtimes roman"/>
          <w:sz w:val="20"/>
        </w:rPr>
        <w:t>认为本雅明仅在</w:t>
      </w:r>
      <w:r w:rsidR="00491A0D" w:rsidRPr="00491A0D">
        <w:rPr>
          <w:rFonts w:ascii="newtimes roman" w:hAnsi="newtimes roman"/>
          <w:sz w:val="20"/>
        </w:rPr>
        <w:t>1936</w:t>
      </w:r>
      <w:r w:rsidR="00491A0D" w:rsidRPr="00491A0D">
        <w:rPr>
          <w:rFonts w:ascii="newtimes roman" w:hAnsi="newtimes roman"/>
          <w:sz w:val="20"/>
        </w:rPr>
        <w:t>年斯大林大清洗后，或</w:t>
      </w:r>
      <w:r w:rsidR="00491A0D" w:rsidRPr="00491A0D">
        <w:rPr>
          <w:rFonts w:ascii="newtimes roman" w:hAnsi="newtimes roman"/>
          <w:sz w:val="20"/>
        </w:rPr>
        <w:t>1939</w:t>
      </w:r>
      <w:r w:rsidR="00491A0D" w:rsidRPr="00491A0D">
        <w:rPr>
          <w:rFonts w:ascii="newtimes roman" w:hAnsi="newtimes roman"/>
          <w:sz w:val="20"/>
        </w:rPr>
        <w:t>年纳粹</w:t>
      </w:r>
      <w:r w:rsidR="00491A0D" w:rsidRPr="00491A0D">
        <w:rPr>
          <w:rFonts w:ascii="newtimes roman" w:hAnsi="newtimes roman"/>
          <w:sz w:val="20"/>
        </w:rPr>
        <w:t>-</w:t>
      </w:r>
      <w:r w:rsidR="00491A0D" w:rsidRPr="00491A0D">
        <w:rPr>
          <w:rFonts w:ascii="newtimes roman" w:hAnsi="newtimes roman"/>
          <w:sz w:val="20"/>
        </w:rPr>
        <w:t>苏联互不侵犯条约签订后才重新采用神学语言</w:t>
      </w:r>
      <w:r w:rsidR="00491A0D" w:rsidRPr="00491A0D">
        <w:rPr>
          <w:rFonts w:ascii="newtimes roman" w:hAnsi="newtimes roman"/>
          <w:sz w:val="20"/>
        </w:rPr>
        <w:t>——</w:t>
      </w:r>
      <w:r w:rsidR="00491A0D" w:rsidRPr="00491A0D">
        <w:rPr>
          <w:rFonts w:ascii="newtimes roman" w:hAnsi="newtimes roman"/>
          <w:sz w:val="20"/>
        </w:rPr>
        <w:t>是站不住脚的。即使他的政治悲观是在</w:t>
      </w:r>
      <w:r w:rsidR="00491A0D">
        <w:rPr>
          <w:rFonts w:ascii="newtimes roman" w:hAnsi="newtimes roman" w:hint="eastAsia"/>
          <w:sz w:val="20"/>
        </w:rPr>
        <w:t>他的思想</w:t>
      </w:r>
      <w:r w:rsidR="00491A0D" w:rsidRPr="00491A0D">
        <w:rPr>
          <w:rFonts w:ascii="newtimes roman" w:hAnsi="newtimes roman"/>
          <w:sz w:val="20"/>
        </w:rPr>
        <w:t>晚期出现的，</w:t>
      </w:r>
      <w:r w:rsidR="00491A0D">
        <w:rPr>
          <w:rFonts w:ascii="newtimes roman" w:hAnsi="newtimes roman" w:hint="eastAsia"/>
          <w:sz w:val="20"/>
        </w:rPr>
        <w:t>其</w:t>
      </w:r>
      <w:r w:rsidR="00491A0D" w:rsidRPr="00491A0D">
        <w:rPr>
          <w:rFonts w:ascii="newtimes roman" w:hAnsi="newtimes roman"/>
          <w:sz w:val="20"/>
        </w:rPr>
        <w:t>神学语言</w:t>
      </w:r>
      <w:r w:rsidR="00491A0D">
        <w:rPr>
          <w:rFonts w:ascii="newtimes roman" w:hAnsi="newtimes roman" w:hint="eastAsia"/>
          <w:sz w:val="20"/>
        </w:rPr>
        <w:t>却</w:t>
      </w:r>
      <w:r w:rsidR="00491A0D" w:rsidRPr="00491A0D">
        <w:rPr>
          <w:rFonts w:ascii="newtimes roman" w:hAnsi="newtimes roman"/>
          <w:sz w:val="20"/>
        </w:rPr>
        <w:t>并非如此。</w:t>
      </w:r>
    </w:p>
  </w:endnote>
  <w:endnote w:id="76">
    <w:p w14:paraId="1D15C9AA" w14:textId="785812F5"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Letter, Benjamin to Werner Kraft, 25 May 1935, V, p. IllS.</w:t>
      </w:r>
    </w:p>
  </w:endnote>
  <w:endnote w:id="77">
    <w:p w14:paraId="3391F1A1" w14:textId="799EC094"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V, p. 579 (N3a, 2; cf. 0°,79).</w:t>
      </w:r>
    </w:p>
  </w:endnote>
  <w:endnote w:id="78">
    <w:p w14:paraId="4298D39E" w14:textId="78820B02"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Cf. V, p. 577 (N3, I).</w:t>
      </w:r>
    </w:p>
  </w:endnote>
  <w:endnote w:id="79">
    <w:p w14:paraId="1B6BCAF1" w14:textId="310E9B20" w:rsidR="009F4857" w:rsidRPr="00491A0D" w:rsidRDefault="009F4857">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hAnsi="newtimes roman"/>
          <w:sz w:val="20"/>
        </w:rPr>
        <w:t>需要注意的是，与那些试图将宗教</w:t>
      </w:r>
      <w:r w:rsidR="00491A0D" w:rsidRPr="00491A0D">
        <w:rPr>
          <w:rFonts w:ascii="newtimes roman" w:hAnsi="newtimes roman"/>
          <w:sz w:val="20"/>
        </w:rPr>
        <w:t>“</w:t>
      </w:r>
      <w:r w:rsidR="00491A0D" w:rsidRPr="00491A0D">
        <w:rPr>
          <w:rFonts w:ascii="newtimes roman" w:hAnsi="newtimes roman"/>
          <w:sz w:val="20"/>
        </w:rPr>
        <w:t>现代化</w:t>
      </w:r>
      <w:r w:rsidR="00491A0D" w:rsidRPr="00491A0D">
        <w:rPr>
          <w:rFonts w:ascii="newtimes roman" w:hAnsi="newtimes roman"/>
          <w:sz w:val="20"/>
        </w:rPr>
        <w:t>”</w:t>
      </w:r>
      <w:r w:rsidR="00491A0D" w:rsidRPr="00491A0D">
        <w:rPr>
          <w:rFonts w:ascii="newtimes roman" w:hAnsi="newtimes roman"/>
          <w:sz w:val="20"/>
        </w:rPr>
        <w:t>，并在艾滋病、切尔诺贝利或核战争中看到预言中</w:t>
      </w:r>
      <w:r w:rsidR="00491A0D" w:rsidRPr="00491A0D">
        <w:rPr>
          <w:rFonts w:ascii="newtimes roman" w:hAnsi="newtimes roman"/>
          <w:sz w:val="20"/>
        </w:rPr>
        <w:t>“</w:t>
      </w:r>
      <w:r w:rsidR="00491A0D" w:rsidRPr="00491A0D">
        <w:rPr>
          <w:rFonts w:ascii="newtimes roman" w:hAnsi="newtimes roman"/>
          <w:sz w:val="20"/>
        </w:rPr>
        <w:t>启示录</w:t>
      </w:r>
      <w:r w:rsidR="00491A0D" w:rsidRPr="00491A0D">
        <w:rPr>
          <w:rFonts w:ascii="newtimes roman" w:hAnsi="newtimes roman"/>
          <w:sz w:val="20"/>
        </w:rPr>
        <w:t>”</w:t>
      </w:r>
      <w:r w:rsidR="00491A0D" w:rsidRPr="00491A0D">
        <w:rPr>
          <w:rFonts w:ascii="newtimes roman" w:hAnsi="newtimes roman"/>
          <w:sz w:val="20"/>
        </w:rPr>
        <w:t>实现的人相反，关键的区别在于：文本代表的是现实中历史性的、短暂的真理，而不是现实体现了文本中永恒的真理。简言之，真理在对象中，而不在文本中；文本无法预言未来，只能在事后进行描述性的适用。</w:t>
      </w:r>
    </w:p>
  </w:endnote>
  <w:endnote w:id="80">
    <w:p w14:paraId="0F02A3F7" w14:textId="5E2AAC2F"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91A0D" w:rsidRPr="00491A0D">
        <w:rPr>
          <w:rFonts w:ascii="newtimes roman" w:eastAsia="宋体" w:hAnsi="newtimes roman"/>
          <w:sz w:val="20"/>
        </w:rPr>
        <w:t>《拱廊计划》中的条目频繁引用了马克思</w:t>
      </w:r>
      <w:r w:rsidR="00491A0D" w:rsidRPr="00491A0D">
        <w:rPr>
          <w:rFonts w:ascii="newtimes roman" w:eastAsia="宋体" w:hAnsi="newtimes roman"/>
          <w:sz w:val="20"/>
        </w:rPr>
        <w:t>1844</w:t>
      </w:r>
      <w:r w:rsidR="00491A0D" w:rsidRPr="00491A0D">
        <w:rPr>
          <w:rFonts w:ascii="newtimes roman" w:eastAsia="宋体" w:hAnsi="newtimes roman"/>
          <w:sz w:val="20"/>
        </w:rPr>
        <w:t>年手稿（该手稿首次发表于</w:t>
      </w:r>
      <w:r w:rsidR="00491A0D" w:rsidRPr="00491A0D">
        <w:rPr>
          <w:rFonts w:ascii="newtimes roman" w:eastAsia="宋体" w:hAnsi="newtimes roman"/>
          <w:sz w:val="20"/>
        </w:rPr>
        <w:t>1928</w:t>
      </w:r>
      <w:r w:rsidR="00491A0D" w:rsidRPr="00491A0D">
        <w:rPr>
          <w:rFonts w:ascii="newtimes roman" w:eastAsia="宋体" w:hAnsi="newtimes roman"/>
          <w:sz w:val="20"/>
        </w:rPr>
        <w:t>年）。本雅明使用的是朗德舒特（</w:t>
      </w:r>
      <w:r w:rsidR="00491A0D" w:rsidRPr="00491A0D">
        <w:rPr>
          <w:rFonts w:ascii="newtimes roman" w:eastAsia="宋体" w:hAnsi="newtimes roman"/>
          <w:sz w:val="20"/>
        </w:rPr>
        <w:t>Landshut</w:t>
      </w:r>
      <w:r w:rsidR="00491A0D" w:rsidRPr="00491A0D">
        <w:rPr>
          <w:rFonts w:ascii="newtimes roman" w:eastAsia="宋体" w:hAnsi="newtimes roman"/>
          <w:sz w:val="20"/>
        </w:rPr>
        <w:t>）和迈耶（</w:t>
      </w:r>
      <w:r w:rsidR="00491A0D" w:rsidRPr="00491A0D">
        <w:rPr>
          <w:rFonts w:ascii="newtimes roman" w:eastAsia="宋体" w:hAnsi="newtimes roman"/>
          <w:sz w:val="20"/>
        </w:rPr>
        <w:t>Mayer</w:t>
      </w:r>
      <w:r w:rsidR="00491A0D" w:rsidRPr="00491A0D">
        <w:rPr>
          <w:rFonts w:ascii="newtimes roman" w:eastAsia="宋体" w:hAnsi="newtimes roman"/>
          <w:sz w:val="20"/>
        </w:rPr>
        <w:t>）</w:t>
      </w:r>
      <w:r w:rsidR="00491A0D" w:rsidRPr="00491A0D">
        <w:rPr>
          <w:rFonts w:ascii="newtimes roman" w:eastAsia="宋体" w:hAnsi="newtimes roman"/>
          <w:sz w:val="20"/>
        </w:rPr>
        <w:t>1932</w:t>
      </w:r>
      <w:r w:rsidR="00491A0D" w:rsidRPr="00491A0D">
        <w:rPr>
          <w:rFonts w:ascii="newtimes roman" w:eastAsia="宋体" w:hAnsi="newtimes roman"/>
          <w:sz w:val="20"/>
        </w:rPr>
        <w:t>年出版的马克思早期著作版本</w:t>
      </w:r>
      <w:r w:rsidR="000B3A62">
        <w:rPr>
          <w:rFonts w:ascii="newtimes roman" w:eastAsia="宋体" w:hAnsi="newtimes roman" w:hint="eastAsia"/>
          <w:sz w:val="20"/>
        </w:rPr>
        <w:t>（请特别关注卷宗</w:t>
      </w:r>
      <w:r w:rsidR="000B3A62">
        <w:rPr>
          <w:rFonts w:ascii="newtimes roman" w:eastAsia="宋体" w:hAnsi="newtimes roman" w:hint="eastAsia"/>
          <w:sz w:val="20"/>
        </w:rPr>
        <w:t>K</w:t>
      </w:r>
      <w:r w:rsidR="000B3A62">
        <w:rPr>
          <w:rFonts w:ascii="newtimes roman" w:eastAsia="宋体" w:hAnsi="newtimes roman" w:hint="eastAsia"/>
          <w:sz w:val="20"/>
        </w:rPr>
        <w:t>中的</w:t>
      </w:r>
      <w:r w:rsidR="000B3A62" w:rsidRPr="000B3A62">
        <w:rPr>
          <w:rFonts w:ascii="newtimes roman" w:eastAsia="宋体" w:hAnsi="newtimes roman"/>
          <w:sz w:val="20"/>
        </w:rPr>
        <w:t>"Marx," V, pp. 800-02 and passim</w:t>
      </w:r>
      <w:r w:rsidR="000B3A62">
        <w:rPr>
          <w:rFonts w:ascii="newtimes roman" w:eastAsia="宋体" w:hAnsi="newtimes roman" w:hint="eastAsia"/>
          <w:sz w:val="20"/>
        </w:rPr>
        <w:t>）</w:t>
      </w:r>
    </w:p>
  </w:endnote>
  <w:endnote w:id="81">
    <w:p w14:paraId="140858FE" w14:textId="31859FE0"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Entries X3a, 4-X4a, I (V, pp. 806-08)</w:t>
      </w:r>
      <w:r w:rsidR="000B3A62">
        <w:rPr>
          <w:rFonts w:ascii="newtimes roman" w:eastAsia="宋体" w:hAnsi="newtimes roman" w:hint="eastAsia"/>
          <w:sz w:val="20"/>
        </w:rPr>
        <w:t>，这部分结合马克思的抽象生产力理论进行了讨论</w:t>
      </w:r>
    </w:p>
  </w:endnote>
  <w:endnote w:id="82">
    <w:p w14:paraId="4BC920DF" w14:textId="4AE60909" w:rsidR="009F4857" w:rsidRPr="00E3368C" w:rsidRDefault="009F4857">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466 (J80, 2/J80a, I).</w:t>
      </w:r>
    </w:p>
  </w:endnote>
  <w:endnote w:id="83">
    <w:p w14:paraId="7EBA53D3" w14:textId="7237198A" w:rsidR="00C85652" w:rsidRPr="00E3368C" w:rsidRDefault="00C85652">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Pr>
          <w:rFonts w:ascii="newtimes roman" w:eastAsia="宋体" w:hAnsi="newtimes roman" w:hint="eastAsia"/>
          <w:sz w:val="20"/>
        </w:rPr>
        <w:t>见第四章</w:t>
      </w:r>
    </w:p>
  </w:endnote>
  <w:endnote w:id="84">
    <w:p w14:paraId="3DB87E2C" w14:textId="0D308969" w:rsidR="001D3845" w:rsidRPr="00E3368C" w:rsidRDefault="001D3845">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1057 (gO I).</w:t>
      </w:r>
    </w:p>
  </w:endnote>
  <w:endnote w:id="85">
    <w:p w14:paraId="27475622" w14:textId="408D5F41" w:rsidR="001D3845" w:rsidRPr="00E3368C" w:rsidRDefault="001D3845">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580 (N4, 2).</w:t>
      </w:r>
    </w:p>
  </w:endnote>
  <w:endnote w:id="86">
    <w:p w14:paraId="67AF8A3A" w14:textId="3363CCED" w:rsidR="009F30FD" w:rsidRPr="00E3368C" w:rsidRDefault="009F30F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574 (N2, I; again, 0·, 9).</w:t>
      </w:r>
    </w:p>
  </w:endnote>
  <w:endnote w:id="87">
    <w:p w14:paraId="2DF68F89" w14:textId="3D7E5143" w:rsidR="006C5556" w:rsidRPr="00E3368C" w:rsidRDefault="006C5556">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465 (J79a, I)</w:t>
      </w:r>
    </w:p>
  </w:endnote>
  <w:endnote w:id="88">
    <w:p w14:paraId="16B10EB9" w14:textId="419C1FD5" w:rsidR="00465F28" w:rsidRPr="00E3368C" w:rsidRDefault="00465F28">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465 (J79a, I)</w:t>
      </w:r>
    </w:p>
  </w:endnote>
  <w:endnote w:id="89">
    <w:p w14:paraId="7BA0FEF4" w14:textId="1B0853AC" w:rsidR="00465F28" w:rsidRPr="000B3A62" w:rsidRDefault="00465F28">
      <w:pPr>
        <w:pStyle w:val="af"/>
        <w:rPr>
          <w:rFonts w:ascii="newtimes roman" w:hAnsi="newtimes roman" w:hint="eastAsia"/>
          <w:sz w:val="20"/>
        </w:rPr>
      </w:pPr>
      <w:r w:rsidRPr="00E3368C">
        <w:rPr>
          <w:rStyle w:val="af1"/>
          <w:rFonts w:ascii="newtimes roman" w:eastAsia="宋体" w:hAnsi="newtimes roman" w:hint="eastAsia"/>
          <w:sz w:val="20"/>
        </w:rPr>
        <w:endnoteRef/>
      </w:r>
      <w:bookmarkStart w:id="1" w:name="_Hlk205314739"/>
      <w:r w:rsidR="000B3A62">
        <w:rPr>
          <w:rFonts w:ascii="newtimes roman" w:eastAsia="宋体" w:hAnsi="newtimes roman" w:hint="eastAsia"/>
          <w:sz w:val="20"/>
        </w:rPr>
        <w:t xml:space="preserve"> </w:t>
      </w:r>
      <w:r w:rsidR="000B3A62" w:rsidRPr="000B3A62">
        <w:rPr>
          <w:rFonts w:ascii="newtimes roman" w:hAnsi="newtimes roman"/>
          <w:sz w:val="20"/>
        </w:rPr>
        <w:t>“</w:t>
      </w:r>
      <w:r w:rsidR="000B3A62" w:rsidRPr="000B3A62">
        <w:rPr>
          <w:rFonts w:ascii="newtimes roman" w:hAnsi="newtimes roman"/>
          <w:sz w:val="20"/>
        </w:rPr>
        <w:t>收藏家的理论：将商品提升为寓言的地位</w:t>
      </w:r>
      <w:r w:rsidR="000B3A62" w:rsidRPr="000B3A62">
        <w:rPr>
          <w:rFonts w:ascii="newtimes roman" w:hAnsi="newtimes roman"/>
          <w:sz w:val="20"/>
        </w:rPr>
        <w:t>”</w:t>
      </w:r>
      <w:r w:rsidR="000B3A62" w:rsidRPr="000B3A62">
        <w:rPr>
          <w:rFonts w:ascii="newtimes roman" w:hAnsi="newtimes roman"/>
          <w:sz w:val="20"/>
        </w:rPr>
        <w:t>（第</w:t>
      </w:r>
      <w:r w:rsidR="000B3A62" w:rsidRPr="000B3A62">
        <w:rPr>
          <w:rFonts w:ascii="newtimes roman" w:hAnsi="newtimes roman"/>
          <w:sz w:val="20"/>
        </w:rPr>
        <w:t>V</w:t>
      </w:r>
      <w:r w:rsidR="000B3A62" w:rsidRPr="000B3A62">
        <w:rPr>
          <w:rFonts w:ascii="newtimes roman" w:hAnsi="newtimes roman"/>
          <w:sz w:val="20"/>
        </w:rPr>
        <w:t>卷，第</w:t>
      </w:r>
      <w:r w:rsidR="000B3A62" w:rsidRPr="000B3A62">
        <w:rPr>
          <w:rFonts w:ascii="newtimes roman" w:hAnsi="newtimes roman"/>
          <w:sz w:val="20"/>
        </w:rPr>
        <w:t>274</w:t>
      </w:r>
      <w:r w:rsidR="000B3A62" w:rsidRPr="000B3A62">
        <w:rPr>
          <w:rFonts w:ascii="newtimes roman" w:hAnsi="newtimes roman"/>
          <w:sz w:val="20"/>
        </w:rPr>
        <w:t>页</w:t>
      </w:r>
      <w:r w:rsidR="000B3A62" w:rsidRPr="000B3A62">
        <w:rPr>
          <w:rFonts w:ascii="newtimes roman" w:hAnsi="newtimes roman"/>
          <w:sz w:val="20"/>
        </w:rPr>
        <w:t xml:space="preserve"> [H2,6]</w:t>
      </w:r>
      <w:r w:rsidR="000B3A62" w:rsidRPr="000B3A62">
        <w:rPr>
          <w:rFonts w:ascii="newtimes roman" w:hAnsi="newtimes roman"/>
          <w:sz w:val="20"/>
        </w:rPr>
        <w:t>）。寓言创作者与收藏家是</w:t>
      </w:r>
      <w:r w:rsidR="000B3A62" w:rsidRPr="000B3A62">
        <w:rPr>
          <w:rFonts w:ascii="newtimes roman" w:hAnsi="newtimes roman"/>
          <w:sz w:val="20"/>
        </w:rPr>
        <w:t>“</w:t>
      </w:r>
      <w:r w:rsidR="000B3A62" w:rsidRPr="000B3A62">
        <w:rPr>
          <w:rFonts w:ascii="newtimes roman" w:hAnsi="newtimes roman"/>
          <w:sz w:val="20"/>
        </w:rPr>
        <w:t>对立的两极</w:t>
      </w:r>
      <w:r w:rsidR="000B3A62" w:rsidRPr="000B3A62">
        <w:rPr>
          <w:rFonts w:ascii="newtimes roman" w:hAnsi="newtimes roman"/>
          <w:sz w:val="20"/>
        </w:rPr>
        <w:t>”</w:t>
      </w:r>
      <w:r w:rsidR="000B3A62" w:rsidRPr="000B3A62">
        <w:rPr>
          <w:rFonts w:ascii="newtimes roman" w:hAnsi="newtimes roman"/>
          <w:sz w:val="20"/>
        </w:rPr>
        <w:t>；但同时，</w:t>
      </w:r>
      <w:r w:rsidR="000B3A62" w:rsidRPr="000B3A62">
        <w:rPr>
          <w:rFonts w:ascii="newtimes roman" w:hAnsi="newtimes roman"/>
          <w:sz w:val="20"/>
        </w:rPr>
        <w:t>“</w:t>
      </w:r>
      <w:r w:rsidR="000B3A62" w:rsidRPr="000B3A62">
        <w:rPr>
          <w:rFonts w:ascii="newtimes roman" w:hAnsi="newtimes roman"/>
          <w:sz w:val="20"/>
        </w:rPr>
        <w:t>每一个收藏家中都潜藏着一个寓言创作者，反之亦然</w:t>
      </w:r>
      <w:r w:rsidR="000B3A62" w:rsidRPr="000B3A62">
        <w:rPr>
          <w:rFonts w:ascii="newtimes roman" w:hAnsi="newtimes roman"/>
          <w:sz w:val="20"/>
        </w:rPr>
        <w:t>”</w:t>
      </w:r>
      <w:r w:rsidR="000B3A62">
        <w:rPr>
          <w:rFonts w:ascii="newtimes roman" w:hAnsi="newtimes roman" w:hint="eastAsia"/>
          <w:sz w:val="20"/>
        </w:rPr>
        <w:t>（</w:t>
      </w:r>
      <w:r w:rsidR="000B3A62" w:rsidRPr="000B3A62">
        <w:t xml:space="preserve"> </w:t>
      </w:r>
      <w:r w:rsidR="000B3A62" w:rsidRPr="000B3A62">
        <w:rPr>
          <w:rFonts w:ascii="newtimes roman" w:hAnsi="newtimes roman"/>
          <w:sz w:val="20"/>
        </w:rPr>
        <w:t>V, p. 279 [H 4a, I]).</w:t>
      </w:r>
    </w:p>
    <w:bookmarkEnd w:id="1"/>
  </w:endnote>
  <w:endnote w:id="90">
    <w:p w14:paraId="5FD46B93" w14:textId="3D73F7DB" w:rsidR="00465F28" w:rsidRPr="00E3368C" w:rsidRDefault="00465F28">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V, p. 271 (Hla, 2).</w:t>
      </w:r>
    </w:p>
  </w:endnote>
  <w:endnote w:id="91">
    <w:p w14:paraId="41EAB0D8" w14:textId="5A510969" w:rsidR="00465F28" w:rsidRPr="00E3368C" w:rsidRDefault="00465F28">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Pr>
          <w:rFonts w:ascii="newtimes roman" w:eastAsia="宋体" w:hAnsi="newtimes roman" w:hint="eastAsia"/>
          <w:sz w:val="20"/>
        </w:rPr>
        <w:t>见</w:t>
      </w:r>
      <w:r w:rsidR="000B3A62">
        <w:rPr>
          <w:rFonts w:ascii="newtimes roman" w:eastAsia="宋体" w:hAnsi="newtimes roman" w:hint="eastAsia"/>
          <w:sz w:val="20"/>
        </w:rPr>
        <w:t>128</w:t>
      </w:r>
    </w:p>
  </w:endnote>
  <w:endnote w:id="92">
    <w:p w14:paraId="6CDEA1E4" w14:textId="1D62CA67" w:rsidR="00465F28" w:rsidRPr="00E3368C" w:rsidRDefault="00465F28">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Pr>
          <w:rFonts w:ascii="newtimes roman" w:eastAsia="宋体" w:hAnsi="newtimes roman" w:hint="eastAsia"/>
          <w:sz w:val="20"/>
        </w:rPr>
        <w:t>见</w:t>
      </w:r>
      <w:r w:rsidR="000B3A62">
        <w:rPr>
          <w:rFonts w:ascii="newtimes roman" w:eastAsia="宋体" w:hAnsi="newtimes roman" w:hint="eastAsia"/>
          <w:sz w:val="20"/>
        </w:rPr>
        <w:t>125</w:t>
      </w:r>
    </w:p>
  </w:endnote>
  <w:endnote w:id="93">
    <w:p w14:paraId="58EF6DAB" w14:textId="01CF7C67" w:rsidR="00087130" w:rsidRPr="00E3368C" w:rsidRDefault="00087130">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Theses on History, I, p. 701.</w:t>
      </w:r>
    </w:p>
  </w:endnote>
  <w:endnote w:id="94">
    <w:p w14:paraId="7490B6D3" w14:textId="4D745D5C" w:rsidR="00087130" w:rsidRPr="000B3A62" w:rsidRDefault="00087130">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参见本雅明引用科尔施（关于马克思）的说法：</w:t>
      </w:r>
      <w:r w:rsidR="000B3A62" w:rsidRPr="000B3A62">
        <w:rPr>
          <w:rFonts w:ascii="newtimes roman" w:eastAsia="宋体" w:hAnsi="newtimes roman"/>
          <w:sz w:val="20"/>
        </w:rPr>
        <w:t>“‘</w:t>
      </w:r>
      <w:r w:rsidR="000B3A62" w:rsidRPr="000B3A62">
        <w:rPr>
          <w:rFonts w:ascii="newtimes roman" w:eastAsia="宋体" w:hAnsi="newtimes roman"/>
          <w:sz w:val="20"/>
        </w:rPr>
        <w:t>唯有在当下的资产阶级社会中，</w:t>
      </w:r>
      <w:r w:rsidR="000B3A62" w:rsidRPr="000B3A62">
        <w:rPr>
          <w:rFonts w:ascii="newtimes roman" w:eastAsia="宋体" w:hAnsi="newtimes roman"/>
          <w:sz w:val="20"/>
        </w:rPr>
        <w:t xml:space="preserve">[…] </w:t>
      </w:r>
      <w:r w:rsidR="000B3A62" w:rsidRPr="000B3A62">
        <w:rPr>
          <w:rFonts w:ascii="newtimes roman" w:eastAsia="宋体" w:hAnsi="newtimes roman"/>
          <w:sz w:val="20"/>
        </w:rPr>
        <w:t>工人作为公民在法律上是自由的、享有平等权利的，对其在经济领域中持续实际不自由的科学论证，才具有一种理论发现的性质</w:t>
      </w:r>
      <w:r w:rsidR="000B3A62" w:rsidRPr="000B3A62">
        <w:rPr>
          <w:rFonts w:ascii="newtimes roman" w:eastAsia="宋体" w:hAnsi="newtimes roman"/>
          <w:sz w:val="20"/>
        </w:rPr>
        <w:t>’”</w:t>
      </w:r>
      <w:r w:rsidR="000B3A62" w:rsidRPr="000B3A62">
        <w:rPr>
          <w:rFonts w:ascii="newtimes roman" w:eastAsia="宋体" w:hAnsi="newtimes roman"/>
          <w:sz w:val="20"/>
        </w:rPr>
        <w:t>（</w:t>
      </w:r>
      <w:r w:rsidR="000B3A62" w:rsidRPr="000B3A62">
        <w:rPr>
          <w:rFonts w:ascii="newtimes roman" w:eastAsia="宋体" w:hAnsi="newtimes roman"/>
          <w:sz w:val="20"/>
        </w:rPr>
        <w:t xml:space="preserve"> Karl Korsch, cited V, pp. 605-06 [NI6a, I]</w:t>
      </w:r>
      <w:r w:rsidR="000B3A62" w:rsidRPr="000B3A62">
        <w:rPr>
          <w:rFonts w:ascii="newtimes roman" w:eastAsia="宋体" w:hAnsi="newtimes roman"/>
          <w:sz w:val="20"/>
        </w:rPr>
        <w:t>）</w:t>
      </w:r>
    </w:p>
  </w:endnote>
  <w:endnote w:id="95">
    <w:p w14:paraId="7601FCF3" w14:textId="71003DC5" w:rsidR="00087130" w:rsidRPr="00E3368C" w:rsidRDefault="00087130">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Theses on History, I, p. 704.</w:t>
      </w:r>
    </w:p>
  </w:endnote>
  <w:endnote w:id="96">
    <w:p w14:paraId="6379C3A8" w14:textId="711CD09F" w:rsidR="000B3A62" w:rsidRPr="000B3A62" w:rsidRDefault="001E1044" w:rsidP="000B3A62">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eastAsia="宋体" w:hAnsi="newtimes roman"/>
          <w:sz w:val="20"/>
        </w:rPr>
        <w:t>heses on History, I, p. 701. Cf.</w:t>
      </w:r>
      <w:r w:rsidR="000B3A62">
        <w:rPr>
          <w:rFonts w:ascii="newtimes roman" w:eastAsia="宋体" w:hAnsi="newtimes roman" w:hint="eastAsia"/>
          <w:sz w:val="20"/>
        </w:rPr>
        <w:t xml:space="preserve"> </w:t>
      </w:r>
      <w:r w:rsidR="000B3A62" w:rsidRPr="000B3A62">
        <w:rPr>
          <w:rFonts w:ascii="newtimes roman" w:hAnsi="newtimes roman"/>
          <w:sz w:val="20"/>
        </w:rPr>
        <w:t>参见：</w:t>
      </w:r>
      <w:r w:rsidR="000B3A62" w:rsidRPr="000B3A62">
        <w:rPr>
          <w:rFonts w:ascii="newtimes roman" w:hAnsi="newtimes roman"/>
          <w:sz w:val="20"/>
        </w:rPr>
        <w:t>“</w:t>
      </w:r>
      <w:r w:rsidR="000B3A62" w:rsidRPr="000B3A62">
        <w:rPr>
          <w:rFonts w:ascii="newtimes roman" w:hAnsi="newtimes roman"/>
          <w:sz w:val="20"/>
        </w:rPr>
        <w:t>意识到自己正在引爆历史的连续体，这是革命阶级在其行动时的一个特征</w:t>
      </w:r>
      <w:r w:rsidR="000B3A62" w:rsidRPr="000B3A62">
        <w:rPr>
          <w:rFonts w:ascii="newtimes roman" w:hAnsi="newtimes roman"/>
          <w:sz w:val="20"/>
        </w:rPr>
        <w:t>”</w:t>
      </w:r>
      <w:r w:rsidR="000B3A62" w:rsidRPr="000B3A62">
        <w:rPr>
          <w:rFonts w:ascii="newtimes roman" w:hAnsi="newtimes roman"/>
          <w:sz w:val="20"/>
        </w:rPr>
        <w:t>（同上）。</w:t>
      </w:r>
    </w:p>
    <w:p w14:paraId="5153E6F0" w14:textId="31E065D4" w:rsidR="000B3A62" w:rsidRPr="000B3A62" w:rsidRDefault="000B3A62" w:rsidP="000B3A62">
      <w:pPr>
        <w:pStyle w:val="af"/>
        <w:rPr>
          <w:rFonts w:ascii="newtimes roman" w:eastAsia="宋体" w:hAnsi="newtimes roman" w:hint="eastAsia"/>
          <w:sz w:val="20"/>
        </w:rPr>
      </w:pPr>
      <w:r>
        <w:rPr>
          <w:rFonts w:ascii="newtimes roman" w:eastAsia="宋体" w:hAnsi="newtimes roman" w:hint="eastAsia"/>
          <w:sz w:val="20"/>
        </w:rPr>
        <w:t xml:space="preserve"> </w:t>
      </w:r>
      <w:r w:rsidRPr="000B3A62">
        <w:rPr>
          <w:rFonts w:ascii="newtimes roman" w:eastAsia="宋体" w:hAnsi="newtimes roman"/>
          <w:sz w:val="20"/>
        </w:rPr>
        <w:t>在《论纲》的一条注释中，本雅明指出，人们对马克思所说的</w:t>
      </w:r>
      <w:r w:rsidRPr="000B3A62">
        <w:rPr>
          <w:rFonts w:ascii="newtimes roman" w:eastAsia="宋体" w:hAnsi="newtimes roman"/>
          <w:sz w:val="20"/>
        </w:rPr>
        <w:t>“</w:t>
      </w:r>
      <w:r w:rsidRPr="000B3A62">
        <w:rPr>
          <w:rFonts w:ascii="newtimes roman" w:eastAsia="宋体" w:hAnsi="newtimes roman"/>
          <w:sz w:val="20"/>
        </w:rPr>
        <w:t>革命</w:t>
      </w:r>
      <w:r w:rsidRPr="000B3A62">
        <w:rPr>
          <w:rFonts w:ascii="newtimes roman" w:eastAsia="宋体" w:hAnsi="newtimes roman"/>
          <w:sz w:val="20"/>
        </w:rPr>
        <w:t>”</w:t>
      </w:r>
      <w:r w:rsidRPr="000B3A62">
        <w:rPr>
          <w:rFonts w:ascii="newtimes roman" w:eastAsia="宋体" w:hAnsi="newtimes roman"/>
          <w:sz w:val="20"/>
        </w:rPr>
        <w:t>的通常理解与他自己那种弥赛亚式的理解并不相同。他写道：</w:t>
      </w:r>
    </w:p>
    <w:p w14:paraId="2DC2F1FE" w14:textId="5296857A" w:rsidR="001E1044" w:rsidRPr="00E3368C" w:rsidRDefault="000B3A62">
      <w:pPr>
        <w:pStyle w:val="af"/>
        <w:rPr>
          <w:rFonts w:ascii="newtimes roman" w:eastAsia="宋体" w:hAnsi="newtimes roman" w:hint="eastAsia"/>
          <w:sz w:val="20"/>
        </w:rPr>
      </w:pPr>
      <w:r>
        <w:rPr>
          <w:rFonts w:ascii="newtimes roman" w:eastAsia="宋体" w:hAnsi="newtimes roman" w:hint="eastAsia"/>
          <w:sz w:val="20"/>
        </w:rPr>
        <w:t xml:space="preserve"> </w:t>
      </w:r>
      <w:r w:rsidRPr="000B3A62">
        <w:rPr>
          <w:rFonts w:ascii="newtimes roman" w:eastAsia="宋体" w:hAnsi="newtimes roman"/>
          <w:sz w:val="20"/>
        </w:rPr>
        <w:t>关于马克思：</w:t>
      </w:r>
      <w:r w:rsidRPr="000B3A62">
        <w:rPr>
          <w:rFonts w:ascii="newtimes roman" w:eastAsia="宋体" w:hAnsi="newtimes roman"/>
          <w:sz w:val="20"/>
        </w:rPr>
        <w:t>“</w:t>
      </w:r>
      <w:r w:rsidRPr="000B3A62">
        <w:rPr>
          <w:rFonts w:ascii="newtimes roman" w:eastAsia="宋体" w:hAnsi="newtimes roman"/>
          <w:sz w:val="20"/>
        </w:rPr>
        <w:t>人类通过一系列阶级斗争，在历史发展过程中达致一个无阶级社会。＝但这个无阶级社会不应被理解为历史发展的终点。＝正是基于这一误解，才产生了诸如其后继者所持有的</w:t>
      </w:r>
      <w:r w:rsidRPr="000B3A62">
        <w:rPr>
          <w:rFonts w:ascii="newtimes roman" w:eastAsia="宋体" w:hAnsi="newtimes roman"/>
          <w:sz w:val="20"/>
        </w:rPr>
        <w:t>‘</w:t>
      </w:r>
      <w:r w:rsidRPr="000B3A62">
        <w:rPr>
          <w:rFonts w:ascii="newtimes roman" w:eastAsia="宋体" w:hAnsi="newtimes roman"/>
          <w:sz w:val="20"/>
        </w:rPr>
        <w:t>革命形势</w:t>
      </w:r>
      <w:r w:rsidRPr="000B3A62">
        <w:rPr>
          <w:rFonts w:ascii="newtimes roman" w:eastAsia="宋体" w:hAnsi="newtimes roman"/>
          <w:sz w:val="20"/>
        </w:rPr>
        <w:t>’</w:t>
      </w:r>
      <w:r w:rsidRPr="000B3A62">
        <w:rPr>
          <w:rFonts w:ascii="newtimes roman" w:eastAsia="宋体" w:hAnsi="newtimes roman"/>
          <w:sz w:val="20"/>
        </w:rPr>
        <w:t>之类的观念，而众所周知，这种形势永远不会到来。＝必须重新赋予</w:t>
      </w:r>
      <w:r w:rsidRPr="000B3A62">
        <w:rPr>
          <w:rFonts w:ascii="newtimes roman" w:eastAsia="宋体" w:hAnsi="newtimes roman"/>
          <w:sz w:val="20"/>
        </w:rPr>
        <w:t>‘</w:t>
      </w:r>
      <w:r w:rsidRPr="000B3A62">
        <w:rPr>
          <w:rFonts w:ascii="newtimes roman" w:eastAsia="宋体" w:hAnsi="newtimes roman"/>
          <w:sz w:val="20"/>
        </w:rPr>
        <w:t>无阶级社会</w:t>
      </w:r>
      <w:r w:rsidRPr="000B3A62">
        <w:rPr>
          <w:rFonts w:ascii="newtimes roman" w:eastAsia="宋体" w:hAnsi="newtimes roman"/>
          <w:sz w:val="20"/>
        </w:rPr>
        <w:t>’</w:t>
      </w:r>
      <w:r w:rsidRPr="000B3A62">
        <w:rPr>
          <w:rFonts w:ascii="newtimes roman" w:eastAsia="宋体" w:hAnsi="newtimes roman"/>
          <w:sz w:val="20"/>
        </w:rPr>
        <w:t>这一概念其真正的弥赛亚面貌，恰恰是为了无产阶级自身的革命政治利益。</w:t>
      </w:r>
      <w:r w:rsidRPr="000B3A62">
        <w:rPr>
          <w:rFonts w:ascii="newtimes roman" w:eastAsia="宋体" w:hAnsi="newtimes roman"/>
          <w:sz w:val="20"/>
        </w:rPr>
        <w:t>”</w:t>
      </w:r>
      <w:r w:rsidRPr="000B3A62">
        <w:t xml:space="preserve"> </w:t>
      </w:r>
      <w:r w:rsidRPr="000B3A62">
        <w:rPr>
          <w:rFonts w:ascii="newtimes roman" w:eastAsia="宋体" w:hAnsi="newtimes roman"/>
          <w:sz w:val="20"/>
        </w:rPr>
        <w:t>(notes to the Theses on History, I, p. 1232).</w:t>
      </w:r>
    </w:p>
  </w:endnote>
  <w:endnote w:id="97">
    <w:p w14:paraId="2C0BCA57" w14:textId="642B9BE9" w:rsidR="000B3A62" w:rsidRPr="000B3A62" w:rsidRDefault="001E1044" w:rsidP="000B3A62">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B3A62" w:rsidRPr="000B3A62">
        <w:rPr>
          <w:rFonts w:ascii="newtimes roman" w:hAnsi="newtimes roman"/>
          <w:sz w:val="20"/>
        </w:rPr>
        <w:t>Hermann Lotze (1864), cited V, p. 600 (NI3a, 2).</w:t>
      </w:r>
      <w:r w:rsidR="000B3A62" w:rsidRPr="000B3A62">
        <w:rPr>
          <w:rFonts w:ascii="newtimes roman" w:hAnsi="newtimes roman"/>
          <w:sz w:val="20"/>
        </w:rPr>
        <w:t>参见一条更早的摘录，其中引用了马克思的早期著作：</w:t>
      </w:r>
    </w:p>
    <w:p w14:paraId="2667ED03" w14:textId="11164BC1" w:rsidR="001E1044" w:rsidRPr="00691633" w:rsidRDefault="000B3A62">
      <w:pPr>
        <w:pStyle w:val="af"/>
        <w:rPr>
          <w:rFonts w:ascii="newtimes roman" w:hAnsi="newtimes roman" w:hint="eastAsia"/>
          <w:sz w:val="20"/>
        </w:rPr>
      </w:pPr>
      <w:r w:rsidRPr="000B3A62">
        <w:rPr>
          <w:rFonts w:ascii="newtimes roman" w:eastAsia="宋体" w:hAnsi="newtimes roman"/>
          <w:sz w:val="20"/>
        </w:rPr>
        <w:t>“</w:t>
      </w:r>
      <w:r w:rsidRPr="000B3A62">
        <w:rPr>
          <w:rFonts w:ascii="newtimes roman" w:eastAsia="宋体" w:hAnsi="newtimes roman"/>
          <w:sz w:val="20"/>
        </w:rPr>
        <w:t>批评者可以</w:t>
      </w:r>
      <w:r w:rsidRPr="000B3A62">
        <w:rPr>
          <w:rFonts w:ascii="newtimes roman" w:eastAsia="宋体" w:hAnsi="newtimes roman"/>
          <w:sz w:val="20"/>
        </w:rPr>
        <w:t>……</w:t>
      </w:r>
      <w:r w:rsidRPr="000B3A62">
        <w:rPr>
          <w:rFonts w:ascii="newtimes roman" w:eastAsia="宋体" w:hAnsi="newtimes roman"/>
          <w:sz w:val="20"/>
        </w:rPr>
        <w:t>从任何一种理论或实践意识形态出发，并从现存现实的具体形式中发展出作为其规范和最终目的的真正现实。</w:t>
      </w:r>
      <w:r w:rsidRPr="000B3A62">
        <w:rPr>
          <w:rFonts w:ascii="newtimes roman" w:eastAsia="宋体" w:hAnsi="newtimes roman"/>
          <w:sz w:val="20"/>
        </w:rPr>
        <w:t xml:space="preserve">” </w:t>
      </w:r>
      <w:r w:rsidRPr="000B3A62">
        <w:rPr>
          <w:rFonts w:ascii="newtimes roman" w:hAnsi="newtimes roman"/>
          <w:sz w:val="20"/>
        </w:rPr>
        <w:t>(Marx, letter to Arnold Ruge, September 1843).</w:t>
      </w:r>
      <w:r>
        <w:rPr>
          <w:rFonts w:ascii="newtimes roman" w:hAnsi="newtimes roman" w:hint="eastAsia"/>
          <w:sz w:val="20"/>
        </w:rPr>
        <w:t xml:space="preserve"> </w:t>
      </w:r>
      <w:r w:rsidRPr="000B3A62">
        <w:rPr>
          <w:rFonts w:ascii="newtimes roman" w:eastAsia="宋体" w:hAnsi="newtimes roman"/>
          <w:sz w:val="20"/>
        </w:rPr>
        <w:t>本雅明评论道：</w:t>
      </w:r>
      <w:r w:rsidRPr="000B3A62">
        <w:rPr>
          <w:rFonts w:ascii="newtimes roman" w:eastAsia="宋体" w:hAnsi="newtimes roman"/>
          <w:sz w:val="20"/>
        </w:rPr>
        <w:t>“</w:t>
      </w:r>
      <w:r w:rsidRPr="000B3A62">
        <w:rPr>
          <w:rFonts w:ascii="newtimes roman" w:eastAsia="宋体" w:hAnsi="newtimes roman"/>
          <w:sz w:val="20"/>
        </w:rPr>
        <w:t>马克思在此所说的出发点，完全不必与发展的最终阶段相关联。它可以被应用于早已过去的历史时代；而这些时代的规范和最终目的，当然也就不应以其后续发展阶段的标准来呈现，而应当独立地、以其自身的权利，被理解为历史最终目的的一种预成形式。</w:t>
      </w:r>
      <w:r w:rsidRPr="000B3A62">
        <w:rPr>
          <w:rFonts w:ascii="newtimes roman" w:eastAsia="宋体" w:hAnsi="newtimes roman"/>
          <w:sz w:val="20"/>
        </w:rPr>
        <w:t>”</w:t>
      </w:r>
      <w:r w:rsidRPr="000B3A62">
        <w:rPr>
          <w:rFonts w:ascii="newtimes roman" w:hAnsi="newtimes roman"/>
          <w:sz w:val="20"/>
        </w:rPr>
        <w:t xml:space="preserve"> </w:t>
      </w:r>
      <w:r w:rsidR="00AB02AE" w:rsidRPr="00AB02AE">
        <w:rPr>
          <w:rFonts w:ascii="newtimes roman" w:hAnsi="newtimes roman"/>
          <w:sz w:val="20"/>
        </w:rPr>
        <w:t>(V, pp. 582-83 [N5, 3]).</w:t>
      </w:r>
    </w:p>
  </w:endnote>
  <w:endnote w:id="98">
    <w:p w14:paraId="2289E7AE" w14:textId="53B6F133" w:rsidR="00395CD9" w:rsidRPr="00E3368C" w:rsidRDefault="00395CD9">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91633" w:rsidRPr="00691633">
        <w:rPr>
          <w:rFonts w:ascii="newtimes roman" w:eastAsia="宋体" w:hAnsi="newtimes roman"/>
          <w:sz w:val="20"/>
        </w:rPr>
        <w:t>V, p. 600 (N</w:t>
      </w:r>
      <w:r w:rsidR="00111BD2">
        <w:rPr>
          <w:rFonts w:ascii="newtimes roman" w:eastAsia="宋体" w:hAnsi="newtimes roman" w:hint="eastAsia"/>
          <w:sz w:val="20"/>
        </w:rPr>
        <w:t>1</w:t>
      </w:r>
      <w:r w:rsidR="00691633" w:rsidRPr="00691633">
        <w:rPr>
          <w:rFonts w:ascii="newtimes roman" w:eastAsia="宋体" w:hAnsi="newtimes roman"/>
          <w:sz w:val="20"/>
        </w:rPr>
        <w:t xml:space="preserve">3a, </w:t>
      </w:r>
      <w:r w:rsidR="00111BD2">
        <w:rPr>
          <w:rFonts w:ascii="newtimes roman" w:eastAsia="宋体" w:hAnsi="newtimes roman" w:hint="eastAsia"/>
          <w:sz w:val="20"/>
        </w:rPr>
        <w:t>1</w:t>
      </w:r>
      <w:r w:rsidR="00691633" w:rsidRPr="00691633">
        <w:rPr>
          <w:rFonts w:ascii="newtimes roman" w:eastAsia="宋体" w:hAnsi="newtimes roman"/>
          <w:sz w:val="20"/>
        </w:rPr>
        <w:t>).</w:t>
      </w:r>
    </w:p>
  </w:endnote>
  <w:endnote w:id="99">
    <w:p w14:paraId="588D395B" w14:textId="5751505D"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EF01A2" w:rsidRPr="00EF01A2">
        <w:rPr>
          <w:rFonts w:ascii="newtimes roman" w:eastAsia="宋体" w:hAnsi="newtimes roman"/>
          <w:sz w:val="20"/>
        </w:rPr>
        <w:t>V, p. 608 (N</w:t>
      </w:r>
      <w:r w:rsidR="00111BD2">
        <w:rPr>
          <w:rFonts w:ascii="newtimes roman" w:eastAsia="宋体" w:hAnsi="newtimes roman" w:hint="eastAsia"/>
          <w:sz w:val="20"/>
        </w:rPr>
        <w:t>1</w:t>
      </w:r>
      <w:r w:rsidR="00EF01A2" w:rsidRPr="00EF01A2">
        <w:rPr>
          <w:rFonts w:ascii="newtimes roman" w:eastAsia="宋体" w:hAnsi="newtimes roman"/>
          <w:sz w:val="20"/>
        </w:rPr>
        <w:t>8a, 3).</w:t>
      </w:r>
    </w:p>
  </w:endnote>
  <w:endnote w:id="100">
    <w:p w14:paraId="038BCEC4" w14:textId="5A34D454"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EF01A2" w:rsidRPr="00EF01A2">
        <w:rPr>
          <w:rFonts w:ascii="newtimes roman" w:eastAsia="宋体" w:hAnsi="newtimes roman"/>
          <w:sz w:val="20"/>
        </w:rPr>
        <w:t>V, p. 578 (N3, 1).</w:t>
      </w:r>
    </w:p>
  </w:endnote>
  <w:endnote w:id="101">
    <w:p w14:paraId="3D6A544B" w14:textId="34EB3D4E"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EF01A2" w:rsidRPr="00EF01A2">
        <w:rPr>
          <w:rFonts w:ascii="newtimes roman" w:eastAsia="宋体" w:hAnsi="newtimes roman"/>
          <w:sz w:val="20"/>
        </w:rPr>
        <w:t xml:space="preserve">V, p. 589 (N8, </w:t>
      </w:r>
      <w:r w:rsidR="00111BD2">
        <w:rPr>
          <w:rFonts w:ascii="newtimes roman" w:eastAsia="宋体" w:hAnsi="newtimes roman" w:hint="eastAsia"/>
          <w:sz w:val="20"/>
        </w:rPr>
        <w:t>1</w:t>
      </w:r>
      <w:r w:rsidR="00EF01A2" w:rsidRPr="00EF01A2">
        <w:rPr>
          <w:rFonts w:ascii="newtimes roman" w:eastAsia="宋体" w:hAnsi="newtimes roman"/>
          <w:sz w:val="20"/>
        </w:rPr>
        <w:t>).</w:t>
      </w:r>
    </w:p>
  </w:endnote>
  <w:endnote w:id="102">
    <w:p w14:paraId="01285681" w14:textId="3CE6A4F1"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2105F" w:rsidRPr="00D2105F">
        <w:rPr>
          <w:rFonts w:ascii="newtimes roman" w:eastAsia="宋体" w:hAnsi="newtimes roman"/>
          <w:sz w:val="20"/>
        </w:rPr>
        <w:t>Pierre-Maxime Schuhl (1938), cited V, p. 609 (NI8a, 2).</w:t>
      </w:r>
    </w:p>
  </w:endnote>
  <w:endnote w:id="103">
    <w:p w14:paraId="68B3747E" w14:textId="658FFF9A" w:rsidR="008B435A" w:rsidRPr="0095266E" w:rsidRDefault="008B435A">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95266E" w:rsidRPr="0095266E">
        <w:rPr>
          <w:rFonts w:ascii="newtimes roman" w:hAnsi="newtimes roman"/>
          <w:sz w:val="20"/>
        </w:rPr>
        <w:t>“</w:t>
      </w:r>
      <w:r w:rsidR="0095266E" w:rsidRPr="0095266E">
        <w:rPr>
          <w:rFonts w:ascii="newtimes roman" w:hAnsi="newtimes roman"/>
          <w:sz w:val="20"/>
        </w:rPr>
        <w:t>根据马克思，仇恨的力量。工人阶级的战斗愿望。将革命性的毁灭与救赎的理念交叉联结。</w:t>
      </w:r>
      <w:r w:rsidR="0095266E" w:rsidRPr="0095266E">
        <w:rPr>
          <w:rFonts w:ascii="newtimes roman" w:hAnsi="newtimes roman"/>
          <w:sz w:val="20"/>
        </w:rPr>
        <w:t>”</w:t>
      </w:r>
      <w:r w:rsidR="0086164D" w:rsidRPr="0086164D">
        <w:rPr>
          <w:rFonts w:hint="eastAsia"/>
        </w:rPr>
        <w:t xml:space="preserve"> </w:t>
      </w:r>
      <w:r w:rsidR="0086164D" w:rsidRPr="0086164D">
        <w:rPr>
          <w:rFonts w:ascii="newtimes roman" w:hAnsi="newtimes roman" w:hint="eastAsia"/>
          <w:sz w:val="20"/>
        </w:rPr>
        <w:t>(notes to the Theses on History, I, p.1241).</w:t>
      </w:r>
    </w:p>
  </w:endnote>
  <w:endnote w:id="104">
    <w:p w14:paraId="4D46FDDE" w14:textId="3FD9E715" w:rsidR="008B435A" w:rsidRPr="00686645" w:rsidRDefault="008B435A" w:rsidP="00A82998">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86645" w:rsidRPr="00686645">
        <w:rPr>
          <w:rFonts w:ascii="newtimes roman" w:hAnsi="newtimes roman"/>
          <w:sz w:val="20"/>
        </w:rPr>
        <w:t>Bertolt Brecht, Arbeitsjournal, 2 vols., ed. Werner Hecht (Frankfurt am Main: Suhrkamp Verlag, 1973), vol. I, p. 16 (journal entry of25July 1983).</w:t>
      </w:r>
      <w:r w:rsidR="00A82998" w:rsidRPr="00A82998">
        <w:rPr>
          <w:rFonts w:ascii="newtimes roman" w:eastAsia="宋体" w:hAnsi="newtimes roman" w:hint="eastAsia"/>
          <w:sz w:val="20"/>
        </w:rPr>
        <w:t>但需要注意的是，尽管《历史哲学论纲》包含明显的神学语言，布莱希特对其仍持肯定评价：“这部小作品是清晰的，没有造成混乱（尽管有各种隐喻和犹太教语调）”（同卷，第</w:t>
      </w:r>
      <w:r w:rsidR="00A82998" w:rsidRPr="00A82998">
        <w:rPr>
          <w:rFonts w:ascii="newtimes roman" w:eastAsia="宋体" w:hAnsi="newtimes roman" w:hint="eastAsia"/>
          <w:sz w:val="20"/>
        </w:rPr>
        <w:t>294</w:t>
      </w:r>
      <w:r w:rsidR="00A82998" w:rsidRPr="00A82998">
        <w:rPr>
          <w:rFonts w:ascii="newtimes roman" w:eastAsia="宋体" w:hAnsi="newtimes roman" w:hint="eastAsia"/>
          <w:sz w:val="20"/>
        </w:rPr>
        <w:t>页）。</w:t>
      </w:r>
    </w:p>
  </w:endnote>
  <w:endnote w:id="105">
    <w:p w14:paraId="4176F9C5" w14:textId="798B7376" w:rsidR="0015410D" w:rsidRPr="008D00B7" w:rsidRDefault="0015410D" w:rsidP="00C13551">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C13551" w:rsidRPr="00C13551">
        <w:rPr>
          <w:rFonts w:ascii="newtimes roman" w:eastAsia="宋体" w:hAnsi="newtimes roman" w:hint="eastAsia"/>
          <w:sz w:val="20"/>
        </w:rPr>
        <w:t>阿多诺的文章《瓦尔特·本雅明的特征》（“</w:t>
      </w:r>
      <w:r w:rsidR="00C13551" w:rsidRPr="00C13551">
        <w:rPr>
          <w:rFonts w:ascii="newtimes roman" w:eastAsia="宋体" w:hAnsi="newtimes roman" w:hint="eastAsia"/>
          <w:sz w:val="20"/>
        </w:rPr>
        <w:t>Charakteristik Walter Benjamins</w:t>
      </w:r>
      <w:r w:rsidR="00C13551" w:rsidRPr="00C13551">
        <w:rPr>
          <w:rFonts w:ascii="newtimes roman" w:eastAsia="宋体" w:hAnsi="newtimes roman" w:hint="eastAsia"/>
          <w:sz w:val="20"/>
        </w:rPr>
        <w:t>”，</w:t>
      </w:r>
      <w:r w:rsidR="00C13551" w:rsidRPr="00C13551">
        <w:rPr>
          <w:rFonts w:ascii="newtimes roman" w:eastAsia="宋体" w:hAnsi="newtimes roman" w:hint="eastAsia"/>
          <w:sz w:val="20"/>
        </w:rPr>
        <w:t>1950</w:t>
      </w:r>
      <w:r w:rsidR="00C13551" w:rsidRPr="00C13551">
        <w:rPr>
          <w:rFonts w:ascii="newtimes roman" w:eastAsia="宋体" w:hAnsi="newtimes roman" w:hint="eastAsia"/>
          <w:sz w:val="20"/>
        </w:rPr>
        <w:t>年），写于他阅读《拱廊计划》手稿两年之后，依然是对本雅明哲学最准确的描述之一，能够兼顾其“神秘主义”与“启蒙”两个极端。尽管阿多诺提到了本雅明对卡巴拉的负债，但他并未像我们在此处所做的那样去明确阐释这种关联，也许是因为本雅明本人从未清楚地解释过这种影响。正如阿多诺所言：“很难说他在多大程度上受到新柏拉图主义与反律法的弥赛亚主义传统影响。”</w:t>
      </w:r>
      <w:r w:rsidR="00812636" w:rsidRPr="00812636">
        <w:rPr>
          <w:rFonts w:hint="eastAsia"/>
        </w:rPr>
        <w:t xml:space="preserve"> </w:t>
      </w:r>
      <w:r w:rsidR="008D00B7">
        <w:rPr>
          <w:rFonts w:ascii="newtimes roman" w:eastAsia="宋体" w:hAnsi="newtimes roman" w:hint="eastAsia"/>
        </w:rPr>
        <w:t>(</w:t>
      </w:r>
      <w:r w:rsidR="00812636" w:rsidRPr="008D00B7">
        <w:rPr>
          <w:rFonts w:ascii="newtimes roman" w:eastAsia="宋体" w:hAnsi="newtimes roman"/>
          <w:sz w:val="20"/>
        </w:rPr>
        <w:t>Adorno, "A Portrait of Walter Benjamin," Prisms, trans. Samuel and Shierry Weber [London: Neville Spearman, 1967], p. 243</w:t>
      </w:r>
      <w:r w:rsidR="008D00B7">
        <w:rPr>
          <w:rFonts w:ascii="newtimes roman" w:eastAsia="宋体" w:hAnsi="newtimes roman" w:hint="eastAsia"/>
          <w:sz w:val="20"/>
        </w:rPr>
        <w:t>)</w:t>
      </w:r>
      <w:r w:rsidR="00812636" w:rsidRPr="008D00B7">
        <w:rPr>
          <w:rFonts w:ascii="newtimes roman" w:eastAsia="宋体" w:hAnsi="newtimes roman"/>
          <w:sz w:val="20"/>
        </w:rPr>
        <w:t>.</w:t>
      </w:r>
    </w:p>
  </w:endnote>
  <w:endnote w:id="106">
    <w:p w14:paraId="3D9B1861" w14:textId="72C4E56A" w:rsidR="00444CE5" w:rsidRPr="00444CE5" w:rsidRDefault="008B435A" w:rsidP="00444CE5">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44CE5" w:rsidRPr="00444CE5">
        <w:rPr>
          <w:rFonts w:ascii="newtimes roman" w:eastAsia="宋体" w:hAnsi="newtimes roman" w:hint="eastAsia"/>
          <w:sz w:val="20"/>
        </w:rPr>
        <w:t>Susan Buck-Morss, Th</w:t>
      </w:r>
      <w:r w:rsidR="00A46FF5">
        <w:rPr>
          <w:rFonts w:ascii="newtimes roman" w:eastAsia="宋体" w:hAnsi="newtimes roman" w:hint="eastAsia"/>
          <w:sz w:val="20"/>
        </w:rPr>
        <w:t>e</w:t>
      </w:r>
      <w:r w:rsidR="00444CE5" w:rsidRPr="00444CE5">
        <w:rPr>
          <w:rFonts w:ascii="newtimes roman" w:eastAsia="宋体" w:hAnsi="newtimes roman" w:hint="eastAsia"/>
          <w:sz w:val="20"/>
        </w:rPr>
        <w:t xml:space="preserve"> Origins of Negati</w:t>
      </w:r>
      <w:r w:rsidR="00A46FF5">
        <w:rPr>
          <w:rFonts w:ascii="newtimes roman" w:eastAsia="宋体" w:hAnsi="newtimes roman" w:hint="eastAsia"/>
          <w:sz w:val="20"/>
        </w:rPr>
        <w:t>v</w:t>
      </w:r>
      <w:r w:rsidR="00444CE5" w:rsidRPr="00444CE5">
        <w:rPr>
          <w:rFonts w:ascii="newtimes roman" w:eastAsia="宋体" w:hAnsi="newtimes roman" w:hint="eastAsia"/>
          <w:sz w:val="20"/>
        </w:rPr>
        <w:t>e Dialectics: Th</w:t>
      </w:r>
      <w:r w:rsidR="00A46FF5">
        <w:rPr>
          <w:rFonts w:ascii="newtimes roman" w:eastAsia="宋体" w:hAnsi="newtimes roman" w:hint="eastAsia"/>
          <w:sz w:val="20"/>
        </w:rPr>
        <w:t>e</w:t>
      </w:r>
      <w:r w:rsidR="00444CE5" w:rsidRPr="00444CE5">
        <w:rPr>
          <w:rFonts w:ascii="newtimes roman" w:eastAsia="宋体" w:hAnsi="newtimes roman" w:hint="eastAsia"/>
          <w:sz w:val="20"/>
        </w:rPr>
        <w:t>odor W. Ado</w:t>
      </w:r>
      <w:r w:rsidR="007D7215">
        <w:rPr>
          <w:rFonts w:ascii="newtimes roman" w:eastAsia="宋体" w:hAnsi="newtimes roman" w:hint="eastAsia"/>
          <w:sz w:val="20"/>
        </w:rPr>
        <w:t>r</w:t>
      </w:r>
      <w:r w:rsidR="00A46FF5">
        <w:rPr>
          <w:rFonts w:ascii="newtimes roman" w:eastAsia="宋体" w:hAnsi="newtimes roman" w:hint="eastAsia"/>
          <w:sz w:val="20"/>
        </w:rPr>
        <w:t>n</w:t>
      </w:r>
      <w:r w:rsidR="00444CE5" w:rsidRPr="00444CE5">
        <w:rPr>
          <w:rFonts w:ascii="newtimes roman" w:eastAsia="宋体" w:hAnsi="newtimes roman" w:hint="eastAsia"/>
          <w:sz w:val="20"/>
        </w:rPr>
        <w:t>o, Waller Benjamin,</w:t>
      </w:r>
    </w:p>
    <w:p w14:paraId="389C41D5" w14:textId="710C6F10" w:rsidR="008B435A" w:rsidRPr="00E8528B" w:rsidRDefault="00444CE5">
      <w:pPr>
        <w:pStyle w:val="af"/>
        <w:rPr>
          <w:rFonts w:ascii="newtimes roman" w:hAnsi="newtimes roman" w:hint="eastAsia"/>
          <w:sz w:val="20"/>
        </w:rPr>
      </w:pPr>
      <w:r w:rsidRPr="00444CE5">
        <w:rPr>
          <w:rFonts w:ascii="newtimes roman" w:eastAsia="宋体" w:hAnsi="newtimes roman" w:hint="eastAsia"/>
          <w:sz w:val="20"/>
        </w:rPr>
        <w:t>and the Fran</w:t>
      </w:r>
      <w:r w:rsidR="007D7215">
        <w:rPr>
          <w:rFonts w:ascii="newtimes roman" w:eastAsia="宋体" w:hAnsi="newtimes roman" w:hint="eastAsia"/>
          <w:sz w:val="20"/>
        </w:rPr>
        <w:t>k</w:t>
      </w:r>
      <w:r w:rsidRPr="00444CE5">
        <w:rPr>
          <w:rFonts w:ascii="newtimes roman" w:eastAsia="宋体" w:hAnsi="newtimes roman" w:hint="eastAsia"/>
          <w:sz w:val="20"/>
        </w:rPr>
        <w:t>furt Institute (New York: Macmillan Free Press, 1977) pp. 88-90, also pp. 140</w:t>
      </w:r>
      <w:r w:rsidR="00943B9C" w:rsidRPr="00943B9C">
        <w:rPr>
          <w:rFonts w:ascii="newtimes roman" w:hAnsi="newtimes roman"/>
          <w:sz w:val="20"/>
        </w:rPr>
        <w:t>尽管阿多诺曾担忧研究所（指法兰克福学派研究所）可能对《拱廊计划》产生影响，他在</w:t>
      </w:r>
      <w:r w:rsidR="00943B9C" w:rsidRPr="00943B9C">
        <w:rPr>
          <w:rFonts w:ascii="newtimes roman" w:hAnsi="newtimes roman"/>
          <w:sz w:val="20"/>
        </w:rPr>
        <w:t xml:space="preserve"> appreciation</w:t>
      </w:r>
      <w:r w:rsidR="00943B9C" w:rsidRPr="00943B9C">
        <w:rPr>
          <w:rFonts w:ascii="newtimes roman" w:hAnsi="newtimes roman"/>
          <w:sz w:val="20"/>
        </w:rPr>
        <w:t>（欣赏）本雅明方面并非研究所内的唯一成员。洛文塔尔回忆道：</w:t>
      </w:r>
      <w:r w:rsidR="00943B9C" w:rsidRPr="00943B9C">
        <w:rPr>
          <w:rFonts w:ascii="newtimes roman" w:hAnsi="newtimes roman"/>
          <w:sz w:val="20"/>
        </w:rPr>
        <w:t>“</w:t>
      </w:r>
      <w:r w:rsidR="00943B9C" w:rsidRPr="00943B9C">
        <w:rPr>
          <w:rFonts w:ascii="newtimes roman" w:hAnsi="newtimes roman"/>
          <w:sz w:val="20"/>
        </w:rPr>
        <w:t>在这个</w:t>
      </w:r>
      <w:r w:rsidR="00943B9C" w:rsidRPr="00943B9C">
        <w:rPr>
          <w:rFonts w:ascii="newtimes roman" w:hAnsi="newtimes roman"/>
          <w:sz w:val="20"/>
        </w:rPr>
        <w:t>‘</w:t>
      </w:r>
      <w:r w:rsidR="00943B9C" w:rsidRPr="00943B9C">
        <w:rPr>
          <w:rFonts w:ascii="newtimes roman" w:hAnsi="newtimes roman"/>
          <w:sz w:val="20"/>
        </w:rPr>
        <w:t>弥赛亚式</w:t>
      </w:r>
      <w:r w:rsidR="00943B9C" w:rsidRPr="00943B9C">
        <w:rPr>
          <w:rFonts w:ascii="newtimes roman" w:hAnsi="newtimes roman"/>
          <w:sz w:val="20"/>
        </w:rPr>
        <w:t>—</w:t>
      </w:r>
      <w:r w:rsidR="00943B9C" w:rsidRPr="00943B9C">
        <w:rPr>
          <w:rFonts w:ascii="newtimes roman" w:hAnsi="newtimes roman"/>
          <w:sz w:val="20"/>
        </w:rPr>
        <w:t>马克思主义</w:t>
      </w:r>
      <w:r w:rsidR="00943B9C" w:rsidRPr="00943B9C">
        <w:rPr>
          <w:rFonts w:ascii="newtimes roman" w:hAnsi="newtimes roman"/>
          <w:sz w:val="20"/>
        </w:rPr>
        <w:t>’</w:t>
      </w:r>
      <w:r w:rsidR="00943B9C" w:rsidRPr="00943B9C">
        <w:rPr>
          <w:rFonts w:ascii="newtimes roman" w:hAnsi="newtimes roman"/>
          <w:sz w:val="20"/>
        </w:rPr>
        <w:t>的两难中，我完全站在本雅明一边</w:t>
      </w:r>
      <w:r w:rsidR="00943B9C" w:rsidRPr="00943B9C">
        <w:rPr>
          <w:rFonts w:ascii="newtimes roman" w:hAnsi="newtimes roman"/>
          <w:sz w:val="20"/>
        </w:rPr>
        <w:t>——</w:t>
      </w:r>
      <w:r w:rsidR="00943B9C" w:rsidRPr="00943B9C">
        <w:rPr>
          <w:rFonts w:ascii="newtimes roman" w:hAnsi="newtimes roman"/>
          <w:sz w:val="20"/>
        </w:rPr>
        <w:t>事实上，我是他的学生。</w:t>
      </w:r>
      <w:r w:rsidR="00943B9C" w:rsidRPr="00943B9C">
        <w:rPr>
          <w:rFonts w:ascii="newtimes roman" w:hAnsi="newtimes roman"/>
          <w:sz w:val="20"/>
        </w:rPr>
        <w:t>”</w:t>
      </w:r>
      <w:r w:rsidR="00943B9C" w:rsidRPr="00943B9C">
        <w:rPr>
          <w:rFonts w:ascii="newtimes roman" w:hAnsi="newtimes roman"/>
          <w:sz w:val="20"/>
        </w:rPr>
        <w:t>他还提到，对马尔库塞而言，这种</w:t>
      </w:r>
      <w:r w:rsidR="00943B9C" w:rsidRPr="00943B9C">
        <w:rPr>
          <w:rFonts w:ascii="newtimes roman" w:hAnsi="newtimes roman"/>
          <w:sz w:val="20"/>
        </w:rPr>
        <w:t>“</w:t>
      </w:r>
      <w:r w:rsidR="00943B9C" w:rsidRPr="00943B9C">
        <w:rPr>
          <w:rFonts w:ascii="newtimes roman" w:hAnsi="newtimes roman"/>
          <w:sz w:val="20"/>
        </w:rPr>
        <w:t>弥赛亚式乌托邦动机</w:t>
      </w:r>
      <w:r w:rsidR="00943B9C" w:rsidRPr="00943B9C">
        <w:rPr>
          <w:rFonts w:ascii="newtimes roman" w:hAnsi="newtimes roman"/>
          <w:sz w:val="20"/>
        </w:rPr>
        <w:t>”</w:t>
      </w:r>
      <w:r w:rsidR="00943B9C" w:rsidRPr="00943B9C">
        <w:rPr>
          <w:rFonts w:ascii="newtimes roman" w:hAnsi="newtimes roman"/>
          <w:sz w:val="20"/>
        </w:rPr>
        <w:t>也具有重要意义，而霍克海默</w:t>
      </w:r>
      <w:r w:rsidR="00943B9C" w:rsidRPr="00943B9C">
        <w:rPr>
          <w:rFonts w:ascii="newtimes roman" w:hAnsi="newtimes roman"/>
          <w:sz w:val="20"/>
        </w:rPr>
        <w:t>“</w:t>
      </w:r>
      <w:r w:rsidR="00943B9C" w:rsidRPr="00943B9C">
        <w:rPr>
          <w:rFonts w:ascii="newtimes roman" w:hAnsi="newtimes roman"/>
          <w:sz w:val="20"/>
        </w:rPr>
        <w:t>在他晚年时，</w:t>
      </w:r>
      <w:r w:rsidR="00943B9C" w:rsidRPr="00943B9C">
        <w:rPr>
          <w:rFonts w:ascii="newtimes roman" w:hAnsi="newtimes roman"/>
          <w:sz w:val="20"/>
        </w:rPr>
        <w:t xml:space="preserve">[……] </w:t>
      </w:r>
      <w:r w:rsidR="00943B9C" w:rsidRPr="00943B9C">
        <w:rPr>
          <w:rFonts w:ascii="newtimes roman" w:hAnsi="newtimes roman"/>
          <w:sz w:val="20"/>
        </w:rPr>
        <w:t>走得稍远了一些</w:t>
      </w:r>
      <w:r w:rsidR="00943B9C" w:rsidRPr="00943B9C">
        <w:rPr>
          <w:rFonts w:ascii="newtimes roman" w:hAnsi="newtimes roman"/>
          <w:sz w:val="20"/>
        </w:rPr>
        <w:t>——</w:t>
      </w:r>
      <w:r w:rsidR="00943B9C" w:rsidRPr="00943B9C">
        <w:rPr>
          <w:rFonts w:ascii="newtimes roman" w:hAnsi="newtimes roman"/>
          <w:sz w:val="20"/>
        </w:rPr>
        <w:t>在我看来过于深入于具体的宗教象征之中。</w:t>
      </w:r>
      <w:r w:rsidR="00943B9C" w:rsidRPr="00943B9C">
        <w:rPr>
          <w:rFonts w:ascii="newtimes roman" w:hAnsi="newtimes roman"/>
          <w:sz w:val="20"/>
        </w:rPr>
        <w:t>”</w:t>
      </w:r>
      <w:r w:rsidR="00E8528B" w:rsidRPr="00E8528B">
        <w:rPr>
          <w:rFonts w:ascii="newtimes roman" w:hAnsi="newtimes roman" w:hint="eastAsia"/>
          <w:sz w:val="20"/>
        </w:rPr>
        <w:t xml:space="preserve"> (Leo Lowenthal, "The Integrity of the Intellectual: In Memory of Walter Benjamin," The Philosophical Forum: 150 and 156</w:t>
      </w:r>
      <w:r w:rsidR="00E8528B">
        <w:rPr>
          <w:rFonts w:ascii="newtimes roman" w:hAnsi="newtimes roman" w:hint="eastAsia"/>
          <w:sz w:val="20"/>
        </w:rPr>
        <w:t>).</w:t>
      </w:r>
    </w:p>
  </w:endnote>
  <w:endnote w:id="107">
    <w:p w14:paraId="34E6DF45" w14:textId="2F19F338"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9D2A2D" w:rsidRPr="009D2A2D">
        <w:rPr>
          <w:rFonts w:ascii="newtimes roman" w:eastAsia="宋体" w:hAnsi="newtimes roman" w:hint="eastAsia"/>
          <w:sz w:val="20"/>
        </w:rPr>
        <w:t>Letter, Adorno to Benjamin, 17 December 1934, V, p. 1110.</w:t>
      </w:r>
    </w:p>
  </w:endnote>
  <w:endnote w:id="108">
    <w:p w14:paraId="097A9C8C" w14:textId="55640E64"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5C7859">
        <w:rPr>
          <w:rFonts w:ascii="newtimes roman" w:eastAsia="宋体" w:hAnsi="newtimes roman" w:hint="eastAsia"/>
          <w:sz w:val="20"/>
        </w:rPr>
        <w:t>见第八章</w:t>
      </w:r>
    </w:p>
  </w:endnote>
  <w:endnote w:id="109">
    <w:p w14:paraId="51EE7919" w14:textId="097B0434"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5C7859" w:rsidRPr="005C7859">
        <w:rPr>
          <w:rFonts w:ascii="newtimes roman" w:eastAsia="宋体" w:hAnsi="newtimes roman"/>
          <w:sz w:val="20"/>
        </w:rPr>
        <w:t>Adorno, "A Portrait of Walter Benjamin," Prisms, p. 235.</w:t>
      </w:r>
    </w:p>
  </w:endnote>
  <w:endnote w:id="110">
    <w:p w14:paraId="411109FC" w14:textId="1D352858" w:rsidR="008B435A" w:rsidRPr="00E3368C" w:rsidRDefault="008B435A">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5C7859" w:rsidRPr="005C7859">
        <w:rPr>
          <w:rFonts w:ascii="newtimes roman" w:eastAsia="宋体" w:hAnsi="newtimes roman"/>
          <w:sz w:val="20"/>
        </w:rPr>
        <w:t>Adorno, "A Portrait of Walter Benjamin," Prisms, p. 236.</w:t>
      </w:r>
    </w:p>
  </w:endnote>
  <w:endnote w:id="111">
    <w:p w14:paraId="7CB01674" w14:textId="719AEF8C"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D0AA8" w:rsidRPr="004D0AA8">
        <w:rPr>
          <w:rFonts w:ascii="newtimes roman" w:eastAsia="宋体" w:hAnsi="newtimes roman" w:hint="eastAsia"/>
          <w:sz w:val="20"/>
        </w:rPr>
        <w:t>在本讨论中我故意略去了本雅明研究中一位最为聪明且极具能力的作者，这需要做出解释。更何况，他恰恰认为本雅明的弥赛亚主义与其马克思主义政治是一体的。我指的是欧文·沃尔法斯（</w:t>
      </w:r>
      <w:r w:rsidR="004D0AA8" w:rsidRPr="004D0AA8">
        <w:rPr>
          <w:rFonts w:ascii="newtimes roman" w:eastAsia="宋体" w:hAnsi="newtimes roman" w:hint="eastAsia"/>
          <w:sz w:val="20"/>
        </w:rPr>
        <w:t>Irving Wohlfarth</w:t>
      </w:r>
      <w:r w:rsidR="004D0AA8" w:rsidRPr="004D0AA8">
        <w:rPr>
          <w:rFonts w:ascii="newtimes roman" w:eastAsia="宋体" w:hAnsi="newtimes roman" w:hint="eastAsia"/>
          <w:sz w:val="20"/>
        </w:rPr>
        <w:t>）的那些论文，他是阅读本雅明文本方面的一位杰出读者。与保罗·德·曼一样，沃尔法斯的方法是文本批评，而非哲学分析。尽管近年来有些人试图模糊这两个领域之间的界限，我仍然认为它们是有区别的——尤其在解读像本雅明这样“文学性”极强的作家时，更应意识到这种区别。哲学（即便是图像哲学）是概念性的，而概念指向文本之外的、具有指涉性的客体世界（即便只是指向其表面属性）；这种意义（即使永远只能在文本中呈现）仍然保持一种自主的瞬间。如阿多诺所言，没有哪个对象能够被完全认识，但正是对这种认识的追求，恰恰是哲学无法放弃的。因此，对本雅明文本的那种完全内在的、秘传式的解读，作为文学阅读或许是充分的，但若作为哲学阅读则不然。哲学性的阅读会执着于文本中所表现的“是什么”，而不仅仅是“如何表现”。话虽如此，我仍要补充一点：我对沃尔法斯的研究抱有极大的敬意，并且我也承认，与他细腻入微的分析相比，我自己的分析可能带有一种布莱希特式的“粗陋思维”（</w:t>
      </w:r>
      <w:r w:rsidR="004D0AA8" w:rsidRPr="004D0AA8">
        <w:rPr>
          <w:rFonts w:ascii="newtimes roman" w:eastAsia="宋体" w:hAnsi="newtimes roman" w:hint="eastAsia"/>
          <w:sz w:val="20"/>
        </w:rPr>
        <w:t>plumpes Denken</w:t>
      </w:r>
      <w:r w:rsidR="004D0AA8" w:rsidRPr="004D0AA8">
        <w:rPr>
          <w:rFonts w:ascii="newtimes roman" w:eastAsia="宋体" w:hAnsi="newtimes roman" w:hint="eastAsia"/>
          <w:sz w:val="20"/>
        </w:rPr>
        <w:t>）之烙印。</w:t>
      </w:r>
    </w:p>
  </w:endnote>
  <w:endnote w:id="112">
    <w:p w14:paraId="58FD98D1" w14:textId="55F51098" w:rsidR="00A92255" w:rsidRPr="00A92255" w:rsidRDefault="0015410D" w:rsidP="00A92255">
      <w:pPr>
        <w:pStyle w:val="af"/>
        <w:rPr>
          <w:rFonts w:ascii="newtimes roman"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262C88" w:rsidRPr="00262C88">
        <w:rPr>
          <w:rFonts w:ascii="newtimes roman" w:eastAsia="宋体" w:hAnsi="newtimes roman" w:hint="eastAsia"/>
          <w:sz w:val="20"/>
        </w:rPr>
        <w:t>论文《历史唯物主义还是政治弥赛亚主义？》（</w:t>
      </w:r>
      <w:r w:rsidR="00262C88" w:rsidRPr="00262C88">
        <w:rPr>
          <w:rFonts w:ascii="newtimes roman" w:eastAsia="宋体" w:hAnsi="newtimes roman" w:hint="eastAsia"/>
          <w:sz w:val="20"/>
        </w:rPr>
        <w:t>"Historischer Materialismus oder politischer Messianismus?"</w:t>
      </w:r>
      <w:r w:rsidR="00262C88" w:rsidRPr="00262C88">
        <w:rPr>
          <w:rFonts w:ascii="newtimes roman" w:eastAsia="宋体" w:hAnsi="newtimes roman" w:hint="eastAsia"/>
          <w:sz w:val="20"/>
        </w:rPr>
        <w:t>）最初以《本雅明〈论历史概念〉论纲的材料》（</w:t>
      </w:r>
      <w:r w:rsidR="00262C88" w:rsidRPr="00262C88">
        <w:rPr>
          <w:rFonts w:ascii="newtimes roman" w:eastAsia="宋体" w:hAnsi="newtimes roman" w:hint="eastAsia"/>
          <w:sz w:val="20"/>
        </w:rPr>
        <w:t>"Materialien zu Benjamins Thesen 'Über den Begriff der Geschichte'"</w:t>
      </w:r>
      <w:r w:rsidR="00262C88" w:rsidRPr="00262C88">
        <w:rPr>
          <w:rFonts w:ascii="newtimes roman" w:eastAsia="宋体" w:hAnsi="newtimes roman" w:hint="eastAsia"/>
          <w:sz w:val="20"/>
        </w:rPr>
        <w:t>）为题，发表于同名文集之中</w:t>
      </w:r>
      <w:r w:rsidR="000412DD">
        <w:rPr>
          <w:rFonts w:ascii="newtimes roman" w:eastAsia="宋体" w:hAnsi="newtimes roman" w:hint="eastAsia"/>
          <w:sz w:val="20"/>
        </w:rPr>
        <w:t>。</w:t>
      </w:r>
      <w:r w:rsidR="000412DD">
        <w:rPr>
          <w:rFonts w:ascii="newtimes roman" w:eastAsia="宋体" w:hAnsi="newtimes roman" w:hint="eastAsia"/>
          <w:sz w:val="20"/>
        </w:rPr>
        <w:t>(</w:t>
      </w:r>
      <w:r w:rsidR="00A92255" w:rsidRPr="00A92255">
        <w:rPr>
          <w:rFonts w:ascii="newtimes roman" w:hAnsi="newtimes roman"/>
          <w:sz w:val="20"/>
        </w:rPr>
        <w:t>Peter Bulthaup (Frankfurt am Main: Suhrkamp Verlag, 1975), pp. 77-121.</w:t>
      </w:r>
      <w:r w:rsidR="000412DD">
        <w:rPr>
          <w:rFonts w:ascii="newtimes roman" w:hAnsi="newtimes roman" w:hint="eastAsia"/>
          <w:sz w:val="20"/>
        </w:rPr>
        <w:t>)</w:t>
      </w:r>
    </w:p>
    <w:p w14:paraId="0A5A61B2" w14:textId="7E7F25D7" w:rsidR="0015410D" w:rsidRPr="00E3368C" w:rsidRDefault="00262C88" w:rsidP="0015410D">
      <w:pPr>
        <w:pStyle w:val="af"/>
        <w:rPr>
          <w:rFonts w:ascii="newtimes roman" w:eastAsia="宋体" w:hAnsi="newtimes roman" w:hint="eastAsia"/>
          <w:sz w:val="20"/>
        </w:rPr>
      </w:pPr>
      <w:r w:rsidRPr="00262C88">
        <w:rPr>
          <w:rFonts w:ascii="newtimes roman" w:eastAsia="宋体" w:hAnsi="newtimes roman" w:hint="eastAsia"/>
          <w:sz w:val="20"/>
        </w:rPr>
        <w:t>第二个版本题目变更为现名，其引言部分有显著修改，收入罗尔夫·蒂德曼（</w:t>
      </w:r>
      <w:r w:rsidRPr="00262C88">
        <w:rPr>
          <w:rFonts w:ascii="newtimes roman" w:eastAsia="宋体" w:hAnsi="newtimes roman" w:hint="eastAsia"/>
          <w:sz w:val="20"/>
        </w:rPr>
        <w:t>Rolf Tiedemann</w:t>
      </w:r>
      <w:r w:rsidRPr="00262C88">
        <w:rPr>
          <w:rFonts w:ascii="newtimes roman" w:eastAsia="宋体" w:hAnsi="newtimes roman" w:hint="eastAsia"/>
          <w:sz w:val="20"/>
        </w:rPr>
        <w:t>）编辑的《静止中的辩证法：对瓦尔特·本雅明晚期作品的探索》（</w:t>
      </w:r>
      <w:r w:rsidRPr="00262C88">
        <w:rPr>
          <w:rFonts w:ascii="newtimes roman" w:eastAsia="宋体" w:hAnsi="newtimes roman" w:hint="eastAsia"/>
          <w:sz w:val="20"/>
        </w:rPr>
        <w:t>Dialektik im Stillstand: Versuche zum Spätwerk Walter Benjamins</w:t>
      </w:r>
      <w:r w:rsidRPr="00262C88">
        <w:rPr>
          <w:rFonts w:ascii="newtimes roman" w:eastAsia="宋体" w:hAnsi="newtimes roman" w:hint="eastAsia"/>
          <w:sz w:val="20"/>
        </w:rPr>
        <w:t>，</w:t>
      </w:r>
      <w:r w:rsidR="001223A5" w:rsidRPr="001223A5">
        <w:rPr>
          <w:rFonts w:ascii="newtimes roman" w:eastAsia="宋体" w:hAnsi="newtimes roman"/>
          <w:sz w:val="20"/>
        </w:rPr>
        <w:t>(Frankfun am Main: Suhrkamp Verlag, 1983), pp. 99-142.</w:t>
      </w:r>
      <w:r w:rsidRPr="00262C88">
        <w:rPr>
          <w:rFonts w:ascii="newtimes roman" w:eastAsia="宋体" w:hAnsi="newtimes roman" w:hint="eastAsia"/>
          <w:sz w:val="20"/>
        </w:rPr>
        <w:t>该版本已由巴顿·比格（</w:t>
      </w:r>
      <w:r w:rsidRPr="00262C88">
        <w:rPr>
          <w:rFonts w:ascii="newtimes roman" w:eastAsia="宋体" w:hAnsi="newtimes roman" w:hint="eastAsia"/>
          <w:sz w:val="20"/>
        </w:rPr>
        <w:t>Barton Byg</w:t>
      </w:r>
      <w:r w:rsidRPr="00262C88">
        <w:rPr>
          <w:rFonts w:ascii="newtimes roman" w:eastAsia="宋体" w:hAnsi="newtimes roman" w:hint="eastAsia"/>
          <w:sz w:val="20"/>
        </w:rPr>
        <w:t>）翻译成英文，题为《历史唯物主义还是政治弥赛亚主义？对〈论历史概念〉论纲的解读》，刊于《哲学论坛》（</w:t>
      </w:r>
      <w:r w:rsidRPr="00262C88">
        <w:rPr>
          <w:rFonts w:ascii="newtimes roman" w:eastAsia="宋体" w:hAnsi="newtimes roman" w:hint="eastAsia"/>
          <w:sz w:val="20"/>
        </w:rPr>
        <w:t>The Philosophical Forum</w:t>
      </w:r>
      <w:r w:rsidRPr="00262C88">
        <w:rPr>
          <w:rFonts w:ascii="newtimes roman" w:eastAsia="宋体" w:hAnsi="newtimes roman" w:hint="eastAsia"/>
          <w:sz w:val="20"/>
        </w:rPr>
        <w:t>）瓦尔特·本雅明专题期刊，第</w:t>
      </w:r>
      <w:r w:rsidRPr="00262C88">
        <w:rPr>
          <w:rFonts w:ascii="newtimes roman" w:eastAsia="宋体" w:hAnsi="newtimes roman" w:hint="eastAsia"/>
          <w:sz w:val="20"/>
        </w:rPr>
        <w:t>71</w:t>
      </w:r>
      <w:r w:rsidRPr="00262C88">
        <w:rPr>
          <w:rFonts w:ascii="newtimes roman" w:eastAsia="宋体" w:hAnsi="newtimes roman" w:hint="eastAsia"/>
          <w:sz w:val="20"/>
        </w:rPr>
        <w:t>至</w:t>
      </w:r>
      <w:r w:rsidRPr="00262C88">
        <w:rPr>
          <w:rFonts w:ascii="newtimes roman" w:eastAsia="宋体" w:hAnsi="newtimes roman" w:hint="eastAsia"/>
          <w:sz w:val="20"/>
        </w:rPr>
        <w:t>104</w:t>
      </w:r>
      <w:r w:rsidRPr="00262C88">
        <w:rPr>
          <w:rFonts w:ascii="newtimes roman" w:eastAsia="宋体" w:hAnsi="newtimes roman" w:hint="eastAsia"/>
          <w:sz w:val="20"/>
        </w:rPr>
        <w:t>页。</w:t>
      </w:r>
    </w:p>
  </w:endnote>
  <w:endnote w:id="113">
    <w:p w14:paraId="48629F63" w14:textId="73687A08"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F75DB" w:rsidRPr="00DF75DB">
        <w:rPr>
          <w:rFonts w:ascii="newtimes roman" w:eastAsia="宋体" w:hAnsi="newtimes roman" w:hint="eastAsia"/>
          <w:sz w:val="20"/>
        </w:rPr>
        <w:t>在该论文的第一个版本中，蒂德曼（</w:t>
      </w:r>
      <w:r w:rsidR="00DF75DB" w:rsidRPr="00DF75DB">
        <w:rPr>
          <w:rFonts w:ascii="newtimes roman" w:eastAsia="宋体" w:hAnsi="newtimes roman" w:hint="eastAsia"/>
          <w:sz w:val="20"/>
        </w:rPr>
        <w:t>Tiedemann</w:t>
      </w:r>
      <w:r w:rsidR="00DF75DB" w:rsidRPr="00DF75DB">
        <w:rPr>
          <w:rFonts w:ascii="newtimes roman" w:eastAsia="宋体" w:hAnsi="newtimes roman" w:hint="eastAsia"/>
          <w:sz w:val="20"/>
        </w:rPr>
        <w:t>）明确将其论证的矛头指向格哈德·凯泽（</w:t>
      </w:r>
      <w:r w:rsidR="00DF75DB" w:rsidRPr="00DF75DB">
        <w:rPr>
          <w:rFonts w:ascii="newtimes roman" w:eastAsia="宋体" w:hAnsi="newtimes roman" w:hint="eastAsia"/>
          <w:sz w:val="20"/>
        </w:rPr>
        <w:t>Gerhard Kaiser</w:t>
      </w:r>
      <w:r w:rsidR="00DF75DB" w:rsidRPr="00DF75DB">
        <w:rPr>
          <w:rFonts w:ascii="newtimes roman" w:eastAsia="宋体" w:hAnsi="newtimes roman" w:hint="eastAsia"/>
          <w:sz w:val="20"/>
        </w:rPr>
        <w:t>），后者主张本雅明将神学与政治等同起来，“因此，他并非使神学世俗化，而是将马克思主义神学化”</w:t>
      </w:r>
      <w:r w:rsidR="007A53DD" w:rsidRPr="007A53DD">
        <w:rPr>
          <w:rFonts w:hint="eastAsia"/>
        </w:rPr>
        <w:t xml:space="preserve"> </w:t>
      </w:r>
      <w:r w:rsidR="007A53DD" w:rsidRPr="007A53DD">
        <w:rPr>
          <w:rFonts w:ascii="newtimes roman" w:eastAsia="宋体" w:hAnsi="newtimes roman" w:hint="eastAsia"/>
          <w:sz w:val="20"/>
        </w:rPr>
        <w:t>(Kaiser, cited in Tiedemann, "Historischer Materialismus ... " in Bulthaup, ed., p. 80).</w:t>
      </w:r>
    </w:p>
  </w:endnote>
  <w:endnote w:id="114">
    <w:p w14:paraId="0A897BE0" w14:textId="05FF12BD"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E7685" w:rsidRPr="006E7685">
        <w:rPr>
          <w:rFonts w:ascii="newtimes roman" w:eastAsia="宋体" w:hAnsi="newtimes roman"/>
          <w:sz w:val="20"/>
        </w:rPr>
        <w:t>Tiedemann, "Historical Materialism ... ," The Philosophical Forum: 90.</w:t>
      </w:r>
    </w:p>
  </w:endnote>
  <w:endnote w:id="115">
    <w:p w14:paraId="5761EADC" w14:textId="752B335D"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C592C" w:rsidRPr="006C592C">
        <w:rPr>
          <w:rFonts w:ascii="newtimes roman" w:eastAsia="宋体" w:hAnsi="newtimes roman"/>
          <w:sz w:val="20"/>
        </w:rPr>
        <w:t xml:space="preserve">Tiedemann, "Historical Materialism ... ," The Philosophical Forum: </w:t>
      </w:r>
      <w:r w:rsidR="006C592C">
        <w:rPr>
          <w:rFonts w:ascii="newtimes roman" w:eastAsia="宋体" w:hAnsi="newtimes roman" w:hint="eastAsia"/>
          <w:sz w:val="20"/>
        </w:rPr>
        <w:t>81</w:t>
      </w:r>
      <w:r w:rsidR="006C592C" w:rsidRPr="006C592C">
        <w:rPr>
          <w:rFonts w:ascii="newtimes roman" w:eastAsia="宋体" w:hAnsi="newtimes roman"/>
          <w:sz w:val="20"/>
        </w:rPr>
        <w:t>.</w:t>
      </w:r>
    </w:p>
  </w:endnote>
  <w:endnote w:id="116">
    <w:p w14:paraId="627BD362" w14:textId="4236245E"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C592C" w:rsidRPr="006C592C">
        <w:rPr>
          <w:rFonts w:ascii="newtimes roman" w:eastAsia="宋体" w:hAnsi="newtimes roman"/>
          <w:sz w:val="20"/>
        </w:rPr>
        <w:t>Benjamin [I, p. 1231), cited in Tiedemann, "Historical Materialism ... ," The Philosophical Forum: 83.</w:t>
      </w:r>
    </w:p>
  </w:endnote>
  <w:endnote w:id="117">
    <w:p w14:paraId="43695229" w14:textId="1E852C30"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6C592C" w:rsidRPr="006C592C">
        <w:rPr>
          <w:rFonts w:ascii="newtimes roman" w:eastAsia="宋体" w:hAnsi="newtimes roman"/>
          <w:sz w:val="20"/>
        </w:rPr>
        <w:t>Tiedemann, "Historical Materialism ... ," The Philosophical Forum: 95.</w:t>
      </w:r>
    </w:p>
  </w:endnote>
  <w:endnote w:id="118">
    <w:p w14:paraId="3A81B687" w14:textId="6CBDE867"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704DA" w:rsidRPr="00D704DA">
        <w:rPr>
          <w:rFonts w:ascii="newtimes roman" w:eastAsia="宋体" w:hAnsi="newtimes roman"/>
          <w:sz w:val="20"/>
        </w:rPr>
        <w:t>Tiedemann, "Historical Materialism ... ," The Philosophical Forum: 90.</w:t>
      </w:r>
    </w:p>
  </w:endnote>
  <w:endnote w:id="119">
    <w:p w14:paraId="1D442566" w14:textId="2085DDBA"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704DA" w:rsidRPr="00D704DA">
        <w:rPr>
          <w:rFonts w:ascii="newtimes roman" w:eastAsia="宋体" w:hAnsi="newtimes roman"/>
          <w:sz w:val="20"/>
        </w:rPr>
        <w:t>Tiedemann, "Historical Materialism ... ," The Philosophical Forum: 96.</w:t>
      </w:r>
    </w:p>
  </w:endnote>
  <w:endnote w:id="120">
    <w:p w14:paraId="5A5B710D" w14:textId="07703596"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B5AFD" w:rsidRPr="003B5AFD">
        <w:rPr>
          <w:rFonts w:ascii="newtimes roman" w:eastAsia="宋体" w:hAnsi="newtimes roman" w:hint="eastAsia"/>
          <w:sz w:val="20"/>
        </w:rPr>
        <w:t>蒂德曼在《哲学论坛》中的文章《历史唯物主义……》第</w:t>
      </w:r>
      <w:r w:rsidR="003B5AFD" w:rsidRPr="003B5AFD">
        <w:rPr>
          <w:rFonts w:ascii="newtimes roman" w:eastAsia="宋体" w:hAnsi="newtimes roman" w:hint="eastAsia"/>
          <w:sz w:val="20"/>
        </w:rPr>
        <w:t>95</w:t>
      </w:r>
      <w:r w:rsidR="003B5AFD" w:rsidRPr="003B5AFD">
        <w:rPr>
          <w:rFonts w:ascii="newtimes roman" w:eastAsia="宋体" w:hAnsi="newtimes roman" w:hint="eastAsia"/>
          <w:sz w:val="20"/>
        </w:rPr>
        <w:t>页。他以批判性的语气总结道：“本雅明的论纲无异于一本城市游击战手册”（同上，第</w:t>
      </w:r>
      <w:r w:rsidR="003B5AFD" w:rsidRPr="003B5AFD">
        <w:rPr>
          <w:rFonts w:ascii="newtimes roman" w:eastAsia="宋体" w:hAnsi="newtimes roman" w:hint="eastAsia"/>
          <w:sz w:val="20"/>
        </w:rPr>
        <w:t>96</w:t>
      </w:r>
      <w:r w:rsidR="003B5AFD" w:rsidRPr="003B5AFD">
        <w:rPr>
          <w:rFonts w:ascii="newtimes roman" w:eastAsia="宋体" w:hAnsi="newtimes roman" w:hint="eastAsia"/>
          <w:sz w:val="20"/>
        </w:rPr>
        <w:t>页）。而迈克尔·洛维（</w:t>
      </w:r>
      <w:r w:rsidR="003B5AFD" w:rsidRPr="003B5AFD">
        <w:rPr>
          <w:rFonts w:ascii="newtimes roman" w:eastAsia="宋体" w:hAnsi="newtimes roman" w:hint="eastAsia"/>
          <w:sz w:val="20"/>
        </w:rPr>
        <w:t>Michael Löwy</w:t>
      </w:r>
      <w:r w:rsidR="003B5AFD" w:rsidRPr="003B5AFD">
        <w:rPr>
          <w:rFonts w:ascii="newtimes roman" w:eastAsia="宋体" w:hAnsi="newtimes roman" w:hint="eastAsia"/>
          <w:sz w:val="20"/>
        </w:rPr>
        <w:t>）在他那篇出色的论文中则给予了本雅明无政府主义以及其将神学与革命政治相融合的尝试以更加积极的评价——这篇论文发表时间较晚，因此未能在本文讨论中充分纳入——题为《游离于所有思潮之外，站在路径的交叉点上：瓦尔特·本雅明》，收录于</w:t>
      </w:r>
      <w:r w:rsidR="00DE240F" w:rsidRPr="00DE240F">
        <w:rPr>
          <w:rFonts w:ascii="newtimes roman" w:eastAsia="宋体" w:hAnsi="newtimes roman" w:hint="eastAsia"/>
          <w:sz w:val="20"/>
        </w:rPr>
        <w:t>Redemption et utopie; Le Judatsme liberlaire en Europe centrale (Paris; Presses Universitaires de France, 1988), pp. 121-61.</w:t>
      </w:r>
    </w:p>
  </w:endnote>
  <w:endnote w:id="121">
    <w:p w14:paraId="010CE601" w14:textId="27FC9A8A"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841F3" w:rsidRPr="000841F3">
        <w:rPr>
          <w:rFonts w:ascii="newtimes roman" w:eastAsia="宋体" w:hAnsi="newtimes roman" w:hint="eastAsia"/>
          <w:sz w:val="20"/>
        </w:rPr>
        <w:t>尤尔根·哈贝马斯（</w:t>
      </w:r>
      <w:r w:rsidR="000841F3" w:rsidRPr="000841F3">
        <w:rPr>
          <w:rFonts w:ascii="newtimes roman" w:eastAsia="宋体" w:hAnsi="newtimes roman" w:hint="eastAsia"/>
          <w:sz w:val="20"/>
        </w:rPr>
        <w:t>J</w:t>
      </w:r>
      <w:r w:rsidR="000841F3" w:rsidRPr="000841F3">
        <w:rPr>
          <w:rFonts w:ascii="newtimes roman" w:eastAsia="宋体" w:hAnsi="newtimes roman" w:hint="eastAsia"/>
          <w:sz w:val="20"/>
        </w:rPr>
        <w:t>ü</w:t>
      </w:r>
      <w:r w:rsidR="000841F3" w:rsidRPr="000841F3">
        <w:rPr>
          <w:rFonts w:ascii="newtimes roman" w:eastAsia="宋体" w:hAnsi="newtimes roman" w:hint="eastAsia"/>
          <w:sz w:val="20"/>
        </w:rPr>
        <w:t>rgen Habermas</w:t>
      </w:r>
      <w:r w:rsidR="000841F3" w:rsidRPr="000841F3">
        <w:rPr>
          <w:rFonts w:ascii="newtimes roman" w:eastAsia="宋体" w:hAnsi="newtimes roman" w:hint="eastAsia"/>
          <w:sz w:val="20"/>
        </w:rPr>
        <w:t>）在《意识化批判还是拯救性批判——瓦尔特·本雅明的当代意义》</w:t>
      </w:r>
      <w:r w:rsidR="000841F3">
        <w:rPr>
          <w:rFonts w:ascii="newtimes roman" w:eastAsia="宋体" w:hAnsi="newtimes roman" w:hint="eastAsia"/>
          <w:sz w:val="20"/>
        </w:rPr>
        <w:t>(</w:t>
      </w:r>
      <w:r w:rsidR="004B1F59" w:rsidRPr="004B1F59">
        <w:rPr>
          <w:rFonts w:ascii="newtimes roman" w:eastAsia="宋体" w:hAnsi="newtimes roman"/>
          <w:sz w:val="20"/>
        </w:rPr>
        <w:t>Frankfurt am Main: Suhrkamp Verlag, 1972, p. 207.</w:t>
      </w:r>
      <w:r w:rsidR="000841F3">
        <w:rPr>
          <w:rFonts w:ascii="newtimes roman" w:eastAsia="宋体" w:hAnsi="newtimes roman" w:hint="eastAsia"/>
          <w:sz w:val="20"/>
        </w:rPr>
        <w:t>)</w:t>
      </w:r>
      <w:r w:rsidR="000841F3" w:rsidRPr="000841F3">
        <w:rPr>
          <w:rFonts w:ascii="newtimes roman" w:eastAsia="宋体" w:hAnsi="newtimes roman" w:hint="eastAsia"/>
          <w:sz w:val="20"/>
        </w:rPr>
        <w:t>一文中写道，</w:t>
      </w:r>
      <w:r w:rsidR="000841F3" w:rsidRPr="000841F3">
        <w:rPr>
          <w:rFonts w:ascii="newtimes roman" w:eastAsia="宋体" w:hAnsi="newtimes roman" w:hint="eastAsia"/>
          <w:sz w:val="20"/>
        </w:rPr>
        <w:t xml:space="preserve"> </w:t>
      </w:r>
      <w:r w:rsidR="000841F3" w:rsidRPr="000841F3">
        <w:rPr>
          <w:rFonts w:ascii="newtimes roman" w:eastAsia="宋体" w:hAnsi="newtimes roman" w:hint="eastAsia"/>
          <w:sz w:val="20"/>
        </w:rPr>
        <w:t>“我的论点是，本雅明并未解决将启蒙与神秘主义结合的意图，因为他内心的神学家并不懂得如何使弥赛亚主义的经验理论为历史唯物主义所用。在这一点上，我认为我们必须认可</w:t>
      </w:r>
      <w:r w:rsidR="00391C5C">
        <w:rPr>
          <w:rFonts w:ascii="newtimes roman" w:eastAsia="宋体" w:hAnsi="newtimes roman" w:hint="eastAsia"/>
          <w:sz w:val="20"/>
        </w:rPr>
        <w:t>肖勒姆</w:t>
      </w:r>
      <w:r w:rsidR="000841F3" w:rsidRPr="000841F3">
        <w:rPr>
          <w:rFonts w:ascii="newtimes roman" w:eastAsia="宋体" w:hAnsi="newtimes roman" w:hint="eastAsia"/>
          <w:sz w:val="20"/>
        </w:rPr>
        <w:t>的看法”（同上）。</w:t>
      </w:r>
    </w:p>
  </w:endnote>
  <w:endnote w:id="122">
    <w:p w14:paraId="66E06584" w14:textId="145234CE"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C7768" w:rsidRPr="000C7768">
        <w:rPr>
          <w:rFonts w:ascii="newtimes roman" w:eastAsia="宋体" w:hAnsi="newtimes roman" w:hint="eastAsia"/>
          <w:sz w:val="20"/>
        </w:rPr>
        <w:t>Habermas, p. 202.</w:t>
      </w:r>
    </w:p>
  </w:endnote>
  <w:endnote w:id="123">
    <w:p w14:paraId="57C6D465" w14:textId="590DCBD6" w:rsidR="003D7149"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0C7768" w:rsidRPr="000C7768">
        <w:rPr>
          <w:rFonts w:ascii="newtimes roman" w:eastAsia="宋体" w:hAnsi="newtimes roman" w:hint="eastAsia"/>
          <w:sz w:val="20"/>
        </w:rPr>
        <w:t>Habermas, p. 20</w:t>
      </w:r>
      <w:r w:rsidR="000C7768">
        <w:rPr>
          <w:rFonts w:ascii="newtimes roman" w:eastAsia="宋体" w:hAnsi="newtimes roman" w:hint="eastAsia"/>
          <w:sz w:val="20"/>
        </w:rPr>
        <w:t>5</w:t>
      </w:r>
      <w:r w:rsidR="000C7768" w:rsidRPr="000C7768">
        <w:rPr>
          <w:rFonts w:ascii="newtimes roman" w:eastAsia="宋体" w:hAnsi="newtimes roman" w:hint="eastAsia"/>
          <w:sz w:val="20"/>
        </w:rPr>
        <w:t>.</w:t>
      </w:r>
    </w:p>
  </w:endnote>
  <w:endnote w:id="124">
    <w:p w14:paraId="1A92088A" w14:textId="5F3B01C5"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0C7768">
        <w:rPr>
          <w:rFonts w:ascii="newtimes roman" w:eastAsia="宋体" w:hAnsi="newtimes roman" w:hint="eastAsia"/>
          <w:sz w:val="20"/>
        </w:rPr>
        <w:t>Habermas, p. 2</w:t>
      </w:r>
      <w:r w:rsidR="003D7149">
        <w:rPr>
          <w:rFonts w:ascii="newtimes roman" w:eastAsia="宋体" w:hAnsi="newtimes roman" w:hint="eastAsia"/>
          <w:sz w:val="20"/>
        </w:rPr>
        <w:t>11</w:t>
      </w:r>
      <w:r w:rsidR="003D7149" w:rsidRPr="000C7768">
        <w:rPr>
          <w:rFonts w:ascii="newtimes roman" w:eastAsia="宋体" w:hAnsi="newtimes roman" w:hint="eastAsia"/>
          <w:sz w:val="20"/>
        </w:rPr>
        <w:t>.</w:t>
      </w:r>
    </w:p>
  </w:endnote>
  <w:endnote w:id="125">
    <w:p w14:paraId="6F5E50B9" w14:textId="357CAD5F"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003D7149">
        <w:rPr>
          <w:rFonts w:ascii="newtimes roman" w:eastAsia="宋体" w:hAnsi="newtimes roman" w:hint="eastAsia"/>
          <w:sz w:val="20"/>
        </w:rPr>
        <w:t xml:space="preserve"> </w:t>
      </w:r>
      <w:r w:rsidR="003D7149" w:rsidRPr="000C7768">
        <w:rPr>
          <w:rFonts w:ascii="newtimes roman" w:eastAsia="宋体" w:hAnsi="newtimes roman" w:hint="eastAsia"/>
          <w:sz w:val="20"/>
        </w:rPr>
        <w:t>Habermas, p. 2</w:t>
      </w:r>
      <w:r w:rsidR="003D7149">
        <w:rPr>
          <w:rFonts w:ascii="newtimes roman" w:eastAsia="宋体" w:hAnsi="newtimes roman" w:hint="eastAsia"/>
          <w:sz w:val="20"/>
        </w:rPr>
        <w:t>12 and 215</w:t>
      </w:r>
      <w:r w:rsidR="003D7149" w:rsidRPr="000C7768">
        <w:rPr>
          <w:rFonts w:ascii="newtimes roman" w:eastAsia="宋体" w:hAnsi="newtimes roman" w:hint="eastAsia"/>
          <w:sz w:val="20"/>
        </w:rPr>
        <w:t>.</w:t>
      </w:r>
    </w:p>
  </w:endnote>
  <w:endnote w:id="126">
    <w:p w14:paraId="104BCB10" w14:textId="2C9699DB" w:rsidR="0015410D" w:rsidRPr="00E3368C" w:rsidRDefault="0015410D" w:rsidP="006E4CF2">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802477">
        <w:rPr>
          <w:rFonts w:ascii="newtimes roman" w:eastAsia="宋体" w:hAnsi="newtimes roman" w:hint="eastAsia"/>
          <w:sz w:val="20"/>
        </w:rPr>
        <w:t>Habermas, p. 206.</w:t>
      </w:r>
      <w:r w:rsidR="003D7149">
        <w:rPr>
          <w:rFonts w:ascii="newtimes roman" w:eastAsia="宋体" w:hAnsi="newtimes roman" w:hint="eastAsia"/>
          <w:sz w:val="20"/>
        </w:rPr>
        <w:t xml:space="preserve"> </w:t>
      </w:r>
      <w:r w:rsidR="003D7149" w:rsidRPr="002272CE">
        <w:rPr>
          <w:rFonts w:ascii="newtimes roman" w:eastAsia="宋体" w:hAnsi="newtimes roman" w:hint="eastAsia"/>
          <w:sz w:val="20"/>
        </w:rPr>
        <w:t>哈贝马斯在此不同意阿多诺的看法，后者“显然从未犹豫过地将与自己著作中得出的意识形态</w:t>
      </w:r>
      <w:r w:rsidR="003D7149" w:rsidRPr="002272CE">
        <w:rPr>
          <w:rFonts w:ascii="newtimes roman" w:eastAsia="宋体" w:hAnsi="newtimes roman" w:hint="eastAsia"/>
          <w:sz w:val="20"/>
        </w:rPr>
        <w:t>-</w:t>
      </w:r>
      <w:r w:rsidR="003D7149" w:rsidRPr="002272CE">
        <w:rPr>
          <w:rFonts w:ascii="newtimes roman" w:eastAsia="宋体" w:hAnsi="newtimes roman" w:hint="eastAsia"/>
          <w:sz w:val="20"/>
        </w:rPr>
        <w:t>批判意图完全相同的意图归于本雅明——然而这是错误的”（同上，第</w:t>
      </w:r>
      <w:r w:rsidR="003D7149" w:rsidRPr="002272CE">
        <w:rPr>
          <w:rFonts w:ascii="newtimes roman" w:eastAsia="宋体" w:hAnsi="newtimes roman" w:hint="eastAsia"/>
          <w:sz w:val="20"/>
        </w:rPr>
        <w:t>209</w:t>
      </w:r>
      <w:r w:rsidR="003D7149" w:rsidRPr="002272CE">
        <w:rPr>
          <w:rFonts w:ascii="newtimes roman" w:eastAsia="宋体" w:hAnsi="newtimes roman" w:hint="eastAsia"/>
          <w:sz w:val="20"/>
        </w:rPr>
        <w:t>页）。</w:t>
      </w:r>
    </w:p>
  </w:endnote>
  <w:endnote w:id="127">
    <w:p w14:paraId="46B9D00C" w14:textId="09321B3A"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6E4CF2">
        <w:rPr>
          <w:rFonts w:ascii="newtimes roman" w:eastAsia="宋体" w:hAnsi="newtimes roman" w:hint="eastAsia"/>
          <w:sz w:val="20"/>
        </w:rPr>
        <w:t>Richard Wolin, Walter Benjamin: An Aesthetics of Redemption (New York: Columbia University</w:t>
      </w:r>
      <w:r w:rsidR="003D7149">
        <w:rPr>
          <w:rFonts w:ascii="newtimes roman" w:eastAsia="宋体" w:hAnsi="newtimes roman"/>
          <w:sz w:val="20"/>
        </w:rPr>
        <w:t xml:space="preserve"> </w:t>
      </w:r>
      <w:r w:rsidR="003D7149" w:rsidRPr="006E4CF2">
        <w:rPr>
          <w:rFonts w:ascii="newtimes roman" w:eastAsia="宋体" w:hAnsi="newtimes roman" w:hint="eastAsia"/>
          <w:sz w:val="20"/>
        </w:rPr>
        <w:t>Press, 1982), p. 225.</w:t>
      </w:r>
      <w:r w:rsidR="003D7149" w:rsidRPr="00DC11D2">
        <w:rPr>
          <w:rFonts w:ascii="newtimes roman" w:eastAsia="宋体" w:hAnsi="newtimes roman" w:hint="eastAsia"/>
          <w:sz w:val="20"/>
        </w:rPr>
        <w:t>本雅明拥有一种“怀旧意识”（</w:t>
      </w:r>
      <w:r w:rsidR="003D7149" w:rsidRPr="00DC11D2">
        <w:rPr>
          <w:rFonts w:ascii="newtimes roman" w:eastAsia="宋体" w:hAnsi="newtimes roman" w:hint="eastAsia"/>
          <w:sz w:val="20"/>
        </w:rPr>
        <w:t>nostalgic consciousness</w:t>
      </w:r>
      <w:r w:rsidR="003D7149" w:rsidRPr="00DC11D2">
        <w:rPr>
          <w:rFonts w:ascii="newtimes roman" w:eastAsia="宋体" w:hAnsi="newtimes roman" w:hint="eastAsia"/>
          <w:sz w:val="20"/>
        </w:rPr>
        <w:t>）的说法最早由</w:t>
      </w:r>
      <w:r w:rsidR="003D7149" w:rsidRPr="00DC11D2">
        <w:rPr>
          <w:rFonts w:ascii="newtimes roman" w:eastAsia="宋体" w:hAnsi="newtimes roman" w:hint="eastAsia"/>
          <w:sz w:val="20"/>
        </w:rPr>
        <w:t>Fredric Jameson</w:t>
      </w:r>
      <w:r w:rsidR="003D7149" w:rsidRPr="00DC11D2">
        <w:rPr>
          <w:rFonts w:ascii="newtimes roman" w:eastAsia="宋体" w:hAnsi="newtimes roman" w:hint="eastAsia"/>
          <w:sz w:val="20"/>
        </w:rPr>
        <w:t>在其著作</w:t>
      </w:r>
      <w:r w:rsidR="003D7149" w:rsidRPr="00D302AD">
        <w:rPr>
          <w:rFonts w:ascii="newtimes roman" w:eastAsia="宋体" w:hAnsi="newtimes roman" w:hint="eastAsia"/>
          <w:sz w:val="20"/>
        </w:rPr>
        <w:t>Marxism and Form: Twentieth-Century Theories of Literature (Princeton, NJ.: Princeton University Press, 1971), p. 82</w:t>
      </w:r>
      <w:r w:rsidR="003D7149">
        <w:rPr>
          <w:rFonts w:ascii="newtimes roman" w:eastAsia="宋体" w:hAnsi="newtimes roman" w:hint="eastAsia"/>
          <w:sz w:val="20"/>
        </w:rPr>
        <w:t>中提及</w:t>
      </w:r>
      <w:r w:rsidR="003D7149" w:rsidRPr="00D302AD">
        <w:rPr>
          <w:rFonts w:ascii="newtimes roman" w:eastAsia="宋体" w:hAnsi="newtimes roman" w:hint="eastAsia"/>
          <w:sz w:val="20"/>
        </w:rPr>
        <w:t>.</w:t>
      </w:r>
    </w:p>
  </w:endnote>
  <w:endnote w:id="128">
    <w:p w14:paraId="616F2EC7" w14:textId="229F5115"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D302AD">
        <w:rPr>
          <w:rFonts w:ascii="newtimes roman" w:eastAsia="宋体" w:hAnsi="newtimes roman" w:hint="eastAsia"/>
          <w:sz w:val="20"/>
        </w:rPr>
        <w:t>Wolin, pp. 264-65.</w:t>
      </w:r>
    </w:p>
  </w:endnote>
  <w:endnote w:id="129">
    <w:p w14:paraId="01628102" w14:textId="4B9570E5"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D25502">
        <w:rPr>
          <w:rFonts w:ascii="newtimes roman" w:eastAsia="宋体" w:hAnsi="newtimes roman" w:hint="eastAsia"/>
          <w:sz w:val="20"/>
        </w:rPr>
        <w:t>“马克思主义对传统的轻蔑也体现在对意识形态批判方法的不加反思的运用之中……”（</w:t>
      </w:r>
      <w:r w:rsidR="003D7149" w:rsidRPr="00D25502">
        <w:rPr>
          <w:rFonts w:ascii="newtimes roman" w:eastAsia="宋体" w:hAnsi="newtimes roman" w:hint="eastAsia"/>
          <w:sz w:val="20"/>
        </w:rPr>
        <w:t>Wolin</w:t>
      </w:r>
      <w:r w:rsidR="003D7149" w:rsidRPr="00D25502">
        <w:rPr>
          <w:rFonts w:ascii="newtimes roman" w:eastAsia="宋体" w:hAnsi="newtimes roman" w:hint="eastAsia"/>
          <w:sz w:val="20"/>
        </w:rPr>
        <w:t>，</w:t>
      </w:r>
      <w:r w:rsidR="003D7149">
        <w:rPr>
          <w:rFonts w:ascii="newtimes roman" w:eastAsia="宋体" w:hAnsi="newtimes roman" w:hint="eastAsia"/>
          <w:sz w:val="20"/>
        </w:rPr>
        <w:t xml:space="preserve">p. </w:t>
      </w:r>
      <w:r w:rsidR="003D7149" w:rsidRPr="00D25502">
        <w:rPr>
          <w:rFonts w:ascii="newtimes roman" w:eastAsia="宋体" w:hAnsi="newtimes roman" w:hint="eastAsia"/>
          <w:sz w:val="20"/>
        </w:rPr>
        <w:t>265</w:t>
      </w:r>
      <w:r w:rsidR="003D7149" w:rsidRPr="00D25502">
        <w:rPr>
          <w:rFonts w:ascii="newtimes roman" w:eastAsia="宋体" w:hAnsi="newtimes roman" w:hint="eastAsia"/>
          <w:sz w:val="20"/>
        </w:rPr>
        <w:t>）。</w:t>
      </w:r>
    </w:p>
  </w:endnote>
  <w:endnote w:id="130">
    <w:p w14:paraId="3AFBCEBE" w14:textId="6B792493"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0C5F41">
        <w:rPr>
          <w:rFonts w:ascii="newtimes roman" w:eastAsia="宋体" w:hAnsi="newtimes roman" w:hint="eastAsia"/>
          <w:sz w:val="20"/>
        </w:rPr>
        <w:t>谈及本雅明人生的“失败”时，沃林写道：“他整个哲学计划本身也存在公认的矛盾性解决方式：试图将唯物主义与形而上学的方法结合起来，试图让绝对从未经过中介的物质要素星群中显现出来”（</w:t>
      </w:r>
      <w:r w:rsidR="003D7149" w:rsidRPr="000C5F41">
        <w:rPr>
          <w:rFonts w:ascii="newtimes roman" w:eastAsia="宋体" w:hAnsi="newtimes roman" w:hint="eastAsia"/>
          <w:sz w:val="20"/>
        </w:rPr>
        <w:t>Wolin</w:t>
      </w:r>
      <w:r w:rsidR="003D7149" w:rsidRPr="000C5F41">
        <w:rPr>
          <w:rFonts w:ascii="newtimes roman" w:eastAsia="宋体" w:hAnsi="newtimes roman" w:hint="eastAsia"/>
          <w:sz w:val="20"/>
        </w:rPr>
        <w:t>，</w:t>
      </w:r>
      <w:r w:rsidR="003D7149">
        <w:rPr>
          <w:rFonts w:ascii="newtimes roman" w:eastAsia="宋体" w:hAnsi="newtimes roman" w:hint="eastAsia"/>
          <w:sz w:val="20"/>
        </w:rPr>
        <w:t xml:space="preserve">p. </w:t>
      </w:r>
      <w:r w:rsidR="003D7149" w:rsidRPr="000C5F41">
        <w:rPr>
          <w:rFonts w:ascii="newtimes roman" w:eastAsia="宋体" w:hAnsi="newtimes roman" w:hint="eastAsia"/>
          <w:sz w:val="20"/>
        </w:rPr>
        <w:t>272</w:t>
      </w:r>
      <w:r w:rsidR="003D7149" w:rsidRPr="000C5F41">
        <w:rPr>
          <w:rFonts w:ascii="newtimes roman" w:eastAsia="宋体" w:hAnsi="newtimes roman" w:hint="eastAsia"/>
          <w:sz w:val="20"/>
        </w:rPr>
        <w:t>）。沃林最终否定了本雅明作为哲学家的自我理解：“尽管本雅明曾多次涉足犹太神秘主义的晦涩领域，但他首先且最重要的身份仍是文学批评家”（同上，第</w:t>
      </w:r>
      <w:r w:rsidR="003D7149" w:rsidRPr="000C5F41">
        <w:rPr>
          <w:rFonts w:ascii="newtimes roman" w:eastAsia="宋体" w:hAnsi="newtimes roman" w:hint="eastAsia"/>
          <w:sz w:val="20"/>
        </w:rPr>
        <w:t>26</w:t>
      </w:r>
      <w:r w:rsidR="003D7149" w:rsidRPr="000C5F41">
        <w:rPr>
          <w:rFonts w:ascii="newtimes roman" w:eastAsia="宋体" w:hAnsi="newtimes roman" w:hint="eastAsia"/>
          <w:sz w:val="20"/>
        </w:rPr>
        <w:t>页）；“作为历史真理担保者的审美意识”，是本雅明的“总体框架”，正如它也是布洛赫与卢卡奇的总体框架一样（同上，第</w:t>
      </w:r>
      <w:r w:rsidR="003D7149" w:rsidRPr="000C5F41">
        <w:rPr>
          <w:rFonts w:ascii="newtimes roman" w:eastAsia="宋体" w:hAnsi="newtimes roman" w:hint="eastAsia"/>
          <w:sz w:val="20"/>
        </w:rPr>
        <w:t>27</w:t>
      </w:r>
      <w:r w:rsidR="003D7149" w:rsidRPr="000C5F41">
        <w:rPr>
          <w:rFonts w:ascii="newtimes roman" w:eastAsia="宋体" w:hAnsi="newtimes roman" w:hint="eastAsia"/>
          <w:sz w:val="20"/>
        </w:rPr>
        <w:t>页）。</w:t>
      </w:r>
    </w:p>
  </w:endnote>
  <w:endnote w:id="131">
    <w:p w14:paraId="779242BC" w14:textId="00631022" w:rsidR="003D7149" w:rsidRPr="005163F3" w:rsidRDefault="0015410D" w:rsidP="003D7149">
      <w:pPr>
        <w:pStyle w:val="af"/>
        <w:rPr>
          <w:rFonts w:ascii="newtimes roman" w:eastAsia="宋体" w:hAnsi="newtimes roman" w:hint="eastAsia"/>
          <w:sz w:val="20"/>
          <w:lang w:val="fr-CA"/>
        </w:rPr>
      </w:pPr>
      <w:r w:rsidRPr="00E3368C">
        <w:rPr>
          <w:rStyle w:val="af1"/>
          <w:rFonts w:ascii="newtimes roman" w:eastAsia="宋体" w:hAnsi="newtimes roman" w:hint="eastAsia"/>
          <w:sz w:val="20"/>
        </w:rPr>
        <w:endnoteRef/>
      </w:r>
      <w:r w:rsidRPr="005163F3">
        <w:rPr>
          <w:rFonts w:ascii="newtimes roman" w:eastAsia="宋体" w:hAnsi="newtimes roman" w:hint="eastAsia"/>
          <w:sz w:val="20"/>
          <w:lang w:val="fr-CA"/>
        </w:rPr>
        <w:t xml:space="preserve"> </w:t>
      </w:r>
      <w:r w:rsidR="003D7149" w:rsidRPr="005163F3">
        <w:rPr>
          <w:rFonts w:ascii="newtimes roman" w:eastAsia="宋体" w:hAnsi="newtimes roman" w:hint="eastAsia"/>
          <w:sz w:val="20"/>
          <w:lang w:val="fr-CA"/>
        </w:rPr>
        <w:t>Cf. V, p. 578 (N3, 4).</w:t>
      </w:r>
    </w:p>
    <w:p w14:paraId="69371E85" w14:textId="75AA8232" w:rsidR="0015410D" w:rsidRPr="005163F3" w:rsidRDefault="0015410D" w:rsidP="0015410D">
      <w:pPr>
        <w:pStyle w:val="af"/>
        <w:rPr>
          <w:rFonts w:ascii="newtimes roman" w:eastAsia="宋体" w:hAnsi="newtimes roman" w:hint="eastAsia"/>
          <w:sz w:val="20"/>
          <w:lang w:val="fr-CA"/>
        </w:rPr>
      </w:pPr>
    </w:p>
  </w:endnote>
  <w:endnote w:id="132">
    <w:p w14:paraId="029AD546" w14:textId="1FED0FF0" w:rsidR="0015410D" w:rsidRPr="005163F3" w:rsidRDefault="0015410D" w:rsidP="0015410D">
      <w:pPr>
        <w:pStyle w:val="af"/>
        <w:rPr>
          <w:rFonts w:ascii="newtimes roman" w:eastAsia="宋体" w:hAnsi="newtimes roman" w:hint="eastAsia"/>
          <w:sz w:val="20"/>
          <w:lang w:val="fr-CA"/>
        </w:rPr>
      </w:pPr>
      <w:r w:rsidRPr="00E3368C">
        <w:rPr>
          <w:rStyle w:val="af1"/>
          <w:rFonts w:ascii="newtimes roman" w:eastAsia="宋体" w:hAnsi="newtimes roman" w:hint="eastAsia"/>
          <w:sz w:val="20"/>
        </w:rPr>
        <w:endnoteRef/>
      </w:r>
      <w:r w:rsidRPr="005163F3">
        <w:rPr>
          <w:rFonts w:ascii="newtimes roman" w:eastAsia="宋体" w:hAnsi="newtimes roman" w:hint="eastAsia"/>
          <w:sz w:val="20"/>
          <w:lang w:val="fr-CA"/>
        </w:rPr>
        <w:t xml:space="preserve"> </w:t>
      </w:r>
      <w:r w:rsidR="003D7149" w:rsidRPr="005163F3">
        <w:rPr>
          <w:rFonts w:ascii="newtimes roman" w:eastAsia="宋体" w:hAnsi="newtimes roman" w:hint="eastAsia"/>
          <w:sz w:val="20"/>
          <w:lang w:val="fr-CA"/>
        </w:rPr>
        <w:t>V, p. 595 (Nil, 3).</w:t>
      </w:r>
    </w:p>
  </w:endnote>
  <w:endnote w:id="133">
    <w:p w14:paraId="7E110429" w14:textId="4C78F827" w:rsidR="003D7149"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620372">
        <w:rPr>
          <w:rFonts w:ascii="newtimes roman" w:eastAsia="宋体" w:hAnsi="newtimes roman" w:hint="eastAsia"/>
          <w:sz w:val="20"/>
        </w:rPr>
        <w:t>V, p. 592 (N9a, 3).</w:t>
      </w:r>
    </w:p>
    <w:p w14:paraId="08F482B3" w14:textId="1A3C760E" w:rsidR="0015410D" w:rsidRPr="00E3368C" w:rsidRDefault="0015410D" w:rsidP="0015410D">
      <w:pPr>
        <w:pStyle w:val="af"/>
        <w:rPr>
          <w:rFonts w:ascii="newtimes roman" w:eastAsia="宋体" w:hAnsi="newtimes roman" w:hint="eastAsia"/>
          <w:sz w:val="20"/>
        </w:rPr>
      </w:pPr>
    </w:p>
  </w:endnote>
  <w:endnote w:id="134">
    <w:p w14:paraId="2746BD36" w14:textId="6C309990"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981694">
        <w:rPr>
          <w:rFonts w:ascii="newtimes roman" w:eastAsia="宋体" w:hAnsi="newtimes roman" w:hint="eastAsia"/>
          <w:sz w:val="20"/>
        </w:rPr>
        <w:t>本雅明批判了这种意识形态，他指出荣格理论中所蕴含的“毫不含糊的倒退功能”：荣格认为，艺术家在“怀旧”中召唤出古老意象，是由于“当下无法带来满足”，于是他们试图“弥补时代精神的片面性”</w:t>
      </w:r>
      <w:r w:rsidR="003D7149" w:rsidRPr="000C1F03">
        <w:rPr>
          <w:rFonts w:hint="eastAsia"/>
        </w:rPr>
        <w:t xml:space="preserve"> </w:t>
      </w:r>
      <w:r w:rsidR="003D7149" w:rsidRPr="000C1F03">
        <w:rPr>
          <w:rFonts w:ascii="newtimes roman" w:eastAsia="宋体" w:hAnsi="newtimes roman" w:hint="eastAsia"/>
          <w:sz w:val="20"/>
        </w:rPr>
        <w:t>(V, p. 589 [N8, 2)).</w:t>
      </w:r>
    </w:p>
  </w:endnote>
  <w:endnote w:id="135">
    <w:p w14:paraId="5FD58338" w14:textId="766834C6"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0C1F03">
        <w:rPr>
          <w:rFonts w:ascii="newtimes roman" w:eastAsia="宋体" w:hAnsi="newtimes roman" w:hint="eastAsia"/>
          <w:sz w:val="20"/>
        </w:rPr>
        <w:t>V, p. 578 (N3, 1).</w:t>
      </w:r>
    </w:p>
  </w:endnote>
  <w:endnote w:id="136">
    <w:p w14:paraId="1D17D84B" w14:textId="057EC26D"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074781">
        <w:rPr>
          <w:rFonts w:ascii="newtimes roman" w:eastAsia="宋体" w:hAnsi="newtimes roman" w:hint="eastAsia"/>
          <w:sz w:val="20"/>
        </w:rPr>
        <w:t>Letter, Adorno to Benjamin, 2 August 1935, V, p. 1128.</w:t>
      </w:r>
    </w:p>
  </w:endnote>
  <w:endnote w:id="137">
    <w:p w14:paraId="36D1886B" w14:textId="1FE24239"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074781">
        <w:rPr>
          <w:rFonts w:ascii="newtimes roman" w:eastAsia="宋体" w:hAnsi="newtimes roman" w:hint="eastAsia"/>
          <w:sz w:val="20"/>
        </w:rPr>
        <w:t>Especially V, p. 588 (N7a, 7).</w:t>
      </w:r>
    </w:p>
  </w:endnote>
  <w:endnote w:id="138">
    <w:p w14:paraId="1F6B3C2D" w14:textId="4D8D4554"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FB3449">
        <w:rPr>
          <w:rFonts w:ascii="newtimes roman" w:eastAsia="宋体" w:hAnsi="newtimes roman" w:hint="eastAsia"/>
          <w:sz w:val="20"/>
        </w:rPr>
        <w:t>V, p. 577 (N2a, 3; also N3, I; N</w:t>
      </w:r>
      <w:r w:rsidR="00C111BB">
        <w:rPr>
          <w:rFonts w:ascii="newtimes roman" w:eastAsia="宋体" w:hAnsi="newtimes roman" w:hint="eastAsia"/>
          <w:sz w:val="20"/>
        </w:rPr>
        <w:t>10</w:t>
      </w:r>
      <w:r w:rsidR="003D7149" w:rsidRPr="00FB3449">
        <w:rPr>
          <w:rFonts w:ascii="newtimes roman" w:eastAsia="宋体" w:hAnsi="newtimes roman" w:hint="eastAsia"/>
          <w:sz w:val="20"/>
        </w:rPr>
        <w:t>a, 3).</w:t>
      </w:r>
    </w:p>
  </w:endnote>
  <w:endnote w:id="139">
    <w:p w14:paraId="6FF052E0" w14:textId="0D462FF3" w:rsidR="0015410D" w:rsidRPr="003D7149"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3D7149" w:rsidRPr="00FB3449">
        <w:rPr>
          <w:rFonts w:ascii="newtimes roman" w:eastAsia="宋体" w:hAnsi="newtimes roman"/>
          <w:sz w:val="20"/>
        </w:rPr>
        <w:t>Andre Monglod (1930), cited V, p. 603 (NI5a, I).</w:t>
      </w:r>
    </w:p>
  </w:endnote>
  <w:endnote w:id="140">
    <w:p w14:paraId="71A854FB" w14:textId="737591AC"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99032C" w:rsidRPr="0099032C">
        <w:rPr>
          <w:rFonts w:ascii="newtimes roman" w:eastAsia="宋体" w:hAnsi="newtimes roman" w:hint="eastAsia"/>
          <w:sz w:val="20"/>
        </w:rPr>
        <w:t>对电影对于本雅明认识论之意义（以及反过来，本雅明的认识论对于电影之意义）所作的最为睿智的分析，莫过于米丽亚姆·汉森的论文《本雅明、电影与经验：“技术之地的蓝花”》。她对于本雅明关于“物体回望你”这一概念中“暧昧性”的理解，以及对于“光学无意识”这一总体概念的阐释，之所以具有启发性，正是因为她能够将本雅明的神秘主义纳入一种真正“现实”的话语之中</w:t>
      </w:r>
      <w:r w:rsidR="00F71011">
        <w:rPr>
          <w:rFonts w:ascii="newtimes roman" w:eastAsia="宋体" w:hAnsi="newtimes roman" w:hint="eastAsia"/>
          <w:sz w:val="20"/>
        </w:rPr>
        <w:t>(</w:t>
      </w:r>
      <w:r w:rsidR="0099032C" w:rsidRPr="0099032C">
        <w:rPr>
          <w:rFonts w:ascii="newtimes roman" w:eastAsia="宋体" w:hAnsi="newtimes roman" w:hint="eastAsia"/>
          <w:sz w:val="20"/>
        </w:rPr>
        <w:t>参见：</w:t>
      </w:r>
      <w:r w:rsidR="00F71011" w:rsidRPr="00F71011">
        <w:rPr>
          <w:rFonts w:ascii="newtimes roman" w:eastAsia="宋体" w:hAnsi="newtimes roman" w:hint="eastAsia"/>
          <w:sz w:val="20"/>
        </w:rPr>
        <w:t>Miriam Hansen, Harvard University Press, forthcoming).</w:t>
      </w:r>
    </w:p>
  </w:endnote>
  <w:endnote w:id="141">
    <w:p w14:paraId="61D119E4" w14:textId="226C4939"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F71011" w:rsidRPr="00F71011">
        <w:rPr>
          <w:rFonts w:ascii="newtimes roman" w:eastAsia="宋体" w:hAnsi="newtimes roman"/>
          <w:sz w:val="20"/>
        </w:rPr>
        <w:t>Earliest notes (pp. 27-29) V, 1013-14 (H·, 16).</w:t>
      </w:r>
    </w:p>
  </w:endnote>
  <w:endnote w:id="142">
    <w:p w14:paraId="2DDB31A5" w14:textId="7B7CB346"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C111BB" w:rsidRPr="00C111BB">
        <w:rPr>
          <w:rFonts w:ascii="newtimes roman" w:eastAsia="宋体" w:hAnsi="newtimes roman" w:hint="eastAsia"/>
          <w:sz w:val="20"/>
        </w:rPr>
        <w:t>V, p. 572 (N</w:t>
      </w:r>
      <w:r w:rsidR="00194BC3">
        <w:rPr>
          <w:rFonts w:ascii="newtimes roman" w:eastAsia="宋体" w:hAnsi="newtimes roman" w:hint="eastAsia"/>
          <w:sz w:val="20"/>
        </w:rPr>
        <w:t>1</w:t>
      </w:r>
      <w:r w:rsidR="00C111BB" w:rsidRPr="00C111BB">
        <w:rPr>
          <w:rFonts w:ascii="newtimes roman" w:eastAsia="宋体" w:hAnsi="newtimes roman" w:hint="eastAsia"/>
          <w:sz w:val="20"/>
        </w:rPr>
        <w:t xml:space="preserve">a, </w:t>
      </w:r>
      <w:r w:rsidR="00194BC3">
        <w:rPr>
          <w:rFonts w:ascii="newtimes roman" w:eastAsia="宋体" w:hAnsi="newtimes roman" w:hint="eastAsia"/>
          <w:sz w:val="20"/>
        </w:rPr>
        <w:t>1</w:t>
      </w:r>
      <w:r w:rsidR="00C111BB" w:rsidRPr="00C111BB">
        <w:rPr>
          <w:rFonts w:ascii="newtimes roman" w:eastAsia="宋体" w:hAnsi="newtimes roman" w:hint="eastAsia"/>
          <w:sz w:val="20"/>
        </w:rPr>
        <w:t>).</w:t>
      </w:r>
    </w:p>
  </w:endnote>
  <w:endnote w:id="143">
    <w:p w14:paraId="4D0C5D68" w14:textId="36569F81"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194BC3" w:rsidRPr="00194BC3">
        <w:rPr>
          <w:rFonts w:ascii="newtimes roman" w:eastAsia="宋体" w:hAnsi="newtimes roman" w:hint="eastAsia"/>
          <w:sz w:val="20"/>
        </w:rPr>
        <w:t>V, p. 578 (N3, 4).</w:t>
      </w:r>
    </w:p>
  </w:endnote>
  <w:endnote w:id="144">
    <w:p w14:paraId="6E685025" w14:textId="3752C715"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194BC3" w:rsidRPr="00194BC3">
        <w:rPr>
          <w:rFonts w:ascii="newtimes roman" w:eastAsia="宋体" w:hAnsi="newtimes roman" w:hint="eastAsia"/>
          <w:sz w:val="20"/>
        </w:rPr>
        <w:t>V, p. 576 (N2a, 3).</w:t>
      </w:r>
    </w:p>
  </w:endnote>
  <w:endnote w:id="145">
    <w:p w14:paraId="32D794D4" w14:textId="50ABA240"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67370" w:rsidRPr="00467370">
        <w:rPr>
          <w:rFonts w:ascii="newtimes roman" w:eastAsia="宋体" w:hAnsi="newtimes roman" w:hint="eastAsia"/>
          <w:sz w:val="20"/>
        </w:rPr>
        <w:t>V, pp. 598-99 (N</w:t>
      </w:r>
      <w:r w:rsidR="00467370">
        <w:rPr>
          <w:rFonts w:ascii="newtimes roman" w:eastAsia="宋体" w:hAnsi="newtimes roman" w:hint="eastAsia"/>
          <w:sz w:val="20"/>
        </w:rPr>
        <w:t>1</w:t>
      </w:r>
      <w:r w:rsidR="00467370" w:rsidRPr="00467370">
        <w:rPr>
          <w:rFonts w:ascii="newtimes roman" w:eastAsia="宋体" w:hAnsi="newtimes roman" w:hint="eastAsia"/>
          <w:sz w:val="20"/>
        </w:rPr>
        <w:t>3, I).</w:t>
      </w:r>
    </w:p>
  </w:endnote>
  <w:endnote w:id="146">
    <w:p w14:paraId="13754663" w14:textId="379CC63C"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67370" w:rsidRPr="00467370">
        <w:rPr>
          <w:rFonts w:ascii="newtimes roman" w:eastAsia="宋体" w:hAnsi="newtimes roman" w:hint="eastAsia"/>
          <w:sz w:val="20"/>
        </w:rPr>
        <w:t>V, p. 594 (N</w:t>
      </w:r>
      <w:r w:rsidR="00467370">
        <w:rPr>
          <w:rFonts w:ascii="newtimes roman" w:eastAsia="宋体" w:hAnsi="newtimes roman" w:hint="eastAsia"/>
          <w:sz w:val="20"/>
        </w:rPr>
        <w:t>10</w:t>
      </w:r>
      <w:r w:rsidR="00467370" w:rsidRPr="00467370">
        <w:rPr>
          <w:rFonts w:ascii="newtimes roman" w:eastAsia="宋体" w:hAnsi="newtimes roman" w:hint="eastAsia"/>
          <w:sz w:val="20"/>
        </w:rPr>
        <w:t>, 5).</w:t>
      </w:r>
    </w:p>
  </w:endnote>
  <w:endnote w:id="147">
    <w:p w14:paraId="1519EE61" w14:textId="33BDF2FE"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467370" w:rsidRPr="00467370">
        <w:rPr>
          <w:rFonts w:ascii="newtimes roman" w:eastAsia="宋体" w:hAnsi="newtimes roman" w:hint="eastAsia"/>
          <w:sz w:val="20"/>
        </w:rPr>
        <w:t>V, p. 599 (N</w:t>
      </w:r>
      <w:r w:rsidR="00467370">
        <w:rPr>
          <w:rFonts w:ascii="newtimes roman" w:eastAsia="宋体" w:hAnsi="newtimes roman" w:hint="eastAsia"/>
          <w:sz w:val="20"/>
        </w:rPr>
        <w:t>1</w:t>
      </w:r>
      <w:r w:rsidR="00467370" w:rsidRPr="00467370">
        <w:rPr>
          <w:rFonts w:ascii="newtimes roman" w:eastAsia="宋体" w:hAnsi="newtimes roman" w:hint="eastAsia"/>
          <w:sz w:val="20"/>
        </w:rPr>
        <w:t>3, 3).</w:t>
      </w:r>
    </w:p>
  </w:endnote>
  <w:endnote w:id="148">
    <w:p w14:paraId="1EDAAB60" w14:textId="47DA9C4E"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177C65" w:rsidRPr="00177C65">
        <w:rPr>
          <w:rFonts w:ascii="newtimes roman" w:eastAsia="宋体" w:hAnsi="newtimes roman" w:hint="eastAsia"/>
          <w:sz w:val="20"/>
        </w:rPr>
        <w:t>V, p. 594 (N</w:t>
      </w:r>
      <w:r w:rsidR="00177C65">
        <w:rPr>
          <w:rFonts w:ascii="newtimes roman" w:eastAsia="宋体" w:hAnsi="newtimes roman" w:hint="eastAsia"/>
          <w:sz w:val="20"/>
        </w:rPr>
        <w:t>10</w:t>
      </w:r>
      <w:r w:rsidR="00177C65" w:rsidRPr="00177C65">
        <w:rPr>
          <w:rFonts w:ascii="newtimes roman" w:eastAsia="宋体" w:hAnsi="newtimes roman" w:hint="eastAsia"/>
          <w:sz w:val="20"/>
        </w:rPr>
        <w:t>, 5).</w:t>
      </w:r>
    </w:p>
  </w:endnote>
  <w:endnote w:id="149">
    <w:p w14:paraId="45ED34D4" w14:textId="77787F85"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177C65" w:rsidRPr="00177C65">
        <w:rPr>
          <w:rFonts w:ascii="newtimes roman" w:eastAsia="宋体" w:hAnsi="newtimes roman" w:hint="eastAsia"/>
          <w:sz w:val="20"/>
        </w:rPr>
        <w:t>Lotze, Mikrokosmos (1858), cited V, p. 599 (N</w:t>
      </w:r>
      <w:r w:rsidR="00177C65">
        <w:rPr>
          <w:rFonts w:ascii="newtimes roman" w:eastAsia="宋体" w:hAnsi="newtimes roman" w:hint="eastAsia"/>
          <w:sz w:val="20"/>
        </w:rPr>
        <w:t>1</w:t>
      </w:r>
      <w:r w:rsidR="00177C65" w:rsidRPr="00177C65">
        <w:rPr>
          <w:rFonts w:ascii="newtimes roman" w:eastAsia="宋体" w:hAnsi="newtimes roman" w:hint="eastAsia"/>
          <w:sz w:val="20"/>
        </w:rPr>
        <w:t>3, 3)</w:t>
      </w:r>
    </w:p>
  </w:endnote>
  <w:endnote w:id="150">
    <w:p w14:paraId="38107046" w14:textId="736346B2"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CF07E9" w:rsidRPr="00CF07E9">
        <w:rPr>
          <w:rFonts w:ascii="newtimes roman" w:eastAsia="宋体" w:hAnsi="newtimes roman" w:hint="eastAsia"/>
          <w:sz w:val="20"/>
        </w:rPr>
        <w:t>V, p. 1030 (</w:t>
      </w:r>
      <w:r w:rsidR="00D10DAA">
        <w:rPr>
          <w:rFonts w:ascii="newtimes roman" w:eastAsia="宋体" w:hAnsi="newtimes roman" w:hint="eastAsia"/>
          <w:sz w:val="20"/>
        </w:rPr>
        <w:t>O</w:t>
      </w:r>
      <w:r w:rsidR="007D2BFC">
        <w:rPr>
          <w:rFonts w:ascii="newtimes roman" w:eastAsia="宋体" w:hAnsi="newtimes roman" w:hint="eastAsia"/>
          <w:sz w:val="20"/>
        </w:rPr>
        <w:t>°</w:t>
      </w:r>
      <w:r w:rsidR="00CF07E9" w:rsidRPr="00CF07E9">
        <w:rPr>
          <w:rFonts w:ascii="newtimes roman" w:eastAsia="宋体" w:hAnsi="newtimes roman" w:hint="eastAsia"/>
          <w:sz w:val="20"/>
        </w:rPr>
        <w:t>, 36).</w:t>
      </w:r>
    </w:p>
  </w:endnote>
  <w:endnote w:id="151">
    <w:p w14:paraId="69AFFD4D" w14:textId="47063DEE"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10DAA" w:rsidRPr="00D10DAA">
        <w:rPr>
          <w:rFonts w:ascii="newtimes roman" w:eastAsia="宋体" w:hAnsi="newtimes roman" w:hint="eastAsia"/>
          <w:sz w:val="20"/>
        </w:rPr>
        <w:t>Letter, Benjamin to Karplus [April 1940], I, p. 1227.</w:t>
      </w:r>
    </w:p>
  </w:endnote>
  <w:endnote w:id="152">
    <w:p w14:paraId="1F9564F1" w14:textId="160DB01B" w:rsidR="0015410D" w:rsidRPr="00E3368C" w:rsidRDefault="0015410D" w:rsidP="0015410D">
      <w:pPr>
        <w:pStyle w:val="af"/>
        <w:rPr>
          <w:rFonts w:ascii="newtimes roman" w:eastAsia="宋体" w:hAnsi="newtimes roman" w:hint="eastAsia"/>
          <w:sz w:val="20"/>
        </w:rPr>
      </w:pPr>
      <w:r w:rsidRPr="00E3368C">
        <w:rPr>
          <w:rStyle w:val="af1"/>
          <w:rFonts w:ascii="newtimes roman" w:eastAsia="宋体" w:hAnsi="newtimes roman" w:hint="eastAsia"/>
          <w:sz w:val="20"/>
        </w:rPr>
        <w:endnoteRef/>
      </w:r>
      <w:r w:rsidRPr="00E3368C">
        <w:rPr>
          <w:rFonts w:ascii="newtimes roman" w:eastAsia="宋体" w:hAnsi="newtimes roman" w:hint="eastAsia"/>
          <w:sz w:val="20"/>
        </w:rPr>
        <w:t xml:space="preserve"> </w:t>
      </w:r>
      <w:r w:rsidR="00D10DAA" w:rsidRPr="00D10DAA">
        <w:rPr>
          <w:rFonts w:ascii="newtimes roman" w:eastAsia="宋体" w:hAnsi="newtimes roman" w:hint="eastAsia"/>
          <w:sz w:val="20"/>
        </w:rPr>
        <w:t>Theses on History, I, p. 693.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ewtimes roman">
    <w:altName w:val="Cambria"/>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Times-Roman">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36417" w14:textId="77777777" w:rsidR="000179CE" w:rsidRDefault="000179CE" w:rsidP="00871E0F">
      <w:r>
        <w:separator/>
      </w:r>
    </w:p>
  </w:footnote>
  <w:footnote w:type="continuationSeparator" w:id="0">
    <w:p w14:paraId="7ADAF9A9" w14:textId="77777777" w:rsidR="000179CE" w:rsidRDefault="000179CE" w:rsidP="00871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12B83"/>
    <w:multiLevelType w:val="multilevel"/>
    <w:tmpl w:val="D1C6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逍 之">
    <w15:presenceInfo w15:providerId="Windows Live" w15:userId="ad7d169abb5982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numStart w:val="76"/>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45"/>
    <w:rsid w:val="00001201"/>
    <w:rsid w:val="00004CDC"/>
    <w:rsid w:val="00005509"/>
    <w:rsid w:val="000059DC"/>
    <w:rsid w:val="0000660E"/>
    <w:rsid w:val="00013997"/>
    <w:rsid w:val="0001409B"/>
    <w:rsid w:val="000173DA"/>
    <w:rsid w:val="000179CE"/>
    <w:rsid w:val="00021B27"/>
    <w:rsid w:val="00030EF8"/>
    <w:rsid w:val="0003424A"/>
    <w:rsid w:val="00037C44"/>
    <w:rsid w:val="000412DD"/>
    <w:rsid w:val="0004709C"/>
    <w:rsid w:val="00047FE5"/>
    <w:rsid w:val="0005061E"/>
    <w:rsid w:val="000632EE"/>
    <w:rsid w:val="00070C90"/>
    <w:rsid w:val="00072616"/>
    <w:rsid w:val="00074781"/>
    <w:rsid w:val="0008240B"/>
    <w:rsid w:val="000841F3"/>
    <w:rsid w:val="00085EA7"/>
    <w:rsid w:val="0008620B"/>
    <w:rsid w:val="00087130"/>
    <w:rsid w:val="00091055"/>
    <w:rsid w:val="000A28C4"/>
    <w:rsid w:val="000A2F91"/>
    <w:rsid w:val="000A31F0"/>
    <w:rsid w:val="000B3A62"/>
    <w:rsid w:val="000B57EE"/>
    <w:rsid w:val="000C1F03"/>
    <w:rsid w:val="000C5F41"/>
    <w:rsid w:val="000C7768"/>
    <w:rsid w:val="000D2D9F"/>
    <w:rsid w:val="000F10A1"/>
    <w:rsid w:val="000F15AB"/>
    <w:rsid w:val="000F7C45"/>
    <w:rsid w:val="001104E9"/>
    <w:rsid w:val="00111BD2"/>
    <w:rsid w:val="00114AA4"/>
    <w:rsid w:val="001223A5"/>
    <w:rsid w:val="00132ECB"/>
    <w:rsid w:val="00144F9A"/>
    <w:rsid w:val="001505C4"/>
    <w:rsid w:val="0015410D"/>
    <w:rsid w:val="0016113F"/>
    <w:rsid w:val="00163B41"/>
    <w:rsid w:val="00164B3E"/>
    <w:rsid w:val="00165707"/>
    <w:rsid w:val="00177C65"/>
    <w:rsid w:val="00180FC0"/>
    <w:rsid w:val="00192578"/>
    <w:rsid w:val="00193539"/>
    <w:rsid w:val="00194BC3"/>
    <w:rsid w:val="00196E5D"/>
    <w:rsid w:val="001A5799"/>
    <w:rsid w:val="001B03C8"/>
    <w:rsid w:val="001B08B1"/>
    <w:rsid w:val="001D3845"/>
    <w:rsid w:val="001D5CD0"/>
    <w:rsid w:val="001D5F30"/>
    <w:rsid w:val="001E1044"/>
    <w:rsid w:val="00210B7F"/>
    <w:rsid w:val="00213F33"/>
    <w:rsid w:val="0022348C"/>
    <w:rsid w:val="002272CE"/>
    <w:rsid w:val="002362AF"/>
    <w:rsid w:val="00262C88"/>
    <w:rsid w:val="00264AD4"/>
    <w:rsid w:val="00266821"/>
    <w:rsid w:val="00284B01"/>
    <w:rsid w:val="00284FCD"/>
    <w:rsid w:val="00285270"/>
    <w:rsid w:val="002921C4"/>
    <w:rsid w:val="002A0CB3"/>
    <w:rsid w:val="002A263B"/>
    <w:rsid w:val="002A3BCA"/>
    <w:rsid w:val="002B3845"/>
    <w:rsid w:val="002B56CD"/>
    <w:rsid w:val="002B6286"/>
    <w:rsid w:val="002C7AE0"/>
    <w:rsid w:val="002E3A25"/>
    <w:rsid w:val="002E538D"/>
    <w:rsid w:val="002E7C0E"/>
    <w:rsid w:val="002F3FD5"/>
    <w:rsid w:val="0030243E"/>
    <w:rsid w:val="00326784"/>
    <w:rsid w:val="00330580"/>
    <w:rsid w:val="0035499D"/>
    <w:rsid w:val="003642BA"/>
    <w:rsid w:val="00383AC3"/>
    <w:rsid w:val="00390358"/>
    <w:rsid w:val="00390620"/>
    <w:rsid w:val="00391C5C"/>
    <w:rsid w:val="00392D2B"/>
    <w:rsid w:val="00394BA1"/>
    <w:rsid w:val="00395CD9"/>
    <w:rsid w:val="003A17CC"/>
    <w:rsid w:val="003B330C"/>
    <w:rsid w:val="003B5AFD"/>
    <w:rsid w:val="003B6A52"/>
    <w:rsid w:val="003D1EAD"/>
    <w:rsid w:val="003D7149"/>
    <w:rsid w:val="003E700D"/>
    <w:rsid w:val="003F584E"/>
    <w:rsid w:val="004041A0"/>
    <w:rsid w:val="00406C8F"/>
    <w:rsid w:val="00412292"/>
    <w:rsid w:val="004171BE"/>
    <w:rsid w:val="00421110"/>
    <w:rsid w:val="004259D1"/>
    <w:rsid w:val="00442045"/>
    <w:rsid w:val="004436E3"/>
    <w:rsid w:val="00444CE5"/>
    <w:rsid w:val="004500F2"/>
    <w:rsid w:val="00450F0D"/>
    <w:rsid w:val="004559F0"/>
    <w:rsid w:val="004605AC"/>
    <w:rsid w:val="00461547"/>
    <w:rsid w:val="0046223C"/>
    <w:rsid w:val="004624A1"/>
    <w:rsid w:val="00465F28"/>
    <w:rsid w:val="00466294"/>
    <w:rsid w:val="00467370"/>
    <w:rsid w:val="00476073"/>
    <w:rsid w:val="004908D9"/>
    <w:rsid w:val="00491A0D"/>
    <w:rsid w:val="00495A0F"/>
    <w:rsid w:val="004A49E8"/>
    <w:rsid w:val="004B1F59"/>
    <w:rsid w:val="004B3A26"/>
    <w:rsid w:val="004C0EDD"/>
    <w:rsid w:val="004D0AA8"/>
    <w:rsid w:val="004D5919"/>
    <w:rsid w:val="004D5B98"/>
    <w:rsid w:val="004E04D1"/>
    <w:rsid w:val="004F04C0"/>
    <w:rsid w:val="0050124B"/>
    <w:rsid w:val="00503375"/>
    <w:rsid w:val="00505A21"/>
    <w:rsid w:val="005060CB"/>
    <w:rsid w:val="00510E29"/>
    <w:rsid w:val="005121E7"/>
    <w:rsid w:val="005163F3"/>
    <w:rsid w:val="005349B3"/>
    <w:rsid w:val="00537676"/>
    <w:rsid w:val="00542751"/>
    <w:rsid w:val="00544550"/>
    <w:rsid w:val="005506A1"/>
    <w:rsid w:val="00550B78"/>
    <w:rsid w:val="0055330D"/>
    <w:rsid w:val="0055610D"/>
    <w:rsid w:val="005712B5"/>
    <w:rsid w:val="0057429E"/>
    <w:rsid w:val="005756E1"/>
    <w:rsid w:val="00582E18"/>
    <w:rsid w:val="0058459B"/>
    <w:rsid w:val="005C3A3B"/>
    <w:rsid w:val="005C40E5"/>
    <w:rsid w:val="005C7859"/>
    <w:rsid w:val="005C7BDB"/>
    <w:rsid w:val="005E2B3A"/>
    <w:rsid w:val="005F1679"/>
    <w:rsid w:val="005F59D0"/>
    <w:rsid w:val="00604D0B"/>
    <w:rsid w:val="006119C4"/>
    <w:rsid w:val="00612CAD"/>
    <w:rsid w:val="00620372"/>
    <w:rsid w:val="00623F7D"/>
    <w:rsid w:val="00624E1C"/>
    <w:rsid w:val="00626645"/>
    <w:rsid w:val="006436EB"/>
    <w:rsid w:val="00646FBC"/>
    <w:rsid w:val="0064795F"/>
    <w:rsid w:val="00647C61"/>
    <w:rsid w:val="00651071"/>
    <w:rsid w:val="00661EE9"/>
    <w:rsid w:val="00662803"/>
    <w:rsid w:val="00663459"/>
    <w:rsid w:val="00681CE8"/>
    <w:rsid w:val="00686645"/>
    <w:rsid w:val="00691633"/>
    <w:rsid w:val="006951EB"/>
    <w:rsid w:val="00695B6F"/>
    <w:rsid w:val="00696CB4"/>
    <w:rsid w:val="006971C0"/>
    <w:rsid w:val="006A21A9"/>
    <w:rsid w:val="006A7206"/>
    <w:rsid w:val="006A7229"/>
    <w:rsid w:val="006C5556"/>
    <w:rsid w:val="006C592C"/>
    <w:rsid w:val="006C6968"/>
    <w:rsid w:val="006D2996"/>
    <w:rsid w:val="006E4CF2"/>
    <w:rsid w:val="006E7685"/>
    <w:rsid w:val="006F69A3"/>
    <w:rsid w:val="007012C5"/>
    <w:rsid w:val="00702CED"/>
    <w:rsid w:val="00705C20"/>
    <w:rsid w:val="00706328"/>
    <w:rsid w:val="0071566A"/>
    <w:rsid w:val="0072030B"/>
    <w:rsid w:val="0072193A"/>
    <w:rsid w:val="00722BA0"/>
    <w:rsid w:val="00727D6F"/>
    <w:rsid w:val="00733958"/>
    <w:rsid w:val="0073606B"/>
    <w:rsid w:val="0073699A"/>
    <w:rsid w:val="0074242F"/>
    <w:rsid w:val="0075376E"/>
    <w:rsid w:val="00755827"/>
    <w:rsid w:val="00756C23"/>
    <w:rsid w:val="007610CC"/>
    <w:rsid w:val="00767F57"/>
    <w:rsid w:val="007701FA"/>
    <w:rsid w:val="00770246"/>
    <w:rsid w:val="00771FCE"/>
    <w:rsid w:val="007724D6"/>
    <w:rsid w:val="00773031"/>
    <w:rsid w:val="00786459"/>
    <w:rsid w:val="0079234E"/>
    <w:rsid w:val="007938CE"/>
    <w:rsid w:val="007A3873"/>
    <w:rsid w:val="007A53DD"/>
    <w:rsid w:val="007B2B9C"/>
    <w:rsid w:val="007B7361"/>
    <w:rsid w:val="007D044A"/>
    <w:rsid w:val="007D2BFC"/>
    <w:rsid w:val="007D7215"/>
    <w:rsid w:val="007E5A9C"/>
    <w:rsid w:val="007F0C44"/>
    <w:rsid w:val="007F3B43"/>
    <w:rsid w:val="007F6330"/>
    <w:rsid w:val="007F6889"/>
    <w:rsid w:val="00800A46"/>
    <w:rsid w:val="00802477"/>
    <w:rsid w:val="00802945"/>
    <w:rsid w:val="00810CBD"/>
    <w:rsid w:val="00812636"/>
    <w:rsid w:val="00817E85"/>
    <w:rsid w:val="00827B13"/>
    <w:rsid w:val="00827ED6"/>
    <w:rsid w:val="00844995"/>
    <w:rsid w:val="0086164D"/>
    <w:rsid w:val="00861A6A"/>
    <w:rsid w:val="008629E4"/>
    <w:rsid w:val="00871E0F"/>
    <w:rsid w:val="00874C30"/>
    <w:rsid w:val="00876014"/>
    <w:rsid w:val="008832D6"/>
    <w:rsid w:val="008866B0"/>
    <w:rsid w:val="0088769D"/>
    <w:rsid w:val="00890D4D"/>
    <w:rsid w:val="008937C4"/>
    <w:rsid w:val="00896611"/>
    <w:rsid w:val="008B3748"/>
    <w:rsid w:val="008B3CE6"/>
    <w:rsid w:val="008B435A"/>
    <w:rsid w:val="008C4DDE"/>
    <w:rsid w:val="008C6BCC"/>
    <w:rsid w:val="008D00B7"/>
    <w:rsid w:val="008E1010"/>
    <w:rsid w:val="008E29BB"/>
    <w:rsid w:val="008F0499"/>
    <w:rsid w:val="009022EB"/>
    <w:rsid w:val="0090476A"/>
    <w:rsid w:val="00910CEC"/>
    <w:rsid w:val="0092249C"/>
    <w:rsid w:val="00934507"/>
    <w:rsid w:val="0094054C"/>
    <w:rsid w:val="00943B9C"/>
    <w:rsid w:val="00943DBC"/>
    <w:rsid w:val="00944273"/>
    <w:rsid w:val="00947EFD"/>
    <w:rsid w:val="0095266E"/>
    <w:rsid w:val="00956962"/>
    <w:rsid w:val="009609B3"/>
    <w:rsid w:val="009733D5"/>
    <w:rsid w:val="0097722C"/>
    <w:rsid w:val="00981694"/>
    <w:rsid w:val="009821F1"/>
    <w:rsid w:val="00982254"/>
    <w:rsid w:val="00983C55"/>
    <w:rsid w:val="00985D9D"/>
    <w:rsid w:val="0099032C"/>
    <w:rsid w:val="00990AD4"/>
    <w:rsid w:val="00990B11"/>
    <w:rsid w:val="009A4181"/>
    <w:rsid w:val="009B0682"/>
    <w:rsid w:val="009B0E2E"/>
    <w:rsid w:val="009B4BAC"/>
    <w:rsid w:val="009B4D59"/>
    <w:rsid w:val="009B55AD"/>
    <w:rsid w:val="009C64EF"/>
    <w:rsid w:val="009C6DA1"/>
    <w:rsid w:val="009D1AF6"/>
    <w:rsid w:val="009D2A2D"/>
    <w:rsid w:val="009D4B9C"/>
    <w:rsid w:val="009D76FB"/>
    <w:rsid w:val="009E634B"/>
    <w:rsid w:val="009E7AA1"/>
    <w:rsid w:val="009F062F"/>
    <w:rsid w:val="009F1F1F"/>
    <w:rsid w:val="009F30FD"/>
    <w:rsid w:val="009F4857"/>
    <w:rsid w:val="009F52C8"/>
    <w:rsid w:val="009F6AAF"/>
    <w:rsid w:val="009F777F"/>
    <w:rsid w:val="00A015BE"/>
    <w:rsid w:val="00A0209F"/>
    <w:rsid w:val="00A060F7"/>
    <w:rsid w:val="00A17ACA"/>
    <w:rsid w:val="00A215F9"/>
    <w:rsid w:val="00A32972"/>
    <w:rsid w:val="00A33D56"/>
    <w:rsid w:val="00A34274"/>
    <w:rsid w:val="00A373BB"/>
    <w:rsid w:val="00A43484"/>
    <w:rsid w:val="00A43D72"/>
    <w:rsid w:val="00A46FF5"/>
    <w:rsid w:val="00A551E6"/>
    <w:rsid w:val="00A57221"/>
    <w:rsid w:val="00A57D56"/>
    <w:rsid w:val="00A60567"/>
    <w:rsid w:val="00A63E7A"/>
    <w:rsid w:val="00A65A0D"/>
    <w:rsid w:val="00A67272"/>
    <w:rsid w:val="00A710BF"/>
    <w:rsid w:val="00A72EFB"/>
    <w:rsid w:val="00A749F6"/>
    <w:rsid w:val="00A76F7D"/>
    <w:rsid w:val="00A82998"/>
    <w:rsid w:val="00A8653B"/>
    <w:rsid w:val="00A90F44"/>
    <w:rsid w:val="00A92255"/>
    <w:rsid w:val="00A93BE8"/>
    <w:rsid w:val="00AA1FA6"/>
    <w:rsid w:val="00AB02AE"/>
    <w:rsid w:val="00AC03D0"/>
    <w:rsid w:val="00AC1070"/>
    <w:rsid w:val="00AC528C"/>
    <w:rsid w:val="00AC7233"/>
    <w:rsid w:val="00AD2825"/>
    <w:rsid w:val="00AD5F43"/>
    <w:rsid w:val="00AE26C5"/>
    <w:rsid w:val="00AF2E0F"/>
    <w:rsid w:val="00B00517"/>
    <w:rsid w:val="00B14126"/>
    <w:rsid w:val="00B1492C"/>
    <w:rsid w:val="00B17B34"/>
    <w:rsid w:val="00B26BDB"/>
    <w:rsid w:val="00B3753D"/>
    <w:rsid w:val="00B43259"/>
    <w:rsid w:val="00B435A4"/>
    <w:rsid w:val="00B5632C"/>
    <w:rsid w:val="00B5684C"/>
    <w:rsid w:val="00B63311"/>
    <w:rsid w:val="00B82496"/>
    <w:rsid w:val="00B9617D"/>
    <w:rsid w:val="00BA127F"/>
    <w:rsid w:val="00BA412C"/>
    <w:rsid w:val="00BB4C9A"/>
    <w:rsid w:val="00BC6423"/>
    <w:rsid w:val="00BC7180"/>
    <w:rsid w:val="00BC7A01"/>
    <w:rsid w:val="00BE0236"/>
    <w:rsid w:val="00BE26E6"/>
    <w:rsid w:val="00BE45BC"/>
    <w:rsid w:val="00BE68D1"/>
    <w:rsid w:val="00BF09AA"/>
    <w:rsid w:val="00C010EE"/>
    <w:rsid w:val="00C10BB0"/>
    <w:rsid w:val="00C11041"/>
    <w:rsid w:val="00C111BB"/>
    <w:rsid w:val="00C13551"/>
    <w:rsid w:val="00C22D94"/>
    <w:rsid w:val="00C234BE"/>
    <w:rsid w:val="00C23D66"/>
    <w:rsid w:val="00C30443"/>
    <w:rsid w:val="00C308AF"/>
    <w:rsid w:val="00C3097F"/>
    <w:rsid w:val="00C32131"/>
    <w:rsid w:val="00C32706"/>
    <w:rsid w:val="00C41F17"/>
    <w:rsid w:val="00C43019"/>
    <w:rsid w:val="00C433D5"/>
    <w:rsid w:val="00C505DE"/>
    <w:rsid w:val="00C51C28"/>
    <w:rsid w:val="00C57E74"/>
    <w:rsid w:val="00C65350"/>
    <w:rsid w:val="00C72489"/>
    <w:rsid w:val="00C73D2F"/>
    <w:rsid w:val="00C74829"/>
    <w:rsid w:val="00C766BF"/>
    <w:rsid w:val="00C767C0"/>
    <w:rsid w:val="00C85652"/>
    <w:rsid w:val="00C86632"/>
    <w:rsid w:val="00C934F2"/>
    <w:rsid w:val="00C94AAF"/>
    <w:rsid w:val="00C94B28"/>
    <w:rsid w:val="00C95A52"/>
    <w:rsid w:val="00CA1522"/>
    <w:rsid w:val="00CB5646"/>
    <w:rsid w:val="00CC2882"/>
    <w:rsid w:val="00CC49E6"/>
    <w:rsid w:val="00CC7DAF"/>
    <w:rsid w:val="00CD4F22"/>
    <w:rsid w:val="00CD6138"/>
    <w:rsid w:val="00CD694D"/>
    <w:rsid w:val="00CE0B17"/>
    <w:rsid w:val="00CF07E9"/>
    <w:rsid w:val="00CF659F"/>
    <w:rsid w:val="00CF662A"/>
    <w:rsid w:val="00D10DAA"/>
    <w:rsid w:val="00D11E48"/>
    <w:rsid w:val="00D13C5C"/>
    <w:rsid w:val="00D14AA2"/>
    <w:rsid w:val="00D15D5F"/>
    <w:rsid w:val="00D16347"/>
    <w:rsid w:val="00D2105F"/>
    <w:rsid w:val="00D25502"/>
    <w:rsid w:val="00D25A68"/>
    <w:rsid w:val="00D302AD"/>
    <w:rsid w:val="00D30C99"/>
    <w:rsid w:val="00D31908"/>
    <w:rsid w:val="00D31B9B"/>
    <w:rsid w:val="00D456D3"/>
    <w:rsid w:val="00D51A3E"/>
    <w:rsid w:val="00D5202E"/>
    <w:rsid w:val="00D52B64"/>
    <w:rsid w:val="00D5459D"/>
    <w:rsid w:val="00D554B6"/>
    <w:rsid w:val="00D6123E"/>
    <w:rsid w:val="00D65E61"/>
    <w:rsid w:val="00D704DA"/>
    <w:rsid w:val="00D7145A"/>
    <w:rsid w:val="00D779F8"/>
    <w:rsid w:val="00D8059C"/>
    <w:rsid w:val="00DA1A1F"/>
    <w:rsid w:val="00DA6439"/>
    <w:rsid w:val="00DB345D"/>
    <w:rsid w:val="00DB7D43"/>
    <w:rsid w:val="00DC11D2"/>
    <w:rsid w:val="00DC1E5C"/>
    <w:rsid w:val="00DC5F26"/>
    <w:rsid w:val="00DD39F9"/>
    <w:rsid w:val="00DD511B"/>
    <w:rsid w:val="00DD77F2"/>
    <w:rsid w:val="00DE240F"/>
    <w:rsid w:val="00DF15EB"/>
    <w:rsid w:val="00DF4B55"/>
    <w:rsid w:val="00DF75DB"/>
    <w:rsid w:val="00E031FC"/>
    <w:rsid w:val="00E11532"/>
    <w:rsid w:val="00E1173F"/>
    <w:rsid w:val="00E20120"/>
    <w:rsid w:val="00E30F85"/>
    <w:rsid w:val="00E32E12"/>
    <w:rsid w:val="00E3368C"/>
    <w:rsid w:val="00E34331"/>
    <w:rsid w:val="00E346BB"/>
    <w:rsid w:val="00E353E4"/>
    <w:rsid w:val="00E42425"/>
    <w:rsid w:val="00E4659B"/>
    <w:rsid w:val="00E47705"/>
    <w:rsid w:val="00E5363C"/>
    <w:rsid w:val="00E646B3"/>
    <w:rsid w:val="00E82843"/>
    <w:rsid w:val="00E8528B"/>
    <w:rsid w:val="00E931B0"/>
    <w:rsid w:val="00E97601"/>
    <w:rsid w:val="00EA2ABF"/>
    <w:rsid w:val="00EA6D82"/>
    <w:rsid w:val="00EC47D3"/>
    <w:rsid w:val="00EC48F8"/>
    <w:rsid w:val="00EE242D"/>
    <w:rsid w:val="00EF01A2"/>
    <w:rsid w:val="00F111F1"/>
    <w:rsid w:val="00F1177E"/>
    <w:rsid w:val="00F16977"/>
    <w:rsid w:val="00F21540"/>
    <w:rsid w:val="00F254FC"/>
    <w:rsid w:val="00F25DBD"/>
    <w:rsid w:val="00F332CC"/>
    <w:rsid w:val="00F378FF"/>
    <w:rsid w:val="00F415F0"/>
    <w:rsid w:val="00F54DCF"/>
    <w:rsid w:val="00F623D5"/>
    <w:rsid w:val="00F6617B"/>
    <w:rsid w:val="00F71011"/>
    <w:rsid w:val="00F9029C"/>
    <w:rsid w:val="00F9171F"/>
    <w:rsid w:val="00F9406B"/>
    <w:rsid w:val="00F94567"/>
    <w:rsid w:val="00FB3449"/>
    <w:rsid w:val="00FB3D3D"/>
    <w:rsid w:val="00FC1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847CF8"/>
  <w15:chartTrackingRefBased/>
  <w15:docId w15:val="{CF0CCBA9-1CE0-4118-94EC-0870997C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20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20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20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20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204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4204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20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20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420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20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20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20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2045"/>
    <w:rPr>
      <w:rFonts w:cstheme="majorBidi"/>
      <w:color w:val="2F5496" w:themeColor="accent1" w:themeShade="BF"/>
      <w:sz w:val="28"/>
      <w:szCs w:val="28"/>
    </w:rPr>
  </w:style>
  <w:style w:type="character" w:customStyle="1" w:styleId="50">
    <w:name w:val="标题 5 字符"/>
    <w:basedOn w:val="a0"/>
    <w:link w:val="5"/>
    <w:uiPriority w:val="9"/>
    <w:semiHidden/>
    <w:rsid w:val="00442045"/>
    <w:rPr>
      <w:rFonts w:cstheme="majorBidi"/>
      <w:color w:val="2F5496" w:themeColor="accent1" w:themeShade="BF"/>
      <w:sz w:val="24"/>
      <w:szCs w:val="24"/>
    </w:rPr>
  </w:style>
  <w:style w:type="character" w:customStyle="1" w:styleId="60">
    <w:name w:val="标题 6 字符"/>
    <w:basedOn w:val="a0"/>
    <w:link w:val="6"/>
    <w:uiPriority w:val="9"/>
    <w:semiHidden/>
    <w:rsid w:val="00442045"/>
    <w:rPr>
      <w:rFonts w:cstheme="majorBidi"/>
      <w:b/>
      <w:bCs/>
      <w:color w:val="2F5496" w:themeColor="accent1" w:themeShade="BF"/>
    </w:rPr>
  </w:style>
  <w:style w:type="character" w:customStyle="1" w:styleId="70">
    <w:name w:val="标题 7 字符"/>
    <w:basedOn w:val="a0"/>
    <w:link w:val="7"/>
    <w:uiPriority w:val="9"/>
    <w:semiHidden/>
    <w:rsid w:val="00442045"/>
    <w:rPr>
      <w:rFonts w:cstheme="majorBidi"/>
      <w:b/>
      <w:bCs/>
      <w:color w:val="595959" w:themeColor="text1" w:themeTint="A6"/>
    </w:rPr>
  </w:style>
  <w:style w:type="character" w:customStyle="1" w:styleId="80">
    <w:name w:val="标题 8 字符"/>
    <w:basedOn w:val="a0"/>
    <w:link w:val="8"/>
    <w:uiPriority w:val="9"/>
    <w:semiHidden/>
    <w:rsid w:val="00442045"/>
    <w:rPr>
      <w:rFonts w:cstheme="majorBidi"/>
      <w:color w:val="595959" w:themeColor="text1" w:themeTint="A6"/>
    </w:rPr>
  </w:style>
  <w:style w:type="character" w:customStyle="1" w:styleId="90">
    <w:name w:val="标题 9 字符"/>
    <w:basedOn w:val="a0"/>
    <w:link w:val="9"/>
    <w:uiPriority w:val="9"/>
    <w:semiHidden/>
    <w:rsid w:val="00442045"/>
    <w:rPr>
      <w:rFonts w:eastAsiaTheme="majorEastAsia" w:cstheme="majorBidi"/>
      <w:color w:val="595959" w:themeColor="text1" w:themeTint="A6"/>
    </w:rPr>
  </w:style>
  <w:style w:type="paragraph" w:styleId="a3">
    <w:name w:val="Title"/>
    <w:basedOn w:val="a"/>
    <w:next w:val="a"/>
    <w:link w:val="a4"/>
    <w:uiPriority w:val="10"/>
    <w:qFormat/>
    <w:rsid w:val="004420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20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0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20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2045"/>
    <w:pPr>
      <w:spacing w:before="160" w:after="160"/>
      <w:jc w:val="center"/>
    </w:pPr>
    <w:rPr>
      <w:i/>
      <w:iCs/>
      <w:color w:val="404040" w:themeColor="text1" w:themeTint="BF"/>
    </w:rPr>
  </w:style>
  <w:style w:type="character" w:customStyle="1" w:styleId="a8">
    <w:name w:val="引用 字符"/>
    <w:basedOn w:val="a0"/>
    <w:link w:val="a7"/>
    <w:uiPriority w:val="29"/>
    <w:rsid w:val="00442045"/>
    <w:rPr>
      <w:i/>
      <w:iCs/>
      <w:color w:val="404040" w:themeColor="text1" w:themeTint="BF"/>
    </w:rPr>
  </w:style>
  <w:style w:type="paragraph" w:styleId="a9">
    <w:name w:val="List Paragraph"/>
    <w:basedOn w:val="a"/>
    <w:uiPriority w:val="34"/>
    <w:qFormat/>
    <w:rsid w:val="00442045"/>
    <w:pPr>
      <w:ind w:left="720"/>
      <w:contextualSpacing/>
    </w:pPr>
  </w:style>
  <w:style w:type="character" w:styleId="aa">
    <w:name w:val="Intense Emphasis"/>
    <w:basedOn w:val="a0"/>
    <w:uiPriority w:val="21"/>
    <w:qFormat/>
    <w:rsid w:val="00442045"/>
    <w:rPr>
      <w:i/>
      <w:iCs/>
      <w:color w:val="2F5496" w:themeColor="accent1" w:themeShade="BF"/>
    </w:rPr>
  </w:style>
  <w:style w:type="paragraph" w:styleId="ab">
    <w:name w:val="Intense Quote"/>
    <w:basedOn w:val="a"/>
    <w:next w:val="a"/>
    <w:link w:val="ac"/>
    <w:uiPriority w:val="30"/>
    <w:qFormat/>
    <w:rsid w:val="00442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2045"/>
    <w:rPr>
      <w:i/>
      <w:iCs/>
      <w:color w:val="2F5496" w:themeColor="accent1" w:themeShade="BF"/>
    </w:rPr>
  </w:style>
  <w:style w:type="character" w:styleId="ad">
    <w:name w:val="Intense Reference"/>
    <w:basedOn w:val="a0"/>
    <w:uiPriority w:val="32"/>
    <w:qFormat/>
    <w:rsid w:val="00442045"/>
    <w:rPr>
      <w:b/>
      <w:bCs/>
      <w:smallCaps/>
      <w:color w:val="2F5496" w:themeColor="accent1" w:themeShade="BF"/>
      <w:spacing w:val="5"/>
    </w:rPr>
  </w:style>
  <w:style w:type="paragraph" w:styleId="ae">
    <w:name w:val="Normal (Web)"/>
    <w:basedOn w:val="a"/>
    <w:uiPriority w:val="99"/>
    <w:unhideWhenUsed/>
    <w:rsid w:val="00442045"/>
    <w:pPr>
      <w:widowControl/>
      <w:spacing w:before="100" w:beforeAutospacing="1" w:after="100" w:afterAutospacing="1"/>
      <w:jc w:val="left"/>
    </w:pPr>
    <w:rPr>
      <w:rFonts w:ascii="宋体" w:eastAsia="宋体" w:hAnsi="宋体" w:cs="宋体"/>
      <w:kern w:val="0"/>
      <w:sz w:val="24"/>
      <w:szCs w:val="24"/>
    </w:rPr>
  </w:style>
  <w:style w:type="paragraph" w:styleId="af">
    <w:name w:val="endnote text"/>
    <w:basedOn w:val="a"/>
    <w:link w:val="af0"/>
    <w:uiPriority w:val="99"/>
    <w:unhideWhenUsed/>
    <w:rsid w:val="00871E0F"/>
    <w:pPr>
      <w:snapToGrid w:val="0"/>
      <w:jc w:val="left"/>
    </w:pPr>
  </w:style>
  <w:style w:type="character" w:customStyle="1" w:styleId="af0">
    <w:name w:val="尾注文本 字符"/>
    <w:basedOn w:val="a0"/>
    <w:link w:val="af"/>
    <w:uiPriority w:val="99"/>
    <w:rsid w:val="00871E0F"/>
  </w:style>
  <w:style w:type="character" w:styleId="af1">
    <w:name w:val="endnote reference"/>
    <w:basedOn w:val="a0"/>
    <w:uiPriority w:val="99"/>
    <w:semiHidden/>
    <w:unhideWhenUsed/>
    <w:rsid w:val="00871E0F"/>
    <w:rPr>
      <w:vertAlign w:val="superscript"/>
    </w:rPr>
  </w:style>
  <w:style w:type="paragraph" w:styleId="af2">
    <w:name w:val="caption"/>
    <w:basedOn w:val="a"/>
    <w:next w:val="a"/>
    <w:uiPriority w:val="35"/>
    <w:unhideWhenUsed/>
    <w:qFormat/>
    <w:rsid w:val="00E5363C"/>
    <w:rPr>
      <w:rFonts w:asciiTheme="majorHAnsi" w:eastAsia="黑体" w:hAnsiTheme="majorHAnsi" w:cstheme="majorBidi"/>
      <w:sz w:val="20"/>
      <w:szCs w:val="20"/>
    </w:rPr>
  </w:style>
  <w:style w:type="paragraph" w:styleId="af3">
    <w:name w:val="footnote text"/>
    <w:basedOn w:val="a"/>
    <w:link w:val="af4"/>
    <w:uiPriority w:val="99"/>
    <w:semiHidden/>
    <w:unhideWhenUsed/>
    <w:rsid w:val="008629E4"/>
    <w:pPr>
      <w:snapToGrid w:val="0"/>
      <w:jc w:val="left"/>
    </w:pPr>
    <w:rPr>
      <w:sz w:val="18"/>
      <w:szCs w:val="18"/>
    </w:rPr>
  </w:style>
  <w:style w:type="character" w:customStyle="1" w:styleId="af4">
    <w:name w:val="脚注文本 字符"/>
    <w:basedOn w:val="a0"/>
    <w:link w:val="af3"/>
    <w:uiPriority w:val="99"/>
    <w:semiHidden/>
    <w:rsid w:val="008629E4"/>
    <w:rPr>
      <w:sz w:val="18"/>
      <w:szCs w:val="18"/>
    </w:rPr>
  </w:style>
  <w:style w:type="character" w:styleId="af5">
    <w:name w:val="footnote reference"/>
    <w:basedOn w:val="a0"/>
    <w:uiPriority w:val="99"/>
    <w:semiHidden/>
    <w:unhideWhenUsed/>
    <w:rsid w:val="008629E4"/>
    <w:rPr>
      <w:vertAlign w:val="superscript"/>
    </w:rPr>
  </w:style>
  <w:style w:type="paragraph" w:styleId="af6">
    <w:name w:val="header"/>
    <w:basedOn w:val="a"/>
    <w:link w:val="af7"/>
    <w:uiPriority w:val="99"/>
    <w:unhideWhenUsed/>
    <w:rsid w:val="00DC11D2"/>
    <w:pPr>
      <w:tabs>
        <w:tab w:val="center" w:pos="4153"/>
        <w:tab w:val="right" w:pos="8306"/>
      </w:tabs>
      <w:snapToGrid w:val="0"/>
      <w:jc w:val="center"/>
    </w:pPr>
    <w:rPr>
      <w:sz w:val="18"/>
      <w:szCs w:val="18"/>
    </w:rPr>
  </w:style>
  <w:style w:type="character" w:customStyle="1" w:styleId="af7">
    <w:name w:val="页眉 字符"/>
    <w:basedOn w:val="a0"/>
    <w:link w:val="af6"/>
    <w:uiPriority w:val="99"/>
    <w:rsid w:val="00DC11D2"/>
    <w:rPr>
      <w:sz w:val="18"/>
      <w:szCs w:val="18"/>
    </w:rPr>
  </w:style>
  <w:style w:type="paragraph" w:styleId="af8">
    <w:name w:val="footer"/>
    <w:basedOn w:val="a"/>
    <w:link w:val="af9"/>
    <w:uiPriority w:val="99"/>
    <w:unhideWhenUsed/>
    <w:rsid w:val="00DC11D2"/>
    <w:pPr>
      <w:tabs>
        <w:tab w:val="center" w:pos="4153"/>
        <w:tab w:val="right" w:pos="8306"/>
      </w:tabs>
      <w:snapToGrid w:val="0"/>
      <w:jc w:val="left"/>
    </w:pPr>
    <w:rPr>
      <w:sz w:val="18"/>
      <w:szCs w:val="18"/>
    </w:rPr>
  </w:style>
  <w:style w:type="character" w:customStyle="1" w:styleId="af9">
    <w:name w:val="页脚 字符"/>
    <w:basedOn w:val="a0"/>
    <w:link w:val="af8"/>
    <w:uiPriority w:val="99"/>
    <w:rsid w:val="00DC11D2"/>
    <w:rPr>
      <w:sz w:val="18"/>
      <w:szCs w:val="18"/>
    </w:rPr>
  </w:style>
  <w:style w:type="character" w:styleId="afa">
    <w:name w:val="annotation reference"/>
    <w:basedOn w:val="a0"/>
    <w:uiPriority w:val="99"/>
    <w:semiHidden/>
    <w:unhideWhenUsed/>
    <w:rsid w:val="00A60567"/>
    <w:rPr>
      <w:sz w:val="21"/>
      <w:szCs w:val="21"/>
    </w:rPr>
  </w:style>
  <w:style w:type="paragraph" w:styleId="afb">
    <w:name w:val="annotation text"/>
    <w:basedOn w:val="a"/>
    <w:link w:val="afc"/>
    <w:uiPriority w:val="99"/>
    <w:semiHidden/>
    <w:unhideWhenUsed/>
    <w:rsid w:val="00A60567"/>
    <w:pPr>
      <w:jc w:val="left"/>
    </w:pPr>
  </w:style>
  <w:style w:type="character" w:customStyle="1" w:styleId="afc">
    <w:name w:val="批注文字 字符"/>
    <w:basedOn w:val="a0"/>
    <w:link w:val="afb"/>
    <w:uiPriority w:val="99"/>
    <w:semiHidden/>
    <w:rsid w:val="00A60567"/>
  </w:style>
  <w:style w:type="paragraph" w:styleId="afd">
    <w:name w:val="annotation subject"/>
    <w:basedOn w:val="afb"/>
    <w:next w:val="afb"/>
    <w:link w:val="afe"/>
    <w:uiPriority w:val="99"/>
    <w:semiHidden/>
    <w:unhideWhenUsed/>
    <w:rsid w:val="00A60567"/>
    <w:rPr>
      <w:b/>
      <w:bCs/>
    </w:rPr>
  </w:style>
  <w:style w:type="character" w:customStyle="1" w:styleId="afe">
    <w:name w:val="批注主题 字符"/>
    <w:basedOn w:val="afc"/>
    <w:link w:val="afd"/>
    <w:uiPriority w:val="99"/>
    <w:semiHidden/>
    <w:rsid w:val="00A605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1059">
      <w:bodyDiv w:val="1"/>
      <w:marLeft w:val="0"/>
      <w:marRight w:val="0"/>
      <w:marTop w:val="0"/>
      <w:marBottom w:val="0"/>
      <w:divBdr>
        <w:top w:val="none" w:sz="0" w:space="0" w:color="auto"/>
        <w:left w:val="none" w:sz="0" w:space="0" w:color="auto"/>
        <w:bottom w:val="none" w:sz="0" w:space="0" w:color="auto"/>
        <w:right w:val="none" w:sz="0" w:space="0" w:color="auto"/>
      </w:divBdr>
    </w:div>
    <w:div w:id="30886797">
      <w:bodyDiv w:val="1"/>
      <w:marLeft w:val="0"/>
      <w:marRight w:val="0"/>
      <w:marTop w:val="0"/>
      <w:marBottom w:val="0"/>
      <w:divBdr>
        <w:top w:val="none" w:sz="0" w:space="0" w:color="auto"/>
        <w:left w:val="none" w:sz="0" w:space="0" w:color="auto"/>
        <w:bottom w:val="none" w:sz="0" w:space="0" w:color="auto"/>
        <w:right w:val="none" w:sz="0" w:space="0" w:color="auto"/>
      </w:divBdr>
    </w:div>
    <w:div w:id="61609015">
      <w:bodyDiv w:val="1"/>
      <w:marLeft w:val="0"/>
      <w:marRight w:val="0"/>
      <w:marTop w:val="0"/>
      <w:marBottom w:val="0"/>
      <w:divBdr>
        <w:top w:val="none" w:sz="0" w:space="0" w:color="auto"/>
        <w:left w:val="none" w:sz="0" w:space="0" w:color="auto"/>
        <w:bottom w:val="none" w:sz="0" w:space="0" w:color="auto"/>
        <w:right w:val="none" w:sz="0" w:space="0" w:color="auto"/>
      </w:divBdr>
    </w:div>
    <w:div w:id="139347827">
      <w:bodyDiv w:val="1"/>
      <w:marLeft w:val="0"/>
      <w:marRight w:val="0"/>
      <w:marTop w:val="0"/>
      <w:marBottom w:val="0"/>
      <w:divBdr>
        <w:top w:val="none" w:sz="0" w:space="0" w:color="auto"/>
        <w:left w:val="none" w:sz="0" w:space="0" w:color="auto"/>
        <w:bottom w:val="none" w:sz="0" w:space="0" w:color="auto"/>
        <w:right w:val="none" w:sz="0" w:space="0" w:color="auto"/>
      </w:divBdr>
      <w:divsChild>
        <w:div w:id="1477212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745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02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2752">
      <w:bodyDiv w:val="1"/>
      <w:marLeft w:val="0"/>
      <w:marRight w:val="0"/>
      <w:marTop w:val="0"/>
      <w:marBottom w:val="0"/>
      <w:divBdr>
        <w:top w:val="none" w:sz="0" w:space="0" w:color="auto"/>
        <w:left w:val="none" w:sz="0" w:space="0" w:color="auto"/>
        <w:bottom w:val="none" w:sz="0" w:space="0" w:color="auto"/>
        <w:right w:val="none" w:sz="0" w:space="0" w:color="auto"/>
      </w:divBdr>
    </w:div>
    <w:div w:id="168835886">
      <w:bodyDiv w:val="1"/>
      <w:marLeft w:val="0"/>
      <w:marRight w:val="0"/>
      <w:marTop w:val="0"/>
      <w:marBottom w:val="0"/>
      <w:divBdr>
        <w:top w:val="none" w:sz="0" w:space="0" w:color="auto"/>
        <w:left w:val="none" w:sz="0" w:space="0" w:color="auto"/>
        <w:bottom w:val="none" w:sz="0" w:space="0" w:color="auto"/>
        <w:right w:val="none" w:sz="0" w:space="0" w:color="auto"/>
      </w:divBdr>
    </w:div>
    <w:div w:id="192773499">
      <w:bodyDiv w:val="1"/>
      <w:marLeft w:val="0"/>
      <w:marRight w:val="0"/>
      <w:marTop w:val="0"/>
      <w:marBottom w:val="0"/>
      <w:divBdr>
        <w:top w:val="none" w:sz="0" w:space="0" w:color="auto"/>
        <w:left w:val="none" w:sz="0" w:space="0" w:color="auto"/>
        <w:bottom w:val="none" w:sz="0" w:space="0" w:color="auto"/>
        <w:right w:val="none" w:sz="0" w:space="0" w:color="auto"/>
      </w:divBdr>
    </w:div>
    <w:div w:id="227501623">
      <w:bodyDiv w:val="1"/>
      <w:marLeft w:val="0"/>
      <w:marRight w:val="0"/>
      <w:marTop w:val="0"/>
      <w:marBottom w:val="0"/>
      <w:divBdr>
        <w:top w:val="none" w:sz="0" w:space="0" w:color="auto"/>
        <w:left w:val="none" w:sz="0" w:space="0" w:color="auto"/>
        <w:bottom w:val="none" w:sz="0" w:space="0" w:color="auto"/>
        <w:right w:val="none" w:sz="0" w:space="0" w:color="auto"/>
      </w:divBdr>
    </w:div>
    <w:div w:id="235365517">
      <w:bodyDiv w:val="1"/>
      <w:marLeft w:val="0"/>
      <w:marRight w:val="0"/>
      <w:marTop w:val="0"/>
      <w:marBottom w:val="0"/>
      <w:divBdr>
        <w:top w:val="none" w:sz="0" w:space="0" w:color="auto"/>
        <w:left w:val="none" w:sz="0" w:space="0" w:color="auto"/>
        <w:bottom w:val="none" w:sz="0" w:space="0" w:color="auto"/>
        <w:right w:val="none" w:sz="0" w:space="0" w:color="auto"/>
      </w:divBdr>
    </w:div>
    <w:div w:id="253904159">
      <w:bodyDiv w:val="1"/>
      <w:marLeft w:val="0"/>
      <w:marRight w:val="0"/>
      <w:marTop w:val="0"/>
      <w:marBottom w:val="0"/>
      <w:divBdr>
        <w:top w:val="none" w:sz="0" w:space="0" w:color="auto"/>
        <w:left w:val="none" w:sz="0" w:space="0" w:color="auto"/>
        <w:bottom w:val="none" w:sz="0" w:space="0" w:color="auto"/>
        <w:right w:val="none" w:sz="0" w:space="0" w:color="auto"/>
      </w:divBdr>
    </w:div>
    <w:div w:id="266621790">
      <w:bodyDiv w:val="1"/>
      <w:marLeft w:val="0"/>
      <w:marRight w:val="0"/>
      <w:marTop w:val="0"/>
      <w:marBottom w:val="0"/>
      <w:divBdr>
        <w:top w:val="none" w:sz="0" w:space="0" w:color="auto"/>
        <w:left w:val="none" w:sz="0" w:space="0" w:color="auto"/>
        <w:bottom w:val="none" w:sz="0" w:space="0" w:color="auto"/>
        <w:right w:val="none" w:sz="0" w:space="0" w:color="auto"/>
      </w:divBdr>
    </w:div>
    <w:div w:id="304703376">
      <w:bodyDiv w:val="1"/>
      <w:marLeft w:val="0"/>
      <w:marRight w:val="0"/>
      <w:marTop w:val="0"/>
      <w:marBottom w:val="0"/>
      <w:divBdr>
        <w:top w:val="none" w:sz="0" w:space="0" w:color="auto"/>
        <w:left w:val="none" w:sz="0" w:space="0" w:color="auto"/>
        <w:bottom w:val="none" w:sz="0" w:space="0" w:color="auto"/>
        <w:right w:val="none" w:sz="0" w:space="0" w:color="auto"/>
      </w:divBdr>
    </w:div>
    <w:div w:id="339310448">
      <w:bodyDiv w:val="1"/>
      <w:marLeft w:val="0"/>
      <w:marRight w:val="0"/>
      <w:marTop w:val="0"/>
      <w:marBottom w:val="0"/>
      <w:divBdr>
        <w:top w:val="none" w:sz="0" w:space="0" w:color="auto"/>
        <w:left w:val="none" w:sz="0" w:space="0" w:color="auto"/>
        <w:bottom w:val="none" w:sz="0" w:space="0" w:color="auto"/>
        <w:right w:val="none" w:sz="0" w:space="0" w:color="auto"/>
      </w:divBdr>
      <w:divsChild>
        <w:div w:id="8323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174857">
      <w:bodyDiv w:val="1"/>
      <w:marLeft w:val="0"/>
      <w:marRight w:val="0"/>
      <w:marTop w:val="0"/>
      <w:marBottom w:val="0"/>
      <w:divBdr>
        <w:top w:val="none" w:sz="0" w:space="0" w:color="auto"/>
        <w:left w:val="none" w:sz="0" w:space="0" w:color="auto"/>
        <w:bottom w:val="none" w:sz="0" w:space="0" w:color="auto"/>
        <w:right w:val="none" w:sz="0" w:space="0" w:color="auto"/>
      </w:divBdr>
      <w:divsChild>
        <w:div w:id="20500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21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032519">
      <w:bodyDiv w:val="1"/>
      <w:marLeft w:val="0"/>
      <w:marRight w:val="0"/>
      <w:marTop w:val="0"/>
      <w:marBottom w:val="0"/>
      <w:divBdr>
        <w:top w:val="none" w:sz="0" w:space="0" w:color="auto"/>
        <w:left w:val="none" w:sz="0" w:space="0" w:color="auto"/>
        <w:bottom w:val="none" w:sz="0" w:space="0" w:color="auto"/>
        <w:right w:val="none" w:sz="0" w:space="0" w:color="auto"/>
      </w:divBdr>
    </w:div>
    <w:div w:id="369768955">
      <w:bodyDiv w:val="1"/>
      <w:marLeft w:val="0"/>
      <w:marRight w:val="0"/>
      <w:marTop w:val="0"/>
      <w:marBottom w:val="0"/>
      <w:divBdr>
        <w:top w:val="none" w:sz="0" w:space="0" w:color="auto"/>
        <w:left w:val="none" w:sz="0" w:space="0" w:color="auto"/>
        <w:bottom w:val="none" w:sz="0" w:space="0" w:color="auto"/>
        <w:right w:val="none" w:sz="0" w:space="0" w:color="auto"/>
      </w:divBdr>
    </w:div>
    <w:div w:id="392777197">
      <w:bodyDiv w:val="1"/>
      <w:marLeft w:val="0"/>
      <w:marRight w:val="0"/>
      <w:marTop w:val="0"/>
      <w:marBottom w:val="0"/>
      <w:divBdr>
        <w:top w:val="none" w:sz="0" w:space="0" w:color="auto"/>
        <w:left w:val="none" w:sz="0" w:space="0" w:color="auto"/>
        <w:bottom w:val="none" w:sz="0" w:space="0" w:color="auto"/>
        <w:right w:val="none" w:sz="0" w:space="0" w:color="auto"/>
      </w:divBdr>
    </w:div>
    <w:div w:id="501429233">
      <w:bodyDiv w:val="1"/>
      <w:marLeft w:val="0"/>
      <w:marRight w:val="0"/>
      <w:marTop w:val="0"/>
      <w:marBottom w:val="0"/>
      <w:divBdr>
        <w:top w:val="none" w:sz="0" w:space="0" w:color="auto"/>
        <w:left w:val="none" w:sz="0" w:space="0" w:color="auto"/>
        <w:bottom w:val="none" w:sz="0" w:space="0" w:color="auto"/>
        <w:right w:val="none" w:sz="0" w:space="0" w:color="auto"/>
      </w:divBdr>
    </w:div>
    <w:div w:id="511378214">
      <w:bodyDiv w:val="1"/>
      <w:marLeft w:val="0"/>
      <w:marRight w:val="0"/>
      <w:marTop w:val="0"/>
      <w:marBottom w:val="0"/>
      <w:divBdr>
        <w:top w:val="none" w:sz="0" w:space="0" w:color="auto"/>
        <w:left w:val="none" w:sz="0" w:space="0" w:color="auto"/>
        <w:bottom w:val="none" w:sz="0" w:space="0" w:color="auto"/>
        <w:right w:val="none" w:sz="0" w:space="0" w:color="auto"/>
      </w:divBdr>
    </w:div>
    <w:div w:id="513299686">
      <w:bodyDiv w:val="1"/>
      <w:marLeft w:val="0"/>
      <w:marRight w:val="0"/>
      <w:marTop w:val="0"/>
      <w:marBottom w:val="0"/>
      <w:divBdr>
        <w:top w:val="none" w:sz="0" w:space="0" w:color="auto"/>
        <w:left w:val="none" w:sz="0" w:space="0" w:color="auto"/>
        <w:bottom w:val="none" w:sz="0" w:space="0" w:color="auto"/>
        <w:right w:val="none" w:sz="0" w:space="0" w:color="auto"/>
      </w:divBdr>
    </w:div>
    <w:div w:id="579800287">
      <w:bodyDiv w:val="1"/>
      <w:marLeft w:val="0"/>
      <w:marRight w:val="0"/>
      <w:marTop w:val="0"/>
      <w:marBottom w:val="0"/>
      <w:divBdr>
        <w:top w:val="none" w:sz="0" w:space="0" w:color="auto"/>
        <w:left w:val="none" w:sz="0" w:space="0" w:color="auto"/>
        <w:bottom w:val="none" w:sz="0" w:space="0" w:color="auto"/>
        <w:right w:val="none" w:sz="0" w:space="0" w:color="auto"/>
      </w:divBdr>
    </w:div>
    <w:div w:id="585304051">
      <w:bodyDiv w:val="1"/>
      <w:marLeft w:val="0"/>
      <w:marRight w:val="0"/>
      <w:marTop w:val="0"/>
      <w:marBottom w:val="0"/>
      <w:divBdr>
        <w:top w:val="none" w:sz="0" w:space="0" w:color="auto"/>
        <w:left w:val="none" w:sz="0" w:space="0" w:color="auto"/>
        <w:bottom w:val="none" w:sz="0" w:space="0" w:color="auto"/>
        <w:right w:val="none" w:sz="0" w:space="0" w:color="auto"/>
      </w:divBdr>
    </w:div>
    <w:div w:id="788626312">
      <w:bodyDiv w:val="1"/>
      <w:marLeft w:val="0"/>
      <w:marRight w:val="0"/>
      <w:marTop w:val="0"/>
      <w:marBottom w:val="0"/>
      <w:divBdr>
        <w:top w:val="none" w:sz="0" w:space="0" w:color="auto"/>
        <w:left w:val="none" w:sz="0" w:space="0" w:color="auto"/>
        <w:bottom w:val="none" w:sz="0" w:space="0" w:color="auto"/>
        <w:right w:val="none" w:sz="0" w:space="0" w:color="auto"/>
      </w:divBdr>
    </w:div>
    <w:div w:id="790705700">
      <w:bodyDiv w:val="1"/>
      <w:marLeft w:val="0"/>
      <w:marRight w:val="0"/>
      <w:marTop w:val="0"/>
      <w:marBottom w:val="0"/>
      <w:divBdr>
        <w:top w:val="none" w:sz="0" w:space="0" w:color="auto"/>
        <w:left w:val="none" w:sz="0" w:space="0" w:color="auto"/>
        <w:bottom w:val="none" w:sz="0" w:space="0" w:color="auto"/>
        <w:right w:val="none" w:sz="0" w:space="0" w:color="auto"/>
      </w:divBdr>
    </w:div>
    <w:div w:id="849024758">
      <w:bodyDiv w:val="1"/>
      <w:marLeft w:val="0"/>
      <w:marRight w:val="0"/>
      <w:marTop w:val="0"/>
      <w:marBottom w:val="0"/>
      <w:divBdr>
        <w:top w:val="none" w:sz="0" w:space="0" w:color="auto"/>
        <w:left w:val="none" w:sz="0" w:space="0" w:color="auto"/>
        <w:bottom w:val="none" w:sz="0" w:space="0" w:color="auto"/>
        <w:right w:val="none" w:sz="0" w:space="0" w:color="auto"/>
      </w:divBdr>
      <w:divsChild>
        <w:div w:id="838274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609008">
      <w:bodyDiv w:val="1"/>
      <w:marLeft w:val="0"/>
      <w:marRight w:val="0"/>
      <w:marTop w:val="0"/>
      <w:marBottom w:val="0"/>
      <w:divBdr>
        <w:top w:val="none" w:sz="0" w:space="0" w:color="auto"/>
        <w:left w:val="none" w:sz="0" w:space="0" w:color="auto"/>
        <w:bottom w:val="none" w:sz="0" w:space="0" w:color="auto"/>
        <w:right w:val="none" w:sz="0" w:space="0" w:color="auto"/>
      </w:divBdr>
    </w:div>
    <w:div w:id="884415414">
      <w:bodyDiv w:val="1"/>
      <w:marLeft w:val="0"/>
      <w:marRight w:val="0"/>
      <w:marTop w:val="0"/>
      <w:marBottom w:val="0"/>
      <w:divBdr>
        <w:top w:val="none" w:sz="0" w:space="0" w:color="auto"/>
        <w:left w:val="none" w:sz="0" w:space="0" w:color="auto"/>
        <w:bottom w:val="none" w:sz="0" w:space="0" w:color="auto"/>
        <w:right w:val="none" w:sz="0" w:space="0" w:color="auto"/>
      </w:divBdr>
    </w:div>
    <w:div w:id="950942119">
      <w:bodyDiv w:val="1"/>
      <w:marLeft w:val="0"/>
      <w:marRight w:val="0"/>
      <w:marTop w:val="0"/>
      <w:marBottom w:val="0"/>
      <w:divBdr>
        <w:top w:val="none" w:sz="0" w:space="0" w:color="auto"/>
        <w:left w:val="none" w:sz="0" w:space="0" w:color="auto"/>
        <w:bottom w:val="none" w:sz="0" w:space="0" w:color="auto"/>
        <w:right w:val="none" w:sz="0" w:space="0" w:color="auto"/>
      </w:divBdr>
    </w:div>
    <w:div w:id="1023170107">
      <w:bodyDiv w:val="1"/>
      <w:marLeft w:val="0"/>
      <w:marRight w:val="0"/>
      <w:marTop w:val="0"/>
      <w:marBottom w:val="0"/>
      <w:divBdr>
        <w:top w:val="none" w:sz="0" w:space="0" w:color="auto"/>
        <w:left w:val="none" w:sz="0" w:space="0" w:color="auto"/>
        <w:bottom w:val="none" w:sz="0" w:space="0" w:color="auto"/>
        <w:right w:val="none" w:sz="0" w:space="0" w:color="auto"/>
      </w:divBdr>
    </w:div>
    <w:div w:id="1039282378">
      <w:bodyDiv w:val="1"/>
      <w:marLeft w:val="0"/>
      <w:marRight w:val="0"/>
      <w:marTop w:val="0"/>
      <w:marBottom w:val="0"/>
      <w:divBdr>
        <w:top w:val="none" w:sz="0" w:space="0" w:color="auto"/>
        <w:left w:val="none" w:sz="0" w:space="0" w:color="auto"/>
        <w:bottom w:val="none" w:sz="0" w:space="0" w:color="auto"/>
        <w:right w:val="none" w:sz="0" w:space="0" w:color="auto"/>
      </w:divBdr>
    </w:div>
    <w:div w:id="1065642029">
      <w:bodyDiv w:val="1"/>
      <w:marLeft w:val="0"/>
      <w:marRight w:val="0"/>
      <w:marTop w:val="0"/>
      <w:marBottom w:val="0"/>
      <w:divBdr>
        <w:top w:val="none" w:sz="0" w:space="0" w:color="auto"/>
        <w:left w:val="none" w:sz="0" w:space="0" w:color="auto"/>
        <w:bottom w:val="none" w:sz="0" w:space="0" w:color="auto"/>
        <w:right w:val="none" w:sz="0" w:space="0" w:color="auto"/>
      </w:divBdr>
      <w:divsChild>
        <w:div w:id="32113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00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173423">
      <w:bodyDiv w:val="1"/>
      <w:marLeft w:val="0"/>
      <w:marRight w:val="0"/>
      <w:marTop w:val="0"/>
      <w:marBottom w:val="0"/>
      <w:divBdr>
        <w:top w:val="none" w:sz="0" w:space="0" w:color="auto"/>
        <w:left w:val="none" w:sz="0" w:space="0" w:color="auto"/>
        <w:bottom w:val="none" w:sz="0" w:space="0" w:color="auto"/>
        <w:right w:val="none" w:sz="0" w:space="0" w:color="auto"/>
      </w:divBdr>
    </w:div>
    <w:div w:id="1082071116">
      <w:bodyDiv w:val="1"/>
      <w:marLeft w:val="0"/>
      <w:marRight w:val="0"/>
      <w:marTop w:val="0"/>
      <w:marBottom w:val="0"/>
      <w:divBdr>
        <w:top w:val="none" w:sz="0" w:space="0" w:color="auto"/>
        <w:left w:val="none" w:sz="0" w:space="0" w:color="auto"/>
        <w:bottom w:val="none" w:sz="0" w:space="0" w:color="auto"/>
        <w:right w:val="none" w:sz="0" w:space="0" w:color="auto"/>
      </w:divBdr>
    </w:div>
    <w:div w:id="1113600492">
      <w:bodyDiv w:val="1"/>
      <w:marLeft w:val="0"/>
      <w:marRight w:val="0"/>
      <w:marTop w:val="0"/>
      <w:marBottom w:val="0"/>
      <w:divBdr>
        <w:top w:val="none" w:sz="0" w:space="0" w:color="auto"/>
        <w:left w:val="none" w:sz="0" w:space="0" w:color="auto"/>
        <w:bottom w:val="none" w:sz="0" w:space="0" w:color="auto"/>
        <w:right w:val="none" w:sz="0" w:space="0" w:color="auto"/>
      </w:divBdr>
    </w:div>
    <w:div w:id="1163549418">
      <w:bodyDiv w:val="1"/>
      <w:marLeft w:val="0"/>
      <w:marRight w:val="0"/>
      <w:marTop w:val="0"/>
      <w:marBottom w:val="0"/>
      <w:divBdr>
        <w:top w:val="none" w:sz="0" w:space="0" w:color="auto"/>
        <w:left w:val="none" w:sz="0" w:space="0" w:color="auto"/>
        <w:bottom w:val="none" w:sz="0" w:space="0" w:color="auto"/>
        <w:right w:val="none" w:sz="0" w:space="0" w:color="auto"/>
      </w:divBdr>
    </w:div>
    <w:div w:id="1195507907">
      <w:bodyDiv w:val="1"/>
      <w:marLeft w:val="0"/>
      <w:marRight w:val="0"/>
      <w:marTop w:val="0"/>
      <w:marBottom w:val="0"/>
      <w:divBdr>
        <w:top w:val="none" w:sz="0" w:space="0" w:color="auto"/>
        <w:left w:val="none" w:sz="0" w:space="0" w:color="auto"/>
        <w:bottom w:val="none" w:sz="0" w:space="0" w:color="auto"/>
        <w:right w:val="none" w:sz="0" w:space="0" w:color="auto"/>
      </w:divBdr>
    </w:div>
    <w:div w:id="1205874109">
      <w:bodyDiv w:val="1"/>
      <w:marLeft w:val="0"/>
      <w:marRight w:val="0"/>
      <w:marTop w:val="0"/>
      <w:marBottom w:val="0"/>
      <w:divBdr>
        <w:top w:val="none" w:sz="0" w:space="0" w:color="auto"/>
        <w:left w:val="none" w:sz="0" w:space="0" w:color="auto"/>
        <w:bottom w:val="none" w:sz="0" w:space="0" w:color="auto"/>
        <w:right w:val="none" w:sz="0" w:space="0" w:color="auto"/>
      </w:divBdr>
    </w:div>
    <w:div w:id="1208107706">
      <w:bodyDiv w:val="1"/>
      <w:marLeft w:val="0"/>
      <w:marRight w:val="0"/>
      <w:marTop w:val="0"/>
      <w:marBottom w:val="0"/>
      <w:divBdr>
        <w:top w:val="none" w:sz="0" w:space="0" w:color="auto"/>
        <w:left w:val="none" w:sz="0" w:space="0" w:color="auto"/>
        <w:bottom w:val="none" w:sz="0" w:space="0" w:color="auto"/>
        <w:right w:val="none" w:sz="0" w:space="0" w:color="auto"/>
      </w:divBdr>
    </w:div>
    <w:div w:id="1247035230">
      <w:bodyDiv w:val="1"/>
      <w:marLeft w:val="0"/>
      <w:marRight w:val="0"/>
      <w:marTop w:val="0"/>
      <w:marBottom w:val="0"/>
      <w:divBdr>
        <w:top w:val="none" w:sz="0" w:space="0" w:color="auto"/>
        <w:left w:val="none" w:sz="0" w:space="0" w:color="auto"/>
        <w:bottom w:val="none" w:sz="0" w:space="0" w:color="auto"/>
        <w:right w:val="none" w:sz="0" w:space="0" w:color="auto"/>
      </w:divBdr>
    </w:div>
    <w:div w:id="1254701089">
      <w:bodyDiv w:val="1"/>
      <w:marLeft w:val="0"/>
      <w:marRight w:val="0"/>
      <w:marTop w:val="0"/>
      <w:marBottom w:val="0"/>
      <w:divBdr>
        <w:top w:val="none" w:sz="0" w:space="0" w:color="auto"/>
        <w:left w:val="none" w:sz="0" w:space="0" w:color="auto"/>
        <w:bottom w:val="none" w:sz="0" w:space="0" w:color="auto"/>
        <w:right w:val="none" w:sz="0" w:space="0" w:color="auto"/>
      </w:divBdr>
    </w:div>
    <w:div w:id="1257979625">
      <w:bodyDiv w:val="1"/>
      <w:marLeft w:val="0"/>
      <w:marRight w:val="0"/>
      <w:marTop w:val="0"/>
      <w:marBottom w:val="0"/>
      <w:divBdr>
        <w:top w:val="none" w:sz="0" w:space="0" w:color="auto"/>
        <w:left w:val="none" w:sz="0" w:space="0" w:color="auto"/>
        <w:bottom w:val="none" w:sz="0" w:space="0" w:color="auto"/>
        <w:right w:val="none" w:sz="0" w:space="0" w:color="auto"/>
      </w:divBdr>
    </w:div>
    <w:div w:id="1287076737">
      <w:bodyDiv w:val="1"/>
      <w:marLeft w:val="0"/>
      <w:marRight w:val="0"/>
      <w:marTop w:val="0"/>
      <w:marBottom w:val="0"/>
      <w:divBdr>
        <w:top w:val="none" w:sz="0" w:space="0" w:color="auto"/>
        <w:left w:val="none" w:sz="0" w:space="0" w:color="auto"/>
        <w:bottom w:val="none" w:sz="0" w:space="0" w:color="auto"/>
        <w:right w:val="none" w:sz="0" w:space="0" w:color="auto"/>
      </w:divBdr>
      <w:divsChild>
        <w:div w:id="185041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619472">
      <w:bodyDiv w:val="1"/>
      <w:marLeft w:val="0"/>
      <w:marRight w:val="0"/>
      <w:marTop w:val="0"/>
      <w:marBottom w:val="0"/>
      <w:divBdr>
        <w:top w:val="none" w:sz="0" w:space="0" w:color="auto"/>
        <w:left w:val="none" w:sz="0" w:space="0" w:color="auto"/>
        <w:bottom w:val="none" w:sz="0" w:space="0" w:color="auto"/>
        <w:right w:val="none" w:sz="0" w:space="0" w:color="auto"/>
      </w:divBdr>
    </w:div>
    <w:div w:id="1303344026">
      <w:bodyDiv w:val="1"/>
      <w:marLeft w:val="0"/>
      <w:marRight w:val="0"/>
      <w:marTop w:val="0"/>
      <w:marBottom w:val="0"/>
      <w:divBdr>
        <w:top w:val="none" w:sz="0" w:space="0" w:color="auto"/>
        <w:left w:val="none" w:sz="0" w:space="0" w:color="auto"/>
        <w:bottom w:val="none" w:sz="0" w:space="0" w:color="auto"/>
        <w:right w:val="none" w:sz="0" w:space="0" w:color="auto"/>
      </w:divBdr>
      <w:divsChild>
        <w:div w:id="91189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102630">
      <w:bodyDiv w:val="1"/>
      <w:marLeft w:val="0"/>
      <w:marRight w:val="0"/>
      <w:marTop w:val="0"/>
      <w:marBottom w:val="0"/>
      <w:divBdr>
        <w:top w:val="none" w:sz="0" w:space="0" w:color="auto"/>
        <w:left w:val="none" w:sz="0" w:space="0" w:color="auto"/>
        <w:bottom w:val="none" w:sz="0" w:space="0" w:color="auto"/>
        <w:right w:val="none" w:sz="0" w:space="0" w:color="auto"/>
      </w:divBdr>
    </w:div>
    <w:div w:id="1469324342">
      <w:bodyDiv w:val="1"/>
      <w:marLeft w:val="0"/>
      <w:marRight w:val="0"/>
      <w:marTop w:val="0"/>
      <w:marBottom w:val="0"/>
      <w:divBdr>
        <w:top w:val="none" w:sz="0" w:space="0" w:color="auto"/>
        <w:left w:val="none" w:sz="0" w:space="0" w:color="auto"/>
        <w:bottom w:val="none" w:sz="0" w:space="0" w:color="auto"/>
        <w:right w:val="none" w:sz="0" w:space="0" w:color="auto"/>
      </w:divBdr>
    </w:div>
    <w:div w:id="1479154808">
      <w:bodyDiv w:val="1"/>
      <w:marLeft w:val="0"/>
      <w:marRight w:val="0"/>
      <w:marTop w:val="0"/>
      <w:marBottom w:val="0"/>
      <w:divBdr>
        <w:top w:val="none" w:sz="0" w:space="0" w:color="auto"/>
        <w:left w:val="none" w:sz="0" w:space="0" w:color="auto"/>
        <w:bottom w:val="none" w:sz="0" w:space="0" w:color="auto"/>
        <w:right w:val="none" w:sz="0" w:space="0" w:color="auto"/>
      </w:divBdr>
    </w:div>
    <w:div w:id="1485733223">
      <w:bodyDiv w:val="1"/>
      <w:marLeft w:val="0"/>
      <w:marRight w:val="0"/>
      <w:marTop w:val="0"/>
      <w:marBottom w:val="0"/>
      <w:divBdr>
        <w:top w:val="none" w:sz="0" w:space="0" w:color="auto"/>
        <w:left w:val="none" w:sz="0" w:space="0" w:color="auto"/>
        <w:bottom w:val="none" w:sz="0" w:space="0" w:color="auto"/>
        <w:right w:val="none" w:sz="0" w:space="0" w:color="auto"/>
      </w:divBdr>
    </w:div>
    <w:div w:id="1524515644">
      <w:bodyDiv w:val="1"/>
      <w:marLeft w:val="0"/>
      <w:marRight w:val="0"/>
      <w:marTop w:val="0"/>
      <w:marBottom w:val="0"/>
      <w:divBdr>
        <w:top w:val="none" w:sz="0" w:space="0" w:color="auto"/>
        <w:left w:val="none" w:sz="0" w:space="0" w:color="auto"/>
        <w:bottom w:val="none" w:sz="0" w:space="0" w:color="auto"/>
        <w:right w:val="none" w:sz="0" w:space="0" w:color="auto"/>
      </w:divBdr>
    </w:div>
    <w:div w:id="1583101665">
      <w:bodyDiv w:val="1"/>
      <w:marLeft w:val="0"/>
      <w:marRight w:val="0"/>
      <w:marTop w:val="0"/>
      <w:marBottom w:val="0"/>
      <w:divBdr>
        <w:top w:val="none" w:sz="0" w:space="0" w:color="auto"/>
        <w:left w:val="none" w:sz="0" w:space="0" w:color="auto"/>
        <w:bottom w:val="none" w:sz="0" w:space="0" w:color="auto"/>
        <w:right w:val="none" w:sz="0" w:space="0" w:color="auto"/>
      </w:divBdr>
    </w:div>
    <w:div w:id="1636249968">
      <w:bodyDiv w:val="1"/>
      <w:marLeft w:val="0"/>
      <w:marRight w:val="0"/>
      <w:marTop w:val="0"/>
      <w:marBottom w:val="0"/>
      <w:divBdr>
        <w:top w:val="none" w:sz="0" w:space="0" w:color="auto"/>
        <w:left w:val="none" w:sz="0" w:space="0" w:color="auto"/>
        <w:bottom w:val="none" w:sz="0" w:space="0" w:color="auto"/>
        <w:right w:val="none" w:sz="0" w:space="0" w:color="auto"/>
      </w:divBdr>
    </w:div>
    <w:div w:id="1651900985">
      <w:bodyDiv w:val="1"/>
      <w:marLeft w:val="0"/>
      <w:marRight w:val="0"/>
      <w:marTop w:val="0"/>
      <w:marBottom w:val="0"/>
      <w:divBdr>
        <w:top w:val="none" w:sz="0" w:space="0" w:color="auto"/>
        <w:left w:val="none" w:sz="0" w:space="0" w:color="auto"/>
        <w:bottom w:val="none" w:sz="0" w:space="0" w:color="auto"/>
        <w:right w:val="none" w:sz="0" w:space="0" w:color="auto"/>
      </w:divBdr>
    </w:div>
    <w:div w:id="1677733315">
      <w:bodyDiv w:val="1"/>
      <w:marLeft w:val="0"/>
      <w:marRight w:val="0"/>
      <w:marTop w:val="0"/>
      <w:marBottom w:val="0"/>
      <w:divBdr>
        <w:top w:val="none" w:sz="0" w:space="0" w:color="auto"/>
        <w:left w:val="none" w:sz="0" w:space="0" w:color="auto"/>
        <w:bottom w:val="none" w:sz="0" w:space="0" w:color="auto"/>
        <w:right w:val="none" w:sz="0" w:space="0" w:color="auto"/>
      </w:divBdr>
    </w:div>
    <w:div w:id="1701708165">
      <w:bodyDiv w:val="1"/>
      <w:marLeft w:val="0"/>
      <w:marRight w:val="0"/>
      <w:marTop w:val="0"/>
      <w:marBottom w:val="0"/>
      <w:divBdr>
        <w:top w:val="none" w:sz="0" w:space="0" w:color="auto"/>
        <w:left w:val="none" w:sz="0" w:space="0" w:color="auto"/>
        <w:bottom w:val="none" w:sz="0" w:space="0" w:color="auto"/>
        <w:right w:val="none" w:sz="0" w:space="0" w:color="auto"/>
      </w:divBdr>
      <w:divsChild>
        <w:div w:id="103025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029042">
      <w:bodyDiv w:val="1"/>
      <w:marLeft w:val="0"/>
      <w:marRight w:val="0"/>
      <w:marTop w:val="0"/>
      <w:marBottom w:val="0"/>
      <w:divBdr>
        <w:top w:val="none" w:sz="0" w:space="0" w:color="auto"/>
        <w:left w:val="none" w:sz="0" w:space="0" w:color="auto"/>
        <w:bottom w:val="none" w:sz="0" w:space="0" w:color="auto"/>
        <w:right w:val="none" w:sz="0" w:space="0" w:color="auto"/>
      </w:divBdr>
    </w:div>
    <w:div w:id="1817141474">
      <w:bodyDiv w:val="1"/>
      <w:marLeft w:val="0"/>
      <w:marRight w:val="0"/>
      <w:marTop w:val="0"/>
      <w:marBottom w:val="0"/>
      <w:divBdr>
        <w:top w:val="none" w:sz="0" w:space="0" w:color="auto"/>
        <w:left w:val="none" w:sz="0" w:space="0" w:color="auto"/>
        <w:bottom w:val="none" w:sz="0" w:space="0" w:color="auto"/>
        <w:right w:val="none" w:sz="0" w:space="0" w:color="auto"/>
      </w:divBdr>
    </w:div>
    <w:div w:id="1858540321">
      <w:bodyDiv w:val="1"/>
      <w:marLeft w:val="0"/>
      <w:marRight w:val="0"/>
      <w:marTop w:val="0"/>
      <w:marBottom w:val="0"/>
      <w:divBdr>
        <w:top w:val="none" w:sz="0" w:space="0" w:color="auto"/>
        <w:left w:val="none" w:sz="0" w:space="0" w:color="auto"/>
        <w:bottom w:val="none" w:sz="0" w:space="0" w:color="auto"/>
        <w:right w:val="none" w:sz="0" w:space="0" w:color="auto"/>
      </w:divBdr>
    </w:div>
    <w:div w:id="1872718471">
      <w:bodyDiv w:val="1"/>
      <w:marLeft w:val="0"/>
      <w:marRight w:val="0"/>
      <w:marTop w:val="0"/>
      <w:marBottom w:val="0"/>
      <w:divBdr>
        <w:top w:val="none" w:sz="0" w:space="0" w:color="auto"/>
        <w:left w:val="none" w:sz="0" w:space="0" w:color="auto"/>
        <w:bottom w:val="none" w:sz="0" w:space="0" w:color="auto"/>
        <w:right w:val="none" w:sz="0" w:space="0" w:color="auto"/>
      </w:divBdr>
    </w:div>
    <w:div w:id="1882132029">
      <w:bodyDiv w:val="1"/>
      <w:marLeft w:val="0"/>
      <w:marRight w:val="0"/>
      <w:marTop w:val="0"/>
      <w:marBottom w:val="0"/>
      <w:divBdr>
        <w:top w:val="none" w:sz="0" w:space="0" w:color="auto"/>
        <w:left w:val="none" w:sz="0" w:space="0" w:color="auto"/>
        <w:bottom w:val="none" w:sz="0" w:space="0" w:color="auto"/>
        <w:right w:val="none" w:sz="0" w:space="0" w:color="auto"/>
      </w:divBdr>
    </w:div>
    <w:div w:id="1889760580">
      <w:bodyDiv w:val="1"/>
      <w:marLeft w:val="0"/>
      <w:marRight w:val="0"/>
      <w:marTop w:val="0"/>
      <w:marBottom w:val="0"/>
      <w:divBdr>
        <w:top w:val="none" w:sz="0" w:space="0" w:color="auto"/>
        <w:left w:val="none" w:sz="0" w:space="0" w:color="auto"/>
        <w:bottom w:val="none" w:sz="0" w:space="0" w:color="auto"/>
        <w:right w:val="none" w:sz="0" w:space="0" w:color="auto"/>
      </w:divBdr>
    </w:div>
    <w:div w:id="1913543622">
      <w:bodyDiv w:val="1"/>
      <w:marLeft w:val="0"/>
      <w:marRight w:val="0"/>
      <w:marTop w:val="0"/>
      <w:marBottom w:val="0"/>
      <w:divBdr>
        <w:top w:val="none" w:sz="0" w:space="0" w:color="auto"/>
        <w:left w:val="none" w:sz="0" w:space="0" w:color="auto"/>
        <w:bottom w:val="none" w:sz="0" w:space="0" w:color="auto"/>
        <w:right w:val="none" w:sz="0" w:space="0" w:color="auto"/>
      </w:divBdr>
      <w:divsChild>
        <w:div w:id="1967464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239498">
      <w:bodyDiv w:val="1"/>
      <w:marLeft w:val="0"/>
      <w:marRight w:val="0"/>
      <w:marTop w:val="0"/>
      <w:marBottom w:val="0"/>
      <w:divBdr>
        <w:top w:val="none" w:sz="0" w:space="0" w:color="auto"/>
        <w:left w:val="none" w:sz="0" w:space="0" w:color="auto"/>
        <w:bottom w:val="none" w:sz="0" w:space="0" w:color="auto"/>
        <w:right w:val="none" w:sz="0" w:space="0" w:color="auto"/>
      </w:divBdr>
    </w:div>
    <w:div w:id="2020959380">
      <w:bodyDiv w:val="1"/>
      <w:marLeft w:val="0"/>
      <w:marRight w:val="0"/>
      <w:marTop w:val="0"/>
      <w:marBottom w:val="0"/>
      <w:divBdr>
        <w:top w:val="none" w:sz="0" w:space="0" w:color="auto"/>
        <w:left w:val="none" w:sz="0" w:space="0" w:color="auto"/>
        <w:bottom w:val="none" w:sz="0" w:space="0" w:color="auto"/>
        <w:right w:val="none" w:sz="0" w:space="0" w:color="auto"/>
      </w:divBdr>
      <w:divsChild>
        <w:div w:id="1694115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204944">
      <w:bodyDiv w:val="1"/>
      <w:marLeft w:val="0"/>
      <w:marRight w:val="0"/>
      <w:marTop w:val="0"/>
      <w:marBottom w:val="0"/>
      <w:divBdr>
        <w:top w:val="none" w:sz="0" w:space="0" w:color="auto"/>
        <w:left w:val="none" w:sz="0" w:space="0" w:color="auto"/>
        <w:bottom w:val="none" w:sz="0" w:space="0" w:color="auto"/>
        <w:right w:val="none" w:sz="0" w:space="0" w:color="auto"/>
      </w:divBdr>
    </w:div>
    <w:div w:id="2060125118">
      <w:bodyDiv w:val="1"/>
      <w:marLeft w:val="0"/>
      <w:marRight w:val="0"/>
      <w:marTop w:val="0"/>
      <w:marBottom w:val="0"/>
      <w:divBdr>
        <w:top w:val="none" w:sz="0" w:space="0" w:color="auto"/>
        <w:left w:val="none" w:sz="0" w:space="0" w:color="auto"/>
        <w:bottom w:val="none" w:sz="0" w:space="0" w:color="auto"/>
        <w:right w:val="none" w:sz="0" w:space="0" w:color="auto"/>
      </w:divBdr>
    </w:div>
    <w:div w:id="2074544560">
      <w:bodyDiv w:val="1"/>
      <w:marLeft w:val="0"/>
      <w:marRight w:val="0"/>
      <w:marTop w:val="0"/>
      <w:marBottom w:val="0"/>
      <w:divBdr>
        <w:top w:val="none" w:sz="0" w:space="0" w:color="auto"/>
        <w:left w:val="none" w:sz="0" w:space="0" w:color="auto"/>
        <w:bottom w:val="none" w:sz="0" w:space="0" w:color="auto"/>
        <w:right w:val="none" w:sz="0" w:space="0" w:color="auto"/>
      </w:divBdr>
    </w:div>
    <w:div w:id="2078820127">
      <w:bodyDiv w:val="1"/>
      <w:marLeft w:val="0"/>
      <w:marRight w:val="0"/>
      <w:marTop w:val="0"/>
      <w:marBottom w:val="0"/>
      <w:divBdr>
        <w:top w:val="none" w:sz="0" w:space="0" w:color="auto"/>
        <w:left w:val="none" w:sz="0" w:space="0" w:color="auto"/>
        <w:bottom w:val="none" w:sz="0" w:space="0" w:color="auto"/>
        <w:right w:val="none" w:sz="0" w:space="0" w:color="auto"/>
      </w:divBdr>
    </w:div>
    <w:div w:id="2115125834">
      <w:bodyDiv w:val="1"/>
      <w:marLeft w:val="0"/>
      <w:marRight w:val="0"/>
      <w:marTop w:val="0"/>
      <w:marBottom w:val="0"/>
      <w:divBdr>
        <w:top w:val="none" w:sz="0" w:space="0" w:color="auto"/>
        <w:left w:val="none" w:sz="0" w:space="0" w:color="auto"/>
        <w:bottom w:val="none" w:sz="0" w:space="0" w:color="auto"/>
        <w:right w:val="none" w:sz="0" w:space="0" w:color="auto"/>
      </w:divBdr>
    </w:div>
    <w:div w:id="2116316943">
      <w:bodyDiv w:val="1"/>
      <w:marLeft w:val="0"/>
      <w:marRight w:val="0"/>
      <w:marTop w:val="0"/>
      <w:marBottom w:val="0"/>
      <w:divBdr>
        <w:top w:val="none" w:sz="0" w:space="0" w:color="auto"/>
        <w:left w:val="none" w:sz="0" w:space="0" w:color="auto"/>
        <w:bottom w:val="none" w:sz="0" w:space="0" w:color="auto"/>
        <w:right w:val="none" w:sz="0" w:space="0" w:color="auto"/>
      </w:divBdr>
    </w:div>
    <w:div w:id="2126145420">
      <w:bodyDiv w:val="1"/>
      <w:marLeft w:val="0"/>
      <w:marRight w:val="0"/>
      <w:marTop w:val="0"/>
      <w:marBottom w:val="0"/>
      <w:divBdr>
        <w:top w:val="none" w:sz="0" w:space="0" w:color="auto"/>
        <w:left w:val="none" w:sz="0" w:space="0" w:color="auto"/>
        <w:bottom w:val="none" w:sz="0" w:space="0" w:color="auto"/>
        <w:right w:val="none" w:sz="0" w:space="0" w:color="auto"/>
      </w:divBdr>
      <w:divsChild>
        <w:div w:id="188232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5AD8C-6BA4-42D4-9A2D-74EE52490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9079</TotalTime>
  <Pages>25</Pages>
  <Words>2964</Words>
  <Characters>16899</Characters>
  <Application>Microsoft Office Word</Application>
  <DocSecurity>0</DocSecurity>
  <Lines>140</Lines>
  <Paragraphs>39</Paragraphs>
  <ScaleCrop>false</ScaleCrop>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弘宇 胡</dc:creator>
  <cp:keywords/>
  <dc:description/>
  <cp:lastModifiedBy>逍 之</cp:lastModifiedBy>
  <cp:revision>432</cp:revision>
  <dcterms:created xsi:type="dcterms:W3CDTF">2025-07-27T08:36:00Z</dcterms:created>
  <dcterms:modified xsi:type="dcterms:W3CDTF">2025-08-19T05:41:00Z</dcterms:modified>
</cp:coreProperties>
</file>