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5E488">
      <w:pPr>
        <w:pStyle w:val="2"/>
        <w:keepNext w:val="0"/>
        <w:keepLines w:val="0"/>
        <w:widowControl/>
        <w:spacing w:before="60" w:after="60"/>
        <w:jc w:val="center"/>
        <w:rPr>
          <w:rFonts w:ascii="Times New Roman" w:hAnsi="Times New Roman" w:eastAsia="宋体"/>
          <w:sz w:val="40"/>
          <w:szCs w:val="40"/>
          <w:lang w:val="fr-CA"/>
        </w:rPr>
      </w:pPr>
      <w:r>
        <w:rPr>
          <w:rFonts w:ascii="Times New Roman" w:hAnsi="Times New Roman" w:eastAsia="宋体"/>
          <w:bCs/>
          <w:color w:val="333333"/>
          <w:sz w:val="40"/>
          <w:szCs w:val="40"/>
          <w:lang w:val="fr-CA"/>
        </w:rPr>
        <w:t>T</w:t>
      </w:r>
    </w:p>
    <w:p w14:paraId="20E587C2">
      <w:pPr>
        <w:pStyle w:val="14"/>
        <w:widowControl/>
        <w:spacing w:before="60" w:after="60"/>
        <w:jc w:val="center"/>
        <w:rPr>
          <w:rFonts w:ascii="Times New Roman" w:hAnsi="Times New Roman" w:eastAsia="宋体"/>
          <w:lang w:val="fr-CA"/>
        </w:rPr>
      </w:pPr>
      <w:r>
        <w:rPr>
          <w:rFonts w:ascii="Times New Roman" w:hAnsi="Times New Roman" w:eastAsia="宋体"/>
          <w:color w:val="333333"/>
          <w:lang w:val="fr-CA"/>
        </w:rPr>
        <w:t>[</w:t>
      </w:r>
      <w:r>
        <w:rPr>
          <w:rFonts w:ascii="Times New Roman" w:hAnsi="Times New Roman" w:eastAsia="宋体"/>
          <w:b/>
          <w:bCs/>
          <w:color w:val="333333"/>
          <w:sz w:val="48"/>
          <w:szCs w:val="48"/>
          <w:lang w:val="fr-CA"/>
        </w:rPr>
        <w:t>B</w:t>
      </w:r>
      <w:r>
        <w:rPr>
          <w:rFonts w:ascii="Times New Roman" w:hAnsi="Times New Roman" w:eastAsia="宋体"/>
          <w:color w:val="333333"/>
          <w:lang w:val="fr-CA"/>
        </w:rPr>
        <w:t>ELEUCHTUNGSARTEN]</w:t>
      </w:r>
    </w:p>
    <w:p w14:paraId="299C66F6">
      <w:pPr>
        <w:pStyle w:val="14"/>
        <w:widowControl/>
        <w:spacing w:before="60" w:after="60"/>
        <w:ind w:firstLine="420" w:firstLineChars="200"/>
        <w:jc w:val="center"/>
        <w:rPr>
          <w:rFonts w:ascii="Times New Roman" w:hAnsi="Times New Roman" w:eastAsia="宋体"/>
          <w:sz w:val="21"/>
          <w:szCs w:val="21"/>
          <w:lang w:val="fr-CA"/>
        </w:rPr>
      </w:pPr>
      <w:r>
        <w:rPr>
          <w:rFonts w:ascii="Times New Roman" w:hAnsi="Times New Roman" w:eastAsia="宋体"/>
          <w:color w:val="333333"/>
          <w:sz w:val="21"/>
          <w:szCs w:val="21"/>
          <w:lang w:val="fr-CA"/>
        </w:rPr>
        <w:t>»et nocturnis facibus illustrata.«</w:t>
      </w:r>
    </w:p>
    <w:p w14:paraId="7E32B3F8">
      <w:pPr>
        <w:pStyle w:val="14"/>
        <w:widowControl/>
        <w:spacing w:before="60" w:after="60"/>
        <w:ind w:firstLine="420" w:firstLineChars="200"/>
        <w:jc w:val="center"/>
        <w:rPr>
          <w:rFonts w:ascii="Times New Roman" w:hAnsi="Times New Roman" w:eastAsia="宋体"/>
          <w:sz w:val="21"/>
          <w:szCs w:val="21"/>
        </w:rPr>
      </w:pPr>
      <w:r>
        <w:rPr>
          <w:rFonts w:ascii="Times New Roman" w:hAnsi="Times New Roman" w:eastAsia="宋体"/>
          <w:color w:val="333333"/>
          <w:sz w:val="21"/>
          <w:szCs w:val="21"/>
        </w:rPr>
        <w:t>Medaille von 1667 zur Erinnerung an die Einführung der</w:t>
      </w:r>
    </w:p>
    <w:p w14:paraId="5DCBE968">
      <w:pPr>
        <w:pStyle w:val="14"/>
        <w:widowControl/>
        <w:spacing w:before="60" w:after="60"/>
        <w:ind w:firstLine="420" w:firstLineChars="200"/>
        <w:jc w:val="center"/>
        <w:rPr>
          <w:rFonts w:ascii="Times New Roman" w:hAnsi="Times New Roman" w:eastAsia="宋体"/>
          <w:sz w:val="21"/>
          <w:szCs w:val="21"/>
        </w:rPr>
      </w:pPr>
      <w:r>
        <w:rPr>
          <w:rFonts w:ascii="Times New Roman" w:hAnsi="Times New Roman" w:eastAsia="宋体"/>
          <w:color w:val="333333"/>
          <w:sz w:val="21"/>
          <w:szCs w:val="21"/>
        </w:rPr>
        <w:t>Straßenbeleuchtung</w:t>
      </w:r>
    </w:p>
    <w:p w14:paraId="4020307A">
      <w:pPr>
        <w:pStyle w:val="14"/>
        <w:widowControl/>
        <w:spacing w:before="60" w:after="60"/>
        <w:rPr>
          <w:rFonts w:ascii="Times New Roman" w:hAnsi="Times New Roman" w:eastAsia="宋体"/>
          <w:sz w:val="21"/>
          <w:szCs w:val="21"/>
        </w:rPr>
      </w:pPr>
    </w:p>
    <w:p w14:paraId="0903025E">
      <w:pPr>
        <w:pStyle w:val="14"/>
        <w:widowControl/>
        <w:spacing w:before="60" w:after="60"/>
        <w:rPr>
          <w:rFonts w:ascii="Times New Roman" w:hAnsi="Times New Roman" w:eastAsia="宋体"/>
          <w:sz w:val="21"/>
          <w:szCs w:val="21"/>
          <w:highlight w:val="none"/>
          <w:lang w:val="fr-CA"/>
        </w:rPr>
      </w:pPr>
      <w:r>
        <w:rPr>
          <w:rFonts w:ascii="Times New Roman" w:hAnsi="Times New Roman" w:eastAsia="宋体"/>
          <w:color w:val="333333"/>
          <w:sz w:val="21"/>
          <w:szCs w:val="21"/>
          <w:highlight w:val="none"/>
        </w:rPr>
        <w:t>»Napoleon hat wollene Decken, Sammet, Seide, Broderien, Gold und Silber, eine Glaskapsel über seinem Hut, Imortellenkranze und eine ewige G</w:t>
      </w:r>
      <w:r>
        <w:rPr>
          <w:rFonts w:hint="eastAsia" w:ascii="Times New Roman" w:hAnsi="Times New Roman" w:eastAsia="宋体"/>
          <w:color w:val="333333"/>
          <w:sz w:val="21"/>
          <w:szCs w:val="21"/>
          <w:highlight w:val="none"/>
          <w:lang w:val="en-US" w:eastAsia="zh-CN"/>
        </w:rPr>
        <w:t>as</w:t>
      </w:r>
      <w:r>
        <w:rPr>
          <w:rFonts w:ascii="Times New Roman" w:hAnsi="Times New Roman" w:eastAsia="宋体"/>
          <w:color w:val="333333"/>
          <w:sz w:val="21"/>
          <w:szCs w:val="21"/>
          <w:highlight w:val="none"/>
        </w:rPr>
        <w:t xml:space="preserve">lampe.« </w:t>
      </w:r>
      <w:r>
        <w:rPr>
          <w:rFonts w:ascii="Times New Roman" w:hAnsi="Times New Roman" w:eastAsia="宋体"/>
          <w:color w:val="333333"/>
          <w:sz w:val="21"/>
          <w:szCs w:val="21"/>
          <w:highlight w:val="none"/>
          <w:lang w:val="fr-CA"/>
        </w:rPr>
        <w:t>Karl Gutzkow: Briefe aus Paris Leipzig 1842</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lang w:val="fr-CA"/>
        </w:rPr>
        <w:t>1 p 270</w:t>
      </w:r>
    </w:p>
    <w:p w14:paraId="0A00DA7F">
      <w:pPr>
        <w:pStyle w:val="14"/>
        <w:widowControl/>
        <w:spacing w:before="60" w:after="60"/>
        <w:jc w:val="right"/>
        <w:rPr>
          <w:rFonts w:ascii="Times New Roman" w:hAnsi="Times New Roman" w:eastAsia="宋体"/>
          <w:color w:val="333333"/>
          <w:sz w:val="21"/>
          <w:szCs w:val="21"/>
          <w:highlight w:val="none"/>
          <w:lang w:val="fr-CA"/>
        </w:rPr>
      </w:pPr>
      <w:r>
        <w:rPr>
          <w:rFonts w:ascii="Times New Roman" w:hAnsi="Times New Roman" w:eastAsia="宋体"/>
          <w:color w:val="333333"/>
          <w:sz w:val="21"/>
          <w:szCs w:val="21"/>
          <w:highlight w:val="none"/>
          <w:lang w:val="fr-CA"/>
        </w:rPr>
        <w:t>[T1,1]</w:t>
      </w:r>
    </w:p>
    <w:p w14:paraId="6F574BA6">
      <w:pPr>
        <w:pStyle w:val="14"/>
        <w:widowControl/>
        <w:spacing w:before="60" w:after="60"/>
        <w:jc w:val="left"/>
        <w:rPr>
          <w:rFonts w:hint="eastAsia" w:ascii="Times New Roman" w:hAnsi="Times New Roman" w:eastAsia="宋体"/>
          <w:color w:val="333333"/>
          <w:sz w:val="21"/>
          <w:szCs w:val="21"/>
          <w:highlight w:val="none"/>
          <w:lang w:val="fr-CA" w:eastAsia="zh-CN"/>
        </w:rPr>
      </w:pPr>
      <w:r>
        <w:rPr>
          <w:rFonts w:hint="eastAsia" w:ascii="Times New Roman" w:hAnsi="Times New Roman" w:eastAsia="宋体"/>
          <w:color w:val="333333"/>
          <w:sz w:val="21"/>
          <w:szCs w:val="21"/>
          <w:highlight w:val="none"/>
          <w:lang w:val="fr-CA" w:eastAsia="zh-CN"/>
        </w:rPr>
        <w:t>“</w:t>
      </w:r>
      <w:r>
        <w:rPr>
          <w:rFonts w:hint="eastAsia" w:ascii="Times New Roman" w:hAnsi="Times New Roman" w:eastAsia="宋体"/>
          <w:color w:val="333333"/>
          <w:sz w:val="21"/>
          <w:szCs w:val="21"/>
          <w:highlight w:val="none"/>
          <w:lang w:val="fr-CA"/>
        </w:rPr>
        <w:t>拿破仑拥有羊毛毯、天鹅绒、丝绸、刺绣品、金银器皿</w:t>
      </w:r>
      <w:r>
        <w:rPr>
          <w:rFonts w:hint="eastAsia" w:ascii="Times New Roman" w:hAnsi="Times New Roman" w:eastAsia="宋体"/>
          <w:color w:val="333333"/>
          <w:sz w:val="21"/>
          <w:szCs w:val="21"/>
          <w:highlight w:val="none"/>
          <w:lang w:val="fr-CA" w:eastAsia="zh-CN"/>
        </w:rPr>
        <w:t>；</w:t>
      </w:r>
      <w:r>
        <w:rPr>
          <w:rFonts w:hint="eastAsia" w:ascii="Times New Roman" w:hAnsi="Times New Roman" w:eastAsia="宋体"/>
          <w:color w:val="333333"/>
          <w:sz w:val="21"/>
          <w:szCs w:val="21"/>
          <w:highlight w:val="none"/>
          <w:lang w:val="fr-CA"/>
        </w:rPr>
        <w:t>帽上罩着玻璃</w:t>
      </w:r>
      <w:r>
        <w:rPr>
          <w:rFonts w:hint="eastAsia" w:ascii="Times New Roman" w:hAnsi="Times New Roman" w:eastAsia="宋体"/>
          <w:color w:val="333333"/>
          <w:sz w:val="21"/>
          <w:szCs w:val="21"/>
          <w:highlight w:val="none"/>
          <w:lang w:val="en-US" w:eastAsia="zh-CN"/>
        </w:rPr>
        <w:t>匣</w:t>
      </w:r>
      <w:r>
        <w:rPr>
          <w:rFonts w:hint="eastAsia" w:ascii="Times New Roman" w:hAnsi="Times New Roman" w:eastAsia="宋体"/>
          <w:color w:val="333333"/>
          <w:sz w:val="21"/>
          <w:szCs w:val="21"/>
          <w:highlight w:val="none"/>
          <w:lang w:val="fr-CA"/>
        </w:rPr>
        <w:t>，</w:t>
      </w:r>
      <w:r>
        <w:rPr>
          <w:rFonts w:hint="eastAsia" w:ascii="Times New Roman" w:hAnsi="Times New Roman" w:eastAsia="宋体"/>
          <w:color w:val="333333"/>
          <w:sz w:val="21"/>
          <w:szCs w:val="21"/>
          <w:highlight w:val="none"/>
          <w:lang w:val="en-US" w:eastAsia="zh-CN"/>
        </w:rPr>
        <w:t>头戴</w:t>
      </w:r>
      <w:r>
        <w:rPr>
          <w:rFonts w:hint="eastAsia" w:ascii="Times New Roman" w:hAnsi="Times New Roman" w:eastAsia="宋体"/>
          <w:color w:val="333333"/>
          <w:sz w:val="21"/>
          <w:szCs w:val="21"/>
          <w:highlight w:val="none"/>
          <w:lang w:val="fr-CA"/>
        </w:rPr>
        <w:t>蜡菊花环，</w:t>
      </w:r>
      <w:r>
        <w:rPr>
          <w:rFonts w:hint="eastAsia" w:ascii="Times New Roman" w:hAnsi="Times New Roman" w:eastAsia="宋体"/>
          <w:color w:val="333333"/>
          <w:sz w:val="21"/>
          <w:szCs w:val="21"/>
          <w:highlight w:val="none"/>
          <w:lang w:val="en-US" w:eastAsia="zh-CN"/>
        </w:rPr>
        <w:t>更</w:t>
      </w:r>
      <w:r>
        <w:rPr>
          <w:rFonts w:hint="eastAsia" w:ascii="Times New Roman" w:hAnsi="Times New Roman" w:eastAsia="宋体"/>
          <w:color w:val="333333"/>
          <w:sz w:val="21"/>
          <w:szCs w:val="21"/>
          <w:highlight w:val="none"/>
          <w:lang w:val="fr-CA"/>
        </w:rPr>
        <w:t>有一盏长明</w:t>
      </w:r>
      <w:r>
        <w:rPr>
          <w:rFonts w:hint="eastAsia" w:ascii="Times New Roman" w:hAnsi="Times New Roman" w:eastAsia="宋体"/>
          <w:color w:val="333333"/>
          <w:sz w:val="21"/>
          <w:szCs w:val="21"/>
          <w:highlight w:val="none"/>
          <w:lang w:val="en-US" w:eastAsia="zh-CN"/>
        </w:rPr>
        <w:t>的煤气</w:t>
      </w:r>
      <w:r>
        <w:rPr>
          <w:rFonts w:hint="eastAsia" w:ascii="Times New Roman" w:hAnsi="Times New Roman" w:eastAsia="宋体"/>
          <w:color w:val="333333"/>
          <w:sz w:val="21"/>
          <w:szCs w:val="21"/>
          <w:highlight w:val="none"/>
          <w:lang w:val="fr-CA"/>
        </w:rPr>
        <w:t>灯。</w:t>
      </w:r>
      <w:r>
        <w:rPr>
          <w:rFonts w:hint="eastAsia" w:ascii="Times New Roman" w:hAnsi="Times New Roman" w:eastAsia="宋体"/>
          <w:color w:val="333333"/>
          <w:sz w:val="21"/>
          <w:szCs w:val="21"/>
          <w:highlight w:val="none"/>
          <w:lang w:val="fr-CA" w:eastAsia="zh-CN"/>
        </w:rPr>
        <w:t>”</w:t>
      </w:r>
    </w:p>
    <w:p w14:paraId="0EF6A7FC">
      <w:pPr>
        <w:pStyle w:val="14"/>
        <w:widowControl/>
        <w:spacing w:before="60" w:after="60"/>
        <w:jc w:val="left"/>
        <w:rPr>
          <w:rFonts w:hint="eastAsia" w:ascii="Times New Roman" w:hAnsi="Times New Roman" w:eastAsia="宋体"/>
          <w:color w:val="333333"/>
          <w:sz w:val="21"/>
          <w:szCs w:val="21"/>
          <w:highlight w:val="none"/>
          <w:lang w:val="fr-CA" w:eastAsia="zh-CN"/>
        </w:rPr>
      </w:pPr>
      <w:r>
        <w:rPr>
          <w:rFonts w:hint="eastAsia" w:ascii="Times New Roman" w:hAnsi="Times New Roman" w:eastAsia="宋体"/>
          <w:color w:val="333333"/>
          <w:sz w:val="21"/>
          <w:szCs w:val="21"/>
          <w:highlight w:val="none"/>
          <w:lang w:val="fr-CA" w:eastAsia="zh-CN"/>
        </w:rPr>
        <w:t>——卡尔·古茨科《巴黎来信》，莱比锡，1842年，第1</w:t>
      </w:r>
      <w:r>
        <w:rPr>
          <w:rFonts w:hint="eastAsia" w:ascii="Times New Roman" w:hAnsi="Times New Roman" w:eastAsia="宋体"/>
          <w:color w:val="333333"/>
          <w:sz w:val="21"/>
          <w:szCs w:val="21"/>
          <w:highlight w:val="none"/>
          <w:lang w:val="en-US" w:eastAsia="zh-CN"/>
        </w:rPr>
        <w:t>卷，</w:t>
      </w:r>
      <w:r>
        <w:rPr>
          <w:rFonts w:hint="eastAsia" w:ascii="Times New Roman" w:hAnsi="Times New Roman" w:eastAsia="宋体"/>
          <w:color w:val="333333"/>
          <w:sz w:val="21"/>
          <w:szCs w:val="21"/>
          <w:highlight w:val="none"/>
          <w:lang w:val="fr-CA" w:eastAsia="zh-CN"/>
        </w:rPr>
        <w:t>第270页。</w:t>
      </w:r>
    </w:p>
    <w:p w14:paraId="42E2751A">
      <w:pPr>
        <w:pStyle w:val="14"/>
        <w:widowControl/>
        <w:spacing w:before="60" w:after="60"/>
        <w:jc w:val="right"/>
        <w:rPr>
          <w:rFonts w:hint="eastAsia" w:ascii="Times New Roman" w:hAnsi="Times New Roman" w:eastAsia="宋体"/>
          <w:color w:val="333333"/>
          <w:sz w:val="21"/>
          <w:szCs w:val="21"/>
          <w:highlight w:val="none"/>
          <w:lang w:val="fr-CA" w:eastAsia="zh-CN"/>
        </w:rPr>
      </w:pPr>
      <w:r>
        <w:rPr>
          <w:rFonts w:hint="eastAsia" w:ascii="Times New Roman" w:hAnsi="Times New Roman" w:eastAsia="宋体"/>
          <w:color w:val="333333"/>
          <w:sz w:val="21"/>
          <w:szCs w:val="21"/>
          <w:highlight w:val="none"/>
          <w:lang w:val="fr-CA" w:eastAsia="zh-CN"/>
        </w:rPr>
        <w:t>[T1,1]</w:t>
      </w:r>
    </w:p>
    <w:p w14:paraId="2EA72E6D">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Notiz auf 1824 bezüglich: »Paris a été éclairé cette année au moyen de 11,205 becs de réverbères... L’entrepreneur est tenu de faire l’allumage de toutes les parties de la ville en quarante minutes au plus, c’est à dire en commençant vingt minutes avant l’heure prescrite journellement et en finissant vingt minutes après; il ne peut confier plus de vingt-cinq lanternes à chaque allumeur.« Dulaure: Histoire (physique, civile et morale) de Paris depuis 1821 jusqu’à nos jours Paris (1835) II p 118/119 </w:t>
      </w:r>
    </w:p>
    <w:p w14:paraId="79F9CE8F">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w:t>
      </w:r>
      <w:r>
        <w:rPr>
          <w:rFonts w:hint="eastAsia" w:ascii="Times New Roman" w:hAnsi="Times New Roman" w:eastAsia="宋体"/>
          <w:color w:val="333333"/>
          <w:sz w:val="21"/>
          <w:szCs w:val="21"/>
          <w:lang w:eastAsia="zh"/>
        </w:rPr>
        <w:t>1,</w:t>
      </w:r>
      <w:r>
        <w:rPr>
          <w:rFonts w:ascii="Times New Roman" w:hAnsi="Times New Roman" w:eastAsia="宋体"/>
          <w:color w:val="333333"/>
          <w:sz w:val="21"/>
          <w:szCs w:val="21"/>
        </w:rPr>
        <w:t>2]</w:t>
      </w:r>
    </w:p>
    <w:p w14:paraId="73766336">
      <w:pPr>
        <w:widowControl/>
        <w:jc w:val="left"/>
        <w:rPr>
          <w:rFonts w:hint="eastAsia" w:ascii="Times New Roman" w:hAnsi="Times New Roman" w:eastAsia="宋体" w:cs="Noto Sans"/>
          <w:color w:val="404040"/>
          <w:kern w:val="0"/>
          <w:shd w:val="clear" w:color="auto" w:fill="FFFFFF"/>
          <w:lang w:eastAsia="zh-CN" w:bidi="ar"/>
        </w:rPr>
      </w:pPr>
      <w:r>
        <w:rPr>
          <w:rFonts w:ascii="Times New Roman" w:hAnsi="Times New Roman" w:eastAsia="宋体" w:cs="Noto Sans"/>
          <w:color w:val="404040"/>
          <w:kern w:val="0"/>
          <w:shd w:val="clear" w:color="auto" w:fill="FFFFFF"/>
          <w:lang w:bidi="ar"/>
        </w:rPr>
        <w:t>1824年一则关于巴黎照明的记载：</w:t>
      </w:r>
      <w:r>
        <w:rPr>
          <w:rFonts w:hint="eastAsia" w:ascii="Times New Roman" w:hAnsi="Times New Roman" w:eastAsia="宋体" w:cs="Noto Sans"/>
          <w:color w:val="404040"/>
          <w:kern w:val="0"/>
          <w:shd w:val="clear" w:color="auto" w:fill="FFFFFF"/>
          <w:lang w:eastAsia="zh-CN" w:bidi="ar"/>
        </w:rPr>
        <w:t>“</w:t>
      </w:r>
      <w:r>
        <w:rPr>
          <w:rFonts w:ascii="Times New Roman" w:hAnsi="Times New Roman" w:eastAsia="宋体" w:cs="Noto Sans"/>
          <w:color w:val="404040"/>
          <w:kern w:val="0"/>
          <w:shd w:val="clear" w:color="auto" w:fill="FFFFFF"/>
          <w:lang w:bidi="ar"/>
        </w:rPr>
        <w:t>本年度巴黎城共启用11,205盏反光路灯</w:t>
      </w:r>
      <w:r>
        <w:rPr>
          <w:rStyle w:val="22"/>
          <w:rFonts w:ascii="Times New Roman" w:hAnsi="Times New Roman" w:eastAsia="宋体" w:cs="Noto Sans"/>
          <w:color w:val="404040"/>
          <w:kern w:val="0"/>
          <w:shd w:val="clear" w:color="auto" w:fill="FFFFFF"/>
          <w:lang w:bidi="ar"/>
        </w:rPr>
        <w:footnoteReference w:id="0"/>
      </w:r>
      <w:r>
        <w:rPr>
          <w:rFonts w:hint="eastAsia" w:ascii="Times New Roman" w:hAnsi="Times New Roman" w:eastAsia="宋体" w:cs="Noto Sans"/>
          <w:color w:val="404040"/>
          <w:kern w:val="0"/>
          <w:shd w:val="clear" w:color="auto" w:fill="FFFFFF"/>
          <w:lang w:eastAsia="zh" w:bidi="ar"/>
        </w:rPr>
        <w:t>（becs de réverbères）</w:t>
      </w:r>
      <w:r>
        <w:rPr>
          <w:rFonts w:ascii="Times New Roman" w:hAnsi="Times New Roman" w:eastAsia="宋体" w:cs="Noto Sans"/>
          <w:color w:val="404040"/>
          <w:kern w:val="0"/>
          <w:shd w:val="clear" w:color="auto" w:fill="FFFFFF"/>
          <w:lang w:bidi="ar"/>
        </w:rPr>
        <w:t>......承包商须在四十分钟内完成全城点灯作业，即每日在规定时刻前二十分钟开始，并于规定时刻后二十分钟内结束；每名点灯人</w:t>
      </w:r>
      <w:r>
        <w:rPr>
          <w:rStyle w:val="22"/>
          <w:rFonts w:ascii="Times New Roman" w:hAnsi="Times New Roman" w:eastAsia="宋体" w:cs="Noto Sans"/>
          <w:color w:val="404040"/>
          <w:kern w:val="0"/>
          <w:shd w:val="clear" w:color="auto" w:fill="FFFFFF"/>
          <w:lang w:bidi="ar"/>
        </w:rPr>
        <w:footnoteReference w:id="1"/>
      </w:r>
      <w:r>
        <w:rPr>
          <w:rFonts w:hint="eastAsia" w:ascii="Times New Roman" w:hAnsi="Times New Roman" w:eastAsia="宋体" w:cs="Noto Sans"/>
          <w:color w:val="404040"/>
          <w:kern w:val="0"/>
          <w:shd w:val="clear" w:color="auto" w:fill="FFFFFF"/>
          <w:lang w:bidi="ar"/>
        </w:rPr>
        <w:t>（allumeur）</w:t>
      </w:r>
      <w:r>
        <w:rPr>
          <w:rFonts w:ascii="Times New Roman" w:hAnsi="Times New Roman" w:eastAsia="宋体" w:cs="Noto Sans"/>
          <w:color w:val="404040"/>
          <w:kern w:val="0"/>
          <w:shd w:val="clear" w:color="auto" w:fill="FFFFFF"/>
          <w:lang w:bidi="ar"/>
        </w:rPr>
        <w:t>负责</w:t>
      </w:r>
      <w:r>
        <w:rPr>
          <w:rFonts w:hint="eastAsia" w:ascii="Times New Roman" w:hAnsi="Times New Roman" w:eastAsia="宋体" w:cs="Noto Sans"/>
          <w:color w:val="404040"/>
          <w:kern w:val="0"/>
          <w:shd w:val="clear" w:color="auto" w:fill="FFFFFF"/>
          <w:lang w:bidi="ar"/>
        </w:rPr>
        <w:t>的</w:t>
      </w:r>
      <w:r>
        <w:rPr>
          <w:rFonts w:ascii="Times New Roman" w:hAnsi="Times New Roman" w:eastAsia="宋体" w:cs="Noto Sans"/>
          <w:color w:val="404040"/>
          <w:kern w:val="0"/>
          <w:shd w:val="clear" w:color="auto" w:fill="FFFFFF"/>
          <w:lang w:bidi="ar"/>
        </w:rPr>
        <w:t>灯盏不得超过二十五</w:t>
      </w:r>
      <w:r>
        <w:rPr>
          <w:rFonts w:hint="eastAsia" w:ascii="Times New Roman" w:hAnsi="Times New Roman" w:eastAsia="宋体" w:cs="Noto Sans"/>
          <w:color w:val="404040"/>
          <w:kern w:val="0"/>
          <w:shd w:val="clear" w:color="auto" w:fill="FFFFFF"/>
          <w:lang w:bidi="ar"/>
        </w:rPr>
        <w:t>盏</w:t>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color w:val="404040"/>
          <w:kern w:val="0"/>
          <w:shd w:val="clear" w:color="auto" w:fill="FFFFFF"/>
          <w:lang w:eastAsia="zh-CN" w:bidi="ar"/>
        </w:rPr>
        <w:t>”</w:t>
      </w:r>
    </w:p>
    <w:p w14:paraId="2E8AD511">
      <w:pPr>
        <w:widowControl/>
        <w:jc w:val="left"/>
        <w:rPr>
          <w:rFonts w:ascii="Times New Roman" w:hAnsi="Times New Roman" w:eastAsia="宋体" w:cs="Noto Sans"/>
          <w:color w:val="404040"/>
          <w:kern w:val="0"/>
          <w:shd w:val="clear" w:color="auto" w:fill="FFFFFF"/>
          <w:lang w:bidi="ar"/>
        </w:rPr>
      </w:pPr>
      <w:r>
        <w:rPr>
          <w:rFonts w:hint="eastAsia" w:ascii="Times New Roman" w:hAnsi="Times New Roman" w:eastAsia="宋体" w:cs="Noto Sans"/>
          <w:color w:val="404040"/>
          <w:kern w:val="0"/>
          <w:shd w:val="clear" w:color="auto" w:fill="FFFFFF"/>
          <w:lang w:eastAsia="zh-CN" w:bidi="ar"/>
        </w:rPr>
        <w:t>——</w:t>
      </w:r>
      <w:r>
        <w:rPr>
          <w:rFonts w:ascii="Times New Roman" w:hAnsi="Times New Roman" w:eastAsia="宋体" w:cs="Noto Sans"/>
          <w:color w:val="404040"/>
          <w:kern w:val="0"/>
          <w:shd w:val="clear" w:color="auto" w:fill="FFFFFF"/>
          <w:lang w:bidi="ar"/>
        </w:rPr>
        <w:t>杜洛尔</w:t>
      </w:r>
      <w:r>
        <w:rPr>
          <w:rStyle w:val="22"/>
          <w:rFonts w:ascii="Times New Roman" w:hAnsi="Times New Roman" w:eastAsia="宋体" w:cs="Noto Sans"/>
          <w:color w:val="404040"/>
          <w:kern w:val="0"/>
          <w:shd w:val="clear" w:color="auto" w:fill="FFFFFF"/>
          <w:lang w:bidi="ar"/>
        </w:rPr>
        <w:footnoteReference w:id="2"/>
      </w:r>
      <w:r>
        <w:rPr>
          <w:rFonts w:ascii="Times New Roman" w:hAnsi="Times New Roman" w:eastAsia="宋体" w:cs="Noto Sans"/>
          <w:color w:val="404040"/>
          <w:kern w:val="0"/>
          <w:shd w:val="clear" w:color="auto" w:fill="FFFFFF"/>
          <w:lang w:bidi="ar"/>
        </w:rPr>
        <w:t>：《巴黎</w:t>
      </w:r>
      <w:r>
        <w:rPr>
          <w:rFonts w:hint="eastAsia" w:ascii="Times New Roman" w:hAnsi="Times New Roman" w:eastAsia="宋体" w:cs="Noto Sans"/>
          <w:color w:val="404040"/>
          <w:kern w:val="0"/>
          <w:shd w:val="clear" w:color="auto" w:fill="FFFFFF"/>
          <w:lang w:eastAsia="zh" w:bidi="ar"/>
        </w:rPr>
        <w:t>古今史</w:t>
      </w:r>
      <w:r>
        <w:rPr>
          <w:rFonts w:hint="eastAsia" w:ascii="Times New Roman" w:hAnsi="Times New Roman" w:eastAsia="宋体" w:cs="Noto Sans"/>
          <w:color w:val="404040"/>
          <w:kern w:val="0"/>
          <w:shd w:val="clear" w:color="auto" w:fill="FFFFFF"/>
          <w:lang w:bidi="ar"/>
        </w:rPr>
        <w:t>——</w:t>
      </w:r>
      <w:r>
        <w:rPr>
          <w:rFonts w:ascii="Times New Roman" w:hAnsi="Times New Roman" w:eastAsia="宋体" w:cs="Noto Sans"/>
          <w:color w:val="404040"/>
          <w:kern w:val="0"/>
          <w:shd w:val="clear" w:color="auto" w:fill="FFFFFF"/>
          <w:lang w:bidi="ar"/>
        </w:rPr>
        <w:t>自1821年迄今》（1835年巴黎版）第二卷第118/119页</w:t>
      </w:r>
    </w:p>
    <w:p w14:paraId="492C63D0">
      <w:pPr>
        <w:widowControl/>
        <w:jc w:val="right"/>
        <w:rPr>
          <w:rFonts w:ascii="Times New Roman" w:hAnsi="Times New Roman" w:eastAsia="宋体" w:cs="宋体"/>
          <w:color w:val="333333"/>
          <w:szCs w:val="21"/>
          <w:lang w:val="fr-CA"/>
        </w:rPr>
      </w:pPr>
      <w:r>
        <w:rPr>
          <w:rFonts w:hint="eastAsia" w:ascii="Times New Roman" w:hAnsi="Times New Roman" w:eastAsia="宋体" w:cs="宋体"/>
          <w:color w:val="404040"/>
          <w:kern w:val="0"/>
          <w:shd w:val="clear" w:color="auto" w:fill="FFFFFF"/>
          <w:lang w:val="fr-CA" w:bidi="ar"/>
        </w:rPr>
        <w:t>[T1,2]</w:t>
      </w:r>
    </w:p>
    <w:p w14:paraId="5F5E8FF5">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»Un décor de rêve, où le jaune tremblotant du gaz se marie à la frigidité lunaire de l’étincelle électrique.« Georges Montorgueil: Paris au hasard Paris 1895 p 65</w:t>
      </w:r>
    </w:p>
    <w:p w14:paraId="0E582831">
      <w:pPr>
        <w:pStyle w:val="14"/>
        <w:widowControl/>
        <w:spacing w:before="60" w:after="60"/>
        <w:jc w:val="right"/>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 [T 1,3]</w:t>
      </w:r>
    </w:p>
    <w:p w14:paraId="49C7F61E">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如梦似幻的布景中</w:t>
      </w: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煤气的昏黄</w:t>
      </w:r>
      <w:r>
        <w:rPr>
          <w:rFonts w:hint="eastAsia" w:ascii="Times New Roman" w:hAnsi="Times New Roman" w:eastAsia="宋体" w:cs="Noto Sans"/>
          <w:color w:val="404040"/>
          <w:kern w:val="0"/>
          <w:shd w:val="clear" w:color="auto" w:fill="FFFFFF"/>
          <w:lang w:eastAsia="zh" w:bidi="ar"/>
        </w:rPr>
        <w:t>焰光</w:t>
      </w:r>
      <w:r>
        <w:rPr>
          <w:rFonts w:ascii="Times New Roman" w:hAnsi="Times New Roman" w:eastAsia="宋体" w:cs="Noto Sans"/>
          <w:color w:val="404040"/>
          <w:kern w:val="0"/>
          <w:shd w:val="clear" w:color="auto" w:fill="FFFFFF"/>
          <w:lang w:bidi="ar"/>
        </w:rPr>
        <w:t>与电光的冷冽</w:t>
      </w:r>
      <w:r>
        <w:rPr>
          <w:rFonts w:hint="eastAsia" w:ascii="Times New Roman" w:hAnsi="Times New Roman" w:eastAsia="宋体" w:cs="Noto Sans"/>
          <w:color w:val="404040"/>
          <w:kern w:val="0"/>
          <w:shd w:val="clear" w:color="auto" w:fill="FFFFFF"/>
          <w:lang w:bidi="ar"/>
        </w:rPr>
        <w:t>清</w:t>
      </w:r>
      <w:r>
        <w:rPr>
          <w:rFonts w:ascii="Times New Roman" w:hAnsi="Times New Roman" w:eastAsia="宋体" w:cs="Noto Sans"/>
          <w:color w:val="404040"/>
          <w:kern w:val="0"/>
          <w:shd w:val="clear" w:color="auto" w:fill="FFFFFF"/>
          <w:lang w:bidi="ar"/>
        </w:rPr>
        <w:t>辉交织。”</w:t>
      </w:r>
    </w:p>
    <w:p w14:paraId="04CD60FA">
      <w:pPr>
        <w:widowControl/>
        <w:jc w:val="left"/>
        <w:rPr>
          <w:rFonts w:ascii="Times New Roman" w:hAnsi="Times New Roman" w:eastAsia="宋体" w:cs="Noto Sans"/>
          <w:color w:val="404040"/>
          <w:kern w:val="0"/>
          <w:shd w:val="clear" w:color="auto" w:fill="FFFFFF"/>
          <w:lang w:bidi="ar"/>
        </w:rPr>
      </w:pPr>
      <w:r>
        <w:rPr>
          <w:rFonts w:hint="eastAsia" w:ascii="Times New Roman" w:hAnsi="Times New Roman" w:eastAsia="宋体" w:cs="Noto Sans"/>
          <w:color w:val="404040"/>
          <w:kern w:val="0"/>
          <w:shd w:val="clear" w:color="auto" w:fill="FFFFFF"/>
          <w:lang w:eastAsia="zh-CN" w:bidi="ar"/>
        </w:rPr>
        <w:t>——</w:t>
      </w:r>
      <w:r>
        <w:rPr>
          <w:rFonts w:ascii="Times New Roman" w:hAnsi="Times New Roman" w:eastAsia="宋体" w:cs="Noto Sans"/>
          <w:color w:val="404040"/>
          <w:kern w:val="0"/>
          <w:shd w:val="clear" w:color="auto" w:fill="FFFFFF"/>
          <w:lang w:bidi="ar"/>
        </w:rPr>
        <w:t>乔治·蒙托格伊</w:t>
      </w:r>
      <w:r>
        <w:rPr>
          <w:rStyle w:val="22"/>
          <w:rFonts w:ascii="Times New Roman" w:hAnsi="Times New Roman" w:eastAsia="宋体" w:cs="Noto Sans"/>
          <w:color w:val="404040"/>
          <w:kern w:val="0"/>
          <w:shd w:val="clear" w:color="auto" w:fill="FFFFFF"/>
          <w:lang w:bidi="ar"/>
        </w:rPr>
        <w:footnoteReference w:id="3"/>
      </w:r>
      <w:r>
        <w:rPr>
          <w:rFonts w:ascii="Times New Roman" w:hAnsi="Times New Roman" w:eastAsia="宋体" w:cs="Noto Sans"/>
          <w:color w:val="404040"/>
          <w:kern w:val="0"/>
          <w:shd w:val="clear" w:color="auto" w:fill="FFFFFF"/>
          <w:lang w:bidi="ar"/>
        </w:rPr>
        <w:t>：《漫游巴黎》</w:t>
      </w:r>
      <w:r>
        <w:rPr>
          <w:rStyle w:val="22"/>
          <w:rFonts w:ascii="Times New Roman" w:hAnsi="Times New Roman" w:eastAsia="宋体" w:cs="Noto Sans"/>
          <w:color w:val="404040"/>
          <w:kern w:val="0"/>
          <w:shd w:val="clear" w:color="auto" w:fill="FFFFFF"/>
          <w:lang w:bidi="ar"/>
        </w:rPr>
        <w:footnoteReference w:id="4"/>
      </w:r>
      <w:r>
        <w:rPr>
          <w:rFonts w:ascii="Times New Roman" w:hAnsi="Times New Roman" w:eastAsia="宋体" w:cs="Noto Sans"/>
          <w:color w:val="404040"/>
          <w:kern w:val="0"/>
          <w:shd w:val="clear" w:color="auto" w:fill="FFFFFF"/>
          <w:lang w:bidi="ar"/>
        </w:rPr>
        <w:t>，巴黎，1895年，第65页</w:t>
      </w:r>
    </w:p>
    <w:p w14:paraId="5F861DE6">
      <w:pPr>
        <w:widowControl/>
        <w:jc w:val="right"/>
        <w:rPr>
          <w:rFonts w:ascii="Times New Roman" w:hAnsi="Times New Roman" w:eastAsia="宋体" w:cs="Noto Sans"/>
          <w:color w:val="404040"/>
          <w:kern w:val="0"/>
          <w:shd w:val="clear" w:color="auto" w:fill="FFFFFF"/>
          <w:lang w:val="fr-CA" w:bidi="ar"/>
        </w:rPr>
      </w:pPr>
      <w:r>
        <w:rPr>
          <w:rFonts w:ascii="Times New Roman" w:hAnsi="Times New Roman" w:eastAsia="宋体" w:cs="Noto Sans"/>
          <w:color w:val="404040"/>
          <w:kern w:val="0"/>
          <w:shd w:val="clear" w:color="auto" w:fill="FFFFFF"/>
          <w:lang w:val="fr-CA" w:bidi="ar"/>
        </w:rPr>
        <w:t>[T1,3]</w:t>
      </w:r>
    </w:p>
    <w:p w14:paraId="2FA38563">
      <w:pPr>
        <w:widowControl/>
        <w:jc w:val="left"/>
        <w:rPr>
          <w:rFonts w:ascii="Times New Roman" w:hAnsi="Times New Roman" w:eastAsia="宋体"/>
          <w:color w:val="333333"/>
          <w:szCs w:val="21"/>
          <w:highlight w:val="none"/>
        </w:rPr>
      </w:pPr>
      <w:r>
        <w:rPr>
          <w:rFonts w:ascii="Times New Roman" w:hAnsi="Times New Roman" w:eastAsia="宋体"/>
          <w:color w:val="333333"/>
          <w:szCs w:val="21"/>
          <w:highlight w:val="none"/>
        </w:rPr>
        <w:t>1857 die erste elektrische Straßenbeleuchtung (beim Louvre).</w:t>
      </w:r>
      <w:r>
        <w:rPr>
          <w:rFonts w:ascii="Times New Roman" w:hAnsi="Times New Roman" w:eastAsia="宋体"/>
          <w:color w:val="333333"/>
          <w:szCs w:val="21"/>
          <w:highlight w:val="none"/>
        </w:rPr>
        <w:tab/>
      </w:r>
    </w:p>
    <w:p w14:paraId="72E50620">
      <w:pPr>
        <w:widowControl/>
        <w:jc w:val="right"/>
        <w:rPr>
          <w:rFonts w:ascii="Times New Roman" w:hAnsi="Times New Roman" w:eastAsia="宋体"/>
          <w:color w:val="333333"/>
          <w:szCs w:val="21"/>
          <w:highlight w:val="none"/>
        </w:rPr>
      </w:pPr>
      <w:r>
        <w:rPr>
          <w:rFonts w:ascii="Times New Roman" w:hAnsi="Times New Roman" w:eastAsia="宋体"/>
          <w:color w:val="333333"/>
          <w:szCs w:val="21"/>
          <w:highlight w:val="none"/>
        </w:rPr>
        <w:t>[T1,4]</w:t>
      </w:r>
    </w:p>
    <w:p w14:paraId="3A189658">
      <w:pPr>
        <w:widowControl/>
        <w:jc w:val="left"/>
        <w:rPr>
          <w:rFonts w:hint="eastAsia" w:ascii="Times New Roman" w:hAnsi="Times New Roman" w:eastAsia="宋体"/>
          <w:color w:val="333333"/>
          <w:szCs w:val="21"/>
          <w:highlight w:val="none"/>
          <w:lang w:eastAsia="zh-CN"/>
        </w:rPr>
      </w:pPr>
      <w:r>
        <w:rPr>
          <w:rFonts w:hint="eastAsia" w:ascii="Times New Roman" w:hAnsi="Times New Roman" w:eastAsia="宋体"/>
          <w:color w:val="333333"/>
          <w:szCs w:val="21"/>
          <w:highlight w:val="none"/>
        </w:rPr>
        <w:t>1857年</w:t>
      </w:r>
      <w:r>
        <w:rPr>
          <w:rFonts w:hint="eastAsia" w:ascii="Times New Roman" w:hAnsi="Times New Roman" w:eastAsia="宋体"/>
          <w:color w:val="333333"/>
          <w:szCs w:val="21"/>
          <w:highlight w:val="none"/>
          <w:lang w:eastAsia="zh-CN"/>
        </w:rPr>
        <w:t>，</w:t>
      </w:r>
      <w:r>
        <w:rPr>
          <w:rFonts w:hint="eastAsia" w:ascii="Times New Roman" w:hAnsi="Times New Roman" w:eastAsia="宋体"/>
          <w:color w:val="333333"/>
          <w:szCs w:val="21"/>
          <w:highlight w:val="none"/>
          <w:lang w:val="en-US" w:eastAsia="zh-CN"/>
        </w:rPr>
        <w:t>街道</w:t>
      </w:r>
      <w:r>
        <w:rPr>
          <w:rFonts w:hint="eastAsia" w:ascii="Times New Roman" w:hAnsi="Times New Roman" w:eastAsia="宋体"/>
          <w:color w:val="333333"/>
          <w:szCs w:val="21"/>
          <w:highlight w:val="none"/>
        </w:rPr>
        <w:t>首次</w:t>
      </w:r>
      <w:r>
        <w:rPr>
          <w:rFonts w:hint="eastAsia" w:ascii="Times New Roman" w:hAnsi="Times New Roman" w:eastAsia="宋体"/>
          <w:color w:val="333333"/>
          <w:szCs w:val="21"/>
          <w:highlight w:val="none"/>
          <w:lang w:val="en-US" w:eastAsia="zh-CN"/>
        </w:rPr>
        <w:t>出现电灯</w:t>
      </w:r>
      <w:r>
        <w:rPr>
          <w:rFonts w:hint="eastAsia" w:ascii="Times New Roman" w:hAnsi="Times New Roman" w:eastAsia="宋体"/>
          <w:color w:val="333333"/>
          <w:szCs w:val="21"/>
          <w:highlight w:val="none"/>
        </w:rPr>
        <w:t>照明（在卢浮宫附近</w:t>
      </w:r>
      <w:r>
        <w:rPr>
          <w:rFonts w:hint="eastAsia" w:ascii="Times New Roman" w:hAnsi="Times New Roman" w:eastAsia="宋体"/>
          <w:color w:val="333333"/>
          <w:szCs w:val="21"/>
          <w:highlight w:val="none"/>
          <w:lang w:eastAsia="zh-CN"/>
        </w:rPr>
        <w:t>）。</w:t>
      </w:r>
    </w:p>
    <w:p w14:paraId="6ED1ED3B">
      <w:pPr>
        <w:widowControl/>
        <w:jc w:val="right"/>
        <w:rPr>
          <w:rFonts w:hint="eastAsia" w:ascii="Times New Roman" w:hAnsi="Times New Roman" w:eastAsia="宋体"/>
          <w:color w:val="333333"/>
          <w:szCs w:val="21"/>
          <w:highlight w:val="none"/>
          <w:lang w:eastAsia="zh-CN"/>
        </w:rPr>
      </w:pPr>
      <w:r>
        <w:rPr>
          <w:rFonts w:ascii="Times New Roman" w:hAnsi="Times New Roman" w:eastAsia="宋体"/>
          <w:color w:val="333333"/>
          <w:szCs w:val="21"/>
          <w:highlight w:val="none"/>
        </w:rPr>
        <w:t>[T1,4]</w:t>
      </w:r>
    </w:p>
    <w:p w14:paraId="67BDDF10">
      <w:pPr>
        <w:widowControl/>
        <w:jc w:val="left"/>
        <w:rPr>
          <w:rFonts w:ascii="Times New Roman" w:hAnsi="Times New Roman" w:eastAsia="宋体"/>
          <w:color w:val="333333"/>
          <w:szCs w:val="21"/>
          <w:highlight w:val="none"/>
        </w:rPr>
      </w:pPr>
      <w:r>
        <w:rPr>
          <w:rFonts w:ascii="Times New Roman" w:hAnsi="Times New Roman" w:eastAsia="宋体"/>
          <w:color w:val="333333"/>
          <w:szCs w:val="21"/>
          <w:highlight w:val="none"/>
        </w:rPr>
        <w:t>Das Gas wird anfänglich in Behältern für den Tagesbedarf in die mondänen Etablissements geschafft.</w:t>
      </w:r>
      <w:r>
        <w:rPr>
          <w:rFonts w:ascii="Times New Roman" w:hAnsi="Times New Roman" w:eastAsia="宋体"/>
          <w:color w:val="333333"/>
          <w:szCs w:val="21"/>
          <w:highlight w:val="none"/>
        </w:rPr>
        <w:tab/>
      </w:r>
    </w:p>
    <w:p w14:paraId="36AD16B4">
      <w:pPr>
        <w:widowControl/>
        <w:jc w:val="right"/>
        <w:rPr>
          <w:rFonts w:ascii="Times New Roman" w:hAnsi="Times New Roman" w:eastAsia="宋体"/>
          <w:color w:val="333333"/>
          <w:szCs w:val="21"/>
          <w:highlight w:val="none"/>
        </w:rPr>
      </w:pPr>
      <w:r>
        <w:rPr>
          <w:rFonts w:ascii="Times New Roman" w:hAnsi="Times New Roman" w:eastAsia="宋体"/>
          <w:color w:val="333333"/>
          <w:szCs w:val="21"/>
          <w:highlight w:val="none"/>
        </w:rPr>
        <w:t>[T1,5]</w:t>
      </w:r>
    </w:p>
    <w:p w14:paraId="215E87B4">
      <w:pPr>
        <w:widowControl/>
        <w:jc w:val="left"/>
        <w:rPr>
          <w:rFonts w:hint="eastAsia" w:ascii="Times New Roman" w:hAnsi="Times New Roman" w:eastAsia="宋体"/>
          <w:color w:val="333333"/>
          <w:szCs w:val="21"/>
          <w:highlight w:val="none"/>
        </w:rPr>
      </w:pPr>
      <w:r>
        <w:rPr>
          <w:rFonts w:hint="eastAsia" w:ascii="Times New Roman" w:hAnsi="Times New Roman" w:eastAsia="宋体"/>
          <w:color w:val="333333"/>
          <w:szCs w:val="21"/>
          <w:highlight w:val="none"/>
        </w:rPr>
        <w:t>煤气最初装在储气罐</w:t>
      </w:r>
      <w:r>
        <w:rPr>
          <w:rFonts w:hint="eastAsia" w:ascii="Times New Roman" w:hAnsi="Times New Roman" w:eastAsia="宋体"/>
          <w:color w:val="333333"/>
          <w:szCs w:val="21"/>
          <w:highlight w:val="none"/>
          <w:lang w:eastAsia="zh-CN"/>
        </w:rPr>
        <w:t>（</w:t>
      </w:r>
      <w:r>
        <w:rPr>
          <w:rFonts w:hint="eastAsia" w:ascii="Times New Roman" w:hAnsi="Times New Roman" w:eastAsia="宋体"/>
          <w:color w:val="333333"/>
          <w:szCs w:val="21"/>
          <w:highlight w:val="none"/>
        </w:rPr>
        <w:t>Behälter</w:t>
      </w:r>
      <w:r>
        <w:rPr>
          <w:rFonts w:hint="eastAsia" w:ascii="Times New Roman" w:hAnsi="Times New Roman" w:eastAsia="宋体"/>
          <w:color w:val="333333"/>
          <w:szCs w:val="21"/>
          <w:highlight w:val="none"/>
          <w:lang w:eastAsia="zh-CN"/>
        </w:rPr>
        <w:t>）</w:t>
      </w:r>
      <w:r>
        <w:rPr>
          <w:rStyle w:val="22"/>
          <w:rFonts w:hint="eastAsia" w:ascii="Times New Roman" w:hAnsi="Times New Roman" w:eastAsia="宋体"/>
          <w:color w:val="333333"/>
          <w:szCs w:val="21"/>
          <w:highlight w:val="none"/>
        </w:rPr>
        <w:footnoteReference w:id="5"/>
      </w:r>
      <w:r>
        <w:rPr>
          <w:rFonts w:hint="eastAsia" w:ascii="Times New Roman" w:hAnsi="Times New Roman" w:eastAsia="宋体"/>
          <w:color w:val="333333"/>
          <w:szCs w:val="21"/>
          <w:highlight w:val="none"/>
        </w:rPr>
        <w:t>里，每日运送到时髦场所（mondänen Etablissements）</w:t>
      </w:r>
      <w:r>
        <w:rPr>
          <w:rStyle w:val="22"/>
          <w:rFonts w:hint="eastAsia" w:ascii="Times New Roman" w:hAnsi="Times New Roman" w:eastAsia="宋体"/>
          <w:color w:val="333333"/>
          <w:szCs w:val="21"/>
          <w:highlight w:val="none"/>
        </w:rPr>
        <w:footnoteReference w:id="6"/>
      </w:r>
      <w:r>
        <w:rPr>
          <w:rFonts w:hint="eastAsia" w:ascii="Times New Roman" w:hAnsi="Times New Roman" w:eastAsia="宋体"/>
          <w:color w:val="333333"/>
          <w:szCs w:val="21"/>
          <w:highlight w:val="none"/>
        </w:rPr>
        <w:t>，以满足</w:t>
      </w:r>
      <w:r>
        <w:rPr>
          <w:rFonts w:hint="eastAsia" w:ascii="Times New Roman" w:hAnsi="Times New Roman" w:eastAsia="宋体"/>
          <w:color w:val="333333"/>
          <w:szCs w:val="21"/>
          <w:highlight w:val="none"/>
          <w:lang w:val="en-US" w:eastAsia="zh-CN"/>
        </w:rPr>
        <w:t>日常需求</w:t>
      </w:r>
      <w:r>
        <w:rPr>
          <w:rFonts w:hint="eastAsia" w:ascii="Times New Roman" w:hAnsi="Times New Roman" w:eastAsia="宋体"/>
          <w:color w:val="333333"/>
          <w:szCs w:val="21"/>
          <w:highlight w:val="none"/>
        </w:rPr>
        <w:t>。</w:t>
      </w:r>
    </w:p>
    <w:p w14:paraId="2C052632">
      <w:pPr>
        <w:widowControl/>
        <w:jc w:val="right"/>
        <w:rPr>
          <w:rFonts w:hint="eastAsia" w:ascii="Times New Roman" w:hAnsi="Times New Roman" w:eastAsia="宋体"/>
          <w:color w:val="333333"/>
          <w:szCs w:val="21"/>
          <w:highlight w:val="none"/>
        </w:rPr>
      </w:pPr>
      <w:r>
        <w:rPr>
          <w:rFonts w:ascii="Times New Roman" w:hAnsi="Times New Roman" w:eastAsia="宋体"/>
          <w:color w:val="333333"/>
          <w:szCs w:val="21"/>
          <w:highlight w:val="none"/>
        </w:rPr>
        <w:t>[T1,5]</w:t>
      </w:r>
    </w:p>
    <w:p w14:paraId="61D982E1">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»Je me déclare hardiment l’ami des quinquets; ceux-ci, à la vérité, se contentent d’éclairer et n’éblouissent pas; mais, beaucoup moins pétulante que le gaz, leur huile ne provoque jamais d’explosions; avec eux nous avons la respiration plus libre et l’odorat moins offensé. C’est une chose vraiment inintelligible pour moi que l’existence de tous ces marchands qui, fixés dans nos passages, restent constamment, et par les plus grandes chaleurs, dans des boutiques où, grâce au gaz, on pourrait se croire sous l’équateur.« □ Passagen □ Nouveaux tableaux de Paris ou observations sur les mœurs et usages des Parisiens au commencement du XIXe siècle Paris 1828 I p 39</w:t>
      </w:r>
    </w:p>
    <w:p w14:paraId="5EA4B73D">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 1,6]</w:t>
      </w:r>
    </w:p>
    <w:p w14:paraId="6458C758">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shd w:val="clear" w:color="auto" w:fill="FFFFFF"/>
        </w:rPr>
        <w:t>"我斗胆宣称自己</w:t>
      </w:r>
      <w:r>
        <w:rPr>
          <w:rFonts w:hint="eastAsia" w:ascii="Times New Roman" w:hAnsi="Times New Roman" w:eastAsia="宋体" w:cs="Noto Sans"/>
          <w:color w:val="404040"/>
          <w:shd w:val="clear" w:color="auto" w:fill="FFFFFF"/>
        </w:rPr>
        <w:t>是</w:t>
      </w:r>
      <w:r>
        <w:rPr>
          <w:rFonts w:ascii="Times New Roman" w:hAnsi="Times New Roman" w:eastAsia="宋体" w:cs="Noto Sans"/>
          <w:color w:val="404040"/>
          <w:shd w:val="clear" w:color="auto" w:fill="FFFFFF"/>
        </w:rPr>
        <w:t>油灯之友[注1]；</w:t>
      </w:r>
      <w:r>
        <w:rPr>
          <w:rFonts w:ascii="Times New Roman" w:hAnsi="Times New Roman" w:eastAsia="宋体" w:cs="Noto Sans"/>
          <w:color w:val="404040"/>
          <w:kern w:val="0"/>
          <w:shd w:val="clear" w:color="auto" w:fill="FFFFFF"/>
          <w:lang w:bidi="ar"/>
        </w:rPr>
        <w:t>诚然，此物仅堪照明而无炫目之效，</w:t>
      </w:r>
      <w:r>
        <w:rPr>
          <w:rFonts w:hint="eastAsia" w:ascii="Times New Roman" w:hAnsi="Times New Roman" w:eastAsia="宋体" w:cs="Noto Sans"/>
          <w:color w:val="404040"/>
          <w:kern w:val="0"/>
          <w:shd w:val="clear" w:color="auto" w:fill="FFFFFF"/>
          <w:lang w:bidi="ar"/>
        </w:rPr>
        <w:t>但相比煤气</w:t>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color w:val="404040"/>
          <w:kern w:val="0"/>
          <w:shd w:val="clear" w:color="auto" w:fill="FFFFFF"/>
          <w:lang w:bidi="ar"/>
        </w:rPr>
        <w:t>油灯火</w:t>
      </w:r>
      <w:r>
        <w:rPr>
          <w:rFonts w:ascii="Times New Roman" w:hAnsi="Times New Roman" w:eastAsia="宋体" w:cs="Noto Sans"/>
          <w:color w:val="404040"/>
          <w:kern w:val="0"/>
          <w:shd w:val="clear" w:color="auto" w:fill="FFFFFF"/>
          <w:lang w:bidi="ar"/>
        </w:rPr>
        <w:t>焰温驯，</w:t>
      </w:r>
      <w:r>
        <w:rPr>
          <w:rFonts w:hint="eastAsia" w:ascii="Times New Roman" w:hAnsi="Times New Roman" w:eastAsia="宋体" w:cs="Noto Sans"/>
          <w:color w:val="404040"/>
          <w:kern w:val="0"/>
          <w:shd w:val="clear" w:color="auto" w:fill="FFFFFF"/>
          <w:lang w:bidi="ar"/>
        </w:rPr>
        <w:t>没有爆裂的风险</w:t>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color w:val="404040"/>
          <w:kern w:val="0"/>
          <w:shd w:val="clear" w:color="auto" w:fill="FFFFFF"/>
          <w:lang w:bidi="ar"/>
        </w:rPr>
        <w:t>在</w:t>
      </w:r>
      <w:r>
        <w:rPr>
          <w:rFonts w:ascii="Times New Roman" w:hAnsi="Times New Roman" w:eastAsia="宋体" w:cs="Noto Sans"/>
          <w:color w:val="404040"/>
          <w:kern w:val="0"/>
          <w:shd w:val="clear" w:color="auto" w:fill="FFFFFF"/>
          <w:lang w:bidi="ar"/>
        </w:rPr>
        <w:t>油灯之下，</w:t>
      </w:r>
      <w:r>
        <w:rPr>
          <w:rFonts w:hint="eastAsia" w:ascii="Times New Roman" w:hAnsi="Times New Roman" w:eastAsia="宋体" w:cs="Noto Sans"/>
          <w:color w:val="404040"/>
          <w:kern w:val="0"/>
          <w:shd w:val="clear" w:color="auto" w:fill="FFFFFF"/>
          <w:lang w:bidi="ar"/>
        </w:rPr>
        <w:t>呼吸顺畅</w:t>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color w:val="404040"/>
          <w:kern w:val="0"/>
          <w:shd w:val="clear" w:color="auto" w:fill="FFFFFF"/>
          <w:lang w:bidi="ar"/>
        </w:rPr>
        <w:t>也没有刺鼻的气味</w:t>
      </w:r>
      <w:r>
        <w:rPr>
          <w:rFonts w:ascii="Times New Roman" w:hAnsi="Times New Roman" w:eastAsia="宋体" w:cs="Noto Sans"/>
          <w:color w:val="404040"/>
          <w:kern w:val="0"/>
          <w:shd w:val="clear" w:color="auto" w:fill="FFFFFF"/>
          <w:lang w:bidi="ar"/>
        </w:rPr>
        <w:t>。最令</w:t>
      </w:r>
      <w:r>
        <w:rPr>
          <w:rFonts w:hint="eastAsia" w:ascii="Times New Roman" w:hAnsi="Times New Roman" w:eastAsia="宋体" w:cs="Noto Sans"/>
          <w:color w:val="404040"/>
          <w:kern w:val="0"/>
          <w:shd w:val="clear" w:color="auto" w:fill="FFFFFF"/>
          <w:lang w:eastAsia="zh" w:bidi="ar"/>
        </w:rPr>
        <w:t>我</w:t>
      </w:r>
      <w:r>
        <w:rPr>
          <w:rFonts w:ascii="Times New Roman" w:hAnsi="Times New Roman" w:eastAsia="宋体" w:cs="Noto Sans"/>
          <w:color w:val="404040"/>
          <w:kern w:val="0"/>
          <w:shd w:val="clear" w:color="auto" w:fill="FFFFFF"/>
          <w:lang w:bidi="ar"/>
        </w:rPr>
        <w:t>百思不得其解者，当属那些拱廊街</w:t>
      </w:r>
      <w:r>
        <w:rPr>
          <w:rStyle w:val="22"/>
          <w:rFonts w:ascii="Times New Roman" w:hAnsi="Times New Roman" w:eastAsia="宋体" w:cs="Noto Sans"/>
          <w:color w:val="404040"/>
          <w:kern w:val="0"/>
          <w:shd w:val="clear" w:color="auto" w:fill="FFFFFF"/>
          <w:lang w:bidi="ar"/>
        </w:rPr>
        <w:footnoteReference w:id="7"/>
      </w:r>
      <w:r>
        <w:rPr>
          <w:rFonts w:hint="eastAsia" w:ascii="Times New Roman" w:hAnsi="Times New Roman" w:eastAsia="宋体" w:cs="Noto Sans"/>
          <w:color w:val="404040"/>
          <w:kern w:val="0"/>
          <w:shd w:val="clear" w:color="auto" w:fill="FFFFFF"/>
          <w:lang w:eastAsia="zh" w:bidi="ar"/>
        </w:rPr>
        <w:t>的</w:t>
      </w:r>
      <w:r>
        <w:rPr>
          <w:rFonts w:ascii="Times New Roman" w:hAnsi="Times New Roman" w:eastAsia="宋体" w:cs="Noto Sans"/>
          <w:color w:val="404040"/>
          <w:kern w:val="0"/>
          <w:shd w:val="clear" w:color="auto" w:fill="FFFFFF"/>
          <w:lang w:bidi="ar"/>
        </w:rPr>
        <w:t>商</w:t>
      </w:r>
      <w:r>
        <w:rPr>
          <w:rFonts w:hint="eastAsia" w:ascii="Times New Roman" w:hAnsi="Times New Roman" w:eastAsia="宋体" w:cs="Noto Sans"/>
          <w:color w:val="404040"/>
          <w:kern w:val="0"/>
          <w:shd w:val="clear" w:color="auto" w:fill="FFFFFF"/>
          <w:lang w:eastAsia="zh" w:bidi="ar"/>
        </w:rPr>
        <w:t>人</w:t>
      </w:r>
      <w:r>
        <w:rPr>
          <w:rFonts w:ascii="Times New Roman" w:hAnsi="Times New Roman" w:eastAsia="宋体" w:cs="Noto Sans"/>
          <w:color w:val="404040"/>
          <w:kern w:val="0"/>
          <w:shd w:val="clear" w:color="auto" w:fill="FFFFFF"/>
          <w:lang w:bidi="ar"/>
        </w:rPr>
        <w:t>——即便酷暑难当，</w:t>
      </w:r>
      <w:r>
        <w:rPr>
          <w:rFonts w:ascii="Times New Roman" w:hAnsi="Times New Roman" w:eastAsia="宋体" w:cs="Noto Sans"/>
          <w:color w:val="404040"/>
          <w:shd w:val="clear" w:color="auto" w:fill="FFFFFF"/>
        </w:rPr>
        <w:t>也要待在店铺里，</w:t>
      </w:r>
      <w:r>
        <w:rPr>
          <w:rFonts w:hint="eastAsia" w:ascii="Times New Roman" w:hAnsi="Times New Roman" w:eastAsia="宋体" w:cs="Noto Sans"/>
          <w:color w:val="404040"/>
          <w:kern w:val="0"/>
          <w:shd w:val="clear" w:color="auto" w:fill="FFFFFF"/>
          <w:lang w:bidi="ar"/>
        </w:rPr>
        <w:t>忍耐</w:t>
      </w:r>
      <w:r>
        <w:rPr>
          <w:rFonts w:ascii="Times New Roman" w:hAnsi="Times New Roman" w:eastAsia="宋体" w:cs="Noto Sans"/>
          <w:color w:val="404040"/>
          <w:kern w:val="0"/>
          <w:shd w:val="clear" w:color="auto" w:fill="FFFFFF"/>
          <w:lang w:bidi="ar"/>
        </w:rPr>
        <w:t>煤气灯将室内炙烤得如赤道般灼热</w:t>
      </w:r>
      <w:r>
        <w:rPr>
          <w:rFonts w:hint="eastAsia" w:ascii="Times New Roman" w:hAnsi="Times New Roman" w:eastAsia="宋体" w:cs="Noto Sans"/>
          <w:color w:val="404040"/>
          <w:kern w:val="0"/>
          <w:shd w:val="clear" w:color="auto" w:fill="FFFFFF"/>
          <w:lang w:bidi="ar"/>
        </w:rPr>
        <w:t>的温度</w:t>
      </w:r>
      <w:r>
        <w:rPr>
          <w:rFonts w:ascii="Times New Roman" w:hAnsi="Times New Roman" w:eastAsia="宋体" w:cs="Noto Sans"/>
          <w:color w:val="404040"/>
          <w:kern w:val="0"/>
          <w:shd w:val="clear" w:color="auto" w:fill="FFFFFF"/>
          <w:lang w:bidi="ar"/>
        </w:rPr>
        <w:t>。"</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□《拱廊街》□摘自《新巴黎图景：十九世纪初巴黎风俗民情观察录》，巴黎，1828年，第一卷，第39页</w:t>
      </w:r>
    </w:p>
    <w:p w14:paraId="50CE6CA9">
      <w:pPr>
        <w:widowControl/>
        <w:jc w:val="right"/>
        <w:rPr>
          <w:rFonts w:ascii="Times New Roman" w:hAnsi="Times New Roman" w:eastAsia="宋体"/>
          <w:color w:val="333333"/>
          <w:szCs w:val="21"/>
          <w:lang w:val="fr-CA"/>
        </w:rPr>
      </w:pPr>
      <w:r>
        <w:rPr>
          <w:rFonts w:ascii="Times New Roman" w:hAnsi="Times New Roman" w:eastAsia="宋体" w:cs="Noto Sans"/>
          <w:color w:val="404040"/>
          <w:kern w:val="0"/>
          <w:shd w:val="clear" w:color="auto" w:fill="FFFFFF"/>
          <w:lang w:val="fr-CA" w:bidi="ar"/>
        </w:rPr>
        <w:t>[T1,6]</w:t>
      </w:r>
      <w:r>
        <w:rPr>
          <w:rFonts w:ascii="Times New Roman" w:hAnsi="Times New Roman" w:eastAsia="宋体" w:cs="宋体"/>
          <w:kern w:val="0"/>
          <w:lang w:val="fr-CA" w:bidi="ar"/>
        </w:rPr>
        <w:t xml:space="preserve"> </w:t>
      </w:r>
    </w:p>
    <w:p w14:paraId="72A3E50A">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»L’éclairage des rues, pendant le même laps de temps, fut plus que doublé;</w:t>
      </w:r>
      <w:r>
        <w:rPr>
          <w:rFonts w:hint="eastAsia" w:ascii="Times New Roman" w:hAnsi="Times New Roman" w:eastAsia="宋体"/>
          <w:color w:val="333333"/>
          <w:sz w:val="21"/>
          <w:szCs w:val="21"/>
          <w:lang w:val="fr-CA" w:eastAsia="zh"/>
        </w:rPr>
        <w:t xml:space="preserve"> </w:t>
      </w:r>
      <w:r>
        <w:rPr>
          <w:rFonts w:ascii="Times New Roman" w:hAnsi="Times New Roman" w:eastAsia="宋体"/>
          <w:color w:val="333333"/>
          <w:sz w:val="21"/>
          <w:szCs w:val="21"/>
          <w:lang w:val="fr-CA"/>
        </w:rPr>
        <w:t>le gaz remplaça l’huile; de nouveaux réverbères prirent la place des anciens appareils et l’éclairage permanent fut substitué à l’éclairage intermittent.« M. Poète, E. Clouzot, G. Henriot: La transformation de Paris sous le second empire (Exposition de la Bibliothèque et des Travaux historiques de</w:t>
      </w:r>
      <w:r>
        <w:rPr>
          <w:rFonts w:hint="eastAsia" w:ascii="Times New Roman" w:hAnsi="Times New Roman" w:eastAsia="宋体"/>
          <w:color w:val="333333"/>
          <w:sz w:val="21"/>
          <w:szCs w:val="21"/>
          <w:lang w:val="fr-CA" w:eastAsia="zh"/>
        </w:rPr>
        <w:t xml:space="preserve"> </w:t>
      </w:r>
      <w:r>
        <w:rPr>
          <w:rFonts w:ascii="Times New Roman" w:hAnsi="Times New Roman" w:eastAsia="宋体"/>
          <w:color w:val="333333"/>
          <w:sz w:val="21"/>
          <w:szCs w:val="21"/>
          <w:lang w:val="fr-CA"/>
        </w:rPr>
        <w:t>la ville de Paris) (Paris 1910) p 65</w:t>
      </w:r>
    </w:p>
    <w:p w14:paraId="2CB89DFD">
      <w:pPr>
        <w:pStyle w:val="14"/>
        <w:widowControl/>
        <w:spacing w:before="60" w:after="60"/>
        <w:jc w:val="right"/>
        <w:rPr>
          <w:rFonts w:ascii="Times New Roman" w:hAnsi="Times New Roman" w:eastAsia="宋体"/>
          <w:color w:val="333333"/>
          <w:sz w:val="21"/>
          <w:szCs w:val="21"/>
          <w:lang w:val="fr-CA" w:eastAsia="zh"/>
        </w:rPr>
      </w:pPr>
      <w:r>
        <w:rPr>
          <w:rFonts w:hint="eastAsia" w:ascii="Times New Roman" w:hAnsi="Times New Roman" w:eastAsia="宋体"/>
          <w:color w:val="333333"/>
          <w:sz w:val="21"/>
          <w:szCs w:val="21"/>
          <w:lang w:val="fr-CA" w:eastAsia="zh"/>
        </w:rPr>
        <w:t>[T1,7]</w:t>
      </w:r>
    </w:p>
    <w:p w14:paraId="32149EA5">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在此期间</w:t>
      </w: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巴黎的街道照明设施数量增加了一倍多</w:t>
      </w: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煤气灯</w:t>
      </w:r>
      <w:r>
        <w:rPr>
          <w:rFonts w:ascii="Times New Roman" w:hAnsi="Times New Roman" w:eastAsia="宋体" w:cs="Noto Sans"/>
          <w:color w:val="404040"/>
          <w:kern w:val="0"/>
          <w:shd w:val="clear" w:color="auto" w:fill="FFFFFF"/>
          <w:lang w:val="fr-CA" w:bidi="ar"/>
        </w:rPr>
        <w:t xml:space="preserve">（éclairage au gaz） </w:t>
      </w:r>
      <w:r>
        <w:rPr>
          <w:rFonts w:ascii="Times New Roman" w:hAnsi="Times New Roman" w:eastAsia="宋体" w:cs="Noto Sans"/>
          <w:color w:val="404040"/>
          <w:kern w:val="0"/>
          <w:shd w:val="clear" w:color="auto" w:fill="FFFFFF"/>
          <w:lang w:bidi="ar"/>
        </w:rPr>
        <w:t>全面替代了老式油灯</w:t>
      </w:r>
      <w:r>
        <w:rPr>
          <w:rFonts w:ascii="Times New Roman" w:hAnsi="Times New Roman" w:eastAsia="宋体" w:cs="Noto Sans"/>
          <w:color w:val="404040"/>
          <w:kern w:val="0"/>
          <w:shd w:val="clear" w:color="auto" w:fill="FFFFFF"/>
          <w:lang w:val="fr-CA" w:bidi="ar"/>
        </w:rPr>
        <w:t>（lampes à huile） ，</w:t>
      </w:r>
      <w:r>
        <w:rPr>
          <w:rFonts w:ascii="Times New Roman" w:hAnsi="Times New Roman" w:eastAsia="宋体" w:cs="Noto Sans"/>
          <w:color w:val="404040"/>
          <w:kern w:val="0"/>
          <w:shd w:val="clear" w:color="auto" w:fill="FFFFFF"/>
          <w:lang w:bidi="ar"/>
        </w:rPr>
        <w:t>新式反光路灯</w:t>
      </w:r>
      <w:r>
        <w:rPr>
          <w:rFonts w:hint="eastAsia" w:ascii="Times New Roman" w:hAnsi="Times New Roman" w:eastAsia="宋体" w:cs="Noto Sans"/>
          <w:color w:val="404040"/>
          <w:kern w:val="0"/>
          <w:shd w:val="clear" w:color="auto" w:fill="FFFFFF"/>
          <w:lang w:eastAsia="zh" w:bidi="ar"/>
        </w:rPr>
        <w:t>更替</w:t>
      </w:r>
      <w:r>
        <w:rPr>
          <w:rFonts w:ascii="Times New Roman" w:hAnsi="Times New Roman" w:eastAsia="宋体" w:cs="Noto Sans"/>
          <w:color w:val="404040"/>
          <w:kern w:val="0"/>
          <w:shd w:val="clear" w:color="auto" w:fill="FFFFFF"/>
          <w:lang w:bidi="ar"/>
        </w:rPr>
        <w:t>了旧设备</w:t>
      </w: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持续照明</w:t>
      </w:r>
      <w:r>
        <w:rPr>
          <w:rFonts w:hint="eastAsia" w:ascii="Times New Roman" w:hAnsi="Times New Roman" w:eastAsia="宋体" w:cs="Noto Sans"/>
          <w:color w:val="404040"/>
          <w:kern w:val="0"/>
          <w:shd w:val="clear" w:color="auto" w:fill="FFFFFF"/>
          <w:lang w:val="fr-CA" w:bidi="ar"/>
        </w:rPr>
        <w:t>（éclairage permanent）</w:t>
      </w:r>
      <w:r>
        <w:rPr>
          <w:rFonts w:ascii="Times New Roman" w:hAnsi="Times New Roman" w:eastAsia="宋体" w:cs="Noto Sans"/>
          <w:color w:val="404040"/>
          <w:kern w:val="0"/>
          <w:shd w:val="clear" w:color="auto" w:fill="FFFFFF"/>
          <w:lang w:bidi="ar"/>
        </w:rPr>
        <w:t>终于取代了</w:t>
      </w:r>
      <w:r>
        <w:rPr>
          <w:rFonts w:hint="eastAsia" w:ascii="Times New Roman" w:hAnsi="Times New Roman" w:eastAsia="宋体" w:cs="Noto Sans"/>
          <w:color w:val="404040"/>
          <w:kern w:val="0"/>
          <w:shd w:val="clear" w:color="auto" w:fill="FFFFFF"/>
          <w:lang w:eastAsia="zh" w:bidi="ar"/>
        </w:rPr>
        <w:t>间歇</w:t>
      </w:r>
      <w:r>
        <w:rPr>
          <w:rFonts w:ascii="Times New Roman" w:hAnsi="Times New Roman" w:eastAsia="宋体" w:cs="Noto Sans"/>
          <w:color w:val="404040"/>
          <w:kern w:val="0"/>
          <w:shd w:val="clear" w:color="auto" w:fill="FFFFFF"/>
          <w:lang w:bidi="ar"/>
        </w:rPr>
        <w:t>照明</w:t>
      </w:r>
      <w:r>
        <w:rPr>
          <w:rFonts w:hint="eastAsia" w:ascii="Times New Roman" w:hAnsi="Times New Roman" w:eastAsia="宋体" w:cs="Noto Sans"/>
          <w:color w:val="404040"/>
          <w:kern w:val="0"/>
          <w:shd w:val="clear" w:color="auto" w:fill="FFFFFF"/>
          <w:lang w:val="fr-CA" w:bidi="ar"/>
        </w:rPr>
        <w:t>（éclairage intermittent）</w:t>
      </w:r>
      <w:r>
        <w:rPr>
          <w:rFonts w:ascii="Times New Roman" w:hAnsi="Times New Roman" w:eastAsia="宋体" w:cs="Noto Sans"/>
          <w:color w:val="404040"/>
          <w:kern w:val="0"/>
          <w:shd w:val="clear" w:color="auto" w:fill="FFFFFF"/>
          <w:lang w:bidi="ar"/>
        </w:rPr>
        <w:t>。"</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color w:val="404040"/>
          <w:kern w:val="0"/>
          <w:shd w:val="clear" w:color="auto" w:fill="FFFFFF"/>
          <w:lang w:bidi="ar"/>
        </w:rPr>
        <w:t>马塞尔·普瓦特</w:t>
      </w:r>
      <w:r>
        <w:rPr>
          <w:rStyle w:val="22"/>
          <w:rFonts w:ascii="Times New Roman" w:hAnsi="Times New Roman" w:eastAsia="宋体" w:cs="Noto Sans"/>
          <w:color w:val="404040"/>
          <w:kern w:val="0"/>
          <w:shd w:val="clear" w:color="auto" w:fill="FFFFFF"/>
          <w:lang w:bidi="ar"/>
        </w:rPr>
        <w:footnoteReference w:id="8"/>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color w:val="404040"/>
          <w:kern w:val="0"/>
          <w:shd w:val="clear" w:color="auto" w:fill="FFFFFF"/>
          <w:lang w:bidi="ar"/>
        </w:rPr>
        <w:t>埃内斯特.克鲁佐</w:t>
      </w:r>
      <w:r>
        <w:rPr>
          <w:rStyle w:val="22"/>
          <w:rFonts w:ascii="Times New Roman" w:hAnsi="Times New Roman" w:eastAsia="宋体" w:cs="Noto Sans"/>
          <w:color w:val="404040"/>
          <w:kern w:val="0"/>
          <w:shd w:val="clear" w:color="auto" w:fill="FFFFFF"/>
          <w:lang w:bidi="ar"/>
        </w:rPr>
        <w:footnoteReference w:id="9"/>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color w:val="404040"/>
          <w:kern w:val="0"/>
          <w:shd w:val="clear" w:color="auto" w:fill="FFFFFF"/>
          <w:lang w:bidi="ar"/>
        </w:rPr>
        <w:t>乔治.昂里奥</w:t>
      </w:r>
      <w:r>
        <w:rPr>
          <w:rStyle w:val="22"/>
          <w:rFonts w:ascii="Times New Roman" w:hAnsi="Times New Roman" w:eastAsia="宋体" w:cs="Noto Sans"/>
          <w:color w:val="404040"/>
          <w:kern w:val="0"/>
          <w:shd w:val="clear" w:color="auto" w:fill="FFFFFF"/>
          <w:lang w:bidi="ar"/>
        </w:rPr>
        <w:footnoteReference w:id="10"/>
      </w:r>
      <w:r>
        <w:rPr>
          <w:rFonts w:ascii="Times New Roman" w:hAnsi="Times New Roman" w:eastAsia="宋体" w:cs="Noto Sans"/>
          <w:color w:val="404040"/>
          <w:kern w:val="0"/>
          <w:shd w:val="clear" w:color="auto" w:fill="FFFFFF"/>
          <w:lang w:bidi="ar"/>
        </w:rPr>
        <w:t>：《第二帝国时期的巴黎改造》（巴黎市历史档案馆与图书馆特展图录），巴黎，1910年，第65页</w:t>
      </w:r>
    </w:p>
    <w:p w14:paraId="5A5E08E4">
      <w:pPr>
        <w:widowControl/>
        <w:jc w:val="right"/>
        <w:rPr>
          <w:rFonts w:ascii="Times New Roman" w:hAnsi="Times New Roman" w:eastAsia="宋体"/>
          <w:color w:val="333333"/>
          <w:szCs w:val="21"/>
          <w:lang w:eastAsia="zh"/>
        </w:rPr>
      </w:pPr>
      <w:r>
        <w:rPr>
          <w:rFonts w:ascii="Times New Roman" w:hAnsi="Times New Roman" w:eastAsia="宋体" w:cs="Noto Sans"/>
          <w:color w:val="404040"/>
          <w:kern w:val="0"/>
          <w:shd w:val="clear" w:color="auto" w:fill="FFFFFF"/>
          <w:lang w:bidi="ar"/>
        </w:rPr>
        <w:t>[T1,7]</w:t>
      </w:r>
      <w:r>
        <w:rPr>
          <w:rFonts w:ascii="Times New Roman" w:hAnsi="Times New Roman" w:eastAsia="宋体" w:cs="宋体"/>
          <w:kern w:val="0"/>
          <w:lang w:bidi="ar"/>
        </w:rPr>
        <w:t xml:space="preserve"> </w:t>
      </w:r>
    </w:p>
    <w:p w14:paraId="3C0A4BD9">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Über die Comptoirdamen: »Den Tag über erscheinen sie in Papilloten und im Peignoir; nach Sonnenuntergang aber, wenn das Gas angezündet wird, in vollkommenem Ballstaat. Wenn man sie dann, von einem Feuermeer umgeben, an ihren Zahitischen thronen sieht, denkt man wohl zurück an die blaue Bibliothek und das Mährchen von Schönchen Goldhaar und der bezaubernden Prinzessin, wofern anders der Vergleich statthaft ist, da die Pariserinnen mehr bezaubern, als bezaubert sind.« Eduard Kroloff: Schilderungen aus Paris Hamburg 1839</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rPr>
        <w:t xml:space="preserve">II p 76/77 </w:t>
      </w:r>
    </w:p>
    <w:p w14:paraId="50F5E9D4">
      <w:pPr>
        <w:pStyle w:val="14"/>
        <w:widowControl/>
        <w:spacing w:before="60" w:after="60"/>
        <w:jc w:val="right"/>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[T</w:t>
      </w:r>
      <w:r>
        <w:rPr>
          <w:rFonts w:hint="eastAsia" w:ascii="Times New Roman" w:hAnsi="Times New Roman" w:eastAsia="宋体"/>
          <w:color w:val="333333"/>
          <w:sz w:val="21"/>
          <w:szCs w:val="21"/>
          <w:highlight w:val="none"/>
          <w:lang w:eastAsia="zh"/>
        </w:rPr>
        <w:t>1</w:t>
      </w:r>
      <w:r>
        <w:rPr>
          <w:rFonts w:ascii="Times New Roman" w:hAnsi="Times New Roman" w:eastAsia="宋体"/>
          <w:color w:val="333333"/>
          <w:sz w:val="21"/>
          <w:szCs w:val="21"/>
          <w:highlight w:val="none"/>
        </w:rPr>
        <w:t>,8]</w:t>
      </w:r>
    </w:p>
    <w:p w14:paraId="748AB1B7">
      <w:pPr>
        <w:pStyle w:val="14"/>
        <w:widowControl/>
        <w:spacing w:before="60" w:after="60"/>
        <w:jc w:val="left"/>
        <w:rPr>
          <w:rFonts w:hint="eastAsia"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关于账房女职员（Comptoirdamen）</w:t>
      </w:r>
      <w:r>
        <w:rPr>
          <w:rStyle w:val="22"/>
          <w:rFonts w:hint="eastAsia" w:ascii="Times New Roman" w:hAnsi="Times New Roman" w:eastAsia="宋体"/>
          <w:color w:val="333333"/>
          <w:sz w:val="21"/>
          <w:szCs w:val="21"/>
          <w:highlight w:val="none"/>
        </w:rPr>
        <w:footnoteReference w:id="11"/>
      </w:r>
      <w:r>
        <w:rPr>
          <w:rFonts w:hint="eastAsia" w:ascii="Times New Roman" w:hAnsi="Times New Roman" w:eastAsia="宋体"/>
          <w:color w:val="333333"/>
          <w:sz w:val="21"/>
          <w:szCs w:val="21"/>
          <w:highlight w:val="none"/>
        </w:rPr>
        <w:t>：“白天她们</w:t>
      </w:r>
      <w:r>
        <w:rPr>
          <w:rFonts w:hint="eastAsia" w:ascii="Times New Roman" w:hAnsi="Times New Roman" w:eastAsia="宋体"/>
          <w:color w:val="333333"/>
          <w:sz w:val="21"/>
          <w:szCs w:val="21"/>
          <w:highlight w:val="none"/>
          <w:lang w:val="en-US" w:eastAsia="zh-CN"/>
        </w:rPr>
        <w:t>头顶</w:t>
      </w:r>
      <w:r>
        <w:rPr>
          <w:rFonts w:hint="eastAsia" w:ascii="Times New Roman" w:hAnsi="Times New Roman" w:eastAsia="宋体"/>
          <w:color w:val="333333"/>
          <w:sz w:val="21"/>
          <w:szCs w:val="21"/>
          <w:highlight w:val="none"/>
        </w:rPr>
        <w:t>卷发纸（Papilloten）、穿着晨袍（Peignoir）；但日落之后，煤气灯点亮时，她们便盛装如赴舞会。当人们看到她们端坐在收银台后，被一片灯火的海洋环绕时，很可能会想起那蓝色丛书</w:t>
      </w:r>
      <w:r>
        <w:rPr>
          <w:rFonts w:hint="eastAsia" w:ascii="Times New Roman" w:hAnsi="Times New Roman" w:eastAsia="宋体"/>
          <w:color w:val="333333"/>
          <w:sz w:val="21"/>
          <w:szCs w:val="21"/>
          <w:highlight w:val="none"/>
          <w:lang w:eastAsia="zh-CN"/>
        </w:rPr>
        <w:t>（blaue Bibliothek）</w:t>
      </w:r>
      <w:r>
        <w:rPr>
          <w:rStyle w:val="22"/>
          <w:rFonts w:hint="eastAsia" w:ascii="Times New Roman" w:hAnsi="Times New Roman" w:eastAsia="宋体"/>
          <w:color w:val="333333"/>
          <w:sz w:val="21"/>
          <w:szCs w:val="21"/>
          <w:highlight w:val="none"/>
        </w:rPr>
        <w:footnoteReference w:id="12"/>
      </w:r>
      <w:r>
        <w:rPr>
          <w:rFonts w:hint="eastAsia" w:ascii="Times New Roman" w:hAnsi="Times New Roman" w:eastAsia="宋体"/>
          <w:color w:val="333333"/>
          <w:sz w:val="21"/>
          <w:szCs w:val="21"/>
          <w:highlight w:val="none"/>
          <w:lang w:val="en-US" w:eastAsia="zh-CN"/>
        </w:rPr>
        <w:t>里的</w:t>
      </w:r>
      <w:r>
        <w:rPr>
          <w:rFonts w:hint="eastAsia" w:ascii="Times New Roman" w:hAnsi="Times New Roman" w:eastAsia="宋体"/>
          <w:color w:val="333333"/>
          <w:sz w:val="21"/>
          <w:szCs w:val="21"/>
          <w:highlight w:val="none"/>
        </w:rPr>
        <w:t>金发美人与</w:t>
      </w:r>
      <w:r>
        <w:rPr>
          <w:rFonts w:hint="eastAsia" w:ascii="Times New Roman" w:hAnsi="Times New Roman" w:eastAsia="宋体"/>
          <w:color w:val="333333"/>
          <w:sz w:val="21"/>
          <w:szCs w:val="21"/>
          <w:highlight w:val="none"/>
          <w:lang w:val="en-US" w:eastAsia="zh-CN"/>
        </w:rPr>
        <w:t>迷人</w:t>
      </w:r>
      <w:r>
        <w:rPr>
          <w:rFonts w:hint="eastAsia" w:ascii="Times New Roman" w:hAnsi="Times New Roman" w:eastAsia="宋体"/>
          <w:color w:val="333333"/>
          <w:sz w:val="21"/>
          <w:szCs w:val="21"/>
          <w:highlight w:val="none"/>
        </w:rPr>
        <w:t>公主》</w:t>
      </w:r>
      <w:r>
        <w:rPr>
          <w:rFonts w:hint="eastAsia" w:ascii="Times New Roman" w:hAnsi="Times New Roman" w:eastAsia="宋体"/>
          <w:color w:val="333333"/>
          <w:sz w:val="21"/>
          <w:szCs w:val="21"/>
          <w:highlight w:val="none"/>
          <w:lang w:eastAsia="zh-CN"/>
        </w:rPr>
        <w:t>（</w:t>
      </w:r>
      <w:r>
        <w:rPr>
          <w:rFonts w:hint="eastAsia" w:ascii="Times New Roman" w:hAnsi="Times New Roman" w:eastAsia="宋体"/>
          <w:i/>
          <w:iCs/>
          <w:color w:val="333333"/>
          <w:sz w:val="21"/>
          <w:szCs w:val="21"/>
          <w:highlight w:val="none"/>
          <w:lang w:eastAsia="zh-CN"/>
        </w:rPr>
        <w:t>Schönchen Goldhaar und der bezaubernden Prinzessin</w:t>
      </w:r>
      <w:r>
        <w:rPr>
          <w:rFonts w:hint="eastAsia" w:ascii="Times New Roman" w:hAnsi="Times New Roman" w:eastAsia="宋体"/>
          <w:color w:val="333333"/>
          <w:sz w:val="21"/>
          <w:szCs w:val="21"/>
          <w:highlight w:val="none"/>
          <w:lang w:eastAsia="zh-CN"/>
        </w:rPr>
        <w:t>）</w:t>
      </w:r>
      <w:r>
        <w:rPr>
          <w:rStyle w:val="22"/>
          <w:rFonts w:hint="eastAsia" w:ascii="Times New Roman" w:hAnsi="Times New Roman" w:eastAsia="宋体"/>
          <w:color w:val="333333"/>
          <w:sz w:val="21"/>
          <w:szCs w:val="21"/>
          <w:highlight w:val="none"/>
          <w:lang w:eastAsia="zh-CN"/>
        </w:rPr>
        <w:footnoteReference w:id="13"/>
      </w:r>
      <w:r>
        <w:rPr>
          <w:rFonts w:hint="eastAsia" w:ascii="Times New Roman" w:hAnsi="Times New Roman" w:eastAsia="宋体"/>
          <w:color w:val="333333"/>
          <w:sz w:val="21"/>
          <w:szCs w:val="21"/>
          <w:highlight w:val="none"/>
        </w:rPr>
        <w:t>的童话故事——倘若这比喻恰当的话，毕竟巴黎女子更善于迷人，而非</w:t>
      </w:r>
      <w:r>
        <w:rPr>
          <w:rFonts w:hint="eastAsia" w:ascii="Times New Roman" w:hAnsi="Times New Roman" w:eastAsia="宋体"/>
          <w:color w:val="333333"/>
          <w:sz w:val="21"/>
          <w:szCs w:val="21"/>
          <w:highlight w:val="none"/>
          <w:lang w:val="en-US" w:eastAsia="zh-CN"/>
        </w:rPr>
        <w:t>受人魅惑</w:t>
      </w:r>
      <w:r>
        <w:rPr>
          <w:rFonts w:hint="eastAsia" w:ascii="Times New Roman" w:hAnsi="Times New Roman" w:eastAsia="宋体"/>
          <w:color w:val="333333"/>
          <w:sz w:val="21"/>
          <w:szCs w:val="21"/>
          <w:highlight w:val="none"/>
        </w:rPr>
        <w:t>。”</w:t>
      </w:r>
    </w:p>
    <w:p w14:paraId="212EBFDC">
      <w:pPr>
        <w:pStyle w:val="14"/>
        <w:widowControl/>
        <w:spacing w:before="60" w:after="60"/>
        <w:jc w:val="left"/>
        <w:rPr>
          <w:rFonts w:hint="eastAsia" w:ascii="Times New Roman" w:hAnsi="Times New Roman" w:eastAsia="宋体"/>
          <w:color w:val="333333"/>
          <w:sz w:val="21"/>
          <w:szCs w:val="21"/>
          <w:highlight w:val="none"/>
          <w:lang w:eastAsia="zh-CN"/>
        </w:rPr>
      </w:pPr>
      <w:r>
        <w:rPr>
          <w:rFonts w:hint="eastAsia" w:ascii="Times New Roman" w:hAnsi="Times New Roman" w:eastAsia="宋体"/>
          <w:color w:val="333333"/>
          <w:sz w:val="21"/>
          <w:szCs w:val="21"/>
          <w:highlight w:val="none"/>
          <w:lang w:eastAsia="zh-CN"/>
        </w:rPr>
        <w:t>——</w:t>
      </w:r>
      <w:r>
        <w:rPr>
          <w:rFonts w:hint="eastAsia" w:ascii="Times New Roman" w:hAnsi="Times New Roman" w:eastAsia="宋体"/>
          <w:color w:val="333333"/>
          <w:sz w:val="21"/>
          <w:szCs w:val="21"/>
          <w:highlight w:val="none"/>
        </w:rPr>
        <w:t>爱德华·克罗洛夫（Eduard Kroloff）</w:t>
      </w:r>
      <w:r>
        <w:rPr>
          <w:rStyle w:val="22"/>
          <w:rFonts w:hint="eastAsia" w:ascii="Times New Roman" w:hAnsi="Times New Roman" w:eastAsia="宋体"/>
          <w:color w:val="333333"/>
          <w:sz w:val="21"/>
          <w:szCs w:val="21"/>
          <w:highlight w:val="none"/>
        </w:rPr>
        <w:footnoteReference w:id="14"/>
      </w:r>
      <w:r>
        <w:rPr>
          <w:rFonts w:hint="eastAsia" w:ascii="Times New Roman" w:hAnsi="Times New Roman" w:eastAsia="宋体"/>
          <w:color w:val="333333"/>
          <w:sz w:val="21"/>
          <w:szCs w:val="21"/>
          <w:highlight w:val="none"/>
        </w:rPr>
        <w:t>：《巴黎</w:t>
      </w:r>
      <w:r>
        <w:rPr>
          <w:rFonts w:hint="eastAsia" w:ascii="Times New Roman" w:hAnsi="Times New Roman" w:eastAsia="宋体"/>
          <w:color w:val="333333"/>
          <w:sz w:val="21"/>
          <w:szCs w:val="21"/>
          <w:highlight w:val="none"/>
          <w:lang w:val="en-US" w:eastAsia="zh-CN"/>
        </w:rPr>
        <w:t>图景</w:t>
      </w:r>
      <w:r>
        <w:rPr>
          <w:rFonts w:hint="eastAsia" w:ascii="Times New Roman" w:hAnsi="Times New Roman" w:eastAsia="宋体"/>
          <w:color w:val="333333"/>
          <w:sz w:val="21"/>
          <w:szCs w:val="21"/>
          <w:highlight w:val="none"/>
        </w:rPr>
        <w:t>》（</w:t>
      </w:r>
      <w:r>
        <w:rPr>
          <w:rFonts w:hint="eastAsia" w:ascii="Times New Roman" w:hAnsi="Times New Roman" w:eastAsia="宋体"/>
          <w:i/>
          <w:iCs/>
          <w:color w:val="333333"/>
          <w:sz w:val="21"/>
          <w:szCs w:val="21"/>
          <w:highlight w:val="none"/>
        </w:rPr>
        <w:t>Schilderungen aus Paris</w:t>
      </w:r>
      <w:r>
        <w:rPr>
          <w:rFonts w:hint="eastAsia" w:ascii="Times New Roman" w:hAnsi="Times New Roman" w:eastAsia="宋体"/>
          <w:color w:val="333333"/>
          <w:sz w:val="21"/>
          <w:szCs w:val="21"/>
          <w:highlight w:val="none"/>
        </w:rPr>
        <w:t>），汉堡，1839年，第二卷，第76/77页</w:t>
      </w:r>
      <w:r>
        <w:rPr>
          <w:rFonts w:hint="eastAsia" w:ascii="Times New Roman" w:hAnsi="Times New Roman" w:eastAsia="宋体"/>
          <w:color w:val="333333"/>
          <w:sz w:val="21"/>
          <w:szCs w:val="21"/>
          <w:highlight w:val="none"/>
          <w:lang w:eastAsia="zh-CN"/>
        </w:rPr>
        <w:t>、</w:t>
      </w:r>
    </w:p>
    <w:p w14:paraId="2FF48C4F">
      <w:pPr>
        <w:pStyle w:val="14"/>
        <w:widowControl/>
        <w:spacing w:before="60" w:after="60"/>
        <w:jc w:val="right"/>
        <w:rPr>
          <w:rFonts w:hint="eastAsia" w:ascii="Times New Roman" w:hAnsi="Times New Roman" w:eastAsia="宋体"/>
          <w:color w:val="333333"/>
          <w:sz w:val="21"/>
          <w:szCs w:val="21"/>
          <w:highlight w:val="none"/>
          <w:lang w:eastAsia="zh-CN"/>
        </w:rPr>
      </w:pPr>
      <w:r>
        <w:rPr>
          <w:rFonts w:ascii="Times New Roman" w:hAnsi="Times New Roman" w:eastAsia="宋体"/>
          <w:color w:val="333333"/>
          <w:sz w:val="21"/>
          <w:szCs w:val="21"/>
          <w:highlight w:val="none"/>
        </w:rPr>
        <w:t>[T</w:t>
      </w:r>
      <w:r>
        <w:rPr>
          <w:rFonts w:hint="eastAsia" w:ascii="Times New Roman" w:hAnsi="Times New Roman" w:eastAsia="宋体"/>
          <w:color w:val="333333"/>
          <w:sz w:val="21"/>
          <w:szCs w:val="21"/>
          <w:highlight w:val="none"/>
          <w:lang w:eastAsia="zh"/>
        </w:rPr>
        <w:t>1</w:t>
      </w:r>
      <w:r>
        <w:rPr>
          <w:rFonts w:ascii="Times New Roman" w:hAnsi="Times New Roman" w:eastAsia="宋体"/>
          <w:color w:val="333333"/>
          <w:sz w:val="21"/>
          <w:szCs w:val="21"/>
          <w:highlight w:val="none"/>
        </w:rPr>
        <w:t>,8]</w:t>
      </w:r>
    </w:p>
    <w:p w14:paraId="59822112">
      <w:pPr>
        <w:pStyle w:val="14"/>
        <w:widowControl/>
        <w:spacing w:before="60" w:after="60"/>
        <w:rPr>
          <w:rFonts w:ascii="Times New Roman" w:hAnsi="Times New Roman" w:eastAsia="宋体"/>
          <w:sz w:val="21"/>
          <w:szCs w:val="21"/>
          <w:highlight w:val="none"/>
        </w:rPr>
      </w:pPr>
      <w:r>
        <w:rPr>
          <w:rFonts w:ascii="Times New Roman" w:hAnsi="Times New Roman" w:eastAsia="宋体"/>
          <w:color w:val="333333"/>
          <w:sz w:val="21"/>
          <w:szCs w:val="21"/>
          <w:highlight w:val="none"/>
        </w:rPr>
        <w:t>Die blechernen Etageren mit künstlichen Blumen, die man auf den Buffets der Bahnhofswirtschaften etc. findet, sind Rudimente der Blumenarrangements, die ehemals die Caissière um sich hatte.</w:t>
      </w:r>
    </w:p>
    <w:p w14:paraId="2B9EC1B0">
      <w:pPr>
        <w:pStyle w:val="14"/>
        <w:widowControl/>
        <w:spacing w:before="60" w:after="60"/>
        <w:jc w:val="right"/>
        <w:rPr>
          <w:rFonts w:ascii="Times New Roman" w:hAnsi="Times New Roman" w:eastAsia="宋体"/>
          <w:color w:val="333333"/>
          <w:sz w:val="21"/>
          <w:szCs w:val="21"/>
          <w:highlight w:val="none"/>
          <w:lang w:val="fr-CA"/>
        </w:rPr>
      </w:pPr>
      <w:r>
        <w:rPr>
          <w:rFonts w:ascii="Times New Roman" w:hAnsi="Times New Roman" w:eastAsia="宋体"/>
          <w:color w:val="333333"/>
          <w:sz w:val="21"/>
          <w:szCs w:val="21"/>
          <w:highlight w:val="none"/>
          <w:lang w:val="fr-CA"/>
        </w:rPr>
        <w:t>[T</w:t>
      </w:r>
      <w:r>
        <w:rPr>
          <w:rFonts w:hint="eastAsia" w:ascii="Times New Roman" w:hAnsi="Times New Roman" w:eastAsia="宋体"/>
          <w:color w:val="333333"/>
          <w:sz w:val="21"/>
          <w:szCs w:val="21"/>
          <w:highlight w:val="none"/>
          <w:lang w:val="fr-CA" w:eastAsia="zh"/>
        </w:rPr>
        <w:t>1,9</w:t>
      </w:r>
      <w:r>
        <w:rPr>
          <w:rFonts w:ascii="Times New Roman" w:hAnsi="Times New Roman" w:eastAsia="宋体"/>
          <w:color w:val="333333"/>
          <w:sz w:val="21"/>
          <w:szCs w:val="21"/>
          <w:highlight w:val="none"/>
          <w:lang w:val="fr-CA"/>
        </w:rPr>
        <w:t>]</w:t>
      </w:r>
    </w:p>
    <w:p w14:paraId="1E0FC633">
      <w:pPr>
        <w:pStyle w:val="14"/>
        <w:widowControl/>
        <w:spacing w:before="60" w:after="60"/>
        <w:jc w:val="left"/>
        <w:rPr>
          <w:rFonts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在车站餐厅等场所的餐柜上发现的、摆放着人造花的锡制花架，是往昔收银员（Caissière）</w:t>
      </w:r>
      <w:r>
        <w:rPr>
          <w:rStyle w:val="22"/>
          <w:rFonts w:hint="eastAsia" w:ascii="Times New Roman" w:hAnsi="Times New Roman" w:eastAsia="宋体"/>
          <w:color w:val="333333"/>
          <w:sz w:val="21"/>
          <w:szCs w:val="21"/>
          <w:highlight w:val="none"/>
          <w:lang w:val="fr-CA"/>
        </w:rPr>
        <w:footnoteReference w:id="15"/>
      </w:r>
      <w:r>
        <w:rPr>
          <w:rFonts w:hint="eastAsia" w:ascii="Times New Roman" w:hAnsi="Times New Roman" w:eastAsia="宋体"/>
          <w:color w:val="333333"/>
          <w:sz w:val="21"/>
          <w:szCs w:val="21"/>
          <w:highlight w:val="none"/>
          <w:lang w:val="fr-CA"/>
        </w:rPr>
        <w:t>身边鲜花环绕景象的残余（Rudimente）</w:t>
      </w:r>
      <w:r>
        <w:rPr>
          <w:rStyle w:val="22"/>
          <w:rFonts w:hint="eastAsia" w:ascii="Times New Roman" w:hAnsi="Times New Roman" w:eastAsia="宋体"/>
          <w:color w:val="333333"/>
          <w:sz w:val="21"/>
          <w:szCs w:val="21"/>
          <w:highlight w:val="none"/>
          <w:lang w:val="fr-CA"/>
        </w:rPr>
        <w:footnoteReference w:id="16"/>
      </w:r>
      <w:r>
        <w:rPr>
          <w:rFonts w:hint="eastAsia" w:ascii="Times New Roman" w:hAnsi="Times New Roman" w:eastAsia="宋体"/>
          <w:color w:val="333333"/>
          <w:sz w:val="21"/>
          <w:szCs w:val="21"/>
          <w:highlight w:val="none"/>
          <w:lang w:val="fr-CA"/>
        </w:rPr>
        <w:t>。</w:t>
      </w:r>
    </w:p>
    <w:p w14:paraId="1D2CA83C">
      <w:pPr>
        <w:pStyle w:val="14"/>
        <w:widowControl/>
        <w:spacing w:before="60" w:after="60"/>
        <w:jc w:val="right"/>
        <w:rPr>
          <w:rFonts w:ascii="Times New Roman" w:hAnsi="Times New Roman" w:eastAsia="宋体"/>
          <w:color w:val="333333"/>
          <w:sz w:val="21"/>
          <w:szCs w:val="21"/>
          <w:highlight w:val="none"/>
          <w:lang w:val="fr-CA"/>
        </w:rPr>
      </w:pPr>
      <w:r>
        <w:rPr>
          <w:rFonts w:ascii="Times New Roman" w:hAnsi="Times New Roman" w:eastAsia="宋体"/>
          <w:color w:val="333333"/>
          <w:sz w:val="21"/>
          <w:szCs w:val="21"/>
          <w:highlight w:val="none"/>
          <w:lang w:val="fr-CA"/>
        </w:rPr>
        <w:t>[T</w:t>
      </w:r>
      <w:r>
        <w:rPr>
          <w:rFonts w:hint="eastAsia" w:ascii="Times New Roman" w:hAnsi="Times New Roman" w:eastAsia="宋体"/>
          <w:color w:val="333333"/>
          <w:sz w:val="21"/>
          <w:szCs w:val="21"/>
          <w:highlight w:val="none"/>
          <w:lang w:val="fr-CA" w:eastAsia="zh"/>
        </w:rPr>
        <w:t>1,9</w:t>
      </w:r>
      <w:r>
        <w:rPr>
          <w:rFonts w:ascii="Times New Roman" w:hAnsi="Times New Roman" w:eastAsia="宋体"/>
          <w:color w:val="333333"/>
          <w:sz w:val="21"/>
          <w:szCs w:val="21"/>
          <w:highlight w:val="none"/>
          <w:lang w:val="fr-CA"/>
        </w:rPr>
        <w:t>]</w:t>
      </w:r>
    </w:p>
    <w:p w14:paraId="61D6B075">
      <w:pPr>
        <w:pStyle w:val="14"/>
        <w:widowControl/>
        <w:spacing w:before="60" w:after="60"/>
        <w:rPr>
          <w:rFonts w:ascii="Times New Roman" w:hAnsi="Times New Roman" w:eastAsia="宋体"/>
          <w:color w:val="333333"/>
          <w:sz w:val="21"/>
          <w:szCs w:val="21"/>
          <w:highlight w:val="none"/>
          <w:lang w:val="fr-CA"/>
        </w:rPr>
      </w:pPr>
      <w:r>
        <w:rPr>
          <w:rFonts w:ascii="Times New Roman" w:hAnsi="Times New Roman" w:eastAsia="宋体"/>
          <w:color w:val="333333"/>
          <w:sz w:val="21"/>
          <w:szCs w:val="21"/>
          <w:highlight w:val="none"/>
          <w:lang w:val="fr-CA"/>
        </w:rPr>
        <w:t>Dubartas nannte die Sonne »le grand-duc des chandelles«, cit bei M. Du</w:t>
      </w:r>
      <w:r>
        <w:rPr>
          <w:rFonts w:hint="eastAsia" w:ascii="Times New Roman" w:hAnsi="Times New Roman" w:eastAsia="宋体"/>
          <w:color w:val="333333"/>
          <w:sz w:val="21"/>
          <w:szCs w:val="21"/>
          <w:highlight w:val="none"/>
          <w:lang w:val="fr-CA" w:eastAsia="zh"/>
        </w:rPr>
        <w:t xml:space="preserve"> </w:t>
      </w:r>
      <w:r>
        <w:rPr>
          <w:rFonts w:ascii="Times New Roman" w:hAnsi="Times New Roman" w:eastAsia="宋体"/>
          <w:color w:val="333333"/>
          <w:sz w:val="21"/>
          <w:szCs w:val="21"/>
          <w:highlight w:val="none"/>
          <w:lang w:val="fr-CA"/>
        </w:rPr>
        <w:t>Camp: Paris Paris 1875 V p 268</w:t>
      </w:r>
    </w:p>
    <w:p w14:paraId="17D3F55D">
      <w:pPr>
        <w:pStyle w:val="14"/>
        <w:widowControl/>
        <w:spacing w:before="60" w:after="60"/>
        <w:jc w:val="right"/>
        <w:rPr>
          <w:rFonts w:ascii="Times New Roman" w:hAnsi="Times New Roman" w:eastAsia="宋体"/>
          <w:color w:val="333333"/>
          <w:sz w:val="21"/>
          <w:szCs w:val="21"/>
          <w:highlight w:val="none"/>
          <w:lang w:val="fr-CA" w:eastAsia="zh"/>
        </w:rPr>
      </w:pPr>
      <w:r>
        <w:rPr>
          <w:rFonts w:hint="eastAsia" w:ascii="Times New Roman" w:hAnsi="Times New Roman" w:eastAsia="宋体"/>
          <w:color w:val="333333"/>
          <w:sz w:val="21"/>
          <w:szCs w:val="21"/>
          <w:highlight w:val="none"/>
          <w:lang w:val="fr-CA" w:eastAsia="zh"/>
        </w:rPr>
        <w:t>[T1,10]</w:t>
      </w:r>
    </w:p>
    <w:p w14:paraId="798C44DE">
      <w:pPr>
        <w:pStyle w:val="14"/>
        <w:widowControl/>
        <w:spacing w:before="60" w:after="60"/>
        <w:rPr>
          <w:rFonts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杜巴塔斯（Dubartas）</w:t>
      </w:r>
      <w:r>
        <w:rPr>
          <w:rStyle w:val="22"/>
          <w:rFonts w:hint="eastAsia" w:ascii="Times New Roman" w:hAnsi="Times New Roman" w:eastAsia="宋体"/>
          <w:color w:val="333333"/>
          <w:sz w:val="21"/>
          <w:szCs w:val="21"/>
          <w:highlight w:val="none"/>
          <w:lang w:val="fr-CA"/>
        </w:rPr>
        <w:footnoteReference w:id="17"/>
      </w:r>
      <w:r>
        <w:rPr>
          <w:rFonts w:hint="eastAsia" w:ascii="Times New Roman" w:hAnsi="Times New Roman" w:eastAsia="宋体"/>
          <w:color w:val="333333"/>
          <w:sz w:val="21"/>
          <w:szCs w:val="21"/>
          <w:highlight w:val="none"/>
          <w:lang w:val="fr-CA"/>
        </w:rPr>
        <w:t>曾称太阳为“蜡烛的大公爵（le grand-duc des chandelles）”</w:t>
      </w:r>
      <w:r>
        <w:rPr>
          <w:rStyle w:val="22"/>
          <w:rFonts w:hint="eastAsia" w:ascii="Times New Roman" w:hAnsi="Times New Roman" w:eastAsia="宋体"/>
          <w:color w:val="333333"/>
          <w:sz w:val="21"/>
          <w:szCs w:val="21"/>
          <w:highlight w:val="none"/>
          <w:lang w:val="fr-CA"/>
        </w:rPr>
        <w:footnoteReference w:id="18"/>
      </w:r>
      <w:r>
        <w:rPr>
          <w:rFonts w:hint="eastAsia" w:ascii="Times New Roman" w:hAnsi="Times New Roman" w:eastAsia="宋体"/>
          <w:color w:val="333333"/>
          <w:sz w:val="21"/>
          <w:szCs w:val="21"/>
          <w:highlight w:val="none"/>
          <w:lang w:val="fr-CA"/>
        </w:rPr>
        <w:t>，引自马克西姆·</w:t>
      </w:r>
      <w:r>
        <w:rPr>
          <w:rFonts w:hint="eastAsia" w:ascii="Times New Roman" w:hAnsi="Times New Roman" w:eastAsia="宋体"/>
          <w:color w:val="333333"/>
          <w:sz w:val="21"/>
          <w:szCs w:val="21"/>
          <w:highlight w:val="none"/>
          <w:lang w:val="en-US" w:eastAsia="zh-CN"/>
        </w:rPr>
        <w:t>杜</w:t>
      </w:r>
      <w:r>
        <w:rPr>
          <w:rFonts w:hint="eastAsia" w:ascii="Times New Roman" w:hAnsi="Times New Roman" w:eastAsia="宋体"/>
          <w:color w:val="333333"/>
          <w:sz w:val="21"/>
          <w:szCs w:val="21"/>
          <w:highlight w:val="none"/>
          <w:lang w:val="fr-CA"/>
        </w:rPr>
        <w:t>康（M. Du Camp）</w:t>
      </w:r>
      <w:r>
        <w:rPr>
          <w:rStyle w:val="22"/>
          <w:rFonts w:hint="eastAsia" w:ascii="Times New Roman" w:hAnsi="Times New Roman" w:eastAsia="宋体" w:cs="宋体"/>
          <w:color w:val="404040"/>
          <w:kern w:val="0"/>
          <w:highlight w:val="none"/>
          <w:shd w:val="clear" w:color="auto" w:fill="FFFFFF"/>
          <w:lang w:bidi="ar"/>
        </w:rPr>
        <w:footnoteReference w:id="19"/>
      </w:r>
      <w:r>
        <w:rPr>
          <w:rFonts w:hint="eastAsia" w:ascii="Times New Roman" w:hAnsi="Times New Roman" w:eastAsia="宋体"/>
          <w:color w:val="333333"/>
          <w:sz w:val="21"/>
          <w:szCs w:val="21"/>
          <w:highlight w:val="none"/>
          <w:lang w:val="fr-CA"/>
        </w:rPr>
        <w:t>：《巴黎》（</w:t>
      </w:r>
      <w:r>
        <w:rPr>
          <w:rFonts w:hint="eastAsia" w:ascii="Times New Roman" w:hAnsi="Times New Roman" w:eastAsia="宋体"/>
          <w:i/>
          <w:iCs/>
          <w:color w:val="333333"/>
          <w:sz w:val="21"/>
          <w:szCs w:val="21"/>
          <w:highlight w:val="none"/>
          <w:lang w:val="fr-CA"/>
        </w:rPr>
        <w:t>Paris</w:t>
      </w:r>
      <w:r>
        <w:rPr>
          <w:rFonts w:hint="eastAsia" w:ascii="Times New Roman" w:hAnsi="Times New Roman" w:eastAsia="宋体"/>
          <w:color w:val="333333"/>
          <w:sz w:val="21"/>
          <w:szCs w:val="21"/>
          <w:highlight w:val="none"/>
          <w:lang w:val="fr-CA"/>
        </w:rPr>
        <w:t>），巴黎，1875年，第五卷，第268页</w:t>
      </w:r>
    </w:p>
    <w:p w14:paraId="715B1952">
      <w:pPr>
        <w:pStyle w:val="14"/>
        <w:widowControl/>
        <w:spacing w:before="60" w:after="60"/>
        <w:jc w:val="right"/>
        <w:rPr>
          <w:rFonts w:ascii="Times New Roman" w:hAnsi="Times New Roman" w:eastAsia="宋体"/>
          <w:color w:val="333333"/>
          <w:sz w:val="21"/>
          <w:szCs w:val="21"/>
          <w:highlight w:val="none"/>
          <w:lang w:val="fr-CA" w:eastAsia="zh"/>
        </w:rPr>
      </w:pPr>
      <w:r>
        <w:rPr>
          <w:rFonts w:hint="eastAsia" w:ascii="Times New Roman" w:hAnsi="Times New Roman" w:eastAsia="宋体"/>
          <w:color w:val="333333"/>
          <w:sz w:val="21"/>
          <w:szCs w:val="21"/>
          <w:highlight w:val="none"/>
          <w:lang w:val="fr-CA" w:eastAsia="zh"/>
        </w:rPr>
        <w:t>[T1,10]</w:t>
      </w:r>
    </w:p>
    <w:p w14:paraId="5E000618">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»Les porte-lanternes auront des lanternes à l’huile à &gt;six gros lumignons</w:t>
      </w:r>
      <w:r>
        <w:rPr>
          <w:rFonts w:hint="eastAsia" w:ascii="Times New Roman" w:hAnsi="Times New Roman" w:eastAsia="宋体"/>
          <w:color w:val="333333"/>
          <w:sz w:val="21"/>
          <w:szCs w:val="21"/>
          <w:lang w:val="fr-CA" w:eastAsia="zh"/>
        </w:rPr>
        <w:t>&lt;</w:t>
      </w:r>
      <w:r>
        <w:rPr>
          <w:rFonts w:ascii="Times New Roman" w:hAnsi="Times New Roman" w:eastAsia="宋体"/>
          <w:color w:val="333333"/>
          <w:sz w:val="21"/>
          <w:szCs w:val="21"/>
          <w:lang w:val="fr-CA"/>
        </w:rPr>
        <w:t>; ils seront distribués par postes distants de huit cents pas les uns des autres ... ils auront une lanterne peinte au-dessus de leur poste en guise d’enseigne, et à la ceinture &gt;un sable</w:t>
      </w:r>
      <w:r>
        <w:rPr>
          <w:rFonts w:hint="eastAsia" w:ascii="Times New Roman" w:hAnsi="Times New Roman" w:eastAsia="宋体"/>
          <w:color w:val="333333"/>
          <w:sz w:val="21"/>
          <w:szCs w:val="21"/>
          <w:lang w:val="fr-CA" w:eastAsia="zh"/>
        </w:rPr>
        <w:t>&lt;</w:t>
      </w:r>
      <w:r>
        <w:rPr>
          <w:rFonts w:ascii="Times New Roman" w:hAnsi="Times New Roman" w:eastAsia="宋体"/>
          <w:color w:val="333333"/>
          <w:sz w:val="21"/>
          <w:szCs w:val="21"/>
          <w:lang w:val="fr-CA"/>
        </w:rPr>
        <w:t xml:space="preserve"> d’un quart d’heure aux armes de la ville ... C’était encore là de l’empirisme; ces lumières ambulantes ne donnaient guère de sécurité à la ville, et les porteurs assommèrent plus d’une fois les personnes qu’ils accompagnaient. On les employait néanmoins faute de mieux, et on les employa si longtemps, que nous les retrouverons au commencement du dix-neuvième siècle.« Maxime Du Camp: Paris Vp 275 </w:t>
      </w:r>
    </w:p>
    <w:p w14:paraId="36646ECB">
      <w:pPr>
        <w:pStyle w:val="14"/>
        <w:widowControl/>
        <w:spacing w:before="60" w:after="60"/>
        <w:jc w:val="right"/>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[T</w:t>
      </w:r>
      <w:r>
        <w:rPr>
          <w:rFonts w:hint="eastAsia" w:ascii="Times New Roman" w:hAnsi="Times New Roman" w:eastAsia="宋体"/>
          <w:color w:val="333333"/>
          <w:sz w:val="21"/>
          <w:szCs w:val="21"/>
          <w:lang w:val="fr-CA" w:eastAsia="zh"/>
        </w:rPr>
        <w:t>1,11</w:t>
      </w:r>
      <w:r>
        <w:rPr>
          <w:rFonts w:ascii="Times New Roman" w:hAnsi="Times New Roman" w:eastAsia="宋体"/>
          <w:color w:val="333333"/>
          <w:sz w:val="21"/>
          <w:szCs w:val="21"/>
          <w:lang w:val="fr-CA"/>
        </w:rPr>
        <w:t>]</w:t>
      </w:r>
    </w:p>
    <w:p w14:paraId="6E31A930">
      <w:pPr>
        <w:widowControl/>
        <w:jc w:val="left"/>
        <w:rPr>
          <w:rFonts w:ascii="Times New Roman" w:hAnsi="Times New Roman" w:eastAsia="宋体" w:cs="宋体"/>
          <w:color w:val="404040"/>
          <w:kern w:val="0"/>
          <w:shd w:val="clear" w:color="auto" w:fill="FFFFFF"/>
          <w:lang w:bidi="ar"/>
        </w:rPr>
      </w:pPr>
      <w:r>
        <w:rPr>
          <w:rFonts w:hint="eastAsia" w:ascii="Times New Roman" w:hAnsi="Times New Roman" w:eastAsia="宋体" w:cs="宋体"/>
          <w:color w:val="404040"/>
          <w:kern w:val="0"/>
          <w:shd w:val="clear" w:color="auto" w:fill="FFFFFF"/>
          <w:lang w:val="fr-CA" w:bidi="ar"/>
        </w:rPr>
        <w:t>"</w:t>
      </w:r>
      <w:r>
        <w:rPr>
          <w:rFonts w:hint="eastAsia" w:ascii="Times New Roman" w:hAnsi="Times New Roman" w:eastAsia="宋体" w:cs="宋体"/>
          <w:color w:val="404040"/>
          <w:kern w:val="0"/>
          <w:shd w:val="clear" w:color="auto" w:fill="FFFFFF"/>
          <w:lang w:bidi="ar"/>
        </w:rPr>
        <w:t>当时的巡夜人配备的是六芯燃油提灯</w:t>
      </w:r>
      <w:r>
        <w:rPr>
          <w:rFonts w:hint="eastAsia" w:ascii="Times New Roman" w:hAnsi="Times New Roman" w:eastAsia="宋体" w:cs="宋体"/>
          <w:color w:val="404040"/>
          <w:kern w:val="0"/>
          <w:shd w:val="clear" w:color="auto" w:fill="FFFFFF"/>
          <w:lang w:val="fr-CA" w:eastAsia="zh" w:bidi="ar"/>
        </w:rPr>
        <w:t>(</w:t>
      </w:r>
      <w:r>
        <w:rPr>
          <w:rFonts w:ascii="Times New Roman" w:hAnsi="Times New Roman" w:eastAsia="宋体"/>
          <w:color w:val="333333"/>
          <w:szCs w:val="21"/>
          <w:lang w:val="fr-CA"/>
        </w:rPr>
        <w:t xml:space="preserve"> lanternes à l’huile à six gros lumignons</w:t>
      </w:r>
      <w:r>
        <w:rPr>
          <w:rFonts w:hint="eastAsia" w:ascii="Times New Roman" w:hAnsi="Times New Roman" w:eastAsia="宋体"/>
          <w:color w:val="333333"/>
          <w:szCs w:val="21"/>
          <w:lang w:val="fr-CA" w:eastAsia="zh"/>
        </w:rPr>
        <w:t>)</w:t>
      </w:r>
      <w:r>
        <w:rPr>
          <w:rStyle w:val="20"/>
          <w:rFonts w:hint="eastAsia" w:ascii="Times New Roman" w:hAnsi="Times New Roman" w:eastAsia="宋体" w:cs="宋体"/>
          <w:i w:val="0"/>
          <w:color w:val="404040"/>
          <w:kern w:val="0"/>
          <w:shd w:val="clear" w:color="auto" w:fill="FFFFFF"/>
          <w:lang w:val="fr-CA" w:bidi="ar"/>
        </w:rPr>
        <w:t>，</w:t>
      </w:r>
      <w:r>
        <w:rPr>
          <w:rStyle w:val="20"/>
          <w:rFonts w:hint="eastAsia" w:ascii="Times New Roman" w:hAnsi="Times New Roman" w:eastAsia="宋体" w:cs="宋体"/>
          <w:i w:val="0"/>
          <w:color w:val="404040"/>
          <w:kern w:val="0"/>
          <w:shd w:val="clear" w:color="auto" w:fill="FFFFFF"/>
          <w:lang w:bidi="ar"/>
        </w:rPr>
        <w:t>每间隔约</w:t>
      </w:r>
      <w:r>
        <w:rPr>
          <w:rStyle w:val="20"/>
          <w:rFonts w:ascii="Times New Roman" w:hAnsi="Times New Roman" w:eastAsia="宋体" w:cs="宋体"/>
          <w:i w:val="0"/>
          <w:color w:val="404040"/>
          <w:kern w:val="0"/>
          <w:shd w:val="clear" w:color="auto" w:fill="FFFFFF"/>
          <w:lang w:val="fr-CA" w:bidi="ar"/>
        </w:rPr>
        <w:t>8</w:t>
      </w:r>
      <w:r>
        <w:rPr>
          <w:rStyle w:val="20"/>
          <w:rFonts w:hint="eastAsia" w:ascii="Times New Roman" w:hAnsi="Times New Roman" w:eastAsia="宋体" w:cs="宋体"/>
          <w:i w:val="0"/>
          <w:color w:val="404040"/>
          <w:kern w:val="0"/>
          <w:shd w:val="clear" w:color="auto" w:fill="FFFFFF"/>
          <w:lang w:val="fr-CA" w:bidi="ar"/>
        </w:rPr>
        <w:t>00</w:t>
      </w:r>
      <w:r>
        <w:rPr>
          <w:rStyle w:val="20"/>
          <w:rFonts w:hint="eastAsia" w:ascii="Times New Roman" w:hAnsi="Times New Roman" w:eastAsia="宋体" w:cs="宋体"/>
          <w:i w:val="0"/>
          <w:color w:val="404040"/>
          <w:kern w:val="0"/>
          <w:shd w:val="clear" w:color="auto" w:fill="FFFFFF"/>
          <w:lang w:bidi="ar"/>
        </w:rPr>
        <w:t>米设置一个岗亭</w:t>
      </w:r>
      <w:r>
        <w:rPr>
          <w:rStyle w:val="20"/>
          <w:rFonts w:hint="eastAsia" w:ascii="Times New Roman" w:hAnsi="Times New Roman" w:eastAsia="宋体" w:cs="宋体"/>
          <w:i w:val="0"/>
          <w:color w:val="404040"/>
          <w:kern w:val="0"/>
          <w:shd w:val="clear" w:color="auto" w:fill="FFFFFF"/>
          <w:lang w:val="fr-CA" w:bidi="ar"/>
        </w:rPr>
        <w:t>...</w:t>
      </w:r>
      <w:r>
        <w:rPr>
          <w:rStyle w:val="20"/>
          <w:rFonts w:hint="eastAsia" w:ascii="Times New Roman" w:hAnsi="Times New Roman" w:eastAsia="宋体" w:cs="宋体"/>
          <w:i w:val="0"/>
          <w:color w:val="404040"/>
          <w:kern w:val="0"/>
          <w:shd w:val="clear" w:color="auto" w:fill="FFFFFF"/>
          <w:lang w:bidi="ar"/>
        </w:rPr>
        <w:t>每个岗亭上方都挂有彩绘灯笼作为标识</w:t>
      </w:r>
      <w:r>
        <w:rPr>
          <w:rStyle w:val="20"/>
          <w:rFonts w:hint="eastAsia" w:ascii="Times New Roman" w:hAnsi="Times New Roman" w:eastAsia="宋体" w:cs="宋体"/>
          <w:i w:val="0"/>
          <w:color w:val="404040"/>
          <w:kern w:val="0"/>
          <w:shd w:val="clear" w:color="auto" w:fill="FFFFFF"/>
          <w:lang w:val="fr-CA" w:bidi="ar"/>
        </w:rPr>
        <w:t>，</w:t>
      </w:r>
      <w:r>
        <w:rPr>
          <w:rStyle w:val="20"/>
          <w:rFonts w:hint="eastAsia" w:ascii="Times New Roman" w:hAnsi="Times New Roman" w:eastAsia="宋体" w:cs="宋体"/>
          <w:i w:val="0"/>
          <w:color w:val="404040"/>
          <w:kern w:val="0"/>
          <w:shd w:val="clear" w:color="auto" w:fill="FFFFFF"/>
          <w:lang w:bidi="ar"/>
        </w:rPr>
        <w:t>巡夜人腰间还佩戴着刻有城市徽章的</w:t>
      </w:r>
      <w:r>
        <w:rPr>
          <w:rStyle w:val="20"/>
          <w:rFonts w:hint="eastAsia" w:ascii="Times New Roman" w:hAnsi="Times New Roman" w:eastAsia="宋体" w:cs="宋体"/>
          <w:i w:val="0"/>
          <w:color w:val="404040"/>
          <w:kern w:val="0"/>
          <w:shd w:val="clear" w:color="auto" w:fill="FFFFFF"/>
          <w:lang w:eastAsia="zh" w:bidi="ar"/>
        </w:rPr>
        <w:t>一刻钟</w:t>
      </w:r>
      <w:r>
        <w:rPr>
          <w:rStyle w:val="20"/>
          <w:rFonts w:hint="eastAsia" w:ascii="Times New Roman" w:hAnsi="Times New Roman" w:eastAsia="宋体" w:cs="宋体"/>
          <w:i w:val="0"/>
          <w:color w:val="404040"/>
          <w:kern w:val="0"/>
          <w:shd w:val="clear" w:color="auto" w:fill="FFFFFF"/>
          <w:lang w:bidi="ar"/>
        </w:rPr>
        <w:t>计时沙漏</w:t>
      </w:r>
      <w:r>
        <w:rPr>
          <w:rFonts w:hint="eastAsia" w:ascii="Times New Roman" w:hAnsi="Times New Roman" w:eastAsia="宋体" w:cs="宋体"/>
          <w:color w:val="404040"/>
          <w:kern w:val="0"/>
          <w:shd w:val="clear" w:color="auto" w:fill="FFFFFF"/>
          <w:lang w:val="fr-CA" w:bidi="ar"/>
        </w:rPr>
        <w:t>...</w:t>
      </w:r>
      <w:r>
        <w:rPr>
          <w:rFonts w:hint="eastAsia" w:ascii="Times New Roman" w:hAnsi="Times New Roman" w:eastAsia="宋体" w:cs="宋体"/>
          <w:color w:val="404040"/>
          <w:kern w:val="0"/>
          <w:shd w:val="clear" w:color="auto" w:fill="FFFFFF"/>
          <w:lang w:bidi="ar"/>
        </w:rPr>
        <w:t>这种照明方式还是遵循了经验主义</w:t>
      </w:r>
      <w:r>
        <w:rPr>
          <w:rFonts w:hint="eastAsia" w:ascii="Times New Roman" w:hAnsi="Times New Roman" w:eastAsia="宋体" w:cs="宋体"/>
          <w:color w:val="404040"/>
          <w:kern w:val="0"/>
          <w:shd w:val="clear" w:color="auto" w:fill="FFFFFF"/>
          <w:lang w:val="fr-CA" w:bidi="ar"/>
        </w:rPr>
        <w:t>：</w:t>
      </w:r>
      <w:r>
        <w:rPr>
          <w:rFonts w:hint="eastAsia" w:ascii="Times New Roman" w:hAnsi="Times New Roman" w:eastAsia="宋体" w:cs="宋体"/>
          <w:color w:val="404040"/>
          <w:kern w:val="0"/>
          <w:shd w:val="clear" w:color="auto" w:fill="FFFFFF"/>
          <w:lang w:bidi="ar"/>
        </w:rPr>
        <w:t>移动的光源根本无法保障城市安全</w:t>
      </w:r>
      <w:r>
        <w:rPr>
          <w:rFonts w:hint="eastAsia" w:ascii="Times New Roman" w:hAnsi="Times New Roman" w:eastAsia="宋体" w:cs="宋体"/>
          <w:color w:val="404040"/>
          <w:kern w:val="0"/>
          <w:shd w:val="clear" w:color="auto" w:fill="FFFFFF"/>
          <w:lang w:val="fr-CA" w:bidi="ar"/>
        </w:rPr>
        <w:t>，</w:t>
      </w:r>
      <w:r>
        <w:rPr>
          <w:rFonts w:hint="eastAsia" w:ascii="Times New Roman" w:hAnsi="Times New Roman" w:eastAsia="宋体" w:cs="宋体"/>
          <w:color w:val="404040"/>
          <w:kern w:val="0"/>
          <w:shd w:val="clear" w:color="auto" w:fill="FFFFFF"/>
          <w:lang w:bidi="ar"/>
        </w:rPr>
        <w:t>巡夜人甚至经常袭击他们本应保护的路人。但由于没有更好的选择，这套系统一直被沿用，直到19世纪初还能看到它的身影。"</w:t>
      </w:r>
      <w:r>
        <w:rPr>
          <w:rFonts w:hint="eastAsia" w:ascii="Times New Roman" w:hAnsi="Times New Roman" w:eastAsia="宋体" w:cs="宋体"/>
          <w:color w:val="404040"/>
          <w:kern w:val="0"/>
          <w:shd w:val="clear" w:color="auto" w:fill="FFFFFF"/>
          <w:lang w:bidi="ar"/>
        </w:rPr>
        <w:br w:type="textWrapping"/>
      </w:r>
      <w:r>
        <w:rPr>
          <w:rFonts w:hint="eastAsia" w:ascii="Times New Roman" w:hAnsi="Times New Roman" w:eastAsia="宋体" w:cs="宋体"/>
          <w:color w:val="404040"/>
          <w:kern w:val="0"/>
          <w:shd w:val="clear" w:color="auto" w:fill="FFFFFF"/>
          <w:lang w:bidi="ar"/>
        </w:rPr>
        <w:t>——马克西姆·杜康：《巴黎》第五卷，第275页</w:t>
      </w:r>
    </w:p>
    <w:p w14:paraId="07CB233C">
      <w:pPr>
        <w:widowControl/>
        <w:jc w:val="right"/>
        <w:rPr>
          <w:rFonts w:ascii="Times New Roman" w:hAnsi="Times New Roman" w:eastAsia="宋体"/>
          <w:color w:val="333333"/>
          <w:szCs w:val="21"/>
        </w:rPr>
      </w:pPr>
      <w:r>
        <w:rPr>
          <w:rFonts w:hint="eastAsia" w:ascii="Times New Roman" w:hAnsi="Times New Roman" w:eastAsia="宋体" w:cs="宋体"/>
          <w:color w:val="404040"/>
          <w:kern w:val="0"/>
          <w:shd w:val="clear" w:color="auto" w:fill="FFFFFF"/>
          <w:lang w:bidi="ar"/>
        </w:rPr>
        <w:t>[T1,11]</w:t>
      </w:r>
      <w:r>
        <w:rPr>
          <w:rFonts w:hint="eastAsia" w:ascii="Times New Roman" w:hAnsi="Times New Roman" w:eastAsia="宋体" w:cs="宋体"/>
          <w:kern w:val="0"/>
          <w:lang w:bidi="ar"/>
        </w:rPr>
        <w:t xml:space="preserve"> </w:t>
      </w:r>
    </w:p>
    <w:p w14:paraId="6826D389">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rPr>
        <w:t xml:space="preserve">»Ils [les porte-falots] vont chercher des fiacres, ils aboient les voitures de maître, ils accompagnent les passants attardés jusqu’à leur domicile, montent à leur appartement et y allument les bougies. </w:t>
      </w:r>
      <w:r>
        <w:rPr>
          <w:rFonts w:ascii="Times New Roman" w:hAnsi="Times New Roman" w:eastAsia="宋体"/>
          <w:color w:val="333333"/>
          <w:sz w:val="21"/>
          <w:szCs w:val="21"/>
          <w:lang w:val="fr-CA"/>
        </w:rPr>
        <w:t>On prétend qu’ils rendaient volontiers compte, le matin, au lieutenant général de police de tout ce qu’ils avaient remarqué pendant la nuit.« Du Camp: Paris V p 281</w:t>
      </w:r>
    </w:p>
    <w:p w14:paraId="45F78288">
      <w:pPr>
        <w:pStyle w:val="14"/>
        <w:widowControl/>
        <w:spacing w:before="60" w:after="60"/>
        <w:jc w:val="right"/>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[T 1 a, 1]</w:t>
      </w:r>
    </w:p>
    <w:p w14:paraId="6D07D9B0">
      <w:pPr>
        <w:pStyle w:val="14"/>
        <w:widowControl/>
        <w:shd w:val="clear" w:color="auto" w:fill="FFFFFF"/>
        <w:spacing w:after="206" w:line="429" w:lineRule="atLeast"/>
        <w:rPr>
          <w:rFonts w:ascii="Times New Roman" w:hAnsi="Times New Roman" w:eastAsia="宋体" w:cs="Noto Sans"/>
          <w:color w:val="404040"/>
          <w:sz w:val="21"/>
        </w:rPr>
      </w:pP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这些提灯人</w:t>
      </w:r>
      <w:r>
        <w:rPr>
          <w:rFonts w:ascii="Times New Roman" w:hAnsi="Times New Roman" w:eastAsia="宋体" w:cs="Noto Sans"/>
          <w:color w:val="404040"/>
          <w:sz w:val="21"/>
          <w:shd w:val="clear" w:color="auto" w:fill="FFFFFF"/>
          <w:lang w:val="fr-CA"/>
        </w:rPr>
        <w:t>(porte-falots)</w:t>
      </w:r>
      <w:r>
        <w:rPr>
          <w:rFonts w:ascii="Times New Roman" w:hAnsi="Times New Roman" w:eastAsia="宋体" w:cs="宋体"/>
          <w:sz w:val="21"/>
          <w:lang w:val="fr-CA"/>
        </w:rPr>
        <w:t xml:space="preserve"> </w:t>
      </w:r>
      <w:r>
        <w:rPr>
          <w:rFonts w:ascii="Times New Roman" w:hAnsi="Times New Roman" w:eastAsia="宋体" w:cs="Noto Sans"/>
          <w:color w:val="404040"/>
          <w:sz w:val="21"/>
          <w:shd w:val="clear" w:color="auto" w:fill="FFFFFF"/>
        </w:rPr>
        <w:t>的工作包括</w:t>
      </w: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为乘客寻找出租马车</w:t>
      </w:r>
      <w:r>
        <w:rPr>
          <w:rFonts w:ascii="Times New Roman" w:hAnsi="Times New Roman" w:eastAsia="宋体" w:cs="Noto Sans"/>
          <w:color w:val="404040"/>
          <w:sz w:val="21"/>
          <w:shd w:val="clear" w:color="auto" w:fill="FFFFFF"/>
          <w:lang w:val="fr-CA"/>
        </w:rPr>
        <w:t>(fiacres)</w:t>
      </w:r>
      <w:r>
        <w:rPr>
          <w:rFonts w:ascii="Times New Roman" w:hAnsi="Times New Roman" w:eastAsia="宋体" w:cs="宋体"/>
          <w:sz w:val="21"/>
          <w:lang w:val="fr-CA"/>
        </w:rPr>
        <w:t xml:space="preserve"> </w:t>
      </w: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喝令贵族马车让道</w:t>
      </w: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护送夜归行人到家</w:t>
      </w: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甚至会上楼帮他们点燃蜡烛。据说，</w:t>
      </w:r>
      <w:r>
        <w:rPr>
          <w:rFonts w:hint="eastAsia" w:ascii="Times New Roman" w:hAnsi="Times New Roman" w:eastAsia="宋体" w:cs="Noto Sans"/>
          <w:color w:val="404040"/>
          <w:sz w:val="21"/>
          <w:shd w:val="clear" w:color="auto" w:fill="FFFFFF"/>
        </w:rPr>
        <w:t>在早晨，</w:t>
      </w:r>
      <w:r>
        <w:rPr>
          <w:rFonts w:ascii="Times New Roman" w:hAnsi="Times New Roman" w:eastAsia="宋体" w:cs="Noto Sans"/>
          <w:color w:val="404040"/>
          <w:sz w:val="21"/>
          <w:shd w:val="clear" w:color="auto" w:fill="FFFFFF"/>
        </w:rPr>
        <w:t>这些人很乐意向警察总长汇报夜间所见的一切。"</w:t>
      </w:r>
    </w:p>
    <w:p w14:paraId="2FEC8031">
      <w:pPr>
        <w:pStyle w:val="14"/>
        <w:widowControl/>
        <w:shd w:val="clear" w:color="auto" w:fill="FFFFFF"/>
        <w:spacing w:before="206" w:after="206" w:line="429" w:lineRule="atLeast"/>
        <w:rPr>
          <w:rFonts w:ascii="Times New Roman" w:hAnsi="Times New Roman" w:eastAsia="宋体" w:cs="Noto Sans"/>
          <w:color w:val="404040"/>
          <w:sz w:val="21"/>
          <w:shd w:val="clear" w:color="auto" w:fill="FFFFFF"/>
        </w:rPr>
      </w:pPr>
      <w:r>
        <w:rPr>
          <w:rFonts w:ascii="Times New Roman" w:hAnsi="Times New Roman" w:eastAsia="宋体" w:cs="Noto Sans"/>
          <w:color w:val="404040"/>
          <w:sz w:val="21"/>
          <w:shd w:val="clear" w:color="auto" w:fill="FFFFFF"/>
        </w:rPr>
        <w:t>——马克西姆·杜康：《巴黎》第五卷，第281页</w:t>
      </w:r>
    </w:p>
    <w:p w14:paraId="6E1568EE">
      <w:pPr>
        <w:pStyle w:val="14"/>
        <w:widowControl/>
        <w:shd w:val="clear" w:color="auto" w:fill="FFFFFF"/>
        <w:spacing w:before="206" w:after="206" w:line="429" w:lineRule="atLeast"/>
        <w:jc w:val="right"/>
        <w:rPr>
          <w:rFonts w:ascii="Times New Roman" w:hAnsi="Times New Roman" w:eastAsia="宋体"/>
          <w:color w:val="333333"/>
          <w:sz w:val="21"/>
          <w:szCs w:val="21"/>
        </w:rPr>
      </w:pPr>
      <w:r>
        <w:rPr>
          <w:rFonts w:ascii="Times New Roman" w:hAnsi="Times New Roman" w:eastAsia="宋体" w:cs="Noto Sans"/>
          <w:color w:val="404040"/>
          <w:sz w:val="21"/>
          <w:shd w:val="clear" w:color="auto" w:fill="FFFFFF"/>
        </w:rPr>
        <w:t>[T1a,1]</w:t>
      </w:r>
    </w:p>
    <w:p w14:paraId="75479960">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»Le brevet d’importation de Winsor pour Paris est daté du 1</w:t>
      </w:r>
      <w:r>
        <w:rPr>
          <w:rFonts w:hint="eastAsia" w:ascii="Times New Roman" w:hAnsi="Times New Roman" w:eastAsia="宋体"/>
          <w:color w:val="333333"/>
          <w:sz w:val="21"/>
          <w:szCs w:val="21"/>
          <w:vertAlign w:val="superscript"/>
          <w:lang w:val="fr-CA"/>
        </w:rPr>
        <w:t>er</w:t>
      </w:r>
      <w:r>
        <w:rPr>
          <w:rFonts w:ascii="Times New Roman" w:hAnsi="Times New Roman" w:eastAsia="宋体"/>
          <w:color w:val="333333"/>
          <w:sz w:val="21"/>
          <w:szCs w:val="21"/>
          <w:lang w:val="fr-CA"/>
        </w:rPr>
        <w:t xml:space="preserve"> décembre 1815 ; au mois de janvier 1817, le passage des Panoramas fut éclairé ... Les</w:t>
      </w:r>
      <w:r>
        <w:rPr>
          <w:rFonts w:hint="eastAsia" w:ascii="Times New Roman" w:hAnsi="Times New Roman" w:eastAsia="宋体"/>
          <w:color w:val="333333"/>
          <w:sz w:val="21"/>
          <w:szCs w:val="21"/>
          <w:lang w:val="fr-CA" w:eastAsia="zh"/>
        </w:rPr>
        <w:t xml:space="preserve"> </w:t>
      </w:r>
      <w:r>
        <w:rPr>
          <w:rFonts w:ascii="Times New Roman" w:hAnsi="Times New Roman" w:eastAsia="宋体"/>
          <w:color w:val="333333"/>
          <w:sz w:val="21"/>
          <w:szCs w:val="21"/>
          <w:lang w:val="fr-CA"/>
        </w:rPr>
        <w:t xml:space="preserve">premiers efforts des compagnies ne furent point heureux; la population semblait réfractaire à ce genre d’éclairage; on en redoutait les dangers, on l’accusait de vicier l’air respirable.« Du Camp: Paris V p 290 </w:t>
      </w:r>
    </w:p>
    <w:p w14:paraId="49015EFB">
      <w:pPr>
        <w:pStyle w:val="14"/>
        <w:widowControl/>
        <w:spacing w:before="60" w:after="60"/>
        <w:jc w:val="right"/>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[T 1 a, 2]</w:t>
      </w:r>
    </w:p>
    <w:p w14:paraId="4308CB06">
      <w:pPr>
        <w:pStyle w:val="14"/>
        <w:widowControl/>
        <w:shd w:val="clear" w:color="auto" w:fill="FFFFFF"/>
        <w:spacing w:after="206" w:line="429" w:lineRule="atLeast"/>
        <w:rPr>
          <w:rFonts w:ascii="Times New Roman" w:hAnsi="Times New Roman" w:eastAsia="宋体" w:cs="Noto Sans"/>
          <w:color w:val="404040"/>
          <w:sz w:val="21"/>
        </w:rPr>
      </w:pP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温莎公司</w:t>
      </w:r>
      <w:r>
        <w:rPr>
          <w:rStyle w:val="22"/>
          <w:rFonts w:ascii="Times New Roman" w:hAnsi="Times New Roman" w:eastAsia="宋体" w:cs="Noto Sans"/>
          <w:color w:val="404040"/>
          <w:sz w:val="21"/>
          <w:shd w:val="clear" w:color="auto" w:fill="FFFFFF"/>
        </w:rPr>
        <w:footnoteReference w:id="20"/>
      </w:r>
      <w:r>
        <w:rPr>
          <w:rFonts w:ascii="Times New Roman" w:hAnsi="Times New Roman" w:eastAsia="宋体" w:cs="Noto Sans"/>
          <w:color w:val="404040"/>
          <w:sz w:val="21"/>
          <w:shd w:val="clear" w:color="auto" w:fill="FFFFFF"/>
        </w:rPr>
        <w:t>获得巴黎煤气灯进口专利的日期是</w:t>
      </w:r>
      <w:r>
        <w:rPr>
          <w:rFonts w:ascii="Times New Roman" w:hAnsi="Times New Roman" w:eastAsia="宋体" w:cs="Noto Sans"/>
          <w:color w:val="404040"/>
          <w:sz w:val="21"/>
          <w:shd w:val="clear" w:color="auto" w:fill="FFFFFF"/>
          <w:lang w:val="fr-CA"/>
        </w:rPr>
        <w:t>1815</w:t>
      </w:r>
      <w:r>
        <w:rPr>
          <w:rFonts w:ascii="Times New Roman" w:hAnsi="Times New Roman" w:eastAsia="宋体" w:cs="Noto Sans"/>
          <w:color w:val="404040"/>
          <w:sz w:val="21"/>
          <w:shd w:val="clear" w:color="auto" w:fill="FFFFFF"/>
        </w:rPr>
        <w:t>年</w:t>
      </w:r>
      <w:r>
        <w:rPr>
          <w:rFonts w:ascii="Times New Roman" w:hAnsi="Times New Roman" w:eastAsia="宋体" w:cs="Noto Sans"/>
          <w:color w:val="404040"/>
          <w:sz w:val="21"/>
          <w:shd w:val="clear" w:color="auto" w:fill="FFFFFF"/>
          <w:lang w:val="fr-CA"/>
        </w:rPr>
        <w:t>12</w:t>
      </w:r>
      <w:r>
        <w:rPr>
          <w:rFonts w:ascii="Times New Roman" w:hAnsi="Times New Roman" w:eastAsia="宋体" w:cs="Noto Sans"/>
          <w:color w:val="404040"/>
          <w:sz w:val="21"/>
          <w:shd w:val="clear" w:color="auto" w:fill="FFFFFF"/>
        </w:rPr>
        <w:t>月</w:t>
      </w:r>
      <w:r>
        <w:rPr>
          <w:rFonts w:ascii="Times New Roman" w:hAnsi="Times New Roman" w:eastAsia="宋体" w:cs="Noto Sans"/>
          <w:color w:val="404040"/>
          <w:sz w:val="21"/>
          <w:shd w:val="clear" w:color="auto" w:fill="FFFFFF"/>
          <w:lang w:val="fr-CA"/>
        </w:rPr>
        <w:t>1</w:t>
      </w:r>
      <w:r>
        <w:rPr>
          <w:rFonts w:ascii="Times New Roman" w:hAnsi="Times New Roman" w:eastAsia="宋体" w:cs="Noto Sans"/>
          <w:color w:val="404040"/>
          <w:sz w:val="21"/>
          <w:shd w:val="clear" w:color="auto" w:fill="FFFFFF"/>
        </w:rPr>
        <w:t>日</w:t>
      </w: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到</w:t>
      </w:r>
      <w:r>
        <w:rPr>
          <w:rFonts w:ascii="Times New Roman" w:hAnsi="Times New Roman" w:eastAsia="宋体" w:cs="Noto Sans"/>
          <w:color w:val="404040"/>
          <w:sz w:val="21"/>
          <w:shd w:val="clear" w:color="auto" w:fill="FFFFFF"/>
          <w:lang w:val="fr-CA"/>
        </w:rPr>
        <w:t>1817</w:t>
      </w:r>
      <w:r>
        <w:rPr>
          <w:rFonts w:ascii="Times New Roman" w:hAnsi="Times New Roman" w:eastAsia="宋体" w:cs="Noto Sans"/>
          <w:color w:val="404040"/>
          <w:sz w:val="21"/>
          <w:shd w:val="clear" w:color="auto" w:fill="FFFFFF"/>
        </w:rPr>
        <w:t>年</w:t>
      </w:r>
      <w:r>
        <w:rPr>
          <w:rFonts w:ascii="Times New Roman" w:hAnsi="Times New Roman" w:eastAsia="宋体" w:cs="Noto Sans"/>
          <w:color w:val="404040"/>
          <w:sz w:val="21"/>
          <w:shd w:val="clear" w:color="auto" w:fill="FFFFFF"/>
          <w:lang w:val="fr-CA"/>
        </w:rPr>
        <w:t>1</w:t>
      </w:r>
      <w:r>
        <w:rPr>
          <w:rFonts w:ascii="Times New Roman" w:hAnsi="Times New Roman" w:eastAsia="宋体" w:cs="Noto Sans"/>
          <w:color w:val="404040"/>
          <w:sz w:val="21"/>
          <w:shd w:val="clear" w:color="auto" w:fill="FFFFFF"/>
        </w:rPr>
        <w:t>月</w:t>
      </w: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拱廊街</w:t>
      </w:r>
      <w:r>
        <w:rPr>
          <w:rFonts w:ascii="Times New Roman" w:hAnsi="Times New Roman" w:eastAsia="宋体" w:cs="Noto Sans"/>
          <w:color w:val="404040"/>
          <w:sz w:val="21"/>
          <w:shd w:val="clear" w:color="auto" w:fill="FFFFFF"/>
          <w:lang w:val="fr-CA"/>
        </w:rPr>
        <w:t xml:space="preserve"> Panoramas</w:t>
      </w:r>
      <w:r>
        <w:rPr>
          <w:rStyle w:val="22"/>
          <w:rFonts w:ascii="Times New Roman" w:hAnsi="Times New Roman" w:eastAsia="宋体" w:cs="Noto Sans"/>
          <w:color w:val="404040"/>
          <w:sz w:val="21"/>
          <w:shd w:val="clear" w:color="auto" w:fill="FFFFFF"/>
        </w:rPr>
        <w:footnoteReference w:id="21"/>
      </w:r>
      <w:r>
        <w:rPr>
          <w:rFonts w:ascii="Times New Roman" w:hAnsi="Times New Roman" w:eastAsia="宋体" w:cs="Noto Sans"/>
          <w:color w:val="404040"/>
          <w:sz w:val="21"/>
          <w:shd w:val="clear" w:color="auto" w:fill="FFFFFF"/>
          <w:lang w:val="fr-CA"/>
        </w:rPr>
        <w:t xml:space="preserve"> </w:t>
      </w:r>
      <w:r>
        <w:rPr>
          <w:rFonts w:ascii="Times New Roman" w:hAnsi="Times New Roman" w:eastAsia="宋体" w:cs="Noto Sans"/>
          <w:color w:val="404040"/>
          <w:sz w:val="21"/>
          <w:shd w:val="clear" w:color="auto" w:fill="FFFFFF"/>
        </w:rPr>
        <w:t>就装上了这种新式照明设备</w:t>
      </w: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不过煤气灯公司的初期推广并不顺利</w:t>
      </w: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巴黎市民似乎对这种照明方式相当抵触</w:t>
      </w:r>
      <w:r>
        <w:rPr>
          <w:rFonts w:hint="eastAsia" w:ascii="Times New Roman" w:hAnsi="Times New Roman" w:eastAsia="宋体" w:cs="Noto Sans"/>
          <w:color w:val="404040"/>
          <w:sz w:val="21"/>
          <w:shd w:val="clear" w:color="auto" w:fill="FFFFFF"/>
          <w:lang w:val="fr-CA" w:eastAsia="zh"/>
        </w:rPr>
        <w:t>：</w:t>
      </w:r>
      <w:r>
        <w:rPr>
          <w:rFonts w:ascii="Times New Roman" w:hAnsi="Times New Roman" w:eastAsia="宋体" w:cs="Noto Sans"/>
          <w:color w:val="404040"/>
          <w:sz w:val="21"/>
          <w:shd w:val="clear" w:color="auto" w:fill="FFFFFF"/>
        </w:rPr>
        <w:t>既担心它的安全隐患</w:t>
      </w:r>
      <w:r>
        <w:rPr>
          <w:rFonts w:ascii="Times New Roman" w:hAnsi="Times New Roman" w:eastAsia="宋体" w:cs="Noto Sans"/>
          <w:color w:val="404040"/>
          <w:sz w:val="21"/>
          <w:shd w:val="clear" w:color="auto" w:fill="FFFFFF"/>
          <w:lang w:val="fr-CA"/>
        </w:rPr>
        <w:t>，</w:t>
      </w:r>
      <w:r>
        <w:rPr>
          <w:rFonts w:ascii="Times New Roman" w:hAnsi="Times New Roman" w:eastAsia="宋体" w:cs="Noto Sans"/>
          <w:color w:val="404040"/>
          <w:sz w:val="21"/>
          <w:shd w:val="clear" w:color="auto" w:fill="FFFFFF"/>
        </w:rPr>
        <w:t>又指责它会污染空气。"</w:t>
      </w:r>
    </w:p>
    <w:p w14:paraId="5766D23D">
      <w:pPr>
        <w:pStyle w:val="14"/>
        <w:widowControl/>
        <w:shd w:val="clear" w:color="auto" w:fill="FFFFFF"/>
        <w:spacing w:before="206" w:after="206" w:line="429" w:lineRule="atLeast"/>
        <w:rPr>
          <w:rFonts w:ascii="Times New Roman" w:hAnsi="Times New Roman" w:eastAsia="宋体" w:cs="Noto Sans"/>
          <w:color w:val="404040"/>
          <w:sz w:val="21"/>
          <w:shd w:val="clear" w:color="auto" w:fill="FFFFFF"/>
        </w:rPr>
      </w:pPr>
      <w:r>
        <w:rPr>
          <w:rFonts w:ascii="Times New Roman" w:hAnsi="Times New Roman" w:eastAsia="宋体" w:cs="Noto Sans"/>
          <w:color w:val="404040"/>
          <w:sz w:val="21"/>
          <w:shd w:val="clear" w:color="auto" w:fill="FFFFFF"/>
        </w:rPr>
        <w:t>——马克西姆·杜康：《巴黎》第五卷，第290页</w:t>
      </w:r>
    </w:p>
    <w:p w14:paraId="349A7862">
      <w:pPr>
        <w:pStyle w:val="14"/>
        <w:widowControl/>
        <w:shd w:val="clear" w:color="auto" w:fill="FFFFFF"/>
        <w:spacing w:before="206" w:after="206" w:line="429" w:lineRule="atLeast"/>
        <w:jc w:val="right"/>
        <w:rPr>
          <w:rFonts w:ascii="Times New Roman" w:hAnsi="Times New Roman" w:eastAsia="宋体"/>
          <w:color w:val="333333"/>
          <w:sz w:val="21"/>
          <w:szCs w:val="21"/>
        </w:rPr>
      </w:pPr>
      <w:r>
        <w:rPr>
          <w:rFonts w:ascii="Times New Roman" w:hAnsi="Times New Roman" w:eastAsia="宋体" w:cs="Noto Sans"/>
          <w:color w:val="404040"/>
          <w:sz w:val="21"/>
          <w:shd w:val="clear" w:color="auto" w:fill="FFFFFF"/>
        </w:rPr>
        <w:t>[T1a,2]</w:t>
      </w:r>
    </w:p>
    <w:p w14:paraId="49513933">
      <w:pPr>
        <w:pStyle w:val="14"/>
        <w:widowControl/>
        <w:spacing w:before="60" w:after="60"/>
        <w:rPr>
          <w:rFonts w:ascii="Times New Roman" w:hAnsi="Times New Roman" w:eastAsia="宋体"/>
          <w:color w:val="333333"/>
          <w:sz w:val="21"/>
          <w:szCs w:val="21"/>
        </w:rPr>
      </w:pPr>
      <w:r>
        <w:rPr>
          <w:rFonts w:ascii="Times New Roman" w:hAnsi="Times New Roman" w:eastAsia="宋体"/>
          <w:color w:val="333333"/>
          <w:sz w:val="21"/>
          <w:szCs w:val="21"/>
        </w:rPr>
        <w:t xml:space="preserve">»... ce lieu visité par la mort commerciale, sous ce gaz ... comme tremblant de n’être pas payé.« Louis Veuillot: Les odeurs de Paris Paris 1914P182 </w:t>
      </w:r>
    </w:p>
    <w:p w14:paraId="7B3072F8">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w:t>
      </w:r>
      <w:r>
        <w:rPr>
          <w:rFonts w:hint="eastAsia" w:ascii="Times New Roman" w:hAnsi="Times New Roman" w:eastAsia="宋体"/>
          <w:color w:val="333333"/>
          <w:sz w:val="21"/>
          <w:szCs w:val="21"/>
          <w:lang w:eastAsia="zh"/>
        </w:rPr>
        <w:t>1a,3</w:t>
      </w:r>
      <w:r>
        <w:rPr>
          <w:rFonts w:ascii="Times New Roman" w:hAnsi="Times New Roman" w:eastAsia="宋体"/>
          <w:color w:val="333333"/>
          <w:sz w:val="21"/>
          <w:szCs w:val="21"/>
        </w:rPr>
        <w:t>]</w:t>
      </w:r>
    </w:p>
    <w:p w14:paraId="3B7861AB">
      <w:pPr>
        <w:pStyle w:val="14"/>
        <w:widowControl/>
        <w:shd w:val="clear" w:color="auto" w:fill="FFFFFF"/>
        <w:spacing w:after="206" w:line="429" w:lineRule="atLeast"/>
        <w:rPr>
          <w:rFonts w:ascii="Times New Roman" w:hAnsi="Times New Roman" w:eastAsia="宋体" w:cs="Noto Sans"/>
          <w:color w:val="404040"/>
          <w:sz w:val="21"/>
        </w:rPr>
      </w:pPr>
      <w:r>
        <w:rPr>
          <w:rFonts w:ascii="Times New Roman" w:hAnsi="Times New Roman" w:eastAsia="宋体" w:cs="Noto Sans"/>
          <w:color w:val="404040"/>
          <w:sz w:val="21"/>
          <w:shd w:val="clear" w:color="auto" w:fill="FFFFFF"/>
        </w:rPr>
        <w:t>"在这片被商业</w:t>
      </w:r>
      <w:r>
        <w:rPr>
          <w:rFonts w:hint="eastAsia" w:ascii="Times New Roman" w:hAnsi="Times New Roman" w:eastAsia="宋体" w:cs="Noto Sans"/>
          <w:color w:val="404040"/>
          <w:sz w:val="21"/>
          <w:shd w:val="clear" w:color="auto" w:fill="FFFFFF"/>
          <w:lang w:eastAsia="zh"/>
        </w:rPr>
        <w:t>的</w:t>
      </w:r>
      <w:r>
        <w:rPr>
          <w:rFonts w:ascii="Times New Roman" w:hAnsi="Times New Roman" w:eastAsia="宋体" w:cs="Noto Sans"/>
          <w:color w:val="404040"/>
          <w:sz w:val="21"/>
          <w:shd w:val="clear" w:color="auto" w:fill="FFFFFF"/>
        </w:rPr>
        <w:t>死神（la mort commerciale）</w:t>
      </w:r>
      <w:r>
        <w:rPr>
          <w:rFonts w:ascii="Times New Roman" w:hAnsi="Times New Roman" w:eastAsia="宋体" w:cs="宋体"/>
          <w:sz w:val="21"/>
        </w:rPr>
        <w:t xml:space="preserve"> </w:t>
      </w:r>
      <w:r>
        <w:rPr>
          <w:rFonts w:ascii="Times New Roman" w:hAnsi="Times New Roman" w:eastAsia="宋体" w:cs="Noto Sans"/>
          <w:color w:val="404040"/>
          <w:sz w:val="21"/>
          <w:shd w:val="clear" w:color="auto" w:fill="FFFFFF"/>
        </w:rPr>
        <w:t>光顾的街区，连煤气灯...都仿佛因担心收不到钱而颤抖。"</w:t>
      </w:r>
    </w:p>
    <w:p w14:paraId="0F0E01AC">
      <w:pPr>
        <w:pStyle w:val="14"/>
        <w:widowControl/>
        <w:shd w:val="clear" w:color="auto" w:fill="FFFFFF"/>
        <w:spacing w:before="206" w:after="206" w:line="429" w:lineRule="atLeast"/>
        <w:rPr>
          <w:rFonts w:ascii="Times New Roman" w:hAnsi="Times New Roman" w:eastAsia="宋体" w:cs="Noto Sans"/>
          <w:color w:val="404040"/>
          <w:sz w:val="21"/>
          <w:shd w:val="clear" w:color="auto" w:fill="FFFFFF"/>
        </w:rPr>
      </w:pPr>
      <w:r>
        <w:rPr>
          <w:rFonts w:ascii="Times New Roman" w:hAnsi="Times New Roman" w:eastAsia="宋体" w:cs="Noto Sans"/>
          <w:color w:val="404040"/>
          <w:sz w:val="21"/>
          <w:shd w:val="clear" w:color="auto" w:fill="FFFFFF"/>
        </w:rPr>
        <w:t>——路易·维约</w:t>
      </w:r>
      <w:r>
        <w:rPr>
          <w:rStyle w:val="22"/>
          <w:rFonts w:ascii="Times New Roman" w:hAnsi="Times New Roman" w:eastAsia="宋体" w:cs="Noto Sans"/>
          <w:color w:val="404040"/>
          <w:sz w:val="21"/>
          <w:shd w:val="clear" w:color="auto" w:fill="FFFFFF"/>
        </w:rPr>
        <w:footnoteReference w:id="22"/>
      </w:r>
      <w:r>
        <w:rPr>
          <w:rFonts w:ascii="Times New Roman" w:hAnsi="Times New Roman" w:eastAsia="宋体" w:cs="Noto Sans"/>
          <w:color w:val="404040"/>
          <w:sz w:val="21"/>
          <w:shd w:val="clear" w:color="auto" w:fill="FFFFFF"/>
        </w:rPr>
        <w:t>：《巴黎的气味》，巴黎，1914年，第182页</w:t>
      </w:r>
    </w:p>
    <w:p w14:paraId="73004A03">
      <w:pPr>
        <w:pStyle w:val="14"/>
        <w:widowControl/>
        <w:shd w:val="clear" w:color="auto" w:fill="FFFFFF"/>
        <w:spacing w:before="206" w:after="206" w:line="429" w:lineRule="atLeast"/>
        <w:jc w:val="right"/>
        <w:rPr>
          <w:rFonts w:ascii="Times New Roman" w:hAnsi="Times New Roman" w:eastAsia="宋体"/>
          <w:color w:val="333333"/>
          <w:sz w:val="21"/>
          <w:szCs w:val="21"/>
        </w:rPr>
      </w:pPr>
      <w:r>
        <w:rPr>
          <w:rFonts w:ascii="Times New Roman" w:hAnsi="Times New Roman" w:eastAsia="宋体" w:cs="Noto Sans"/>
          <w:color w:val="404040"/>
          <w:sz w:val="21"/>
          <w:shd w:val="clear" w:color="auto" w:fill="FFFFFF"/>
        </w:rPr>
        <w:t>[T1a,3]</w:t>
      </w:r>
    </w:p>
    <w:p w14:paraId="03641E7C">
      <w:pPr>
        <w:pStyle w:val="14"/>
        <w:widowControl/>
        <w:spacing w:before="60" w:after="60"/>
        <w:rPr>
          <w:rFonts w:ascii="Times New Roman" w:hAnsi="Times New Roman" w:eastAsia="宋体"/>
          <w:color w:val="333333"/>
          <w:sz w:val="21"/>
          <w:szCs w:val="21"/>
          <w:highlight w:val="none"/>
          <w:lang w:val="fr-CA"/>
        </w:rPr>
      </w:pPr>
      <w:r>
        <w:rPr>
          <w:rFonts w:ascii="Times New Roman" w:hAnsi="Times New Roman" w:eastAsia="宋体"/>
          <w:color w:val="333333"/>
          <w:sz w:val="21"/>
          <w:szCs w:val="21"/>
          <w:highlight w:val="none"/>
        </w:rPr>
        <w:t xml:space="preserve">»Das Glas ist bestimmt in der Metallarchitektur eine große Rolle zu spielen. An Stelle dicker Mauern, deren Festigkeit und Sicherheit durch eine große Anzahl von Löchern vermindert wird, werden unsere Häuser so von Öffnungen durchsetzt werden, daß sie lichtdurchlässig erscheinen. Diese weiten Öffnungen aus dickem, einfachem oder doppeltem, mattem oder durchsichtigem Glas, werden während des Tages im Innern und nachts nach Außen einen magischen Glanz ausströmen«. </w:t>
      </w:r>
      <w:r>
        <w:rPr>
          <w:rFonts w:ascii="Times New Roman" w:hAnsi="Times New Roman" w:eastAsia="宋体"/>
          <w:color w:val="333333"/>
          <w:sz w:val="21"/>
          <w:szCs w:val="21"/>
          <w:highlight w:val="none"/>
          <w:lang w:val="fr-CA"/>
        </w:rPr>
        <w:t xml:space="preserve">Gobard: L’Architecture de l’avenir Revue générale d’architecture 1849 p 30 [Giedion: Bauen in Frankreich (Leipzig Berlin 1928) p 18] </w:t>
      </w:r>
    </w:p>
    <w:p w14:paraId="7194B6E4">
      <w:pPr>
        <w:pStyle w:val="14"/>
        <w:widowControl/>
        <w:spacing w:before="60" w:after="60"/>
        <w:jc w:val="right"/>
        <w:rPr>
          <w:rFonts w:ascii="Times New Roman" w:hAnsi="Times New Roman" w:eastAsia="宋体"/>
          <w:sz w:val="21"/>
          <w:szCs w:val="21"/>
          <w:highlight w:val="none"/>
          <w:lang w:val="fr-CA"/>
        </w:rPr>
      </w:pPr>
      <w:r>
        <w:rPr>
          <w:rFonts w:ascii="Times New Roman" w:hAnsi="Times New Roman" w:eastAsia="宋体"/>
          <w:color w:val="333333"/>
          <w:sz w:val="21"/>
          <w:szCs w:val="21"/>
          <w:highlight w:val="none"/>
          <w:lang w:val="fr-CA"/>
        </w:rPr>
        <w:t>[T</w:t>
      </w:r>
      <w:r>
        <w:rPr>
          <w:rFonts w:hint="eastAsia" w:ascii="Times New Roman" w:hAnsi="Times New Roman" w:eastAsia="宋体"/>
          <w:color w:val="333333"/>
          <w:sz w:val="21"/>
          <w:szCs w:val="21"/>
          <w:highlight w:val="none"/>
          <w:lang w:val="en-US" w:eastAsia="zh-CN"/>
        </w:rPr>
        <w:t xml:space="preserve"> </w:t>
      </w:r>
      <w:r>
        <w:rPr>
          <w:rFonts w:hint="eastAsia" w:ascii="Times New Roman" w:hAnsi="Times New Roman" w:eastAsia="宋体"/>
          <w:color w:val="333333"/>
          <w:sz w:val="21"/>
          <w:szCs w:val="21"/>
          <w:highlight w:val="none"/>
          <w:lang w:val="fr-CA" w:eastAsia="zh"/>
        </w:rPr>
        <w:t>1</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lang w:val="fr-CA"/>
        </w:rPr>
        <w:t>a,</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lang w:val="fr-CA"/>
        </w:rPr>
        <w:t>4]</w:t>
      </w:r>
    </w:p>
    <w:p w14:paraId="5465B598">
      <w:pPr>
        <w:pStyle w:val="14"/>
        <w:widowControl/>
        <w:spacing w:before="60" w:after="60"/>
        <w:rPr>
          <w:rFonts w:hint="eastAsia"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“玻璃注定要在金属建筑</w:t>
      </w:r>
      <w:r>
        <w:rPr>
          <w:rStyle w:val="22"/>
          <w:rFonts w:hint="eastAsia" w:ascii="Times New Roman" w:hAnsi="Times New Roman" w:eastAsia="宋体"/>
          <w:color w:val="333333"/>
          <w:sz w:val="21"/>
          <w:szCs w:val="21"/>
          <w:highlight w:val="none"/>
        </w:rPr>
        <w:footnoteReference w:id="23"/>
      </w:r>
      <w:r>
        <w:rPr>
          <w:rFonts w:hint="eastAsia" w:ascii="Times New Roman" w:hAnsi="Times New Roman" w:eastAsia="宋体"/>
          <w:color w:val="333333"/>
          <w:sz w:val="21"/>
          <w:szCs w:val="21"/>
          <w:highlight w:val="none"/>
        </w:rPr>
        <w:t>中扮演重要角色。取代那些因开凿大量孔洞而削弱了坚固性和安全性的厚墙，我们的房屋将布满</w:t>
      </w:r>
      <w:r>
        <w:rPr>
          <w:rFonts w:hint="eastAsia" w:ascii="Times New Roman" w:hAnsi="Times New Roman" w:eastAsia="宋体"/>
          <w:color w:val="333333"/>
          <w:sz w:val="21"/>
          <w:szCs w:val="21"/>
          <w:highlight w:val="none"/>
          <w:lang w:val="en-US" w:eastAsia="zh-CN"/>
        </w:rPr>
        <w:t>窗</w:t>
      </w:r>
      <w:r>
        <w:rPr>
          <w:rFonts w:hint="eastAsia" w:ascii="Times New Roman" w:hAnsi="Times New Roman" w:eastAsia="宋体"/>
          <w:color w:val="333333"/>
          <w:sz w:val="21"/>
          <w:szCs w:val="21"/>
          <w:highlight w:val="none"/>
        </w:rPr>
        <w:t>口，使其显得透光。这些宽阔的</w:t>
      </w:r>
      <w:r>
        <w:rPr>
          <w:rFonts w:hint="eastAsia" w:ascii="Times New Roman" w:hAnsi="Times New Roman" w:eastAsia="宋体"/>
          <w:color w:val="333333"/>
          <w:sz w:val="21"/>
          <w:szCs w:val="21"/>
          <w:highlight w:val="none"/>
          <w:lang w:val="en-US" w:eastAsia="zh-CN"/>
        </w:rPr>
        <w:t>窗</w:t>
      </w:r>
      <w:r>
        <w:rPr>
          <w:rFonts w:hint="eastAsia" w:ascii="Times New Roman" w:hAnsi="Times New Roman" w:eastAsia="宋体"/>
          <w:color w:val="333333"/>
          <w:sz w:val="21"/>
          <w:szCs w:val="21"/>
          <w:highlight w:val="none"/>
        </w:rPr>
        <w:t>口由厚实的、单层或双层的、磨砂或透明的玻璃构成，将在白天向室内、在夜晚向室外散发出一种魔幻的光彩。”</w:t>
      </w:r>
    </w:p>
    <w:p w14:paraId="5D6A00BB">
      <w:pPr>
        <w:pStyle w:val="14"/>
        <w:widowControl/>
        <w:spacing w:before="60" w:after="60"/>
        <w:rPr>
          <w:rFonts w:hint="eastAsia"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戈巴尔（Gobard）</w:t>
      </w:r>
      <w:r>
        <w:rPr>
          <w:rStyle w:val="22"/>
          <w:rFonts w:hint="eastAsia" w:ascii="Times New Roman" w:hAnsi="Times New Roman" w:eastAsia="宋体"/>
          <w:color w:val="333333"/>
          <w:sz w:val="21"/>
          <w:szCs w:val="21"/>
          <w:highlight w:val="none"/>
        </w:rPr>
        <w:footnoteReference w:id="24"/>
      </w:r>
      <w:r>
        <w:rPr>
          <w:rFonts w:hint="eastAsia" w:ascii="Times New Roman" w:hAnsi="Times New Roman" w:eastAsia="宋体"/>
          <w:color w:val="333333"/>
          <w:sz w:val="21"/>
          <w:szCs w:val="21"/>
          <w:highlight w:val="none"/>
        </w:rPr>
        <w:t>：《未来的建筑》（</w:t>
      </w:r>
      <w:r>
        <w:rPr>
          <w:rFonts w:hint="eastAsia" w:ascii="Times New Roman" w:hAnsi="Times New Roman" w:eastAsia="宋体"/>
          <w:i/>
          <w:iCs/>
          <w:color w:val="333333"/>
          <w:sz w:val="21"/>
          <w:szCs w:val="21"/>
          <w:highlight w:val="none"/>
        </w:rPr>
        <w:t>L</w:t>
      </w:r>
      <w:r>
        <w:rPr>
          <w:rFonts w:hint="default" w:ascii="Times New Roman" w:hAnsi="Times New Roman" w:eastAsia="宋体"/>
          <w:i/>
          <w:iCs/>
          <w:color w:val="333333"/>
          <w:sz w:val="21"/>
          <w:szCs w:val="21"/>
          <w:highlight w:val="none"/>
          <w:lang w:val="en-US" w:eastAsia="zh-CN"/>
        </w:rPr>
        <w:t>’</w:t>
      </w:r>
      <w:r>
        <w:rPr>
          <w:rFonts w:hint="eastAsia" w:ascii="Times New Roman" w:hAnsi="Times New Roman" w:eastAsia="宋体"/>
          <w:i/>
          <w:iCs/>
          <w:color w:val="333333"/>
          <w:sz w:val="21"/>
          <w:szCs w:val="21"/>
          <w:highlight w:val="none"/>
        </w:rPr>
        <w:t>Architecture de l</w:t>
      </w:r>
      <w:r>
        <w:rPr>
          <w:rFonts w:hint="default" w:ascii="Times New Roman" w:hAnsi="Times New Roman" w:eastAsia="宋体"/>
          <w:i/>
          <w:iCs/>
          <w:color w:val="333333"/>
          <w:sz w:val="21"/>
          <w:szCs w:val="21"/>
          <w:highlight w:val="none"/>
          <w:lang w:val="en-US" w:eastAsia="zh-CN"/>
        </w:rPr>
        <w:t>’</w:t>
      </w:r>
      <w:r>
        <w:rPr>
          <w:rFonts w:hint="eastAsia" w:ascii="Times New Roman" w:hAnsi="Times New Roman" w:eastAsia="宋体"/>
          <w:i/>
          <w:iCs/>
          <w:color w:val="333333"/>
          <w:sz w:val="21"/>
          <w:szCs w:val="21"/>
          <w:highlight w:val="none"/>
        </w:rPr>
        <w:t>avenir</w:t>
      </w:r>
      <w:r>
        <w:rPr>
          <w:rFonts w:hint="eastAsia" w:ascii="Times New Roman" w:hAnsi="Times New Roman" w:eastAsia="宋体"/>
          <w:color w:val="333333"/>
          <w:sz w:val="21"/>
          <w:szCs w:val="21"/>
          <w:highlight w:val="none"/>
        </w:rPr>
        <w:t>），载于《建筑通论》（</w:t>
      </w:r>
      <w:r>
        <w:rPr>
          <w:rFonts w:hint="eastAsia" w:ascii="Times New Roman" w:hAnsi="Times New Roman" w:eastAsia="宋体"/>
          <w:i/>
          <w:iCs/>
          <w:color w:val="333333"/>
          <w:sz w:val="21"/>
          <w:szCs w:val="21"/>
          <w:highlight w:val="none"/>
        </w:rPr>
        <w:t>Revue générale d</w:t>
      </w:r>
      <w:r>
        <w:rPr>
          <w:rFonts w:hint="default" w:ascii="Times New Roman" w:hAnsi="Times New Roman" w:eastAsia="宋体"/>
          <w:i/>
          <w:iCs/>
          <w:color w:val="333333"/>
          <w:sz w:val="21"/>
          <w:szCs w:val="21"/>
          <w:highlight w:val="none"/>
          <w:lang w:val="en-US" w:eastAsia="zh-CN"/>
        </w:rPr>
        <w:t>’</w:t>
      </w:r>
      <w:r>
        <w:rPr>
          <w:rFonts w:hint="eastAsia" w:ascii="Times New Roman" w:hAnsi="Times New Roman" w:eastAsia="宋体"/>
          <w:i/>
          <w:iCs/>
          <w:color w:val="333333"/>
          <w:sz w:val="21"/>
          <w:szCs w:val="21"/>
          <w:highlight w:val="none"/>
        </w:rPr>
        <w:t>architecture</w:t>
      </w:r>
      <w:r>
        <w:rPr>
          <w:rFonts w:hint="eastAsia" w:ascii="Times New Roman" w:hAnsi="Times New Roman" w:eastAsia="宋体"/>
          <w:color w:val="333333"/>
          <w:sz w:val="21"/>
          <w:szCs w:val="21"/>
          <w:highlight w:val="none"/>
        </w:rPr>
        <w:t>），1849年，第30页 [引自吉迪恩（Giedion）</w:t>
      </w:r>
      <w:r>
        <w:rPr>
          <w:rStyle w:val="22"/>
          <w:rFonts w:hint="eastAsia" w:ascii="Times New Roman" w:hAnsi="Times New Roman" w:eastAsia="宋体"/>
          <w:color w:val="333333"/>
          <w:sz w:val="21"/>
          <w:szCs w:val="21"/>
          <w:highlight w:val="none"/>
        </w:rPr>
        <w:footnoteReference w:id="25"/>
      </w:r>
      <w:r>
        <w:rPr>
          <w:rFonts w:hint="eastAsia" w:ascii="Times New Roman" w:hAnsi="Times New Roman" w:eastAsia="宋体"/>
          <w:color w:val="333333"/>
          <w:sz w:val="21"/>
          <w:szCs w:val="21"/>
          <w:highlight w:val="none"/>
        </w:rPr>
        <w:t>：《</w:t>
      </w:r>
      <w:r>
        <w:rPr>
          <w:rFonts w:hint="eastAsia" w:ascii="Times New Roman" w:hAnsi="Times New Roman" w:eastAsia="宋体"/>
          <w:color w:val="333333"/>
          <w:sz w:val="21"/>
          <w:szCs w:val="21"/>
          <w:highlight w:val="none"/>
          <w:lang w:val="en-US" w:eastAsia="zh-CN"/>
        </w:rPr>
        <w:t>法国的建筑</w:t>
      </w:r>
      <w:r>
        <w:rPr>
          <w:rFonts w:hint="eastAsia" w:ascii="Times New Roman" w:hAnsi="Times New Roman" w:eastAsia="宋体"/>
          <w:color w:val="333333"/>
          <w:sz w:val="21"/>
          <w:szCs w:val="21"/>
          <w:highlight w:val="none"/>
        </w:rPr>
        <w:t>》（</w:t>
      </w:r>
      <w:r>
        <w:rPr>
          <w:rFonts w:hint="eastAsia" w:ascii="Times New Roman" w:hAnsi="Times New Roman" w:eastAsia="宋体"/>
          <w:i/>
          <w:iCs/>
          <w:color w:val="333333"/>
          <w:sz w:val="21"/>
          <w:szCs w:val="21"/>
          <w:highlight w:val="none"/>
          <w:lang w:val="en-US" w:eastAsia="zh-CN"/>
        </w:rPr>
        <w:t>B</w:t>
      </w:r>
      <w:r>
        <w:rPr>
          <w:rFonts w:hint="eastAsia" w:ascii="Times New Roman" w:hAnsi="Times New Roman" w:eastAsia="宋体"/>
          <w:i/>
          <w:iCs/>
          <w:color w:val="333333"/>
          <w:sz w:val="21"/>
          <w:szCs w:val="21"/>
          <w:highlight w:val="none"/>
        </w:rPr>
        <w:t>auen in Frankreich</w:t>
      </w:r>
      <w:r>
        <w:rPr>
          <w:rFonts w:hint="eastAsia" w:ascii="Times New Roman" w:hAnsi="Times New Roman" w:eastAsia="宋体"/>
          <w:color w:val="333333"/>
          <w:sz w:val="21"/>
          <w:szCs w:val="21"/>
          <w:highlight w:val="none"/>
        </w:rPr>
        <w:t>）（莱比锡/柏林</w:t>
      </w:r>
      <w:r>
        <w:rPr>
          <w:rFonts w:hint="eastAsia" w:ascii="Times New Roman" w:hAnsi="Times New Roman" w:eastAsia="宋体"/>
          <w:color w:val="333333"/>
          <w:sz w:val="21"/>
          <w:szCs w:val="21"/>
          <w:highlight w:val="none"/>
          <w:lang w:eastAsia="zh-CN"/>
        </w:rPr>
        <w:t>，</w:t>
      </w:r>
      <w:r>
        <w:rPr>
          <w:rFonts w:hint="eastAsia" w:ascii="Times New Roman" w:hAnsi="Times New Roman" w:eastAsia="宋体"/>
          <w:color w:val="333333"/>
          <w:sz w:val="21"/>
          <w:szCs w:val="21"/>
          <w:highlight w:val="none"/>
        </w:rPr>
        <w:t>1928年），第18页]</w:t>
      </w:r>
    </w:p>
    <w:p w14:paraId="717C71E2">
      <w:pPr>
        <w:pStyle w:val="14"/>
        <w:widowControl/>
        <w:spacing w:before="60" w:after="60"/>
        <w:jc w:val="right"/>
        <w:rPr>
          <w:rFonts w:ascii="Times New Roman" w:hAnsi="Times New Roman" w:eastAsia="宋体"/>
          <w:sz w:val="21"/>
          <w:szCs w:val="21"/>
          <w:highlight w:val="yellow"/>
          <w:lang w:val="fr-CA"/>
        </w:rPr>
      </w:pPr>
      <w:r>
        <w:rPr>
          <w:rFonts w:ascii="Times New Roman" w:hAnsi="Times New Roman" w:eastAsia="宋体"/>
          <w:color w:val="333333"/>
          <w:sz w:val="21"/>
          <w:szCs w:val="21"/>
          <w:highlight w:val="none"/>
          <w:lang w:val="fr-CA"/>
        </w:rPr>
        <w:t>[T</w:t>
      </w:r>
      <w:r>
        <w:rPr>
          <w:rFonts w:hint="eastAsia" w:ascii="Times New Roman" w:hAnsi="Times New Roman" w:eastAsia="宋体"/>
          <w:color w:val="333333"/>
          <w:sz w:val="21"/>
          <w:szCs w:val="21"/>
          <w:highlight w:val="none"/>
          <w:lang w:val="en-US" w:eastAsia="zh-CN"/>
        </w:rPr>
        <w:t xml:space="preserve"> </w:t>
      </w:r>
      <w:r>
        <w:rPr>
          <w:rFonts w:hint="eastAsia" w:ascii="Times New Roman" w:hAnsi="Times New Roman" w:eastAsia="宋体"/>
          <w:color w:val="333333"/>
          <w:sz w:val="21"/>
          <w:szCs w:val="21"/>
          <w:highlight w:val="none"/>
          <w:lang w:val="fr-CA" w:eastAsia="zh"/>
        </w:rPr>
        <w:t>1</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lang w:val="fr-CA"/>
        </w:rPr>
        <w:t>a,</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lang w:val="fr-CA"/>
        </w:rPr>
        <w:t>4]</w:t>
      </w:r>
    </w:p>
    <w:p w14:paraId="0F574336">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Vasenformen der Lampen. Die seltene Blume »Licht« ist in Öl gestellt. (Die Form auf einem Modekupfer von 1866)</w:t>
      </w:r>
    </w:p>
    <w:p w14:paraId="36616820">
      <w:pPr>
        <w:pStyle w:val="14"/>
        <w:widowControl/>
        <w:spacing w:before="60" w:after="60"/>
        <w:jc w:val="right"/>
        <w:rPr>
          <w:rFonts w:ascii="Times New Roman" w:hAnsi="Times New Roman" w:eastAsia="宋体"/>
          <w:sz w:val="21"/>
          <w:szCs w:val="21"/>
          <w:highlight w:val="none"/>
        </w:rPr>
      </w:pPr>
      <w:r>
        <w:rPr>
          <w:rFonts w:ascii="Times New Roman" w:hAnsi="Times New Roman" w:eastAsia="宋体"/>
          <w:color w:val="333333"/>
          <w:sz w:val="21"/>
          <w:szCs w:val="21"/>
          <w:highlight w:val="none"/>
        </w:rPr>
        <w:t>[T</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rPr>
        <w:t>1 a, 5]</w:t>
      </w:r>
    </w:p>
    <w:p w14:paraId="2B6736DD">
      <w:pPr>
        <w:pStyle w:val="14"/>
        <w:widowControl/>
        <w:spacing w:before="60" w:after="60"/>
        <w:rPr>
          <w:rFonts w:hint="eastAsia"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灯的花瓶形态。那稀有的“光”之花</w:t>
      </w:r>
      <w:r>
        <w:rPr>
          <w:rStyle w:val="22"/>
          <w:rFonts w:hint="eastAsia" w:ascii="Times New Roman" w:hAnsi="Times New Roman" w:eastAsia="宋体"/>
          <w:color w:val="333333"/>
          <w:sz w:val="21"/>
          <w:szCs w:val="21"/>
          <w:highlight w:val="none"/>
        </w:rPr>
        <w:footnoteReference w:id="26"/>
      </w:r>
      <w:r>
        <w:rPr>
          <w:rFonts w:hint="eastAsia" w:ascii="Times New Roman" w:hAnsi="Times New Roman" w:eastAsia="宋体"/>
          <w:color w:val="333333"/>
          <w:sz w:val="21"/>
          <w:szCs w:val="21"/>
          <w:highlight w:val="none"/>
        </w:rPr>
        <w:t>被浸在油中。（造型见于1866年的一幅时尚铜版画）</w:t>
      </w:r>
    </w:p>
    <w:p w14:paraId="28A79BE7">
      <w:pPr>
        <w:pStyle w:val="14"/>
        <w:widowControl/>
        <w:spacing w:before="60" w:after="60"/>
        <w:jc w:val="right"/>
        <w:rPr>
          <w:rFonts w:ascii="Times New Roman" w:hAnsi="Times New Roman" w:eastAsia="宋体"/>
          <w:sz w:val="21"/>
          <w:szCs w:val="21"/>
          <w:highlight w:val="none"/>
        </w:rPr>
      </w:pPr>
      <w:r>
        <w:rPr>
          <w:rFonts w:ascii="Times New Roman" w:hAnsi="Times New Roman" w:eastAsia="宋体"/>
          <w:color w:val="333333"/>
          <w:sz w:val="21"/>
          <w:szCs w:val="21"/>
          <w:highlight w:val="none"/>
        </w:rPr>
        <w:t>[T</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rPr>
        <w:t>1 a, 5]</w:t>
      </w:r>
    </w:p>
    <w:p w14:paraId="7AE63978">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Alte offen brennende Gasflammen hatten häufig eine Flamme in Schmetterlingsform und hießen danach papillons.</w:t>
      </w:r>
    </w:p>
    <w:p w14:paraId="53FE7355">
      <w:pPr>
        <w:pStyle w:val="14"/>
        <w:widowControl/>
        <w:spacing w:before="60" w:after="60"/>
        <w:jc w:val="right"/>
        <w:rPr>
          <w:rFonts w:ascii="Times New Roman" w:hAnsi="Times New Roman" w:eastAsia="宋体"/>
          <w:sz w:val="21"/>
          <w:szCs w:val="21"/>
          <w:highlight w:val="none"/>
        </w:rPr>
      </w:pPr>
      <w:r>
        <w:rPr>
          <w:rFonts w:ascii="Times New Roman" w:hAnsi="Times New Roman" w:eastAsia="宋体"/>
          <w:color w:val="333333"/>
          <w:sz w:val="21"/>
          <w:szCs w:val="21"/>
          <w:highlight w:val="none"/>
        </w:rPr>
        <w:t>[T 1 a, 6]</w:t>
      </w:r>
    </w:p>
    <w:p w14:paraId="39D73EB7">
      <w:pPr>
        <w:pStyle w:val="14"/>
        <w:widowControl/>
        <w:spacing w:before="60" w:after="60"/>
        <w:rPr>
          <w:rFonts w:hint="eastAsia"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旧式明火煤气灯的火焰常呈蝴蝶形状，因此被称为蝶形灯（papillons）</w:t>
      </w:r>
      <w:r>
        <w:rPr>
          <w:rStyle w:val="22"/>
          <w:rFonts w:hint="eastAsia" w:ascii="Times New Roman" w:hAnsi="Times New Roman" w:eastAsia="宋体"/>
          <w:color w:val="333333"/>
          <w:sz w:val="21"/>
          <w:szCs w:val="21"/>
          <w:highlight w:val="none"/>
        </w:rPr>
        <w:footnoteReference w:id="27"/>
      </w:r>
      <w:r>
        <w:rPr>
          <w:rFonts w:hint="eastAsia" w:ascii="Times New Roman" w:hAnsi="Times New Roman" w:eastAsia="宋体"/>
          <w:color w:val="333333"/>
          <w:sz w:val="21"/>
          <w:szCs w:val="21"/>
          <w:highlight w:val="none"/>
        </w:rPr>
        <w:t>。</w:t>
      </w:r>
    </w:p>
    <w:p w14:paraId="695A9313">
      <w:pPr>
        <w:pStyle w:val="14"/>
        <w:widowControl/>
        <w:spacing w:before="60" w:after="60"/>
        <w:jc w:val="right"/>
        <w:rPr>
          <w:rFonts w:ascii="Times New Roman" w:hAnsi="Times New Roman" w:eastAsia="宋体"/>
          <w:sz w:val="21"/>
          <w:szCs w:val="21"/>
          <w:highlight w:val="none"/>
        </w:rPr>
      </w:pPr>
      <w:r>
        <w:rPr>
          <w:rFonts w:ascii="Times New Roman" w:hAnsi="Times New Roman" w:eastAsia="宋体"/>
          <w:color w:val="333333"/>
          <w:sz w:val="21"/>
          <w:szCs w:val="21"/>
          <w:highlight w:val="none"/>
        </w:rPr>
        <w:t>[T 1 a, 6]</w:t>
      </w:r>
    </w:p>
    <w:p w14:paraId="09A3952C">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 xml:space="preserve">In der lampe Carcel, trieb ein Uhrwerk das Öl in den Docht herauf, während die Arganlampe (Quinquets) das Öl von oben aus einem Behälter in den Docht tropfen ließ und daher einen Schatten erzeugte. </w:t>
      </w:r>
    </w:p>
    <w:p w14:paraId="0E08F067">
      <w:pPr>
        <w:pStyle w:val="14"/>
        <w:widowControl/>
        <w:spacing w:before="60" w:after="60"/>
        <w:jc w:val="right"/>
        <w:rPr>
          <w:rFonts w:ascii="Times New Roman" w:hAnsi="Times New Roman" w:eastAsia="宋体"/>
          <w:sz w:val="21"/>
          <w:szCs w:val="21"/>
          <w:highlight w:val="none"/>
          <w:lang w:val="fr-CA"/>
        </w:rPr>
      </w:pPr>
      <w:r>
        <w:rPr>
          <w:rFonts w:ascii="Times New Roman" w:hAnsi="Times New Roman" w:eastAsia="宋体"/>
          <w:color w:val="333333"/>
          <w:sz w:val="21"/>
          <w:szCs w:val="21"/>
          <w:highlight w:val="none"/>
          <w:lang w:val="fr-CA"/>
        </w:rPr>
        <w:t>[T 1 a, 7]</w:t>
      </w:r>
    </w:p>
    <w:p w14:paraId="09DF39BE">
      <w:pPr>
        <w:pStyle w:val="14"/>
        <w:widowControl/>
        <w:spacing w:before="60" w:after="60"/>
        <w:rPr>
          <w:rFonts w:hint="eastAsia"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在卡塞尔灯（lampe Carcel）</w:t>
      </w:r>
      <w:r>
        <w:rPr>
          <w:rStyle w:val="22"/>
          <w:rFonts w:hint="eastAsia" w:ascii="Times New Roman" w:hAnsi="Times New Roman" w:eastAsia="宋体"/>
          <w:color w:val="333333"/>
          <w:sz w:val="21"/>
          <w:szCs w:val="21"/>
          <w:highlight w:val="none"/>
          <w:lang w:val="fr-CA"/>
        </w:rPr>
        <w:footnoteReference w:id="28"/>
      </w:r>
      <w:r>
        <w:rPr>
          <w:rFonts w:hint="eastAsia" w:ascii="Times New Roman" w:hAnsi="Times New Roman" w:eastAsia="宋体"/>
          <w:color w:val="333333"/>
          <w:sz w:val="21"/>
          <w:szCs w:val="21"/>
          <w:highlight w:val="none"/>
          <w:lang w:val="fr-CA"/>
        </w:rPr>
        <w:t>中，钟表机构将油压入灯芯；而阿尔冈灯（Arganlampe）</w:t>
      </w:r>
      <w:r>
        <w:rPr>
          <w:rStyle w:val="22"/>
          <w:rFonts w:hint="eastAsia" w:ascii="Times New Roman" w:hAnsi="Times New Roman" w:eastAsia="宋体"/>
          <w:color w:val="333333"/>
          <w:sz w:val="21"/>
          <w:szCs w:val="21"/>
          <w:highlight w:val="none"/>
          <w:lang w:val="fr-CA"/>
        </w:rPr>
        <w:footnoteReference w:id="29"/>
      </w:r>
      <w:r>
        <w:rPr>
          <w:rFonts w:hint="eastAsia" w:ascii="Times New Roman" w:hAnsi="Times New Roman" w:eastAsia="宋体"/>
          <w:color w:val="333333"/>
          <w:sz w:val="21"/>
          <w:szCs w:val="21"/>
          <w:highlight w:val="none"/>
          <w:lang w:val="fr-CA" w:eastAsia="zh-CN"/>
        </w:rPr>
        <w:t>，</w:t>
      </w:r>
      <w:r>
        <w:rPr>
          <w:rFonts w:hint="eastAsia" w:ascii="Times New Roman" w:hAnsi="Times New Roman" w:eastAsia="宋体"/>
          <w:color w:val="333333"/>
          <w:sz w:val="21"/>
          <w:szCs w:val="21"/>
          <w:highlight w:val="none"/>
          <w:lang w:val="fr-CA"/>
        </w:rPr>
        <w:t>或称金盖灯</w:t>
      </w:r>
      <w:r>
        <w:rPr>
          <w:rFonts w:hint="eastAsia" w:ascii="Times New Roman" w:hAnsi="Times New Roman" w:eastAsia="宋体"/>
          <w:color w:val="333333"/>
          <w:sz w:val="21"/>
          <w:szCs w:val="21"/>
          <w:highlight w:val="none"/>
          <w:lang w:val="fr-CA" w:eastAsia="zh-CN"/>
        </w:rPr>
        <w:t>（</w:t>
      </w:r>
      <w:r>
        <w:rPr>
          <w:rFonts w:hint="eastAsia" w:ascii="Times New Roman" w:hAnsi="Times New Roman" w:eastAsia="宋体"/>
          <w:color w:val="333333"/>
          <w:sz w:val="21"/>
          <w:szCs w:val="21"/>
          <w:highlight w:val="none"/>
          <w:lang w:val="fr-CA"/>
        </w:rPr>
        <w:t>Quinquets）</w:t>
      </w:r>
      <w:r>
        <w:rPr>
          <w:rFonts w:hint="eastAsia" w:ascii="Times New Roman" w:hAnsi="Times New Roman" w:eastAsia="宋体"/>
          <w:color w:val="333333"/>
          <w:sz w:val="21"/>
          <w:szCs w:val="21"/>
          <w:highlight w:val="none"/>
          <w:lang w:val="fr-CA" w:eastAsia="zh-CN"/>
        </w:rPr>
        <w:t>，</w:t>
      </w:r>
      <w:r>
        <w:rPr>
          <w:rFonts w:hint="eastAsia" w:ascii="Times New Roman" w:hAnsi="Times New Roman" w:eastAsia="宋体"/>
          <w:color w:val="333333"/>
          <w:sz w:val="21"/>
          <w:szCs w:val="21"/>
          <w:highlight w:val="none"/>
          <w:lang w:val="fr-CA"/>
        </w:rPr>
        <w:t>则让油从一个位于上方的容器滴入灯芯，因此会产生阴影。</w:t>
      </w:r>
    </w:p>
    <w:p w14:paraId="30890E71">
      <w:pPr>
        <w:pStyle w:val="14"/>
        <w:widowControl/>
        <w:spacing w:before="60" w:after="60"/>
        <w:jc w:val="right"/>
        <w:rPr>
          <w:rFonts w:ascii="Times New Roman" w:hAnsi="Times New Roman" w:eastAsia="宋体"/>
          <w:sz w:val="21"/>
          <w:szCs w:val="21"/>
          <w:highlight w:val="none"/>
          <w:lang w:val="fr-CA"/>
        </w:rPr>
      </w:pPr>
      <w:r>
        <w:rPr>
          <w:rFonts w:ascii="Times New Roman" w:hAnsi="Times New Roman" w:eastAsia="宋体"/>
          <w:color w:val="333333"/>
          <w:sz w:val="21"/>
          <w:szCs w:val="21"/>
          <w:highlight w:val="none"/>
          <w:lang w:val="fr-CA"/>
        </w:rPr>
        <w:t>[T 1 a, 7]</w:t>
      </w:r>
    </w:p>
    <w:p w14:paraId="52E8EA12">
      <w:pPr>
        <w:pStyle w:val="14"/>
        <w:widowControl/>
        <w:spacing w:before="60" w:after="60"/>
        <w:rPr>
          <w:rFonts w:ascii="Times New Roman" w:hAnsi="Times New Roman" w:eastAsia="宋体"/>
          <w:sz w:val="21"/>
          <w:szCs w:val="21"/>
          <w:highlight w:val="none"/>
        </w:rPr>
      </w:pPr>
      <w:r>
        <w:rPr>
          <w:rFonts w:ascii="Times New Roman" w:hAnsi="Times New Roman" w:eastAsia="宋体"/>
          <w:color w:val="333333"/>
          <w:sz w:val="21"/>
          <w:szCs w:val="21"/>
          <w:highlight w:val="none"/>
          <w:lang w:val="fr-CA"/>
        </w:rPr>
        <w:t xml:space="preserve">Passagen - sie strahlten ins Paris der Empirezeit als Feengrotten. Wer 1817 die Passage des Panoramas betrat, dem sangen auf der einen Seite die Sirenen des Gaslichts und gegenüber lockten als Ölflammen Odalisken. </w:t>
      </w:r>
      <w:r>
        <w:rPr>
          <w:rFonts w:ascii="Times New Roman" w:hAnsi="Times New Roman" w:eastAsia="宋体"/>
          <w:color w:val="333333"/>
          <w:sz w:val="21"/>
          <w:szCs w:val="21"/>
          <w:highlight w:val="none"/>
        </w:rPr>
        <w:t>Mit dem Aufblitzen der elektrischen Lichter verlosch das unbescholtne Leuchten. in diesen Gängen, die plötzlich schwieriger zu finden waren, eine schwarze Magie der Tore betrieben, aus blinden Fenstern in sich hineinschauten.</w:t>
      </w:r>
    </w:p>
    <w:p w14:paraId="3DF65C45">
      <w:pPr>
        <w:pStyle w:val="14"/>
        <w:widowControl/>
        <w:spacing w:before="60" w:after="60"/>
        <w:jc w:val="right"/>
        <w:rPr>
          <w:rFonts w:ascii="Times New Roman" w:hAnsi="Times New Roman" w:eastAsia="宋体"/>
          <w:sz w:val="21"/>
          <w:szCs w:val="21"/>
          <w:highlight w:val="none"/>
        </w:rPr>
      </w:pPr>
      <w:r>
        <w:rPr>
          <w:rFonts w:ascii="Times New Roman" w:hAnsi="Times New Roman" w:eastAsia="宋体"/>
          <w:color w:val="333333"/>
          <w:sz w:val="21"/>
          <w:szCs w:val="21"/>
          <w:highlight w:val="none"/>
        </w:rPr>
        <w:t>[T1 a, 8]</w:t>
      </w:r>
    </w:p>
    <w:p w14:paraId="70B7671E">
      <w:pPr>
        <w:pStyle w:val="14"/>
        <w:widowControl/>
        <w:spacing w:before="60" w:after="60"/>
        <w:rPr>
          <w:rFonts w:hint="eastAsia"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拱廊——它们像仙女洞窟一样，光芒四射地照进帝国时期</w:t>
      </w:r>
      <w:r>
        <w:rPr>
          <w:rStyle w:val="22"/>
          <w:rFonts w:hint="eastAsia" w:ascii="Times New Roman" w:hAnsi="Times New Roman" w:eastAsia="宋体"/>
          <w:color w:val="333333"/>
          <w:sz w:val="21"/>
          <w:szCs w:val="21"/>
          <w:highlight w:val="none"/>
        </w:rPr>
        <w:footnoteReference w:id="30"/>
      </w:r>
      <w:r>
        <w:rPr>
          <w:rFonts w:hint="eastAsia" w:ascii="Times New Roman" w:hAnsi="Times New Roman" w:eastAsia="宋体"/>
          <w:color w:val="333333"/>
          <w:sz w:val="21"/>
          <w:szCs w:val="21"/>
          <w:highlight w:val="none"/>
        </w:rPr>
        <w:t>的巴黎。1817年走进全景拱廊（Passage des Panoramas）</w:t>
      </w:r>
      <w:r>
        <w:rPr>
          <w:rStyle w:val="22"/>
          <w:rFonts w:hint="eastAsia" w:ascii="Times New Roman" w:hAnsi="Times New Roman" w:eastAsia="宋体"/>
          <w:color w:val="333333"/>
          <w:sz w:val="21"/>
          <w:szCs w:val="21"/>
          <w:highlight w:val="none"/>
        </w:rPr>
        <w:footnoteReference w:id="31"/>
      </w:r>
      <w:r>
        <w:rPr>
          <w:rFonts w:hint="eastAsia" w:ascii="Times New Roman" w:hAnsi="Times New Roman" w:eastAsia="宋体"/>
          <w:color w:val="333333"/>
          <w:sz w:val="21"/>
          <w:szCs w:val="21"/>
          <w:highlight w:val="none"/>
        </w:rPr>
        <w:t>的人，一边会听到煤气灯光如塞壬（Sirenen）</w:t>
      </w:r>
      <w:r>
        <w:rPr>
          <w:rStyle w:val="22"/>
          <w:rFonts w:hint="eastAsia" w:ascii="Times New Roman" w:hAnsi="Times New Roman" w:eastAsia="宋体"/>
          <w:color w:val="333333"/>
          <w:sz w:val="21"/>
          <w:szCs w:val="21"/>
          <w:highlight w:val="none"/>
        </w:rPr>
        <w:footnoteReference w:id="32"/>
      </w:r>
      <w:r>
        <w:rPr>
          <w:rFonts w:hint="eastAsia" w:ascii="Times New Roman" w:hAnsi="Times New Roman" w:eastAsia="宋体"/>
          <w:color w:val="333333"/>
          <w:sz w:val="21"/>
          <w:szCs w:val="21"/>
          <w:highlight w:val="none"/>
        </w:rPr>
        <w:t>般歌唱，对面则有如油灯火苗般的宫女（Odalisken）</w:t>
      </w:r>
      <w:r>
        <w:rPr>
          <w:rStyle w:val="22"/>
          <w:rFonts w:hint="eastAsia" w:ascii="Times New Roman" w:hAnsi="Times New Roman" w:eastAsia="宋体"/>
          <w:color w:val="333333"/>
          <w:sz w:val="21"/>
          <w:szCs w:val="21"/>
          <w:highlight w:val="none"/>
        </w:rPr>
        <w:footnoteReference w:id="33"/>
      </w:r>
      <w:r>
        <w:rPr>
          <w:rFonts w:hint="eastAsia" w:ascii="Times New Roman" w:hAnsi="Times New Roman" w:eastAsia="宋体"/>
          <w:color w:val="333333"/>
          <w:sz w:val="21"/>
          <w:szCs w:val="21"/>
          <w:highlight w:val="none"/>
        </w:rPr>
        <w:t>在诱惑。随着电灯的骤然闪亮，这些廊道中清白无辜的光辉</w:t>
      </w:r>
      <w:r>
        <w:rPr>
          <w:rStyle w:val="22"/>
          <w:rFonts w:hint="eastAsia" w:ascii="Times New Roman" w:hAnsi="Times New Roman" w:eastAsia="宋体"/>
          <w:color w:val="333333"/>
          <w:sz w:val="21"/>
          <w:szCs w:val="21"/>
          <w:highlight w:val="none"/>
        </w:rPr>
        <w:footnoteReference w:id="34"/>
      </w:r>
      <w:r>
        <w:rPr>
          <w:rFonts w:hint="eastAsia" w:ascii="Times New Roman" w:hAnsi="Times New Roman" w:eastAsia="宋体"/>
          <w:color w:val="333333"/>
          <w:sz w:val="21"/>
          <w:szCs w:val="21"/>
          <w:highlight w:val="none"/>
        </w:rPr>
        <w:t>熄灭了，它们突然变得难以寻觅，施展着一种</w:t>
      </w:r>
      <w:r>
        <w:rPr>
          <w:rFonts w:hint="eastAsia" w:ascii="Times New Roman" w:hAnsi="Times New Roman" w:eastAsia="宋体"/>
          <w:color w:val="333333"/>
          <w:sz w:val="21"/>
          <w:szCs w:val="21"/>
          <w:highlight w:val="lightGray"/>
        </w:rPr>
        <w:t>大门的黑色魔法</w:t>
      </w:r>
      <w:r>
        <w:rPr>
          <w:rFonts w:hint="eastAsia" w:ascii="Times New Roman" w:hAnsi="Times New Roman" w:eastAsia="宋体"/>
          <w:color w:val="333333"/>
          <w:sz w:val="21"/>
          <w:szCs w:val="21"/>
          <w:highlight w:val="none"/>
        </w:rPr>
        <w:t>，从盲窗（blinden Fenstern）</w:t>
      </w:r>
      <w:r>
        <w:rPr>
          <w:rStyle w:val="22"/>
          <w:rFonts w:hint="eastAsia" w:ascii="Times New Roman" w:hAnsi="Times New Roman" w:eastAsia="宋体"/>
          <w:color w:val="333333"/>
          <w:sz w:val="21"/>
          <w:szCs w:val="21"/>
          <w:highlight w:val="none"/>
        </w:rPr>
        <w:footnoteReference w:id="35"/>
      </w:r>
      <w:r>
        <w:rPr>
          <w:rFonts w:hint="eastAsia" w:ascii="Times New Roman" w:hAnsi="Times New Roman" w:eastAsia="宋体"/>
          <w:color w:val="333333"/>
          <w:sz w:val="21"/>
          <w:szCs w:val="21"/>
          <w:highlight w:val="none"/>
        </w:rPr>
        <w:t>中向内凝视。</w:t>
      </w:r>
    </w:p>
    <w:p w14:paraId="7A463A27">
      <w:pPr>
        <w:pStyle w:val="14"/>
        <w:widowControl/>
        <w:spacing w:before="60" w:after="60"/>
        <w:jc w:val="right"/>
        <w:rPr>
          <w:rFonts w:hint="eastAsia" w:ascii="Times New Roman" w:hAnsi="Times New Roman" w:eastAsia="宋体"/>
          <w:color w:val="333333"/>
          <w:sz w:val="21"/>
          <w:szCs w:val="21"/>
          <w:highlight w:val="none"/>
        </w:rPr>
      </w:pPr>
      <w:r>
        <w:rPr>
          <w:rFonts w:ascii="Times New Roman" w:hAnsi="Times New Roman" w:eastAsia="宋体"/>
          <w:color w:val="333333"/>
          <w:sz w:val="21"/>
          <w:szCs w:val="21"/>
          <w:highlight w:val="none"/>
        </w:rPr>
        <w:t>[T1 a, 8]</w:t>
      </w:r>
    </w:p>
    <w:p w14:paraId="4B86DB72">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 xml:space="preserve">Als am 12 Februar 1790 der Marquis de Favras wegen gegenrevolutionärer Konspiration hingerichtet wurde, waren der place des grèves und der Galgen mit Lampions behängt. </w:t>
      </w:r>
    </w:p>
    <w:p w14:paraId="1907B8A5">
      <w:pPr>
        <w:pStyle w:val="14"/>
        <w:widowControl/>
        <w:spacing w:before="60" w:after="60"/>
        <w:jc w:val="right"/>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[T1 a, 9]</w:t>
      </w:r>
    </w:p>
    <w:p w14:paraId="56AEEBAC">
      <w:pPr>
        <w:pStyle w:val="14"/>
        <w:widowControl/>
        <w:spacing w:before="60" w:after="60"/>
        <w:rPr>
          <w:rFonts w:hint="eastAsia"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1790年2月12日，当法夫拉斯侯爵（Marquis de Favras）</w:t>
      </w:r>
      <w:r>
        <w:rPr>
          <w:rStyle w:val="22"/>
          <w:rFonts w:hint="eastAsia" w:ascii="Times New Roman" w:hAnsi="Times New Roman" w:eastAsia="宋体"/>
          <w:color w:val="333333"/>
          <w:sz w:val="21"/>
          <w:szCs w:val="21"/>
          <w:highlight w:val="none"/>
        </w:rPr>
        <w:footnoteReference w:id="36"/>
      </w:r>
      <w:r>
        <w:rPr>
          <w:rFonts w:hint="eastAsia" w:ascii="Times New Roman" w:hAnsi="Times New Roman" w:eastAsia="宋体"/>
          <w:color w:val="333333"/>
          <w:sz w:val="21"/>
          <w:szCs w:val="21"/>
          <w:highlight w:val="none"/>
        </w:rPr>
        <w:t>因反革命阴谋被处决（hingerichtet）时，沙滩广场（place des grèves）</w:t>
      </w:r>
      <w:r>
        <w:rPr>
          <w:rStyle w:val="22"/>
          <w:rFonts w:hint="eastAsia" w:ascii="Times New Roman" w:hAnsi="Times New Roman" w:eastAsia="宋体"/>
          <w:color w:val="333333"/>
          <w:sz w:val="21"/>
          <w:szCs w:val="21"/>
          <w:highlight w:val="none"/>
        </w:rPr>
        <w:footnoteReference w:id="37"/>
      </w:r>
      <w:r>
        <w:rPr>
          <w:rFonts w:hint="eastAsia" w:ascii="Times New Roman" w:hAnsi="Times New Roman" w:eastAsia="宋体"/>
          <w:color w:val="333333"/>
          <w:sz w:val="21"/>
          <w:szCs w:val="21"/>
          <w:highlight w:val="none"/>
        </w:rPr>
        <w:t>和绞刑架上都悬挂着灯笼（Lampions）</w:t>
      </w:r>
      <w:r>
        <w:rPr>
          <w:rStyle w:val="22"/>
          <w:rFonts w:hint="eastAsia" w:ascii="Times New Roman" w:hAnsi="Times New Roman" w:eastAsia="宋体"/>
          <w:color w:val="333333"/>
          <w:sz w:val="21"/>
          <w:szCs w:val="21"/>
          <w:highlight w:val="none"/>
        </w:rPr>
        <w:footnoteReference w:id="38"/>
      </w:r>
      <w:r>
        <w:rPr>
          <w:rFonts w:hint="eastAsia" w:ascii="Times New Roman" w:hAnsi="Times New Roman" w:eastAsia="宋体"/>
          <w:color w:val="333333"/>
          <w:sz w:val="21"/>
          <w:szCs w:val="21"/>
          <w:highlight w:val="none"/>
        </w:rPr>
        <w:t>。</w:t>
      </w:r>
    </w:p>
    <w:p w14:paraId="08498063">
      <w:pPr>
        <w:pStyle w:val="14"/>
        <w:widowControl/>
        <w:spacing w:before="60" w:after="60"/>
        <w:jc w:val="right"/>
        <w:rPr>
          <w:rFonts w:hint="eastAsia" w:ascii="Times New Roman" w:hAnsi="Times New Roman" w:eastAsia="宋体"/>
          <w:color w:val="333333"/>
          <w:sz w:val="21"/>
          <w:szCs w:val="21"/>
          <w:highlight w:val="none"/>
        </w:rPr>
      </w:pPr>
      <w:r>
        <w:rPr>
          <w:rFonts w:ascii="Times New Roman" w:hAnsi="Times New Roman" w:eastAsia="宋体"/>
          <w:color w:val="333333"/>
          <w:sz w:val="21"/>
          <w:szCs w:val="21"/>
          <w:highlight w:val="none"/>
        </w:rPr>
        <w:t>[T1 a, 9]</w:t>
      </w:r>
    </w:p>
    <w:p w14:paraId="4F7A3F20">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»Wir sagten im ersten Bande, daß jeder historische Zeitraum in eine</w:t>
      </w:r>
      <w:r>
        <w:rPr>
          <w:rFonts w:hint="eastAsia" w:ascii="Times New Roman" w:hAnsi="Times New Roman" w:eastAsia="宋体"/>
          <w:color w:val="333333"/>
          <w:sz w:val="21"/>
          <w:szCs w:val="21"/>
          <w:highlight w:val="none"/>
          <w:lang w:eastAsia="zh"/>
        </w:rPr>
        <w:t xml:space="preserve"> </w:t>
      </w:r>
      <w:r>
        <w:rPr>
          <w:rFonts w:ascii="Times New Roman" w:hAnsi="Times New Roman" w:eastAsia="宋体"/>
          <w:color w:val="333333"/>
          <w:sz w:val="21"/>
          <w:szCs w:val="21"/>
          <w:highlight w:val="none"/>
        </w:rPr>
        <w:t xml:space="preserve">bestimmte Tages- oder Nachtbeleuchtung getaucht sei; diese Welt hat zum erstenmal eine künstliche; sie liegt im Gaslicht, das schon in den Tagen, wo der Stern Napoleons sich zum Untergang neigte, in London aufflammte, fast gleichzeitig mit den Bourbonen in Paris einzog und in langsamem und zähem Vordringen sich schließlich alle Straßen und öffentlichen Lokalitäten eroberte. Um 1840 brannte es überall, sogar in Wien. In diesem lauten und trüben, scharfen und flackernden, prosaischen und gespenstischen Licht bewegen sich dicke geschäftige Kellerasseln von Krämern.« Egon Friedell: Kulturgeschichte der Neuzeit III München 1931 p 86 </w:t>
      </w:r>
    </w:p>
    <w:p w14:paraId="6E9C2450">
      <w:pPr>
        <w:pStyle w:val="14"/>
        <w:widowControl/>
        <w:spacing w:before="60" w:after="60"/>
        <w:jc w:val="right"/>
        <w:rPr>
          <w:rFonts w:ascii="Times New Roman" w:hAnsi="Times New Roman" w:eastAsia="宋体"/>
          <w:sz w:val="21"/>
          <w:szCs w:val="21"/>
          <w:highlight w:val="none"/>
        </w:rPr>
      </w:pPr>
      <w:r>
        <w:rPr>
          <w:rFonts w:ascii="Times New Roman" w:hAnsi="Times New Roman" w:eastAsia="宋体"/>
          <w:color w:val="333333"/>
          <w:sz w:val="21"/>
          <w:szCs w:val="21"/>
          <w:highlight w:val="none"/>
        </w:rPr>
        <w:t>[T1 a, 10]</w:t>
      </w:r>
    </w:p>
    <w:p w14:paraId="269D0826">
      <w:pPr>
        <w:pStyle w:val="14"/>
        <w:widowControl/>
        <w:spacing w:before="60" w:after="60"/>
        <w:rPr>
          <w:rFonts w:hint="eastAsia"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“我们在第一卷中说过，每个历史时期都沉浸于某种特定的白昼或夜晚的照明之中；这个世界第一次拥有了人造光；它沐浴在煤气灯光里——这种光在拿破仑之星（Stern Napoleons）</w:t>
      </w:r>
      <w:r>
        <w:rPr>
          <w:rStyle w:val="22"/>
          <w:rFonts w:hint="eastAsia" w:ascii="Times New Roman" w:hAnsi="Times New Roman" w:eastAsia="宋体"/>
          <w:color w:val="333333"/>
          <w:sz w:val="21"/>
          <w:szCs w:val="21"/>
          <w:highlight w:val="none"/>
          <w:lang w:val="fr-CA"/>
        </w:rPr>
        <w:footnoteReference w:id="39"/>
      </w:r>
      <w:r>
        <w:rPr>
          <w:rFonts w:hint="eastAsia" w:ascii="Times New Roman" w:hAnsi="Times New Roman" w:eastAsia="宋体"/>
          <w:color w:val="333333"/>
          <w:sz w:val="21"/>
          <w:szCs w:val="21"/>
          <w:highlight w:val="none"/>
          <w:lang w:val="fr-CA"/>
        </w:rPr>
        <w:t>行将陨落的日子里，已在伦敦点燃，几乎与波旁王朝重返巴黎同时进入该城，并通过缓慢而顽强的推进，最终征服了所有的街道和公共场所。到1840年左右，它已遍地燃烧，甚至在维也纳也是如此。在这喧闹昏沉、刺眼摇曳、平淡无奇又鬼影幢幢的光线下，活动着甲虫般忙碌的商贩</w:t>
      </w:r>
      <w:r>
        <w:rPr>
          <w:rStyle w:val="22"/>
          <w:rFonts w:hint="eastAsia" w:ascii="Times New Roman" w:hAnsi="Times New Roman" w:eastAsia="宋体"/>
          <w:color w:val="333333"/>
          <w:sz w:val="21"/>
          <w:szCs w:val="21"/>
          <w:highlight w:val="none"/>
          <w:lang w:val="fr-CA"/>
        </w:rPr>
        <w:footnoteReference w:id="40"/>
      </w:r>
      <w:r>
        <w:rPr>
          <w:rFonts w:hint="eastAsia" w:ascii="Times New Roman" w:hAnsi="Times New Roman" w:eastAsia="宋体"/>
          <w:color w:val="333333"/>
          <w:sz w:val="21"/>
          <w:szCs w:val="21"/>
          <w:highlight w:val="none"/>
          <w:lang w:val="fr-CA"/>
        </w:rPr>
        <w:t>。”</w:t>
      </w:r>
    </w:p>
    <w:p w14:paraId="006D41AE">
      <w:pPr>
        <w:pStyle w:val="14"/>
        <w:widowControl/>
        <w:spacing w:before="60" w:after="60"/>
        <w:rPr>
          <w:rFonts w:hint="eastAsia"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埃贡·弗里德尔（Egon Friedell）</w:t>
      </w:r>
      <w:r>
        <w:rPr>
          <w:rStyle w:val="22"/>
          <w:rFonts w:hint="eastAsia" w:ascii="Times New Roman" w:hAnsi="Times New Roman" w:eastAsia="宋体"/>
          <w:color w:val="333333"/>
          <w:sz w:val="21"/>
          <w:szCs w:val="21"/>
          <w:highlight w:val="none"/>
          <w:lang w:val="fr-CA"/>
        </w:rPr>
        <w:footnoteReference w:id="41"/>
      </w:r>
      <w:r>
        <w:rPr>
          <w:rFonts w:hint="eastAsia" w:ascii="Times New Roman" w:hAnsi="Times New Roman" w:eastAsia="宋体"/>
          <w:color w:val="333333"/>
          <w:sz w:val="21"/>
          <w:szCs w:val="21"/>
          <w:highlight w:val="none"/>
          <w:lang w:val="fr-CA"/>
        </w:rPr>
        <w:t>：《近代文化史》（</w:t>
      </w:r>
      <w:r>
        <w:rPr>
          <w:rFonts w:hint="eastAsia" w:ascii="Times New Roman" w:hAnsi="Times New Roman" w:eastAsia="宋体"/>
          <w:i/>
          <w:iCs/>
          <w:color w:val="333333"/>
          <w:sz w:val="21"/>
          <w:szCs w:val="21"/>
          <w:highlight w:val="none"/>
          <w:lang w:val="fr-CA"/>
        </w:rPr>
        <w:t>Kulturgeschichte der Neuzeit</w:t>
      </w:r>
      <w:r>
        <w:rPr>
          <w:rFonts w:hint="eastAsia" w:ascii="Times New Roman" w:hAnsi="Times New Roman" w:eastAsia="宋体"/>
          <w:color w:val="333333"/>
          <w:sz w:val="21"/>
          <w:szCs w:val="21"/>
          <w:highlight w:val="none"/>
          <w:lang w:val="fr-CA"/>
        </w:rPr>
        <w:t>），第三卷，慕尼黑，1931年，第86页</w:t>
      </w:r>
    </w:p>
    <w:p w14:paraId="758AADE5">
      <w:pPr>
        <w:pStyle w:val="14"/>
        <w:widowControl/>
        <w:spacing w:before="60" w:after="60"/>
        <w:rPr>
          <w:rFonts w:ascii="Times New Roman" w:hAnsi="Times New Roman" w:eastAsia="宋体"/>
          <w:color w:val="333333"/>
          <w:sz w:val="21"/>
          <w:szCs w:val="21"/>
          <w:lang w:val="fr-CA"/>
        </w:rPr>
      </w:pPr>
      <w:r>
        <w:rPr>
          <w:rFonts w:hint="default" w:ascii="Times New Roman" w:hAnsi="Times New Roman" w:eastAsia="宋体"/>
          <w:color w:val="333333"/>
          <w:sz w:val="21"/>
          <w:szCs w:val="21"/>
          <w:lang w:val="de-DE"/>
        </w:rPr>
        <w:t>Ü</w:t>
      </w:r>
      <w:r>
        <w:rPr>
          <w:rFonts w:ascii="Times New Roman" w:hAnsi="Times New Roman" w:eastAsia="宋体"/>
          <w:color w:val="333333"/>
          <w:sz w:val="21"/>
          <w:szCs w:val="21"/>
          <w:lang w:val="fr-CA"/>
        </w:rPr>
        <w:t>ber das Café Mille et une nuits : »Tout y était d’une magnificence inouïe; il nous suffira de dire, pour en donner une idée, que la belle limonadière avait pour siège, dans son comptoir,... un trône, un véritable trône de roi, sur lequel avait siégé dans toute sa majesté un des potentats de l’Europe. Comment ce trône était-il venu-là? c’est ce que nous ne pourrions dire: nous affirmons le fait sans nous charger de l’expliquer.« Histoire des Cafés de Paris extraite des mémoires d’un viveur Paris 18 5 7 p 31</w:t>
      </w:r>
    </w:p>
    <w:p w14:paraId="7DE48F40">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 1 a, 11]</w:t>
      </w:r>
    </w:p>
    <w:p w14:paraId="64341D25">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bidi="ar"/>
        </w:rPr>
        <w:t>关于"一千零一夜咖啡馆"的记载："</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其奢华程度</w:t>
      </w:r>
      <w:r>
        <w:rPr>
          <w:rFonts w:hint="eastAsia" w:ascii="Times New Roman" w:hAnsi="Times New Roman" w:eastAsia="宋体" w:cs="Noto Sans"/>
          <w:color w:val="404040"/>
          <w:kern w:val="0"/>
          <w:shd w:val="clear" w:color="auto" w:fill="FFFFFF"/>
          <w:lang w:bidi="ar"/>
        </w:rPr>
        <w:t>闻所未闻</w:t>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kern w:val="0"/>
          <w:shd w:val="clear" w:color="auto" w:fill="FFFFFF"/>
          <w:lang w:bidi="ar"/>
        </w:rPr>
        <w:t>我们只需说明一下，就能让人对其有所了解。</w:t>
      </w:r>
      <w:r>
        <w:rPr>
          <w:rFonts w:ascii="Times New Roman" w:hAnsi="Times New Roman" w:eastAsia="宋体" w:cs="Noto Sans"/>
          <w:color w:val="404040"/>
          <w:kern w:val="0"/>
          <w:shd w:val="clear" w:color="auto" w:fill="FFFFFF"/>
          <w:lang w:bidi="ar"/>
        </w:rPr>
        <w:t>单说那位美丽的</w:t>
      </w:r>
      <w:r>
        <w:rPr>
          <w:rFonts w:hint="eastAsia" w:ascii="Times New Roman" w:hAnsi="Times New Roman" w:eastAsia="宋体" w:cs="Noto Sans"/>
          <w:color w:val="404040"/>
          <w:kern w:val="0"/>
          <w:shd w:val="clear" w:color="auto" w:fill="FFFFFF"/>
          <w:lang w:eastAsia="zh" w:bidi="ar"/>
        </w:rPr>
        <w:t>咖啡店女店长（</w:t>
      </w:r>
      <w:r>
        <w:rPr>
          <w:rFonts w:ascii="Times New Roman" w:hAnsi="Times New Roman" w:eastAsia="宋体" w:cs="Noto Sans"/>
          <w:color w:val="404040"/>
          <w:shd w:val="clear" w:color="auto" w:fill="FFFFFF"/>
        </w:rPr>
        <w:t>limonadière</w:t>
      </w:r>
      <w:r>
        <w:rPr>
          <w:rFonts w:hint="eastAsia" w:ascii="Times New Roman" w:hAnsi="Times New Roman" w:eastAsia="宋体" w:cs="宋体"/>
          <w:lang w:eastAsia="zh"/>
        </w:rPr>
        <w:t>）</w:t>
      </w:r>
      <w:r>
        <w:rPr>
          <w:rFonts w:ascii="Times New Roman" w:hAnsi="Times New Roman" w:eastAsia="宋体" w:cs="Noto Sans"/>
          <w:color w:val="404040"/>
          <w:kern w:val="0"/>
          <w:shd w:val="clear" w:color="auto" w:fill="FFFFFF"/>
          <w:lang w:bidi="ar"/>
        </w:rPr>
        <w:t>——她的柜台座位竟是一张</w:t>
      </w:r>
      <w:r>
        <w:rPr>
          <w:rFonts w:hint="eastAsia" w:ascii="Times New Roman" w:hAnsi="Times New Roman" w:eastAsia="宋体" w:cs="Noto Sans"/>
          <w:color w:val="404040"/>
          <w:kern w:val="0"/>
          <w:shd w:val="clear" w:color="auto" w:fill="FFFFFF"/>
          <w:lang w:eastAsia="zh" w:bidi="ar"/>
        </w:rPr>
        <w:t>宝</w:t>
      </w:r>
      <w:r>
        <w:rPr>
          <w:rFonts w:ascii="Times New Roman" w:hAnsi="Times New Roman" w:eastAsia="宋体" w:cs="Noto Sans"/>
          <w:color w:val="404040"/>
          <w:kern w:val="0"/>
          <w:shd w:val="clear" w:color="auto" w:fill="FFFFFF"/>
          <w:lang w:bidi="ar"/>
        </w:rPr>
        <w:t>座，一张货真价实的国王宝座，曾有位欧洲君主威严地端坐其上。至于宝座何以流落至此？我们无从得知。我们只陈述事实，不作解释。"</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——摘自《浪荡子回忆录·巴黎咖啡馆史》，1857年，第31页</w:t>
      </w:r>
    </w:p>
    <w:p w14:paraId="597882C2">
      <w:pPr>
        <w:widowControl/>
        <w:jc w:val="right"/>
        <w:rPr>
          <w:rFonts w:ascii="Times New Roman" w:hAnsi="Times New Roman" w:eastAsia="宋体"/>
          <w:color w:val="333333"/>
          <w:szCs w:val="21"/>
          <w:lang w:val="fr-CA"/>
        </w:rPr>
      </w:pPr>
      <w:r>
        <w:rPr>
          <w:rFonts w:ascii="Times New Roman" w:hAnsi="Times New Roman" w:eastAsia="宋体" w:cs="Noto Sans"/>
          <w:color w:val="404040"/>
          <w:kern w:val="0"/>
          <w:shd w:val="clear" w:color="auto" w:fill="FFFFFF"/>
          <w:lang w:val="fr-CA" w:bidi="ar"/>
        </w:rPr>
        <w:t>[T1a,11]</w:t>
      </w:r>
      <w:r>
        <w:rPr>
          <w:rFonts w:ascii="Times New Roman" w:hAnsi="Times New Roman" w:eastAsia="宋体" w:cs="宋体"/>
          <w:kern w:val="0"/>
          <w:lang w:val="fr-CA" w:bidi="ar"/>
        </w:rPr>
        <w:t xml:space="preserve"> </w:t>
      </w:r>
    </w:p>
    <w:p w14:paraId="532E21FE">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»Le gaz a remplacé l’huile, l’or a détrôné la boiserie, le billard a bloqué le domino et le trictrac; où l’on n’entendait que le vol des mouches, on écoute les mélodies de Verdi ou d’Aubert!« Histoire des Cafés de Paris extraite des mémoires d’un viveur Paris 1857p 114 </w:t>
      </w:r>
    </w:p>
    <w:p w14:paraId="51A9AFAD">
      <w:pPr>
        <w:pStyle w:val="14"/>
        <w:widowControl/>
        <w:spacing w:before="60" w:after="60"/>
        <w:jc w:val="right"/>
        <w:rPr>
          <w:rFonts w:ascii="Times New Roman" w:hAnsi="Times New Roman" w:eastAsia="宋体"/>
          <w:sz w:val="21"/>
          <w:szCs w:val="21"/>
        </w:rPr>
      </w:pPr>
      <w:r>
        <w:rPr>
          <w:rFonts w:ascii="Times New Roman" w:hAnsi="Times New Roman" w:eastAsia="宋体"/>
          <w:color w:val="333333"/>
          <w:sz w:val="21"/>
          <w:szCs w:val="21"/>
        </w:rPr>
        <w:t>[T</w:t>
      </w:r>
      <w:r>
        <w:rPr>
          <w:rFonts w:hint="eastAsia" w:ascii="Times New Roman" w:hAnsi="Times New Roman" w:eastAsia="宋体"/>
          <w:color w:val="333333"/>
          <w:sz w:val="21"/>
          <w:szCs w:val="21"/>
          <w:lang w:eastAsia="zh"/>
        </w:rPr>
        <w:t>2</w:t>
      </w:r>
      <w:r>
        <w:rPr>
          <w:rFonts w:ascii="Times New Roman" w:hAnsi="Times New Roman" w:eastAsia="宋体"/>
          <w:color w:val="333333"/>
          <w:sz w:val="21"/>
          <w:szCs w:val="21"/>
        </w:rPr>
        <w:t>, 1]</w:t>
      </w:r>
    </w:p>
    <w:p w14:paraId="22D97C78">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bidi="ar"/>
        </w:rPr>
        <w:t>"煤气灯取代了油灯，鎏金装饰淘汰了木质装潢，台球桌挤走了多米诺骨牌和西洋双陆棋；</w:t>
      </w:r>
      <w:r>
        <w:rPr>
          <w:rFonts w:hint="eastAsia" w:ascii="Times New Roman" w:hAnsi="Times New Roman" w:eastAsia="宋体" w:cs="Noto Sans"/>
          <w:color w:val="404040"/>
          <w:kern w:val="0"/>
          <w:shd w:val="clear" w:color="auto" w:fill="FFFFFF"/>
          <w:lang w:eastAsia="zh" w:bidi="ar"/>
        </w:rPr>
        <w:t>曾经只</w:t>
      </w:r>
      <w:r>
        <w:rPr>
          <w:rFonts w:ascii="Times New Roman" w:hAnsi="Times New Roman" w:eastAsia="宋体" w:cs="Noto Sans"/>
          <w:color w:val="404040"/>
          <w:kern w:val="0"/>
          <w:shd w:val="clear" w:color="auto" w:fill="FFFFFF"/>
          <w:lang w:bidi="ar"/>
        </w:rPr>
        <w:t>有苍蝇嗡鸣</w:t>
      </w:r>
      <w:r>
        <w:rPr>
          <w:rFonts w:hint="eastAsia" w:ascii="Times New Roman" w:hAnsi="Times New Roman" w:eastAsia="宋体" w:cs="Noto Sans"/>
          <w:color w:val="404040"/>
          <w:kern w:val="0"/>
          <w:shd w:val="clear" w:color="auto" w:fill="FFFFFF"/>
          <w:lang w:eastAsia="zh" w:bidi="ar"/>
        </w:rPr>
        <w:t>的地方</w:t>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color w:val="404040"/>
          <w:kern w:val="0"/>
          <w:shd w:val="clear" w:color="auto" w:fill="FFFFFF"/>
          <w:lang w:eastAsia="zh" w:bidi="ar"/>
        </w:rPr>
        <w:t>如今</w:t>
      </w:r>
      <w:r>
        <w:rPr>
          <w:rFonts w:ascii="Times New Roman" w:hAnsi="Times New Roman" w:eastAsia="宋体" w:cs="Noto Sans"/>
          <w:color w:val="404040"/>
          <w:kern w:val="0"/>
          <w:shd w:val="clear" w:color="auto" w:fill="FFFFFF"/>
          <w:lang w:bidi="ar"/>
        </w:rPr>
        <w:t>已回响着威尔第和奥伯</w:t>
      </w:r>
      <w:r>
        <w:rPr>
          <w:rStyle w:val="22"/>
          <w:rFonts w:ascii="Times New Roman" w:hAnsi="Times New Roman" w:eastAsia="宋体" w:cs="Noto Sans"/>
          <w:color w:val="404040"/>
          <w:kern w:val="0"/>
          <w:shd w:val="clear" w:color="auto" w:fill="FFFFFF"/>
          <w:lang w:bidi="ar"/>
        </w:rPr>
        <w:footnoteReference w:id="42"/>
      </w:r>
      <w:r>
        <w:rPr>
          <w:rFonts w:ascii="Times New Roman" w:hAnsi="Times New Roman" w:eastAsia="宋体" w:cs="Noto Sans"/>
          <w:color w:val="404040"/>
          <w:kern w:val="0"/>
          <w:shd w:val="clear" w:color="auto" w:fill="FFFFFF"/>
          <w:lang w:bidi="ar"/>
        </w:rPr>
        <w:t>的旋律！"</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——摘自《浪荡子回忆录·巴黎咖啡馆史》，第114页</w:t>
      </w:r>
    </w:p>
    <w:p w14:paraId="68212FA1">
      <w:pPr>
        <w:widowControl/>
        <w:jc w:val="right"/>
        <w:rPr>
          <w:rFonts w:ascii="Times New Roman" w:hAnsi="Times New Roman" w:eastAsia="宋体"/>
          <w:color w:val="333333"/>
          <w:szCs w:val="21"/>
          <w:lang w:val="fr-CA"/>
        </w:rPr>
      </w:pPr>
      <w:r>
        <w:rPr>
          <w:rFonts w:ascii="Times New Roman" w:hAnsi="Times New Roman" w:eastAsia="宋体" w:cs="Noto Sans"/>
          <w:color w:val="404040"/>
          <w:kern w:val="0"/>
          <w:shd w:val="clear" w:color="auto" w:fill="FFFFFF"/>
          <w:lang w:val="fr-CA" w:bidi="ar"/>
        </w:rPr>
        <w:t>[T2,1]</w:t>
      </w:r>
      <w:r>
        <w:rPr>
          <w:rFonts w:ascii="Times New Roman" w:hAnsi="Times New Roman" w:eastAsia="宋体" w:cs="宋体"/>
          <w:kern w:val="0"/>
          <w:lang w:val="fr-CA" w:bidi="ar"/>
        </w:rPr>
        <w:t xml:space="preserve"> </w:t>
      </w:r>
    </w:p>
    <w:p w14:paraId="07E254E1">
      <w:pPr>
        <w:pStyle w:val="14"/>
        <w:widowControl/>
        <w:spacing w:before="60" w:after="60"/>
        <w:rPr>
          <w:rFonts w:ascii="Times New Roman" w:hAnsi="Times New Roman" w:eastAsia="宋体"/>
          <w:color w:val="333333"/>
          <w:sz w:val="21"/>
          <w:szCs w:val="21"/>
          <w:lang w:val="fr-CA" w:eastAsia="zh"/>
        </w:rPr>
      </w:pPr>
      <w:r>
        <w:rPr>
          <w:rFonts w:ascii="Times New Roman" w:hAnsi="Times New Roman" w:eastAsia="宋体"/>
          <w:color w:val="333333"/>
          <w:sz w:val="21"/>
          <w:szCs w:val="21"/>
          <w:lang w:val="fr-CA"/>
        </w:rPr>
        <w:t>Grand Café du XIXe siècle - 1857 Boulevard de Strasbourg eröffnet. »De nombreux billards y montrent leur tapis vert; un comptoir splendide est illuminé par des fleurs de gaz. Tout vis-à-vis est une fontaine en marbre blanc, dont le sujet allégorique est couronné d’une auréole lumineuse.« Histoire des Cafés de Paris extraite des mémoires d’un viveur Paris 1857</w:t>
      </w:r>
      <w:r>
        <w:rPr>
          <w:rFonts w:hint="eastAsia" w:ascii="Times New Roman" w:hAnsi="Times New Roman" w:eastAsia="宋体"/>
          <w:color w:val="333333"/>
          <w:sz w:val="21"/>
          <w:szCs w:val="21"/>
          <w:lang w:val="en-US" w:eastAsia="zh-CN"/>
        </w:rPr>
        <w:t xml:space="preserve"> </w:t>
      </w:r>
      <w:r>
        <w:rPr>
          <w:rFonts w:ascii="Times New Roman" w:hAnsi="Times New Roman" w:eastAsia="宋体"/>
          <w:color w:val="333333"/>
          <w:sz w:val="21"/>
          <w:szCs w:val="21"/>
          <w:lang w:val="fr-CA"/>
        </w:rPr>
        <w:t xml:space="preserve">p </w:t>
      </w:r>
      <w:r>
        <w:rPr>
          <w:rFonts w:hint="eastAsia" w:ascii="Times New Roman" w:hAnsi="Times New Roman" w:eastAsia="宋体"/>
          <w:color w:val="333333"/>
          <w:sz w:val="21"/>
          <w:szCs w:val="21"/>
          <w:lang w:val="fr-CA" w:eastAsia="zh"/>
        </w:rPr>
        <w:t>111</w:t>
      </w:r>
    </w:p>
    <w:p w14:paraId="222C8B1F">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w:t>
      </w:r>
      <w:r>
        <w:rPr>
          <w:rFonts w:hint="eastAsia" w:ascii="Times New Roman" w:hAnsi="Times New Roman" w:eastAsia="宋体"/>
          <w:color w:val="333333"/>
          <w:sz w:val="21"/>
          <w:szCs w:val="21"/>
          <w:lang w:eastAsia="zh"/>
        </w:rPr>
        <w:t>2</w:t>
      </w:r>
      <w:r>
        <w:rPr>
          <w:rFonts w:ascii="Times New Roman" w:hAnsi="Times New Roman" w:eastAsia="宋体"/>
          <w:color w:val="333333"/>
          <w:sz w:val="21"/>
          <w:szCs w:val="21"/>
        </w:rPr>
        <w:t>,</w:t>
      </w:r>
      <w:r>
        <w:rPr>
          <w:rFonts w:hint="eastAsia" w:ascii="Times New Roman" w:hAnsi="Times New Roman" w:eastAsia="宋体"/>
          <w:color w:val="333333"/>
          <w:sz w:val="21"/>
          <w:szCs w:val="21"/>
          <w:lang w:eastAsia="zh"/>
        </w:rPr>
        <w:t>2</w:t>
      </w:r>
      <w:r>
        <w:rPr>
          <w:rFonts w:ascii="Times New Roman" w:hAnsi="Times New Roman" w:eastAsia="宋体"/>
          <w:color w:val="333333"/>
          <w:sz w:val="21"/>
          <w:szCs w:val="21"/>
        </w:rPr>
        <w:t>]</w:t>
      </w:r>
    </w:p>
    <w:p w14:paraId="0676CCF7">
      <w:pPr>
        <w:pStyle w:val="14"/>
        <w:widowControl/>
        <w:spacing w:before="60" w:after="60"/>
        <w:rPr>
          <w:rFonts w:ascii="Times New Roman" w:hAnsi="Times New Roman" w:eastAsia="宋体" w:cs="Noto Sans"/>
          <w:color w:val="404040"/>
          <w:sz w:val="21"/>
          <w:shd w:val="clear" w:color="auto" w:fill="FFFFFF"/>
          <w:lang w:eastAsia="zh"/>
        </w:rPr>
      </w:pPr>
      <w:r>
        <w:rPr>
          <w:rFonts w:ascii="Times New Roman" w:hAnsi="Times New Roman" w:eastAsia="宋体" w:cs="Noto Sans"/>
          <w:color w:val="404040"/>
          <w:sz w:val="21"/>
          <w:shd w:val="clear" w:color="auto" w:fill="FFFFFF"/>
        </w:rPr>
        <w:t>19世纪大咖啡馆</w:t>
      </w:r>
      <w:r>
        <w:rPr>
          <w:rStyle w:val="22"/>
          <w:rFonts w:ascii="Times New Roman" w:hAnsi="Times New Roman" w:eastAsia="宋体" w:cs="Noto Sans"/>
          <w:color w:val="404040"/>
          <w:sz w:val="21"/>
          <w:shd w:val="clear" w:color="auto" w:fill="FFFFFF"/>
        </w:rPr>
        <w:footnoteReference w:id="43"/>
      </w:r>
      <w:r>
        <w:rPr>
          <w:rFonts w:ascii="Times New Roman" w:hAnsi="Times New Roman" w:eastAsia="宋体" w:cs="Noto Sans"/>
          <w:color w:val="404040"/>
          <w:sz w:val="21"/>
          <w:shd w:val="clear" w:color="auto" w:fill="FFFFFF"/>
        </w:rPr>
        <w:t>于1857年在斯特拉斯堡大道</w:t>
      </w:r>
      <w:r>
        <w:rPr>
          <w:rStyle w:val="22"/>
          <w:rFonts w:ascii="Times New Roman" w:hAnsi="Times New Roman" w:eastAsia="宋体" w:cs="Noto Sans"/>
          <w:color w:val="404040"/>
          <w:sz w:val="21"/>
          <w:shd w:val="clear" w:color="auto" w:fill="FFFFFF"/>
        </w:rPr>
        <w:footnoteReference w:id="44"/>
      </w:r>
      <w:r>
        <w:rPr>
          <w:rFonts w:ascii="Times New Roman" w:hAnsi="Times New Roman" w:eastAsia="宋体" w:cs="Noto Sans"/>
          <w:color w:val="404040"/>
          <w:sz w:val="21"/>
          <w:shd w:val="clear" w:color="auto" w:fill="FFFFFF"/>
        </w:rPr>
        <w:t>开业</w:t>
      </w:r>
      <w:r>
        <w:rPr>
          <w:rFonts w:ascii="Times New Roman" w:hAnsi="Times New Roman" w:eastAsia="宋体" w:cs="宋体"/>
          <w:sz w:val="21"/>
        </w:rPr>
        <w:t xml:space="preserve"> </w:t>
      </w:r>
      <w:r>
        <w:rPr>
          <w:rFonts w:hint="eastAsia" w:ascii="Times New Roman" w:hAnsi="Times New Roman" w:eastAsia="宋体" w:cs="Noto Sans"/>
          <w:color w:val="404040"/>
          <w:sz w:val="21"/>
          <w:shd w:val="clear" w:color="auto" w:fill="FFFFFF"/>
          <w:lang w:eastAsia="zh"/>
        </w:rPr>
        <w:t>。</w:t>
      </w:r>
      <w:r>
        <w:rPr>
          <w:rFonts w:ascii="Times New Roman" w:hAnsi="Times New Roman" w:eastAsia="宋体" w:cs="宋体"/>
          <w:sz w:val="21"/>
        </w:rPr>
        <w:t xml:space="preserve"> </w:t>
      </w:r>
      <w:r>
        <w:rPr>
          <w:rFonts w:hint="eastAsia" w:ascii="Times New Roman" w:hAnsi="Times New Roman" w:eastAsia="宋体" w:cs="Noto Sans"/>
          <w:color w:val="404040"/>
          <w:sz w:val="21"/>
          <w:shd w:val="clear" w:color="auto" w:fill="FFFFFF"/>
          <w:lang w:eastAsia="zh"/>
        </w:rPr>
        <w:t>“</w:t>
      </w:r>
      <w:r>
        <w:rPr>
          <w:rFonts w:ascii="Times New Roman" w:hAnsi="Times New Roman" w:eastAsia="宋体" w:cs="Noto Sans"/>
          <w:color w:val="404040"/>
          <w:sz w:val="21"/>
          <w:shd w:val="clear" w:color="auto" w:fill="FFFFFF"/>
        </w:rPr>
        <w:t>数十张台球案</w:t>
      </w:r>
      <w:r>
        <w:rPr>
          <w:rStyle w:val="22"/>
          <w:rFonts w:ascii="Times New Roman" w:hAnsi="Times New Roman" w:eastAsia="宋体" w:cs="Noto Sans"/>
          <w:color w:val="404040"/>
          <w:sz w:val="21"/>
          <w:shd w:val="clear" w:color="auto" w:fill="FFFFFF"/>
        </w:rPr>
        <w:footnoteReference w:id="45"/>
      </w:r>
      <w:r>
        <w:rPr>
          <w:rFonts w:hint="eastAsia" w:ascii="Times New Roman" w:hAnsi="Times New Roman" w:eastAsia="宋体" w:cs="Noto Sans"/>
          <w:color w:val="404040"/>
          <w:sz w:val="21"/>
          <w:shd w:val="clear" w:color="auto" w:fill="FFFFFF"/>
          <w:lang w:eastAsia="zh"/>
        </w:rPr>
        <w:t>铺设</w:t>
      </w:r>
      <w:r>
        <w:rPr>
          <w:rFonts w:ascii="Times New Roman" w:hAnsi="Times New Roman" w:eastAsia="宋体" w:cs="Noto Sans"/>
          <w:color w:val="404040"/>
          <w:sz w:val="21"/>
          <w:shd w:val="clear" w:color="auto" w:fill="FFFFFF"/>
        </w:rPr>
        <w:t>着翠绿呢绒；煤气灯花饰</w:t>
      </w:r>
      <w:r>
        <w:rPr>
          <w:rFonts w:hint="eastAsia" w:ascii="Times New Roman" w:hAnsi="Times New Roman" w:eastAsia="宋体" w:cs="Noto Sans"/>
          <w:color w:val="404040"/>
          <w:sz w:val="21"/>
          <w:shd w:val="clear" w:color="auto" w:fill="FFFFFF"/>
        </w:rPr>
        <w:t>（fleurs de gaz）</w:t>
      </w:r>
      <w:r>
        <w:rPr>
          <w:rFonts w:ascii="Times New Roman" w:hAnsi="Times New Roman" w:eastAsia="宋体" w:cs="Noto Sans"/>
          <w:color w:val="404040"/>
          <w:sz w:val="21"/>
          <w:shd w:val="clear" w:color="auto" w:fill="FFFFFF"/>
        </w:rPr>
        <w:t>照亮</w:t>
      </w:r>
      <w:r>
        <w:rPr>
          <w:rFonts w:hint="eastAsia" w:ascii="Times New Roman" w:hAnsi="Times New Roman" w:eastAsia="宋体" w:cs="Noto Sans"/>
          <w:color w:val="404040"/>
          <w:sz w:val="21"/>
          <w:shd w:val="clear" w:color="auto" w:fill="FFFFFF"/>
          <w:lang w:eastAsia="zh"/>
        </w:rPr>
        <w:t>了</w:t>
      </w:r>
      <w:r>
        <w:rPr>
          <w:rFonts w:ascii="Times New Roman" w:hAnsi="Times New Roman" w:eastAsia="宋体" w:cs="Noto Sans"/>
          <w:color w:val="404040"/>
          <w:sz w:val="21"/>
          <w:shd w:val="clear" w:color="auto" w:fill="FFFFFF"/>
        </w:rPr>
        <w:t>华美的柜台。</w:t>
      </w:r>
      <w:r>
        <w:rPr>
          <w:rFonts w:hint="eastAsia" w:ascii="Times New Roman" w:hAnsi="Times New Roman" w:eastAsia="宋体" w:cs="Noto Sans"/>
          <w:color w:val="404040"/>
          <w:sz w:val="21"/>
          <w:shd w:val="clear" w:color="auto" w:fill="FFFFFF"/>
          <w:lang w:eastAsia="zh"/>
        </w:rPr>
        <w:t>正对面</w:t>
      </w:r>
      <w:r>
        <w:rPr>
          <w:rFonts w:ascii="Times New Roman" w:hAnsi="Times New Roman" w:eastAsia="宋体" w:cs="Noto Sans"/>
          <w:color w:val="404040"/>
          <w:sz w:val="21"/>
          <w:shd w:val="clear" w:color="auto" w:fill="FFFFFF"/>
        </w:rPr>
        <w:t>矗立着</w:t>
      </w:r>
      <w:r>
        <w:rPr>
          <w:rFonts w:hint="eastAsia" w:ascii="Times New Roman" w:hAnsi="Times New Roman" w:eastAsia="宋体" w:cs="Noto Sans"/>
          <w:color w:val="404040"/>
          <w:sz w:val="21"/>
          <w:shd w:val="clear" w:color="auto" w:fill="FFFFFF"/>
          <w:lang w:eastAsia="zh"/>
        </w:rPr>
        <w:t>一座</w:t>
      </w:r>
      <w:r>
        <w:rPr>
          <w:rFonts w:ascii="Times New Roman" w:hAnsi="Times New Roman" w:eastAsia="宋体" w:cs="Noto Sans"/>
          <w:color w:val="404040"/>
          <w:sz w:val="21"/>
          <w:shd w:val="clear" w:color="auto" w:fill="FFFFFF"/>
        </w:rPr>
        <w:t>白色大理石喷泉，其</w:t>
      </w:r>
      <w:r>
        <w:rPr>
          <w:rFonts w:hint="eastAsia" w:ascii="Times New Roman" w:hAnsi="Times New Roman" w:eastAsia="宋体" w:cs="Noto Sans"/>
          <w:color w:val="404040"/>
          <w:sz w:val="21"/>
          <w:shd w:val="clear" w:color="auto" w:fill="FFFFFF"/>
          <w:lang w:eastAsia="zh"/>
        </w:rPr>
        <w:t>中的</w:t>
      </w:r>
      <w:r>
        <w:rPr>
          <w:rFonts w:ascii="Times New Roman" w:hAnsi="Times New Roman" w:eastAsia="宋体" w:cs="Noto Sans"/>
          <w:color w:val="404040"/>
          <w:sz w:val="21"/>
          <w:shd w:val="clear" w:color="auto" w:fill="FFFFFF"/>
        </w:rPr>
        <w:t>寓言雕塑</w:t>
      </w:r>
      <w:r>
        <w:rPr>
          <w:rStyle w:val="22"/>
          <w:rFonts w:ascii="Times New Roman" w:hAnsi="Times New Roman" w:eastAsia="宋体" w:cs="Noto Sans"/>
          <w:color w:val="404040"/>
          <w:sz w:val="21"/>
          <w:shd w:val="clear" w:color="auto" w:fill="FFFFFF"/>
        </w:rPr>
        <w:footnoteReference w:id="46"/>
      </w:r>
      <w:r>
        <w:rPr>
          <w:rFonts w:hint="eastAsia" w:ascii="Times New Roman" w:hAnsi="Times New Roman" w:eastAsia="宋体" w:cs="Noto Sans"/>
          <w:color w:val="404040"/>
          <w:sz w:val="21"/>
          <w:shd w:val="clear" w:color="auto" w:fill="FFFFFF"/>
        </w:rPr>
        <w:t>（sujet allégorique）</w:t>
      </w:r>
      <w:r>
        <w:rPr>
          <w:rFonts w:ascii="Times New Roman" w:hAnsi="Times New Roman" w:eastAsia="宋体" w:cs="Noto Sans"/>
          <w:color w:val="404040"/>
          <w:sz w:val="21"/>
          <w:shd w:val="clear" w:color="auto" w:fill="FFFFFF"/>
        </w:rPr>
        <w:t>头顶环绕着光晕。</w:t>
      </w:r>
      <w:r>
        <w:rPr>
          <w:rFonts w:hint="eastAsia" w:ascii="Times New Roman" w:hAnsi="Times New Roman" w:eastAsia="宋体" w:cs="Noto Sans"/>
          <w:color w:val="404040"/>
          <w:sz w:val="21"/>
          <w:shd w:val="clear" w:color="auto" w:fill="FFFFFF"/>
          <w:lang w:eastAsia="zh"/>
        </w:rPr>
        <w:t>”</w:t>
      </w:r>
    </w:p>
    <w:p w14:paraId="5EEF8180">
      <w:pPr>
        <w:pStyle w:val="14"/>
        <w:widowControl/>
        <w:spacing w:before="60" w:after="60"/>
        <w:rPr>
          <w:rFonts w:ascii="Times New Roman" w:hAnsi="Times New Roman" w:eastAsia="宋体" w:cs="Noto Sans"/>
          <w:color w:val="404040"/>
          <w:sz w:val="21"/>
          <w:shd w:val="clear" w:color="auto" w:fill="FFFFFF"/>
        </w:rPr>
      </w:pPr>
      <w:r>
        <w:rPr>
          <w:rFonts w:ascii="Times New Roman" w:hAnsi="Times New Roman" w:eastAsia="宋体" w:cs="Noto Sans"/>
          <w:color w:val="404040"/>
          <w:sz w:val="21"/>
          <w:shd w:val="clear" w:color="auto" w:fill="FFFFFF"/>
        </w:rPr>
        <w:t>——摘自《浪荡子回忆录·巴黎咖啡馆史》，1857年</w:t>
      </w:r>
      <w:r>
        <w:rPr>
          <w:rFonts w:ascii="Times New Roman" w:hAnsi="Times New Roman" w:eastAsia="宋体" w:cs="宋体"/>
          <w:sz w:val="21"/>
        </w:rPr>
        <w:t xml:space="preserve"> </w:t>
      </w:r>
      <w:r>
        <w:rPr>
          <w:rFonts w:hint="eastAsia" w:ascii="Times New Roman" w:hAnsi="Times New Roman" w:eastAsia="宋体" w:cs="宋体"/>
          <w:sz w:val="21"/>
          <w:lang w:eastAsia="zh"/>
        </w:rPr>
        <w:t>，</w:t>
      </w:r>
      <w:r>
        <w:rPr>
          <w:rFonts w:ascii="Times New Roman" w:hAnsi="Times New Roman" w:eastAsia="宋体" w:cs="Noto Sans"/>
          <w:color w:val="404040"/>
          <w:sz w:val="21"/>
          <w:shd w:val="clear" w:color="auto" w:fill="FFFFFF"/>
        </w:rPr>
        <w:t>第11</w:t>
      </w:r>
      <w:r>
        <w:rPr>
          <w:rFonts w:hint="eastAsia" w:ascii="Times New Roman" w:hAnsi="Times New Roman" w:eastAsia="宋体" w:cs="Noto Sans"/>
          <w:color w:val="404040"/>
          <w:sz w:val="21"/>
          <w:shd w:val="clear" w:color="auto" w:fill="FFFFFF"/>
          <w:lang w:eastAsia="zh"/>
        </w:rPr>
        <w:t>1</w:t>
      </w:r>
      <w:r>
        <w:rPr>
          <w:rFonts w:ascii="Times New Roman" w:hAnsi="Times New Roman" w:eastAsia="宋体" w:cs="Noto Sans"/>
          <w:color w:val="404040"/>
          <w:sz w:val="21"/>
          <w:shd w:val="clear" w:color="auto" w:fill="FFFFFF"/>
        </w:rPr>
        <w:t>页</w:t>
      </w:r>
    </w:p>
    <w:p w14:paraId="747F22D9">
      <w:pPr>
        <w:pStyle w:val="14"/>
        <w:widowControl/>
        <w:spacing w:before="60" w:after="60"/>
        <w:jc w:val="right"/>
        <w:rPr>
          <w:rFonts w:ascii="Times New Roman" w:hAnsi="Times New Roman" w:eastAsia="宋体" w:cs="Noto Sans"/>
          <w:color w:val="404040"/>
          <w:sz w:val="21"/>
          <w:shd w:val="clear" w:color="auto" w:fill="FFFFFF"/>
          <w:lang w:val="fr-CA" w:eastAsia="zh"/>
        </w:rPr>
      </w:pPr>
      <w:r>
        <w:rPr>
          <w:rFonts w:ascii="Times New Roman" w:hAnsi="Times New Roman" w:eastAsia="宋体" w:cs="Noto Sans"/>
          <w:color w:val="404040"/>
          <w:sz w:val="21"/>
          <w:shd w:val="clear" w:color="auto" w:fill="FFFFFF"/>
          <w:lang w:val="fr-CA"/>
        </w:rPr>
        <w:t>[T2,1]</w:t>
      </w:r>
    </w:p>
    <w:p w14:paraId="5745C23E">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»Dès 1801, Lebon avait essayé l’éclairage au gaz à l’hôtel Seignelay, 47 rue Saint-Dominique. Le système fut repris le 1</w:t>
      </w:r>
      <w:r>
        <w:rPr>
          <w:rFonts w:hint="eastAsia" w:ascii="Times New Roman" w:hAnsi="Times New Roman" w:eastAsia="宋体"/>
          <w:color w:val="333333"/>
          <w:sz w:val="21"/>
          <w:szCs w:val="21"/>
          <w:vertAlign w:val="superscript"/>
          <w:lang w:val="fr-CA"/>
        </w:rPr>
        <w:t>er</w:t>
      </w:r>
      <w:r>
        <w:rPr>
          <w:rFonts w:ascii="Times New Roman" w:hAnsi="Times New Roman" w:eastAsia="宋体"/>
          <w:color w:val="333333"/>
          <w:sz w:val="21"/>
          <w:szCs w:val="21"/>
          <w:lang w:val="fr-CA"/>
        </w:rPr>
        <w:t xml:space="preserve"> janvier 1808: trois cents becs de gaz éclairèrent l’hôpital Saint-Louis avec un succès tel qu’on créa trois usines.« Lucien Dubech, Pierre D’Espezel: Histoire de Paris Paris 1926 p 335 </w:t>
      </w:r>
    </w:p>
    <w:p w14:paraId="5E518107">
      <w:pPr>
        <w:pStyle w:val="14"/>
        <w:widowControl/>
        <w:spacing w:before="60" w:after="60"/>
        <w:jc w:val="right"/>
        <w:rPr>
          <w:rFonts w:ascii="Times New Roman" w:hAnsi="Times New Roman" w:eastAsia="宋体"/>
          <w:color w:val="333333"/>
          <w:sz w:val="21"/>
          <w:szCs w:val="21"/>
          <w:lang w:val="fr-CA"/>
        </w:rPr>
      </w:pPr>
      <w:r>
        <w:rPr>
          <w:rFonts w:hint="eastAsia" w:ascii="Times New Roman" w:hAnsi="Times New Roman" w:eastAsia="宋体"/>
          <w:color w:val="333333"/>
          <w:sz w:val="21"/>
          <w:szCs w:val="21"/>
          <w:lang w:val="fr-CA" w:eastAsia="zh"/>
        </w:rPr>
        <w:t>[T</w:t>
      </w:r>
      <w:r>
        <w:rPr>
          <w:rFonts w:ascii="Times New Roman" w:hAnsi="Times New Roman" w:eastAsia="宋体"/>
          <w:color w:val="333333"/>
          <w:sz w:val="21"/>
          <w:szCs w:val="21"/>
          <w:lang w:val="fr-CA"/>
        </w:rPr>
        <w:t>2,3]</w:t>
      </w:r>
    </w:p>
    <w:p w14:paraId="4A36C252">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早在</w:t>
      </w:r>
      <w:r>
        <w:rPr>
          <w:rFonts w:ascii="Times New Roman" w:hAnsi="Times New Roman" w:eastAsia="宋体" w:cs="Noto Sans"/>
          <w:color w:val="404040"/>
          <w:kern w:val="0"/>
          <w:shd w:val="clear" w:color="auto" w:fill="FFFFFF"/>
          <w:lang w:val="fr-CA" w:bidi="ar"/>
        </w:rPr>
        <w:t>1801</w:t>
      </w:r>
      <w:r>
        <w:rPr>
          <w:rFonts w:ascii="Times New Roman" w:hAnsi="Times New Roman" w:eastAsia="宋体" w:cs="Noto Sans"/>
          <w:color w:val="404040"/>
          <w:kern w:val="0"/>
          <w:shd w:val="clear" w:color="auto" w:fill="FFFFFF"/>
          <w:lang w:bidi="ar"/>
        </w:rPr>
        <w:t>年</w:t>
      </w: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勒邦</w:t>
      </w:r>
      <w:r>
        <w:rPr>
          <w:rStyle w:val="22"/>
          <w:rFonts w:ascii="Times New Roman" w:hAnsi="Times New Roman" w:eastAsia="宋体" w:cs="Noto Sans"/>
          <w:color w:val="404040"/>
          <w:kern w:val="0"/>
          <w:shd w:val="clear" w:color="auto" w:fill="FFFFFF"/>
          <w:lang w:bidi="ar"/>
        </w:rPr>
        <w:footnoteReference w:id="47"/>
      </w:r>
      <w:r>
        <w:rPr>
          <w:rFonts w:ascii="Times New Roman" w:hAnsi="Times New Roman" w:eastAsia="宋体" w:cs="Noto Sans"/>
          <w:color w:val="404040"/>
          <w:kern w:val="0"/>
          <w:shd w:val="clear" w:color="auto" w:fill="FFFFFF"/>
          <w:lang w:bidi="ar"/>
        </w:rPr>
        <w:t>便已在圣多米尼克街</w:t>
      </w:r>
      <w:r>
        <w:rPr>
          <w:rFonts w:ascii="Times New Roman" w:hAnsi="Times New Roman" w:eastAsia="宋体" w:cs="Noto Sans"/>
          <w:color w:val="404040"/>
          <w:kern w:val="0"/>
          <w:shd w:val="clear" w:color="auto" w:fill="FFFFFF"/>
          <w:lang w:val="fr-CA" w:bidi="ar"/>
        </w:rPr>
        <w:t>47</w:t>
      </w:r>
      <w:r>
        <w:rPr>
          <w:rFonts w:ascii="Times New Roman" w:hAnsi="Times New Roman" w:eastAsia="宋体" w:cs="Noto Sans"/>
          <w:color w:val="404040"/>
          <w:kern w:val="0"/>
          <w:shd w:val="clear" w:color="auto" w:fill="FFFFFF"/>
          <w:lang w:bidi="ar"/>
        </w:rPr>
        <w:t>号</w:t>
      </w:r>
      <w:r>
        <w:rPr>
          <w:rFonts w:ascii="Times New Roman" w:hAnsi="Times New Roman" w:eastAsia="宋体" w:cs="Noto Sans"/>
          <w:color w:val="404040"/>
          <w:shd w:val="clear" w:color="auto" w:fill="FFFFFF"/>
          <w:lang w:val="fr-CA"/>
        </w:rPr>
        <w:t>（47 rue Saint-Dominique）</w:t>
      </w:r>
      <w:r>
        <w:rPr>
          <w:rFonts w:ascii="Times New Roman" w:hAnsi="Times New Roman" w:eastAsia="宋体" w:cs="宋体"/>
          <w:lang w:val="fr-CA"/>
        </w:rPr>
        <w:t xml:space="preserve"> </w:t>
      </w:r>
      <w:r>
        <w:rPr>
          <w:rFonts w:ascii="Times New Roman" w:hAnsi="Times New Roman" w:eastAsia="宋体" w:cs="Noto Sans"/>
          <w:color w:val="404040"/>
          <w:kern w:val="0"/>
          <w:shd w:val="clear" w:color="auto" w:fill="FFFFFF"/>
          <w:lang w:bidi="ar"/>
        </w:rPr>
        <w:t>的塞涅莱公馆</w:t>
      </w:r>
      <w:r>
        <w:rPr>
          <w:rFonts w:ascii="Times New Roman" w:hAnsi="Times New Roman" w:eastAsia="宋体" w:cs="Noto Sans"/>
          <w:color w:val="404040"/>
          <w:shd w:val="clear" w:color="auto" w:fill="FFFFFF"/>
          <w:lang w:val="fr-CA"/>
        </w:rPr>
        <w:t>（hôtel Seignelay）</w:t>
      </w:r>
      <w:r>
        <w:rPr>
          <w:rFonts w:ascii="Times New Roman" w:hAnsi="Times New Roman" w:eastAsia="宋体" w:cs="宋体"/>
          <w:lang w:val="fr-CA"/>
        </w:rPr>
        <w:t xml:space="preserve"> </w:t>
      </w:r>
      <w:r>
        <w:rPr>
          <w:rFonts w:ascii="Times New Roman" w:hAnsi="Times New Roman" w:eastAsia="宋体" w:cs="Noto Sans"/>
          <w:color w:val="404040"/>
          <w:kern w:val="0"/>
          <w:shd w:val="clear" w:color="auto" w:fill="FFFFFF"/>
          <w:lang w:bidi="ar"/>
        </w:rPr>
        <w:t>试验</w:t>
      </w:r>
      <w:r>
        <w:rPr>
          <w:rFonts w:hint="eastAsia" w:ascii="Times New Roman" w:hAnsi="Times New Roman" w:eastAsia="宋体" w:cs="Noto Sans"/>
          <w:color w:val="404040"/>
          <w:kern w:val="0"/>
          <w:shd w:val="clear" w:color="auto" w:fill="FFFFFF"/>
          <w:lang w:bidi="ar"/>
        </w:rPr>
        <w:t>过</w:t>
      </w:r>
      <w:r>
        <w:rPr>
          <w:rFonts w:ascii="Times New Roman" w:hAnsi="Times New Roman" w:eastAsia="宋体" w:cs="Noto Sans"/>
          <w:color w:val="404040"/>
          <w:kern w:val="0"/>
          <w:shd w:val="clear" w:color="auto" w:fill="FFFFFF"/>
          <w:lang w:bidi="ar"/>
        </w:rPr>
        <w:t>煤气照明。该体系于1808年1月1日正式启用：三百盏煤气灯成功照亮圣路易医院，成效如此显著，以至于随后兴建了三座煤气厂。"</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——吕西安·迪贝克、皮埃尔·德斯佩泽尔</w:t>
      </w:r>
      <w:r>
        <w:rPr>
          <w:rStyle w:val="22"/>
          <w:rFonts w:ascii="Times New Roman" w:hAnsi="Times New Roman" w:eastAsia="宋体" w:cs="Noto Sans"/>
          <w:color w:val="404040"/>
          <w:kern w:val="0"/>
          <w:shd w:val="clear" w:color="auto" w:fill="FFFFFF"/>
          <w:lang w:bidi="ar"/>
        </w:rPr>
        <w:footnoteReference w:id="48"/>
      </w:r>
      <w:r>
        <w:rPr>
          <w:rFonts w:ascii="Times New Roman" w:hAnsi="Times New Roman" w:eastAsia="宋体" w:cs="Noto Sans"/>
          <w:color w:val="404040"/>
          <w:kern w:val="0"/>
          <w:shd w:val="clear" w:color="auto" w:fill="FFFFFF"/>
          <w:lang w:bidi="ar"/>
        </w:rPr>
        <w:t>：《巴黎城市史》，巴黎，1926年，第335页</w:t>
      </w:r>
    </w:p>
    <w:p w14:paraId="19F5054B">
      <w:pPr>
        <w:widowControl/>
        <w:jc w:val="right"/>
        <w:rPr>
          <w:rFonts w:ascii="Times New Roman" w:hAnsi="Times New Roman" w:eastAsia="宋体"/>
          <w:color w:val="333333"/>
          <w:szCs w:val="21"/>
          <w:lang w:val="fr-CA"/>
        </w:rPr>
      </w:pPr>
      <w:r>
        <w:rPr>
          <w:rFonts w:ascii="Times New Roman" w:hAnsi="Times New Roman" w:eastAsia="宋体" w:cs="Noto Sans"/>
          <w:color w:val="404040"/>
          <w:kern w:val="0"/>
          <w:shd w:val="clear" w:color="auto" w:fill="FFFFFF"/>
          <w:lang w:val="fr-CA" w:bidi="ar"/>
        </w:rPr>
        <w:t>[T2,3]</w:t>
      </w:r>
      <w:r>
        <w:rPr>
          <w:rFonts w:ascii="Times New Roman" w:hAnsi="Times New Roman" w:eastAsia="宋体" w:cs="宋体"/>
          <w:kern w:val="0"/>
          <w:lang w:val="fr-CA" w:bidi="ar"/>
        </w:rPr>
        <w:t xml:space="preserve"> </w:t>
      </w:r>
    </w:p>
    <w:p w14:paraId="02AAB85C">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»En matière d’édilité, les deux grandes œuvres de la Restauration furent l’éclairage au gaz et la création des omnibus. Paris était éclairé, en 1814, par 5.000 réverbères, dont le service occupait 142 allumeurs. En 1822, le gouvernement décida que les rues seraient éclairées au gaz à mesure que les anciens contrats viendraient à échéance. Le 3 juin 1825, premier essai, par la Compagnie du Gaz portatif français, d’éclairage d’une place: la place Vendôme reçut quatre candélabres aux angles de la colonne et deux</w:t>
      </w:r>
      <w:r>
        <w:rPr>
          <w:rFonts w:hint="eastAsia" w:ascii="Times New Roman" w:hAnsi="Times New Roman" w:eastAsia="宋体"/>
          <w:color w:val="333333"/>
          <w:sz w:val="21"/>
          <w:szCs w:val="21"/>
          <w:lang w:val="fr-CA" w:eastAsia="zh"/>
        </w:rPr>
        <w:t xml:space="preserve"> </w:t>
      </w:r>
      <w:r>
        <w:rPr>
          <w:rFonts w:ascii="Times New Roman" w:hAnsi="Times New Roman" w:eastAsia="宋体"/>
          <w:color w:val="333333"/>
          <w:sz w:val="21"/>
          <w:szCs w:val="21"/>
          <w:lang w:val="fr-CA"/>
        </w:rPr>
        <w:t xml:space="preserve">réverbères aux angles de la rue de Castiglione. En 1826, il y avait dans Paris 9.000 becs de gaz, 10.000 en 1828, 1.500 abonnés, trois compagnies et quatre usines, dont une sur la rive gauche.« Dubech-D’Espezel: Histoire de Paris p 3 58 </w:t>
      </w:r>
    </w:p>
    <w:p w14:paraId="03A8D4BC">
      <w:pPr>
        <w:pStyle w:val="14"/>
        <w:widowControl/>
        <w:spacing w:before="60" w:after="60"/>
        <w:jc w:val="right"/>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[T 2,4]</w:t>
      </w:r>
    </w:p>
    <w:p w14:paraId="20772A0A">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在市政建设领域</w:t>
      </w:r>
      <w:r>
        <w:rPr>
          <w:rFonts w:ascii="Times New Roman" w:hAnsi="Times New Roman" w:eastAsia="宋体" w:cs="Noto Sans"/>
          <w:color w:val="404040"/>
          <w:kern w:val="0"/>
          <w:shd w:val="clear" w:color="auto" w:fill="FFFFFF"/>
          <w:lang w:val="fr-CA" w:bidi="ar"/>
        </w:rPr>
        <w:t>，</w:t>
      </w:r>
      <w:r>
        <w:rPr>
          <w:rFonts w:ascii="Times New Roman" w:hAnsi="Times New Roman" w:eastAsia="宋体" w:cs="Noto Sans"/>
          <w:color w:val="404040"/>
          <w:kern w:val="0"/>
          <w:shd w:val="clear" w:color="auto" w:fill="FFFFFF"/>
          <w:lang w:bidi="ar"/>
        </w:rPr>
        <w:t>复辟时期的两大成就当属煤气照明与公共马车。1814年的巴黎尚由5,000盏反光路灯</w:t>
      </w:r>
      <w:r>
        <w:rPr>
          <w:rStyle w:val="22"/>
          <w:rFonts w:ascii="Times New Roman" w:hAnsi="Times New Roman" w:eastAsia="宋体" w:cs="Noto Sans"/>
          <w:color w:val="404040"/>
          <w:kern w:val="0"/>
          <w:shd w:val="clear" w:color="auto" w:fill="FFFFFF"/>
          <w:lang w:bidi="ar"/>
        </w:rPr>
        <w:footnoteReference w:id="49"/>
      </w:r>
      <w:r>
        <w:rPr>
          <w:rFonts w:hint="eastAsia" w:ascii="Times New Roman" w:hAnsi="Times New Roman" w:eastAsia="宋体" w:cs="Noto Sans"/>
          <w:color w:val="404040"/>
          <w:kern w:val="0"/>
          <w:shd w:val="clear" w:color="auto" w:fill="FFFFFF"/>
          <w:lang w:bidi="ar"/>
        </w:rPr>
        <w:t>（réverbères）</w:t>
      </w:r>
      <w:r>
        <w:rPr>
          <w:rFonts w:ascii="Times New Roman" w:hAnsi="Times New Roman" w:eastAsia="宋体" w:cs="Noto Sans"/>
          <w:color w:val="404040"/>
          <w:kern w:val="0"/>
          <w:shd w:val="clear" w:color="auto" w:fill="FFFFFF"/>
          <w:lang w:bidi="ar"/>
        </w:rPr>
        <w:t>照明，配备142名点灯人。至1822年，政府决定随旧合同到期逐步将街道照明更换为煤气灯。1825年6月3日，法国便携煤气公司</w:t>
      </w:r>
      <w:r>
        <w:rPr>
          <w:rFonts w:hint="eastAsia" w:ascii="Times New Roman" w:hAnsi="Times New Roman" w:eastAsia="宋体" w:cs="Noto Sans"/>
          <w:color w:val="404040"/>
          <w:kern w:val="0"/>
          <w:shd w:val="clear" w:color="auto" w:fill="FFFFFF"/>
          <w:lang w:bidi="ar"/>
        </w:rPr>
        <w:t>（Compagnie du Gaz portatif）</w:t>
      </w:r>
      <w:r>
        <w:rPr>
          <w:rFonts w:ascii="Times New Roman" w:hAnsi="Times New Roman" w:eastAsia="宋体" w:cs="Noto Sans"/>
          <w:color w:val="404040"/>
          <w:kern w:val="0"/>
          <w:shd w:val="clear" w:color="auto" w:fill="FFFFFF"/>
          <w:lang w:bidi="ar"/>
        </w:rPr>
        <w:t>首次进行广场照明试验：旺多姆广场立柱四角安装四座枝形灯架，卡斯蒂廖内街转角处另设两盏反光路灯。到1826年，巴黎已有9,000个煤气灯头，1828年增至10,000个，用户达1,500户，三家煤气公司</w:t>
      </w:r>
      <w:r>
        <w:rPr>
          <w:rStyle w:val="22"/>
          <w:rFonts w:ascii="Times New Roman" w:hAnsi="Times New Roman" w:eastAsia="宋体" w:cs="Noto Sans"/>
          <w:color w:val="404040"/>
          <w:kern w:val="0"/>
          <w:shd w:val="clear" w:color="auto" w:fill="FFFFFF"/>
          <w:lang w:bidi="ar"/>
        </w:rPr>
        <w:footnoteReference w:id="50"/>
      </w:r>
      <w:r>
        <w:rPr>
          <w:rFonts w:ascii="Times New Roman" w:hAnsi="Times New Roman" w:eastAsia="宋体" w:cs="Noto Sans"/>
          <w:color w:val="404040"/>
          <w:kern w:val="0"/>
          <w:shd w:val="clear" w:color="auto" w:fill="FFFFFF"/>
          <w:lang w:bidi="ar"/>
        </w:rPr>
        <w:t>与四座工厂（其中一座位于左岸）投入运营。"</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——迪贝克-德斯佩泽尔：《巴黎城市史》，第358页</w:t>
      </w:r>
    </w:p>
    <w:p w14:paraId="5791D97E">
      <w:pPr>
        <w:widowControl/>
        <w:jc w:val="right"/>
        <w:rPr>
          <w:rFonts w:ascii="Times New Roman" w:hAnsi="Times New Roman" w:eastAsia="宋体"/>
          <w:color w:val="333333"/>
          <w:szCs w:val="21"/>
          <w:lang w:val="fr-CA"/>
        </w:rPr>
      </w:pPr>
      <w:r>
        <w:rPr>
          <w:rFonts w:ascii="Times New Roman" w:hAnsi="Times New Roman" w:eastAsia="宋体" w:cs="Noto Sans"/>
          <w:color w:val="404040"/>
          <w:kern w:val="0"/>
          <w:shd w:val="clear" w:color="auto" w:fill="FFFFFF"/>
          <w:lang w:val="fr-CA" w:bidi="ar"/>
        </w:rPr>
        <w:t>[T2,4]</w:t>
      </w:r>
      <w:r>
        <w:rPr>
          <w:rFonts w:ascii="Times New Roman" w:hAnsi="Times New Roman" w:eastAsia="宋体" w:cs="宋体"/>
          <w:kern w:val="0"/>
          <w:lang w:val="fr-CA" w:bidi="ar"/>
        </w:rPr>
        <w:t xml:space="preserve"> </w:t>
      </w:r>
    </w:p>
    <w:p w14:paraId="65AF064E">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Aus dem Prospektblatt »Projet lumineux proposé par souscription pour la décoration de la fameuse promenade du Boulevard Saint-Antoine« aus dem achtzehnten Jahrhundert: »Le Boulevard sera illuminé par une guirlande de Lanternes qui régnera des deux côtés entre les arbres. Cette illumination se fera deux fois du semaine, le Jeudi et le Dimanche: et en cas de Lune, le lendemain des susdits jours. On commencera à allumer à dix heures; tout sera illuminé à onze ... Comme cette espèce de Promenade nocturne ne peut convenir qu’aux Seigneurs ou aux Gens riches qui ont des voitures, ce n’est qu’à eux qu’on propose la souscription. On souscrira pour cette année, moyennant 18 livres, par chaque Maison; mais les années suivantes il n’en coûtera que 12 liv. Les 6 liv. en sus de cette année étant pour les premiers frais de cet établissement.«p3»Les Caffés et les Spectacles qui bordent cette fameuse promenade méritent, à juste titre, des éloges: Oui, je le dirai à leur gloire, les galantes Lanternes dont ils décorent leurs illustres Baraques, m’ont fourni l’idée d’une Illumination universelle. Le célèbre Chevalier Servandoni m’a promis des dessins d’Arcades, de Guirlandes et de Chiffres galants, dignes de son génie fécond. Est-il un de nos Roulants fortunés qui ne s’empresse à contribuer à l’exécution d’un Projet aussi éclatant? Le Boulevard ainsi décoré deviendroit une Salle de Bal-paré, dont les Equipages formeroient les Loges.« </w:t>
      </w:r>
    </w:p>
    <w:p w14:paraId="419F5B31">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 2,5]</w:t>
      </w:r>
    </w:p>
    <w:p w14:paraId="180A3D41">
      <w:pPr>
        <w:pStyle w:val="14"/>
        <w:widowControl/>
        <w:shd w:val="clear" w:color="auto" w:fill="FFFFFF"/>
        <w:spacing w:after="206" w:line="429" w:lineRule="atLeast"/>
        <w:rPr>
          <w:rFonts w:ascii="Times New Roman" w:hAnsi="Times New Roman" w:eastAsia="宋体" w:cs="Noto Sans"/>
          <w:color w:val="404040"/>
          <w:sz w:val="21"/>
          <w:lang w:eastAsia="zh"/>
        </w:rPr>
      </w:pPr>
      <w:r>
        <w:rPr>
          <w:rFonts w:hint="eastAsia" w:ascii="Times New Roman" w:hAnsi="Times New Roman" w:eastAsia="宋体" w:cs="Noto Sans"/>
          <w:color w:val="404040"/>
          <w:sz w:val="21"/>
          <w:shd w:val="clear" w:color="auto" w:fill="FFFFFF"/>
        </w:rPr>
        <w:t>摘自宣传册：</w:t>
      </w:r>
      <w:r>
        <w:rPr>
          <w:rFonts w:ascii="Times New Roman" w:hAnsi="Times New Roman" w:eastAsia="宋体" w:cs="Noto Sans"/>
          <w:color w:val="404040"/>
          <w:sz w:val="21"/>
          <w:shd w:val="clear" w:color="auto" w:fill="FFFFFF"/>
        </w:rPr>
        <w:t>《圣安东尼林荫道灯光装饰募资计划》：</w:t>
      </w:r>
      <w:r>
        <w:rPr>
          <w:rFonts w:hint="eastAsia" w:ascii="Times New Roman" w:hAnsi="Times New Roman" w:eastAsia="宋体" w:cs="Noto Sans"/>
          <w:color w:val="404040"/>
          <w:sz w:val="21"/>
          <w:shd w:val="clear" w:color="auto" w:fill="FFFFFF"/>
          <w:lang w:eastAsia="zh"/>
        </w:rPr>
        <w:t>“</w:t>
      </w:r>
      <w:r>
        <w:rPr>
          <w:rFonts w:ascii="Times New Roman" w:hAnsi="Times New Roman" w:eastAsia="宋体" w:cs="Noto Sans"/>
          <w:color w:val="404040"/>
          <w:sz w:val="21"/>
          <w:shd w:val="clear" w:color="auto" w:fill="FFFFFF"/>
        </w:rPr>
        <w:t>林荫道两侧树木间将悬挂灯笼花环作为照明，每周四与周日各点亮一次（若遇满月则顺延至次日）。</w:t>
      </w:r>
      <w:r>
        <w:rPr>
          <w:rFonts w:hint="eastAsia" w:ascii="Times New Roman" w:hAnsi="Times New Roman" w:eastAsia="宋体" w:cs="Noto Sans"/>
          <w:color w:val="404040"/>
          <w:sz w:val="21"/>
          <w:shd w:val="clear" w:color="auto" w:fill="FFFFFF"/>
          <w:lang w:eastAsia="zh"/>
        </w:rPr>
        <w:t>晚上十点开始点亮，十一点全部点亮。</w:t>
      </w:r>
      <w:r>
        <w:rPr>
          <w:rFonts w:ascii="Times New Roman" w:hAnsi="Times New Roman" w:eastAsia="宋体" w:cs="Noto Sans"/>
          <w:color w:val="404040"/>
          <w:sz w:val="21"/>
          <w:shd w:val="clear" w:color="auto" w:fill="FFFFFF"/>
        </w:rPr>
        <w:t>因</w:t>
      </w:r>
      <w:r>
        <w:rPr>
          <w:rFonts w:hint="eastAsia" w:ascii="Times New Roman" w:hAnsi="Times New Roman" w:eastAsia="宋体" w:cs="Noto Sans"/>
          <w:color w:val="404040"/>
          <w:sz w:val="21"/>
          <w:shd w:val="clear" w:color="auto" w:fill="FFFFFF"/>
        </w:rPr>
        <w:t>这</w:t>
      </w:r>
      <w:r>
        <w:rPr>
          <w:rFonts w:ascii="Times New Roman" w:hAnsi="Times New Roman" w:eastAsia="宋体" w:cs="Noto Sans"/>
          <w:color w:val="404040"/>
          <w:sz w:val="21"/>
          <w:shd w:val="clear" w:color="auto" w:fill="FFFFFF"/>
        </w:rPr>
        <w:t>类夜间漫步</w:t>
      </w:r>
      <w:r>
        <w:rPr>
          <w:rFonts w:hint="eastAsia" w:ascii="Times New Roman" w:hAnsi="Times New Roman" w:eastAsia="宋体" w:cs="Noto Sans"/>
          <w:color w:val="404040"/>
          <w:sz w:val="21"/>
          <w:shd w:val="clear" w:color="auto" w:fill="FFFFFF"/>
        </w:rPr>
        <w:t>的场所</w:t>
      </w:r>
      <w:r>
        <w:rPr>
          <w:rFonts w:ascii="Times New Roman" w:hAnsi="Times New Roman" w:eastAsia="宋体" w:cs="Noto Sans"/>
          <w:color w:val="404040"/>
          <w:sz w:val="21"/>
          <w:shd w:val="clear" w:color="auto" w:fill="FFFFFF"/>
        </w:rPr>
        <w:t>仅适合乘马车的贵族与富人，募资对象亦仅限于此群体。本年认捐金额为每户18里弗</w:t>
      </w:r>
      <w:r>
        <w:rPr>
          <w:rStyle w:val="22"/>
          <w:rFonts w:ascii="Times New Roman" w:hAnsi="Times New Roman" w:eastAsia="宋体" w:cs="Noto Sans"/>
          <w:color w:val="404040"/>
          <w:sz w:val="21"/>
          <w:shd w:val="clear" w:color="auto" w:fill="FFFFFF"/>
        </w:rPr>
        <w:footnoteReference w:id="51"/>
      </w:r>
      <w:r>
        <w:rPr>
          <w:rFonts w:ascii="Times New Roman" w:hAnsi="Times New Roman" w:eastAsia="宋体" w:cs="Noto Sans"/>
          <w:color w:val="404040"/>
          <w:sz w:val="21"/>
          <w:shd w:val="clear" w:color="auto" w:fill="FFFFFF"/>
        </w:rPr>
        <w:t>，次年则仅需12里弗</w:t>
      </w:r>
      <w:r>
        <w:rPr>
          <w:rFonts w:hint="eastAsia" w:ascii="Times New Roman" w:hAnsi="Times New Roman" w:eastAsia="宋体" w:cs="Noto Sans"/>
          <w:color w:val="404040"/>
          <w:sz w:val="21"/>
          <w:shd w:val="clear" w:color="auto" w:fill="FFFFFF"/>
          <w:lang w:eastAsia="zh"/>
        </w:rPr>
        <w:t>（</w:t>
      </w:r>
      <w:r>
        <w:rPr>
          <w:rFonts w:ascii="Times New Roman" w:hAnsi="Times New Roman" w:eastAsia="宋体" w:cs="Noto Sans"/>
          <w:color w:val="404040"/>
          <w:sz w:val="21"/>
          <w:shd w:val="clear" w:color="auto" w:fill="FFFFFF"/>
        </w:rPr>
        <w:t>多出的6里弗用于支付初期建设费用</w:t>
      </w:r>
      <w:r>
        <w:rPr>
          <w:rFonts w:hint="eastAsia" w:ascii="Times New Roman" w:hAnsi="Times New Roman" w:eastAsia="宋体" w:cs="Noto Sans"/>
          <w:color w:val="404040"/>
          <w:sz w:val="21"/>
          <w:shd w:val="clear" w:color="auto" w:fill="FFFFFF"/>
          <w:lang w:eastAsia="zh"/>
        </w:rPr>
        <w:t>）</w:t>
      </w:r>
      <w:r>
        <w:rPr>
          <w:rFonts w:ascii="Times New Roman" w:hAnsi="Times New Roman" w:eastAsia="宋体" w:cs="Noto Sans"/>
          <w:color w:val="404040"/>
          <w:sz w:val="21"/>
          <w:shd w:val="clear" w:color="auto" w:fill="FFFFFF"/>
        </w:rPr>
        <w:t>。</w:t>
      </w:r>
      <w:r>
        <w:rPr>
          <w:rFonts w:hint="eastAsia" w:ascii="Times New Roman" w:hAnsi="Times New Roman" w:eastAsia="宋体" w:cs="Noto Sans"/>
          <w:color w:val="404040"/>
          <w:sz w:val="21"/>
          <w:shd w:val="clear" w:color="auto" w:fill="FFFFFF"/>
          <w:lang w:eastAsia="zh"/>
        </w:rPr>
        <w:t>”(</w:t>
      </w:r>
      <w:r>
        <w:rPr>
          <w:rFonts w:ascii="Times New Roman" w:hAnsi="Times New Roman" w:eastAsia="宋体" w:cs="Noto Sans"/>
          <w:color w:val="404040"/>
          <w:sz w:val="21"/>
          <w:shd w:val="clear" w:color="auto" w:fill="FFFFFF"/>
          <w:lang w:eastAsia="zh"/>
        </w:rPr>
        <w:t>p3)</w:t>
      </w:r>
      <w:r>
        <w:rPr>
          <w:rFonts w:hint="eastAsia" w:ascii="Times New Roman" w:hAnsi="Times New Roman" w:eastAsia="宋体" w:cs="Noto Sans"/>
          <w:color w:val="404040"/>
          <w:sz w:val="21"/>
          <w:shd w:val="clear" w:color="auto" w:fill="FFFFFF"/>
          <w:lang w:eastAsia="zh"/>
        </w:rPr>
        <w:t>“这条</w:t>
      </w:r>
      <w:r>
        <w:rPr>
          <w:rFonts w:ascii="Times New Roman" w:hAnsi="Times New Roman" w:eastAsia="宋体" w:cs="Noto Sans"/>
          <w:color w:val="404040"/>
          <w:sz w:val="21"/>
          <w:shd w:val="clear" w:color="auto" w:fill="FFFFFF"/>
        </w:rPr>
        <w:t>著名步道</w:t>
      </w:r>
      <w:r>
        <w:rPr>
          <w:rFonts w:hint="eastAsia" w:ascii="Times New Roman" w:hAnsi="Times New Roman" w:eastAsia="宋体" w:cs="Noto Sans"/>
          <w:color w:val="404040"/>
          <w:sz w:val="21"/>
          <w:shd w:val="clear" w:color="auto" w:fill="FFFFFF"/>
          <w:lang w:eastAsia="zh"/>
        </w:rPr>
        <w:t>沿途的</w:t>
      </w:r>
      <w:r>
        <w:rPr>
          <w:rFonts w:ascii="Times New Roman" w:hAnsi="Times New Roman" w:eastAsia="宋体" w:cs="Noto Sans"/>
          <w:color w:val="404040"/>
          <w:sz w:val="21"/>
          <w:shd w:val="clear" w:color="auto" w:fill="FFFFFF"/>
        </w:rPr>
        <w:t>咖啡馆与剧院确值得称颂：</w:t>
      </w:r>
      <w:r>
        <w:rPr>
          <w:rFonts w:hint="eastAsia" w:ascii="Times New Roman" w:hAnsi="Times New Roman" w:eastAsia="宋体" w:cs="Noto Sans"/>
          <w:color w:val="404040"/>
          <w:sz w:val="21"/>
          <w:shd w:val="clear" w:color="auto" w:fill="FFFFFF"/>
        </w:rPr>
        <w:t>我不得不夸奖他们</w:t>
      </w:r>
      <w:r>
        <w:rPr>
          <w:rFonts w:ascii="Times New Roman" w:hAnsi="Times New Roman" w:eastAsia="宋体" w:cs="Noto Sans"/>
          <w:color w:val="404040"/>
          <w:sz w:val="21"/>
          <w:shd w:val="clear" w:color="auto" w:fill="FFFFFF"/>
        </w:rPr>
        <w:t>，正是这些场所用华美灯笼装饰门面的风雅之举，启发了我们打造全域照明计划的灵感。著名骑士塞尔万多尼</w:t>
      </w:r>
      <w:r>
        <w:rPr>
          <w:rStyle w:val="22"/>
          <w:rFonts w:ascii="Times New Roman" w:hAnsi="Times New Roman" w:eastAsia="宋体" w:cs="Noto Sans"/>
          <w:color w:val="404040"/>
          <w:sz w:val="21"/>
          <w:shd w:val="clear" w:color="auto" w:fill="FFFFFF"/>
        </w:rPr>
        <w:footnoteReference w:id="52"/>
      </w:r>
      <w:r>
        <w:rPr>
          <w:rFonts w:ascii="Times New Roman" w:hAnsi="Times New Roman" w:eastAsia="宋体" w:cs="Noto Sans"/>
          <w:color w:val="404040"/>
          <w:sz w:val="21"/>
          <w:shd w:val="clear" w:color="auto" w:fill="FFFFFF"/>
        </w:rPr>
        <w:t>（Chevalier Servandoni）已承诺设计拱廊、花环与典雅徽饰的图样，必不负</w:t>
      </w:r>
      <w:r>
        <w:rPr>
          <w:rFonts w:hint="eastAsia" w:ascii="Times New Roman" w:hAnsi="Times New Roman" w:eastAsia="宋体" w:cs="Noto Sans"/>
          <w:color w:val="404040"/>
          <w:sz w:val="21"/>
          <w:shd w:val="clear" w:color="auto" w:fill="FFFFFF"/>
        </w:rPr>
        <w:t>此计划</w:t>
      </w:r>
      <w:r>
        <w:rPr>
          <w:rFonts w:ascii="Times New Roman" w:hAnsi="Times New Roman" w:eastAsia="宋体" w:cs="Noto Sans"/>
          <w:color w:val="404040"/>
          <w:sz w:val="21"/>
          <w:shd w:val="clear" w:color="auto" w:fill="FFFFFF"/>
        </w:rPr>
        <w:t>盛名。试问哪位尊贵的</w:t>
      </w:r>
      <w:r>
        <w:rPr>
          <w:rFonts w:hint="eastAsia" w:ascii="Times New Roman" w:hAnsi="Times New Roman" w:eastAsia="宋体" w:cs="Noto Sans"/>
          <w:color w:val="404040"/>
          <w:sz w:val="21"/>
          <w:shd w:val="clear" w:color="auto" w:fill="FFFFFF"/>
        </w:rPr>
        <w:t>乘客</w:t>
      </w:r>
      <w:r>
        <w:rPr>
          <w:rFonts w:ascii="Times New Roman" w:hAnsi="Times New Roman" w:eastAsia="宋体" w:cs="Noto Sans"/>
          <w:color w:val="404040"/>
          <w:sz w:val="21"/>
          <w:shd w:val="clear" w:color="auto" w:fill="FFFFFF"/>
        </w:rPr>
        <w:t>会不愿为此辉煌计划解囊？经此装点，林荫道将化作露天舞厅，而马车队列自当成为包厢座席</w:t>
      </w:r>
      <w:r>
        <w:rPr>
          <w:rFonts w:hint="eastAsia" w:ascii="Times New Roman" w:hAnsi="Times New Roman" w:eastAsia="宋体" w:cs="Noto Sans"/>
          <w:color w:val="404040"/>
          <w:sz w:val="21"/>
          <w:shd w:val="clear" w:color="auto" w:fill="FFFFFF"/>
          <w:lang w:eastAsia="zh"/>
        </w:rPr>
        <w:t>。”</w:t>
      </w:r>
    </w:p>
    <w:p w14:paraId="72C30F30">
      <w:pPr>
        <w:pStyle w:val="14"/>
        <w:widowControl/>
        <w:shd w:val="clear" w:color="auto" w:fill="FFFFFF"/>
        <w:spacing w:before="206" w:after="206" w:line="429" w:lineRule="atLeast"/>
        <w:jc w:val="right"/>
        <w:rPr>
          <w:rFonts w:ascii="Times New Roman" w:hAnsi="Times New Roman" w:eastAsia="宋体"/>
          <w:color w:val="333333"/>
          <w:sz w:val="21"/>
          <w:szCs w:val="21"/>
        </w:rPr>
      </w:pPr>
      <w:r>
        <w:rPr>
          <w:rFonts w:ascii="Times New Roman" w:hAnsi="Times New Roman" w:eastAsia="宋体" w:cs="Noto Sans"/>
          <w:color w:val="404040"/>
          <w:sz w:val="21"/>
          <w:shd w:val="clear" w:color="auto" w:fill="FFFFFF"/>
        </w:rPr>
        <w:t>[T2,5]</w:t>
      </w:r>
    </w:p>
    <w:p w14:paraId="384D45DA">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»Nach dem Theater ging ich in ein Kafee, es war ganz neu decorirt, im Renaissancestyl. Der ganze Salon von Spiegelwänden zwischen vergoldeten Säulen. Die rechnungführende Dame sitzt immer hinter einem prächtigen großen Tische auf Stufen erhöhet, vor ihr stehen das Silberzeug, Früchte, Blumen, Zucker und die Büchse für die garçons. Es ist nämlich Sitte, daß ein jeder Gast bei der Bezahlung eine Kleinigkeit für den garçon giebt, die von diesem in die Büchse geworfen wird, zu gemeinsamer Theilung.« Eduard Devrient: Briefe aus Paris Berlin 1840 p 20</w:t>
      </w:r>
    </w:p>
    <w:p w14:paraId="0782A5CD">
      <w:pPr>
        <w:pStyle w:val="14"/>
        <w:widowControl/>
        <w:spacing w:before="60" w:after="60"/>
        <w:jc w:val="right"/>
        <w:rPr>
          <w:rFonts w:ascii="Times New Roman" w:hAnsi="Times New Roman" w:eastAsia="宋体"/>
          <w:sz w:val="21"/>
          <w:szCs w:val="21"/>
          <w:highlight w:val="none"/>
        </w:rPr>
      </w:pPr>
      <w:r>
        <w:rPr>
          <w:rFonts w:ascii="Times New Roman" w:hAnsi="Times New Roman" w:eastAsia="宋体"/>
          <w:color w:val="333333"/>
          <w:sz w:val="21"/>
          <w:szCs w:val="21"/>
          <w:highlight w:val="none"/>
        </w:rPr>
        <w:t>[T</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rPr>
        <w:t>2 a, 1]</w:t>
      </w:r>
    </w:p>
    <w:p w14:paraId="3A23693B">
      <w:pPr>
        <w:pStyle w:val="14"/>
        <w:widowControl/>
        <w:spacing w:before="60" w:after="60"/>
        <w:rPr>
          <w:rFonts w:hint="eastAsia" w:ascii="Times New Roman" w:hAnsi="Times New Roman" w:eastAsia="宋体"/>
          <w:color w:val="333333"/>
          <w:sz w:val="21"/>
          <w:szCs w:val="21"/>
          <w:highlight w:val="none"/>
          <w:lang w:eastAsia="zh-CN"/>
        </w:rPr>
      </w:pPr>
      <w:r>
        <w:rPr>
          <w:rFonts w:hint="eastAsia" w:ascii="Times New Roman" w:hAnsi="Times New Roman" w:eastAsia="宋体"/>
          <w:color w:val="333333"/>
          <w:sz w:val="21"/>
          <w:szCs w:val="21"/>
          <w:highlight w:val="none"/>
          <w:lang w:eastAsia="zh-CN"/>
        </w:rPr>
        <w:t>“</w:t>
      </w:r>
      <w:r>
        <w:rPr>
          <w:rFonts w:hint="eastAsia" w:ascii="Times New Roman" w:hAnsi="Times New Roman" w:eastAsia="宋体"/>
          <w:color w:val="333333"/>
          <w:sz w:val="21"/>
          <w:szCs w:val="21"/>
          <w:highlight w:val="none"/>
        </w:rPr>
        <w:t>看完戏后，我走进一家咖啡馆，它刚刚装修一新，采用的是文艺复兴风格。整个大厅的墙壁是镜子，镜子之间是镀金的立柱。收银的女士总是坐在一张华丽的大桌子后面，桌子位于台阶之上；她面前摆放着银质器皿、水果、鲜花、糖和给侍应的钱箱。因为这里的习俗是，每位客人在结账时都会给侍应一点小费，由侍应投入钱箱，供大家共同分配。</w:t>
      </w:r>
      <w:r>
        <w:rPr>
          <w:rFonts w:hint="eastAsia" w:ascii="Times New Roman" w:hAnsi="Times New Roman" w:eastAsia="宋体"/>
          <w:color w:val="333333"/>
          <w:sz w:val="21"/>
          <w:szCs w:val="21"/>
          <w:highlight w:val="none"/>
          <w:lang w:eastAsia="zh-CN"/>
        </w:rPr>
        <w:t>”</w:t>
      </w:r>
    </w:p>
    <w:p w14:paraId="15C5601C">
      <w:pPr>
        <w:pStyle w:val="14"/>
        <w:widowControl/>
        <w:spacing w:before="60" w:after="60"/>
        <w:rPr>
          <w:rFonts w:hint="eastAsia"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w:t>
      </w:r>
      <w:r>
        <w:rPr>
          <w:rFonts w:hint="eastAsia" w:ascii="Times New Roman" w:hAnsi="Times New Roman" w:eastAsia="宋体"/>
          <w:color w:val="333333"/>
          <w:sz w:val="21"/>
          <w:szCs w:val="21"/>
          <w:highlight w:val="none"/>
          <w:lang w:val="en-US" w:eastAsia="zh-CN"/>
        </w:rPr>
        <w:t>爱</w:t>
      </w:r>
      <w:r>
        <w:rPr>
          <w:rFonts w:hint="eastAsia" w:ascii="Times New Roman" w:hAnsi="Times New Roman" w:eastAsia="宋体"/>
          <w:color w:val="333333"/>
          <w:sz w:val="21"/>
          <w:szCs w:val="21"/>
          <w:highlight w:val="none"/>
        </w:rPr>
        <w:t>德华·德弗里恩特（Eduard Devrient）</w:t>
      </w:r>
      <w:r>
        <w:rPr>
          <w:rStyle w:val="22"/>
          <w:rFonts w:hint="eastAsia" w:ascii="Times New Roman" w:hAnsi="Times New Roman" w:eastAsia="宋体"/>
          <w:color w:val="333333"/>
          <w:sz w:val="21"/>
          <w:szCs w:val="21"/>
          <w:highlight w:val="none"/>
        </w:rPr>
        <w:footnoteReference w:id="53"/>
      </w:r>
      <w:r>
        <w:rPr>
          <w:rFonts w:hint="eastAsia" w:ascii="Times New Roman" w:hAnsi="Times New Roman" w:eastAsia="宋体"/>
          <w:color w:val="333333"/>
          <w:sz w:val="21"/>
          <w:szCs w:val="21"/>
          <w:highlight w:val="none"/>
        </w:rPr>
        <w:t>：《巴黎来信》（</w:t>
      </w:r>
      <w:r>
        <w:rPr>
          <w:rFonts w:hint="eastAsia" w:ascii="Times New Roman" w:hAnsi="Times New Roman" w:eastAsia="宋体"/>
          <w:i/>
          <w:iCs/>
          <w:color w:val="333333"/>
          <w:sz w:val="21"/>
          <w:szCs w:val="21"/>
          <w:highlight w:val="none"/>
        </w:rPr>
        <w:t>Briefe aus Paris</w:t>
      </w:r>
      <w:r>
        <w:rPr>
          <w:rFonts w:hint="eastAsia" w:ascii="Times New Roman" w:hAnsi="Times New Roman" w:eastAsia="宋体"/>
          <w:color w:val="333333"/>
          <w:sz w:val="21"/>
          <w:szCs w:val="21"/>
          <w:highlight w:val="none"/>
        </w:rPr>
        <w:t>），柏林，1840年，第20页</w:t>
      </w:r>
    </w:p>
    <w:p w14:paraId="3397EFC9">
      <w:pPr>
        <w:pStyle w:val="14"/>
        <w:widowControl/>
        <w:spacing w:before="60" w:after="60"/>
        <w:jc w:val="right"/>
        <w:rPr>
          <w:rFonts w:hint="eastAsia"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[T 2 a, 1]</w:t>
      </w:r>
    </w:p>
    <w:p w14:paraId="74E3CC1D">
      <w:pPr>
        <w:pStyle w:val="14"/>
        <w:widowControl/>
        <w:spacing w:before="60" w:after="60"/>
        <w:rPr>
          <w:rFonts w:ascii="Times New Roman" w:hAnsi="Times New Roman" w:eastAsia="宋体"/>
          <w:sz w:val="21"/>
          <w:szCs w:val="21"/>
          <w:highlight w:val="none"/>
        </w:rPr>
      </w:pPr>
      <w:r>
        <w:rPr>
          <w:rFonts w:ascii="Times New Roman" w:hAnsi="Times New Roman" w:eastAsia="宋体"/>
          <w:color w:val="333333"/>
          <w:sz w:val="21"/>
          <w:szCs w:val="21"/>
          <w:highlight w:val="none"/>
        </w:rPr>
        <w:t>Zwischen Februar-Revolution und Juni-Insurrektion: »Wenn die ClubSitzungen zu Ende waren, so durchzog man die Straßen, und die schlafenden Bürger wurden entweder durch Rufe: &gt;des lampions, des lampions!&lt; denen zu Folge sie ihre Fenster illuminiren mußten, geweckt, oder muthwillig abgefeuerte Gewehre schreckten sie aus dem Schlummer ... Man durchzog in endlosen Processionen Paris unter Fackelbeleuchtung, und einmal kam es sogar vor, daß ein Mädchen sich entkleiden ließ und sich bei dem Fackellichte ganz nackt der Menge zeigte, was dieselbe blos als eine</w:t>
      </w:r>
      <w:r>
        <w:rPr>
          <w:rFonts w:hint="eastAsia" w:ascii="Times New Roman" w:hAnsi="Times New Roman" w:eastAsia="宋体"/>
          <w:sz w:val="21"/>
          <w:szCs w:val="21"/>
          <w:highlight w:val="none"/>
        </w:rPr>
        <w:t>.</w:t>
      </w:r>
      <w:r>
        <w:rPr>
          <w:rFonts w:ascii="Times New Roman" w:hAnsi="Times New Roman" w:eastAsia="宋体"/>
          <w:color w:val="333333"/>
          <w:sz w:val="21"/>
          <w:szCs w:val="21"/>
          <w:highlight w:val="none"/>
        </w:rPr>
        <w:t xml:space="preserve">Erinnerung an die Göttin der Freiheit der ersten französischen Revolution betrachtete ... Der Polizeipräfect Caussidière erließ wohl einmal eine Proclamation gegen diese Fackel-Processionen, welche jedoch die Bürgerschaft von Paris noch mehr erschreckte, weil darin ausgesprochen wurde, daß das Volk erst die Fackel in die Hand nehmen solle, wenn die Republik in Gefahr käme.« Sigmund Engländer: Geschichte der französischen Arbeiter-Associationen Hamburg 1864II p 277/78 </w:t>
      </w:r>
    </w:p>
    <w:p w14:paraId="0B931335">
      <w:pPr>
        <w:pStyle w:val="14"/>
        <w:widowControl/>
        <w:spacing w:before="60" w:after="60"/>
        <w:jc w:val="right"/>
        <w:rPr>
          <w:rFonts w:ascii="Times New Roman" w:hAnsi="Times New Roman" w:eastAsia="宋体"/>
          <w:sz w:val="21"/>
          <w:szCs w:val="21"/>
          <w:highlight w:val="none"/>
        </w:rPr>
      </w:pPr>
      <w:r>
        <w:rPr>
          <w:rFonts w:ascii="Times New Roman" w:hAnsi="Times New Roman" w:eastAsia="宋体"/>
          <w:color w:val="333333"/>
          <w:sz w:val="21"/>
          <w:szCs w:val="21"/>
          <w:highlight w:val="none"/>
        </w:rPr>
        <w:t>[T 2 a, 2]</w:t>
      </w:r>
    </w:p>
    <w:p w14:paraId="798D37EA">
      <w:pPr>
        <w:pStyle w:val="14"/>
        <w:widowControl/>
        <w:spacing w:before="60" w:after="60"/>
        <w:rPr>
          <w:rFonts w:hint="eastAsia" w:ascii="Times New Roman" w:hAnsi="Times New Roman" w:eastAsia="宋体"/>
          <w:color w:val="333333"/>
          <w:sz w:val="21"/>
          <w:szCs w:val="21"/>
          <w:highlight w:val="none"/>
          <w:lang w:val="fr-CA" w:eastAsia="zh-CN"/>
        </w:rPr>
      </w:pPr>
      <w:r>
        <w:rPr>
          <w:rFonts w:hint="eastAsia" w:ascii="Times New Roman" w:hAnsi="Times New Roman" w:eastAsia="宋体"/>
          <w:color w:val="333333"/>
          <w:sz w:val="21"/>
          <w:szCs w:val="21"/>
          <w:highlight w:val="none"/>
          <w:lang w:val="fr-CA"/>
        </w:rPr>
        <w:t>在二月革命</w:t>
      </w:r>
      <w:r>
        <w:rPr>
          <w:rStyle w:val="22"/>
          <w:rFonts w:hint="eastAsia" w:ascii="Times New Roman" w:hAnsi="Times New Roman" w:eastAsia="宋体"/>
          <w:color w:val="333333"/>
          <w:sz w:val="21"/>
          <w:szCs w:val="21"/>
          <w:highlight w:val="none"/>
          <w:lang w:val="fr-CA"/>
        </w:rPr>
        <w:footnoteReference w:id="54"/>
      </w:r>
      <w:r>
        <w:rPr>
          <w:rFonts w:hint="eastAsia" w:ascii="Times New Roman" w:hAnsi="Times New Roman" w:eastAsia="宋体"/>
          <w:color w:val="333333"/>
          <w:sz w:val="21"/>
          <w:szCs w:val="21"/>
          <w:highlight w:val="none"/>
          <w:lang w:val="fr-CA"/>
        </w:rPr>
        <w:t>和六月起义</w:t>
      </w:r>
      <w:r>
        <w:rPr>
          <w:rStyle w:val="22"/>
          <w:rFonts w:hint="eastAsia" w:ascii="Times New Roman" w:hAnsi="Times New Roman" w:eastAsia="宋体"/>
          <w:color w:val="333333"/>
          <w:sz w:val="21"/>
          <w:szCs w:val="21"/>
          <w:highlight w:val="none"/>
          <w:lang w:val="fr-CA"/>
        </w:rPr>
        <w:footnoteReference w:id="55"/>
      </w:r>
      <w:r>
        <w:rPr>
          <w:rFonts w:hint="eastAsia" w:ascii="Times New Roman" w:hAnsi="Times New Roman" w:eastAsia="宋体"/>
          <w:color w:val="333333"/>
          <w:sz w:val="21"/>
          <w:szCs w:val="21"/>
          <w:highlight w:val="none"/>
          <w:lang w:val="fr-CA"/>
        </w:rPr>
        <w:t>之间：</w:t>
      </w:r>
      <w:r>
        <w:rPr>
          <w:rFonts w:hint="eastAsia" w:ascii="Times New Roman" w:hAnsi="Times New Roman" w:eastAsia="宋体"/>
          <w:color w:val="333333"/>
          <w:sz w:val="21"/>
          <w:szCs w:val="21"/>
          <w:highlight w:val="none"/>
          <w:lang w:val="fr-CA" w:eastAsia="zh-CN"/>
        </w:rPr>
        <w:t>“</w:t>
      </w:r>
      <w:r>
        <w:rPr>
          <w:rFonts w:hint="eastAsia" w:ascii="Times New Roman" w:hAnsi="Times New Roman" w:eastAsia="宋体"/>
          <w:color w:val="333333"/>
          <w:sz w:val="21"/>
          <w:szCs w:val="21"/>
          <w:highlight w:val="none"/>
          <w:lang w:val="fr-CA"/>
        </w:rPr>
        <w:t>当俱乐部会议结束时，人们便涌上街头，沉睡的市民们要么被‘点灯！点灯！</w:t>
      </w:r>
      <w:r>
        <w:rPr>
          <w:rStyle w:val="22"/>
          <w:rFonts w:hint="eastAsia" w:ascii="Times New Roman" w:hAnsi="Times New Roman" w:eastAsia="宋体"/>
          <w:color w:val="333333"/>
          <w:sz w:val="21"/>
          <w:szCs w:val="21"/>
          <w:highlight w:val="none"/>
          <w:lang w:val="fr-CA"/>
        </w:rPr>
        <w:footnoteReference w:id="56"/>
      </w:r>
      <w:r>
        <w:rPr>
          <w:rFonts w:hint="eastAsia" w:ascii="Times New Roman" w:hAnsi="Times New Roman" w:eastAsia="宋体"/>
          <w:color w:val="333333"/>
          <w:sz w:val="21"/>
          <w:szCs w:val="21"/>
          <w:highlight w:val="none"/>
          <w:lang w:val="fr-CA"/>
        </w:rPr>
        <w:t>’的喊声吵醒，被迫点亮自家窗户；要么被恶作剧式乱放的枪声从睡梦中惊醒……人们举着火炬，在巴黎街头举行无休止的游行。有一次甚至发生这样的事：一个女孩让人脱去她的衣服，在火炬的光亮下赤身裸体地展现在人群面前，而人群仅仅将此视为对第一次法国大革命时期自由女神</w:t>
      </w:r>
      <w:r>
        <w:rPr>
          <w:rStyle w:val="22"/>
          <w:rFonts w:hint="eastAsia" w:ascii="Times New Roman" w:hAnsi="Times New Roman" w:eastAsia="宋体"/>
          <w:color w:val="333333"/>
          <w:sz w:val="21"/>
          <w:szCs w:val="21"/>
          <w:highlight w:val="none"/>
          <w:lang w:val="fr-CA"/>
        </w:rPr>
        <w:footnoteReference w:id="57"/>
      </w:r>
      <w:r>
        <w:rPr>
          <w:rFonts w:hint="eastAsia" w:ascii="Times New Roman" w:hAnsi="Times New Roman" w:eastAsia="宋体"/>
          <w:color w:val="333333"/>
          <w:sz w:val="21"/>
          <w:szCs w:val="21"/>
          <w:highlight w:val="none"/>
          <w:lang w:val="fr-CA"/>
        </w:rPr>
        <w:t>的一种回忆……警察厅长科西迪</w:t>
      </w:r>
      <w:r>
        <w:rPr>
          <w:rFonts w:hint="eastAsia" w:ascii="Times New Roman" w:hAnsi="Times New Roman" w:eastAsia="宋体"/>
          <w:color w:val="333333"/>
          <w:sz w:val="21"/>
          <w:szCs w:val="21"/>
          <w:highlight w:val="none"/>
          <w:lang w:val="en-US" w:eastAsia="zh-CN"/>
        </w:rPr>
        <w:t>埃</w:t>
      </w:r>
      <w:r>
        <w:rPr>
          <w:rFonts w:hint="eastAsia" w:ascii="Times New Roman" w:hAnsi="Times New Roman" w:eastAsia="宋体"/>
          <w:color w:val="333333"/>
          <w:sz w:val="21"/>
          <w:szCs w:val="21"/>
          <w:highlight w:val="none"/>
          <w:lang w:val="fr-CA"/>
        </w:rPr>
        <w:t>（Caussidière）</w:t>
      </w:r>
      <w:r>
        <w:rPr>
          <w:rStyle w:val="22"/>
          <w:rFonts w:hint="eastAsia" w:ascii="Times New Roman" w:hAnsi="Times New Roman" w:eastAsia="宋体"/>
          <w:color w:val="333333"/>
          <w:sz w:val="21"/>
          <w:szCs w:val="21"/>
          <w:highlight w:val="none"/>
          <w:lang w:val="fr-CA"/>
        </w:rPr>
        <w:footnoteReference w:id="58"/>
      </w:r>
      <w:r>
        <w:rPr>
          <w:rFonts w:hint="eastAsia" w:ascii="Times New Roman" w:hAnsi="Times New Roman" w:eastAsia="宋体"/>
          <w:color w:val="333333"/>
          <w:sz w:val="21"/>
          <w:szCs w:val="21"/>
          <w:highlight w:val="none"/>
          <w:lang w:val="fr-CA"/>
        </w:rPr>
        <w:t>曾发布公告禁止这些火炬游行，但这反而让巴黎市民更加惊恐，因为公告中宣称，只有当共和国陷入危险时，人民才应拿起火炬。</w:t>
      </w:r>
      <w:r>
        <w:rPr>
          <w:rStyle w:val="22"/>
          <w:rFonts w:hint="eastAsia" w:ascii="Times New Roman" w:hAnsi="Times New Roman" w:eastAsia="宋体"/>
          <w:color w:val="333333"/>
          <w:sz w:val="21"/>
          <w:szCs w:val="21"/>
          <w:highlight w:val="none"/>
          <w:lang w:val="fr-CA"/>
        </w:rPr>
        <w:footnoteReference w:id="59"/>
      </w:r>
      <w:r>
        <w:rPr>
          <w:rFonts w:hint="eastAsia" w:ascii="Times New Roman" w:hAnsi="Times New Roman" w:eastAsia="宋体"/>
          <w:color w:val="333333"/>
          <w:sz w:val="21"/>
          <w:szCs w:val="21"/>
          <w:highlight w:val="none"/>
          <w:lang w:val="fr-CA" w:eastAsia="zh-CN"/>
        </w:rPr>
        <w:t>”</w:t>
      </w:r>
    </w:p>
    <w:p w14:paraId="4479DA18">
      <w:pPr>
        <w:pStyle w:val="14"/>
        <w:widowControl/>
        <w:spacing w:before="60" w:after="60"/>
        <w:rPr>
          <w:rFonts w:hint="eastAsia"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——西格蒙德·英格伦德（Sigmund Engländer）</w:t>
      </w:r>
      <w:r>
        <w:rPr>
          <w:rStyle w:val="22"/>
          <w:rFonts w:hint="eastAsia" w:ascii="Times New Roman" w:hAnsi="Times New Roman" w:eastAsia="宋体"/>
          <w:color w:val="333333"/>
          <w:sz w:val="21"/>
          <w:szCs w:val="21"/>
          <w:highlight w:val="none"/>
          <w:lang w:val="fr-CA"/>
        </w:rPr>
        <w:footnoteReference w:id="60"/>
      </w:r>
      <w:r>
        <w:rPr>
          <w:rFonts w:hint="eastAsia" w:ascii="Times New Roman" w:hAnsi="Times New Roman" w:eastAsia="宋体"/>
          <w:color w:val="333333"/>
          <w:sz w:val="21"/>
          <w:szCs w:val="21"/>
          <w:highlight w:val="none"/>
          <w:lang w:val="fr-CA"/>
        </w:rPr>
        <w:t>：《法国工人协会史》（</w:t>
      </w:r>
      <w:r>
        <w:rPr>
          <w:rFonts w:hint="eastAsia" w:ascii="Times New Roman" w:hAnsi="Times New Roman" w:eastAsia="宋体"/>
          <w:i/>
          <w:iCs/>
          <w:color w:val="333333"/>
          <w:sz w:val="21"/>
          <w:szCs w:val="21"/>
          <w:highlight w:val="none"/>
          <w:lang w:val="fr-CA"/>
        </w:rPr>
        <w:t>Geschichte der französischen Arbeiter-Associationen</w:t>
      </w:r>
      <w:r>
        <w:rPr>
          <w:rFonts w:hint="eastAsia" w:ascii="Times New Roman" w:hAnsi="Times New Roman" w:eastAsia="宋体"/>
          <w:color w:val="333333"/>
          <w:sz w:val="21"/>
          <w:szCs w:val="21"/>
          <w:highlight w:val="none"/>
          <w:lang w:val="fr-CA"/>
        </w:rPr>
        <w:t>），汉堡，1864年，第2卷，第277/278页</w:t>
      </w:r>
    </w:p>
    <w:p w14:paraId="2556CD4D">
      <w:pPr>
        <w:pStyle w:val="14"/>
        <w:widowControl/>
        <w:spacing w:before="60" w:after="60"/>
        <w:jc w:val="right"/>
        <w:rPr>
          <w:rFonts w:hint="eastAsia"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[T 2 a, 2]</w:t>
      </w:r>
    </w:p>
    <w:p w14:paraId="67DE5031">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»C’est encore des femmes qui nettoient le jour et allument le soir, tout huileuses, les réverbères qu’elles descendent et remontent avec une corde remisée sous clé dans la potence pendant le jour, en attendant le gaz qui, depuis des années, flamboie dans les derniers bourgs anglais. A aucun prix, les marchands d’huile et de quinquets ne veulent en entendre parler, et ils ont trouvé tout de suite sous la main deux écrivains recommandables, MM. Charles Nodier et Amédée Pichot... pour dénoncer... dans un in-octavo tous les inconvénients et perversités du gaz, y compris le danger de notre subversion totale, par explosion, étant aux mains des malfaiteurs.« Nadar: Quand j’étais photographe Paris ( 1900) p 289/90 </w:t>
      </w:r>
    </w:p>
    <w:p w14:paraId="447BA5E4">
      <w:pPr>
        <w:pStyle w:val="14"/>
        <w:widowControl/>
        <w:spacing w:before="60" w:after="60"/>
        <w:jc w:val="right"/>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[T 2 a, 3]</w:t>
      </w:r>
    </w:p>
    <w:p w14:paraId="08E21E90">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bidi="ar"/>
        </w:rPr>
        <w:t>"至今仍是这些妇女浑身油污地在白天清洁路灯，</w:t>
      </w:r>
      <w:r>
        <w:rPr>
          <w:rFonts w:hint="eastAsia" w:ascii="Times New Roman" w:hAnsi="Times New Roman" w:eastAsia="宋体" w:cs="Noto Sans"/>
          <w:color w:val="404040"/>
          <w:kern w:val="0"/>
          <w:shd w:val="clear" w:color="auto" w:fill="FFFFFF"/>
          <w:lang w:eastAsia="zh" w:bidi="ar"/>
        </w:rPr>
        <w:t>并在</w:t>
      </w:r>
      <w:r>
        <w:rPr>
          <w:rFonts w:ascii="Times New Roman" w:hAnsi="Times New Roman" w:eastAsia="宋体" w:cs="Noto Sans"/>
          <w:color w:val="404040"/>
          <w:kern w:val="0"/>
          <w:shd w:val="clear" w:color="auto" w:fill="FFFFFF"/>
          <w:lang w:bidi="ar"/>
        </w:rPr>
        <w:t>傍晚点燃它们。她们用绳索将灯降下又升起，白日里那绳子就锁在灯柱的</w:t>
      </w:r>
      <w:r>
        <w:rPr>
          <w:rFonts w:hint="eastAsia" w:ascii="Times New Roman" w:hAnsi="Times New Roman" w:eastAsia="宋体" w:cs="Noto Sans"/>
          <w:color w:val="404040"/>
          <w:kern w:val="0"/>
          <w:shd w:val="clear" w:color="auto" w:fill="FFFFFF"/>
          <w:lang w:bidi="ar"/>
        </w:rPr>
        <w:t>支架</w:t>
      </w:r>
      <w:r>
        <w:rPr>
          <w:rFonts w:ascii="Times New Roman" w:hAnsi="Times New Roman" w:eastAsia="宋体" w:cs="Noto Sans"/>
          <w:color w:val="404040"/>
          <w:kern w:val="0"/>
          <w:shd w:val="clear" w:color="auto" w:fill="FFFFFF"/>
          <w:lang w:bidi="ar"/>
        </w:rPr>
        <w:t>上。她们</w:t>
      </w:r>
      <w:r>
        <w:rPr>
          <w:rFonts w:hint="eastAsia" w:ascii="Times New Roman" w:hAnsi="Times New Roman" w:eastAsia="宋体" w:cs="Noto Sans"/>
          <w:color w:val="404040"/>
          <w:kern w:val="0"/>
          <w:shd w:val="clear" w:color="auto" w:fill="FFFFFF"/>
          <w:lang w:eastAsia="zh" w:bidi="ar"/>
        </w:rPr>
        <w:t>苦等</w:t>
      </w:r>
      <w:r>
        <w:rPr>
          <w:rFonts w:ascii="Times New Roman" w:hAnsi="Times New Roman" w:eastAsia="宋体" w:cs="Noto Sans"/>
          <w:color w:val="404040"/>
          <w:kern w:val="0"/>
          <w:shd w:val="clear" w:color="auto" w:fill="FFFFFF"/>
          <w:lang w:bidi="ar"/>
        </w:rPr>
        <w:t>着煤气灯的普及</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尽管这技术</w:t>
      </w:r>
      <w:r>
        <w:rPr>
          <w:rFonts w:hint="eastAsia" w:ascii="Times New Roman" w:hAnsi="Times New Roman" w:eastAsia="宋体" w:cs="Noto Sans"/>
          <w:color w:val="404040"/>
          <w:kern w:val="0"/>
          <w:shd w:val="clear" w:color="auto" w:fill="FFFFFF"/>
          <w:lang w:bidi="ar"/>
        </w:rPr>
        <w:t>几年前</w:t>
      </w:r>
      <w:r>
        <w:rPr>
          <w:rFonts w:ascii="Times New Roman" w:hAnsi="Times New Roman" w:eastAsia="宋体" w:cs="Noto Sans"/>
          <w:color w:val="404040"/>
          <w:kern w:val="0"/>
          <w:shd w:val="clear" w:color="auto" w:fill="FFFFFF"/>
          <w:lang w:bidi="ar"/>
        </w:rPr>
        <w:t>早就在英格兰最偏远的村镇大放光明。然而油灯商人们无论如何都不愿接受变革，</w:t>
      </w:r>
      <w:r>
        <w:rPr>
          <w:rFonts w:hint="eastAsia" w:ascii="Times New Roman" w:hAnsi="Times New Roman" w:eastAsia="宋体" w:cs="Noto Sans"/>
          <w:color w:val="404040"/>
          <w:kern w:val="0"/>
          <w:shd w:val="clear" w:color="auto" w:fill="FFFFFF"/>
          <w:lang w:eastAsia="zh" w:bidi="ar"/>
        </w:rPr>
        <w:t>便</w:t>
      </w:r>
      <w:r>
        <w:rPr>
          <w:rFonts w:ascii="Times New Roman" w:hAnsi="Times New Roman" w:eastAsia="宋体" w:cs="Noto Sans"/>
          <w:color w:val="404040"/>
          <w:kern w:val="0"/>
          <w:shd w:val="clear" w:color="auto" w:fill="FFFFFF"/>
          <w:lang w:bidi="ar"/>
        </w:rPr>
        <w:t>立刻找来两位知名文人——夏尔·诺迪埃与阿梅代·皮肖先生</w:t>
      </w:r>
      <w:r>
        <w:rPr>
          <w:rFonts w:hint="eastAsia" w:ascii="Times New Roman" w:hAnsi="Times New Roman" w:eastAsia="宋体" w:cs="Noto Sans"/>
          <w:color w:val="404040"/>
          <w:kern w:val="0"/>
          <w:shd w:val="clear" w:color="auto" w:fill="FFFFFF"/>
          <w:lang w:eastAsia="zh" w:bidi="ar"/>
        </w:rPr>
        <w:t>。他们</w:t>
      </w:r>
      <w:r>
        <w:rPr>
          <w:rFonts w:ascii="Times New Roman" w:hAnsi="Times New Roman" w:eastAsia="宋体" w:cs="Noto Sans"/>
          <w:color w:val="404040"/>
          <w:kern w:val="0"/>
          <w:shd w:val="clear" w:color="auto" w:fill="FFFFFF"/>
          <w:lang w:bidi="ar"/>
        </w:rPr>
        <w:t>在一本八开本小册子里大肆抨击</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历数煤气的种种弊端与邪恶，甚至危言耸听地宣称：若让歹徒掌控煤气，恐有爆炸之虞，</w:t>
      </w:r>
      <w:r>
        <w:rPr>
          <w:rFonts w:hint="eastAsia" w:ascii="Times New Roman" w:hAnsi="Times New Roman" w:eastAsia="宋体" w:cs="Noto Sans"/>
          <w:color w:val="404040"/>
          <w:kern w:val="0"/>
          <w:shd w:val="clear" w:color="auto" w:fill="FFFFFF"/>
          <w:lang w:bidi="ar"/>
        </w:rPr>
        <w:t>将</w:t>
      </w:r>
      <w:r>
        <w:rPr>
          <w:rFonts w:ascii="Times New Roman" w:hAnsi="Times New Roman" w:eastAsia="宋体" w:cs="Noto Sans"/>
          <w:color w:val="404040"/>
          <w:kern w:val="0"/>
          <w:shd w:val="clear" w:color="auto" w:fill="FFFFFF"/>
          <w:lang w:bidi="ar"/>
        </w:rPr>
        <w:t>致使社会全面倾覆。"</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——纳达尔</w:t>
      </w:r>
      <w:r>
        <w:rPr>
          <w:rStyle w:val="22"/>
          <w:rFonts w:ascii="Times New Roman" w:hAnsi="Times New Roman" w:eastAsia="宋体" w:cs="Noto Sans"/>
          <w:color w:val="404040"/>
          <w:kern w:val="0"/>
          <w:shd w:val="clear" w:color="auto" w:fill="FFFFFF"/>
          <w:lang w:bidi="ar"/>
        </w:rPr>
        <w:footnoteReference w:id="61"/>
      </w:r>
      <w:r>
        <w:rPr>
          <w:rFonts w:ascii="Times New Roman" w:hAnsi="Times New Roman" w:eastAsia="宋体" w:cs="Noto Sans"/>
          <w:color w:val="404040"/>
          <w:kern w:val="0"/>
          <w:shd w:val="clear" w:color="auto" w:fill="FFFFFF"/>
          <w:lang w:bidi="ar"/>
        </w:rPr>
        <w:t>：《当我还是摄影师时》</w:t>
      </w:r>
      <w:r>
        <w:rPr>
          <w:rStyle w:val="22"/>
          <w:rFonts w:ascii="Times New Roman" w:hAnsi="Times New Roman" w:eastAsia="宋体" w:cs="Noto Sans"/>
          <w:color w:val="404040"/>
          <w:kern w:val="0"/>
          <w:shd w:val="clear" w:color="auto" w:fill="FFFFFF"/>
          <w:lang w:bidi="ar"/>
        </w:rPr>
        <w:footnoteReference w:id="62"/>
      </w:r>
      <w:r>
        <w:rPr>
          <w:rFonts w:ascii="Times New Roman" w:hAnsi="Times New Roman" w:eastAsia="宋体" w:cs="Noto Sans"/>
          <w:color w:val="404040"/>
          <w:kern w:val="0"/>
          <w:shd w:val="clear" w:color="auto" w:fill="FFFFFF"/>
          <w:lang w:bidi="ar"/>
        </w:rPr>
        <w:t>，巴黎（1900年），第289-290页</w:t>
      </w:r>
    </w:p>
    <w:p w14:paraId="00BFD1E0">
      <w:pPr>
        <w:widowControl/>
        <w:jc w:val="right"/>
        <w:rPr>
          <w:rFonts w:ascii="Times New Roman" w:hAnsi="Times New Roman" w:eastAsia="宋体"/>
          <w:color w:val="333333"/>
          <w:szCs w:val="21"/>
          <w:lang w:val="fr-CA"/>
        </w:rPr>
      </w:pPr>
      <w:r>
        <w:rPr>
          <w:rFonts w:ascii="Times New Roman" w:hAnsi="Times New Roman" w:eastAsia="宋体" w:cs="Noto Sans"/>
          <w:color w:val="404040"/>
          <w:kern w:val="0"/>
          <w:shd w:val="clear" w:color="auto" w:fill="FFFFFF"/>
          <w:lang w:val="fr-CA" w:bidi="ar"/>
        </w:rPr>
        <w:t>[T2a,3]</w:t>
      </w:r>
    </w:p>
    <w:p w14:paraId="264AC909">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Angesichts einer Blinden- und einer Irrenanstalt folgender Exkurs über das elektrische Licht: »J’arrive aux faits. La lumière jaillissant de l’électricité a servi d’abord à éclairer les galeries souterraines des mines; le lendemain, les places publiques, les rues; le surlendemain, les usines, les ateliers, les magasins, les spectacles, les casernes; le jour d’après, l’intérieur de la famille. Les yeux, en présence de ce radieux ennemi, ont fait bonne contenance; mais, par degrés, est survenu l’éblouissement, éphémère au début, puis périodique, puis, en fin de compte, opiniâtre. Voilà pour le premier résultat. — Je comprends; mais la folie des grands seigneurs? — Nos gros bonnets de la finance, de l’industrie, du haut négoce, ont trouvé bon ... de ... faire faire le tour du globe à leur pensée, eux restant au repos ... Pour cela, chacun d’eux a cloué, dans son cabinet de travail, sur un coin du bureau, les fils électriques qui rattachent sa caisse avec nos colonies d’Afrique, d’Asie, d’Amérique. Commodément assis devant la table, il a fait bavarder sous ses doigts les lointains correspondants de ses comptoirs semés sur la surface du globe. L’un lui disait, à dix heures du matin, le naufrage d’un navire millionnaire ...; un autre, à dix heures cinq minutes, l’écoulement foudroyant de la plus solide maison des deux Amériques; un troisième, à dix heures dix minutes, l’entrée rayonnante dans le port de Marseille d’un bâtiment comblé de ce qui se récolte aux alentours de San-Francisco. Tout cela, coup sur coup. Ces pauvres têtes, si robustes qu’elles fussent, ont fléchi, comme fléchiraient les épaules d’un Alcide de la halle, s’il s’avisait de les charger de dix sacs de froment, au lieu d’un. Voilà pour le second résultat.« Jacques Fabien: Paris en songe Paris 1863 p 96-98</w:t>
      </w:r>
    </w:p>
    <w:p w14:paraId="28CBCBBF">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lang w:val="fr-CA"/>
        </w:rPr>
        <w:t xml:space="preserve"> </w:t>
      </w:r>
      <w:r>
        <w:rPr>
          <w:rFonts w:ascii="Times New Roman" w:hAnsi="Times New Roman" w:eastAsia="宋体"/>
          <w:color w:val="333333"/>
          <w:sz w:val="21"/>
          <w:szCs w:val="21"/>
        </w:rPr>
        <w:t>[T3,1]</w:t>
      </w:r>
    </w:p>
    <w:p w14:paraId="08FCCDB8">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bidi="ar"/>
        </w:rPr>
        <w:t>"在一所盲人院和精神病院前，作者对电灯发表了这样一段评论：</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先说事实。</w:t>
      </w:r>
      <w:r>
        <w:rPr>
          <w:rFonts w:hint="eastAsia" w:ascii="Times New Roman" w:hAnsi="Times New Roman" w:eastAsia="宋体" w:cs="Noto Sans"/>
          <w:color w:val="404040"/>
          <w:kern w:val="0"/>
          <w:shd w:val="clear" w:color="auto" w:fill="FFFFFF"/>
          <w:lang w:bidi="ar"/>
        </w:rPr>
        <w:t>耀目的</w:t>
      </w:r>
      <w:r>
        <w:rPr>
          <w:rFonts w:ascii="Times New Roman" w:hAnsi="Times New Roman" w:eastAsia="宋体" w:cs="Noto Sans"/>
          <w:color w:val="404040"/>
          <w:kern w:val="0"/>
          <w:shd w:val="clear" w:color="auto" w:fill="FFFFFF"/>
          <w:lang w:bidi="ar"/>
        </w:rPr>
        <w:t>电力照明最初用于矿井下的巷道照明；第二天照亮了广场和街道；第三天扩展到工厂、车间、商店、剧院和军营；第四天</w:t>
      </w:r>
      <w:r>
        <w:rPr>
          <w:rFonts w:hint="eastAsia" w:ascii="Times New Roman" w:hAnsi="Times New Roman" w:eastAsia="宋体" w:cs="Noto Sans"/>
          <w:color w:val="404040"/>
          <w:kern w:val="0"/>
          <w:shd w:val="clear" w:color="auto" w:fill="FFFFFF"/>
          <w:lang w:eastAsia="zh" w:bidi="ar"/>
        </w:rPr>
        <w:t>便</w:t>
      </w:r>
      <w:r>
        <w:rPr>
          <w:rFonts w:ascii="Times New Roman" w:hAnsi="Times New Roman" w:eastAsia="宋体" w:cs="Noto Sans"/>
          <w:color w:val="404040"/>
          <w:kern w:val="0"/>
          <w:shd w:val="clear" w:color="auto" w:fill="FFFFFF"/>
          <w:lang w:bidi="ar"/>
        </w:rPr>
        <w:t>进入了普通家庭。面对这种耀眼的新事物，人们的眼睛起初还能适应，但渐渐地开始感到眩晕——开始只是偶尔，后来变得频繁，最终成了长期困扰。这是第一个后果。——我明白了，但那些权贵们</w:t>
      </w:r>
      <w:r>
        <w:rPr>
          <w:rFonts w:hint="eastAsia" w:ascii="Times New Roman" w:hAnsi="Times New Roman" w:eastAsia="宋体" w:cs="Noto Sans"/>
          <w:color w:val="404040"/>
          <w:kern w:val="0"/>
          <w:shd w:val="clear" w:color="auto" w:fill="FFFFFF"/>
          <w:lang w:bidi="ar"/>
        </w:rPr>
        <w:t>又为什么</w:t>
      </w:r>
      <w:r>
        <w:rPr>
          <w:rFonts w:ascii="Times New Roman" w:hAnsi="Times New Roman" w:eastAsia="宋体" w:cs="Noto Sans"/>
          <w:color w:val="404040"/>
          <w:kern w:val="0"/>
          <w:shd w:val="clear" w:color="auto" w:fill="FFFFFF"/>
          <w:lang w:bidi="ar"/>
        </w:rPr>
        <w:t>疯狂？——那些金融、工业和大商业巨头们突发奇想</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要让自己足不出户就能让思想环游世界</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为此，他们每个人都在书房办公桌的角落安装了电线，将他们的金库与非洲、亚洲和美洲的殖民地连接起来。他们舒服地坐在桌前，动动手指就能和全球</w:t>
      </w:r>
      <w:r>
        <w:rPr>
          <w:rFonts w:hint="eastAsia" w:ascii="Times New Roman" w:hAnsi="Times New Roman" w:eastAsia="宋体" w:cs="Noto Sans"/>
          <w:color w:val="404040"/>
          <w:kern w:val="0"/>
          <w:shd w:val="clear" w:color="auto" w:fill="FFFFFF"/>
          <w:lang w:bidi="ar"/>
        </w:rPr>
        <w:t>各地柜台前</w:t>
      </w:r>
      <w:r>
        <w:rPr>
          <w:rFonts w:ascii="Times New Roman" w:hAnsi="Times New Roman" w:eastAsia="宋体" w:cs="Noto Sans"/>
          <w:color w:val="404040"/>
          <w:kern w:val="0"/>
          <w:shd w:val="clear" w:color="auto" w:fill="FFFFFF"/>
          <w:lang w:bidi="ar"/>
        </w:rPr>
        <w:t>的代理商们保持联系。上午十点，</w:t>
      </w:r>
      <w:r>
        <w:rPr>
          <w:rFonts w:hint="eastAsia" w:ascii="Times New Roman" w:hAnsi="Times New Roman" w:eastAsia="宋体" w:cs="Noto Sans"/>
          <w:color w:val="404040"/>
          <w:kern w:val="0"/>
          <w:shd w:val="clear" w:color="auto" w:fill="FFFFFF"/>
          <w:lang w:eastAsia="zh" w:bidi="ar"/>
        </w:rPr>
        <w:t>甲</w:t>
      </w:r>
      <w:r>
        <w:rPr>
          <w:rFonts w:ascii="Times New Roman" w:hAnsi="Times New Roman" w:eastAsia="宋体" w:cs="Noto Sans"/>
          <w:color w:val="404040"/>
          <w:kern w:val="0"/>
          <w:shd w:val="clear" w:color="auto" w:fill="FFFFFF"/>
          <w:lang w:bidi="ar"/>
        </w:rPr>
        <w:t>报告一艘价值百万的船只沉没；十点零五分，</w:t>
      </w:r>
      <w:r>
        <w:rPr>
          <w:rFonts w:hint="eastAsia" w:ascii="Times New Roman" w:hAnsi="Times New Roman" w:eastAsia="宋体" w:cs="Noto Sans"/>
          <w:color w:val="404040"/>
          <w:kern w:val="0"/>
          <w:shd w:val="clear" w:color="auto" w:fill="FFFFFF"/>
          <w:lang w:eastAsia="zh" w:bidi="ar"/>
        </w:rPr>
        <w:t>乙</w:t>
      </w:r>
      <w:r>
        <w:rPr>
          <w:rFonts w:ascii="Times New Roman" w:hAnsi="Times New Roman" w:eastAsia="宋体" w:cs="Noto Sans"/>
          <w:color w:val="404040"/>
          <w:kern w:val="0"/>
          <w:shd w:val="clear" w:color="auto" w:fill="FFFFFF"/>
          <w:lang w:bidi="ar"/>
        </w:rPr>
        <w:t>通报美洲最</w:t>
      </w:r>
      <w:r>
        <w:rPr>
          <w:rFonts w:hint="eastAsia" w:ascii="Times New Roman" w:hAnsi="Times New Roman" w:eastAsia="宋体" w:cs="Noto Sans"/>
          <w:color w:val="404040"/>
          <w:kern w:val="0"/>
          <w:shd w:val="clear" w:color="auto" w:fill="FFFFFF"/>
          <w:lang w:eastAsia="zh" w:bidi="ar"/>
        </w:rPr>
        <w:t>稳健</w:t>
      </w:r>
      <w:r>
        <w:rPr>
          <w:rFonts w:ascii="Times New Roman" w:hAnsi="Times New Roman" w:eastAsia="宋体" w:cs="Noto Sans"/>
          <w:color w:val="404040"/>
          <w:kern w:val="0"/>
          <w:shd w:val="clear" w:color="auto" w:fill="FFFFFF"/>
          <w:lang w:bidi="ar"/>
        </w:rPr>
        <w:t>的公司突然倒闭；十点十分，</w:t>
      </w:r>
      <w:r>
        <w:rPr>
          <w:rFonts w:hint="eastAsia" w:ascii="Times New Roman" w:hAnsi="Times New Roman" w:eastAsia="宋体" w:cs="Noto Sans"/>
          <w:color w:val="404040"/>
          <w:kern w:val="0"/>
          <w:shd w:val="clear" w:color="auto" w:fill="FFFFFF"/>
          <w:lang w:eastAsia="zh" w:bidi="ar"/>
        </w:rPr>
        <w:t>丙</w:t>
      </w:r>
      <w:r>
        <w:rPr>
          <w:rFonts w:ascii="Times New Roman" w:hAnsi="Times New Roman" w:eastAsia="宋体" w:cs="Noto Sans"/>
          <w:color w:val="404040"/>
          <w:kern w:val="0"/>
          <w:shd w:val="clear" w:color="auto" w:fill="FFFFFF"/>
          <w:lang w:bidi="ar"/>
        </w:rPr>
        <w:t>又兴奋地报告马赛港迎来一艘</w:t>
      </w:r>
      <w:r>
        <w:rPr>
          <w:rFonts w:hint="eastAsia" w:ascii="Times New Roman" w:hAnsi="Times New Roman" w:eastAsia="宋体" w:cs="Noto Sans"/>
          <w:color w:val="404040"/>
          <w:kern w:val="0"/>
          <w:shd w:val="clear" w:color="auto" w:fill="FFFFFF"/>
          <w:lang w:bidi="ar"/>
        </w:rPr>
        <w:t>光芒四射的</w:t>
      </w:r>
      <w:r>
        <w:rPr>
          <w:rFonts w:ascii="Times New Roman" w:hAnsi="Times New Roman" w:eastAsia="宋体" w:cs="Noto Sans"/>
          <w:color w:val="404040"/>
          <w:kern w:val="0"/>
          <w:shd w:val="clear" w:color="auto" w:fill="FFFFFF"/>
          <w:lang w:bidi="ar"/>
        </w:rPr>
        <w:t>满载旧金山特产的货轮。</w:t>
      </w:r>
      <w:r>
        <w:rPr>
          <w:rFonts w:ascii="Times New Roman" w:hAnsi="Times New Roman" w:eastAsia="宋体" w:cs="Noto Sans"/>
          <w:color w:val="404040"/>
          <w:shd w:val="clear" w:color="auto" w:fill="FFFFFF"/>
        </w:rPr>
        <w:t>诸如此类，接踵而至。</w:t>
      </w:r>
      <w:r>
        <w:rPr>
          <w:rFonts w:ascii="Times New Roman" w:hAnsi="Times New Roman" w:eastAsia="宋体" w:cs="Noto Sans"/>
          <w:color w:val="404040"/>
          <w:kern w:val="0"/>
          <w:shd w:val="clear" w:color="auto" w:fill="FFFFFF"/>
          <w:lang w:bidi="ar"/>
        </w:rPr>
        <w:t>这些可怜的大脑，再强大也承受不住，就像市场里的搬运工非要一次扛十袋小麦而不是一袋，肩膀也会垮掉。这是第二个后果。</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——雅克·法比安：《梦幻巴黎》，巴黎，1863年，第96-98页</w:t>
      </w:r>
    </w:p>
    <w:p w14:paraId="73CAD532">
      <w:pPr>
        <w:widowControl/>
        <w:jc w:val="right"/>
        <w:rPr>
          <w:rFonts w:ascii="Times New Roman" w:hAnsi="Times New Roman" w:eastAsia="宋体"/>
          <w:color w:val="333333"/>
          <w:szCs w:val="21"/>
          <w:lang w:val="fr-CA"/>
        </w:rPr>
      </w:pPr>
      <w:r>
        <w:rPr>
          <w:rFonts w:ascii="Times New Roman" w:hAnsi="Times New Roman" w:eastAsia="宋体" w:cs="Noto Sans"/>
          <w:color w:val="404040"/>
          <w:kern w:val="0"/>
          <w:shd w:val="clear" w:color="auto" w:fill="FFFFFF"/>
          <w:lang w:val="fr-CA" w:bidi="ar"/>
        </w:rPr>
        <w:t>[T3,1]</w:t>
      </w:r>
      <w:r>
        <w:rPr>
          <w:rFonts w:ascii="Times New Roman" w:hAnsi="Times New Roman" w:eastAsia="宋体" w:cs="宋体"/>
          <w:kern w:val="0"/>
          <w:lang w:val="fr-CA" w:bidi="ar"/>
        </w:rPr>
        <w:t xml:space="preserve"> </w:t>
      </w:r>
    </w:p>
    <w:p w14:paraId="2EA9369E">
      <w:pPr>
        <w:pStyle w:val="14"/>
        <w:widowControl/>
        <w:spacing w:before="60" w:after="60"/>
        <w:rPr>
          <w:rFonts w:ascii="Times New Roman" w:hAnsi="Times New Roman" w:eastAsia="宋体"/>
          <w:color w:val="auto"/>
          <w:sz w:val="21"/>
          <w:szCs w:val="21"/>
          <w:highlight w:val="none"/>
          <w:lang w:val="fr-CA"/>
        </w:rPr>
      </w:pPr>
      <w:r>
        <w:rPr>
          <w:rFonts w:ascii="Times New Roman" w:hAnsi="Times New Roman" w:eastAsia="宋体"/>
          <w:color w:val="333333"/>
          <w:sz w:val="21"/>
          <w:szCs w:val="21"/>
          <w:highlight w:val="none"/>
          <w:lang w:val="fr-CA"/>
        </w:rPr>
        <w:t>Mißgeschick des Aimé Argand. Seine vielfache Verbesserung der alten Öllampe durch doppelten Luftzug, in der Form eines Hohlzylinders geflochtnen Docht, Glaszylinder u.a. wurde ihm zuerst von Lange in England streitig gemacht, mit dem er sich assoziierte, sodann von dem Pariser Quinquet geraubt, der der Erfindung den Namen gab. So endete Argand elend: »La misanthropie qui s’était emparée de lui, au retrait de son brevet, le conduisit à chercher dans les sciences occultes une sorte de compensation ... &gt;On le voyait pendant les dernières années de sa vie, errer dans les cimetières pour y recueillir les ossements et la poudre des tombeaux qu’il soumettait en suite à des procédés chimiques, cherchant ainsi, dans la mort, le secret de prolonger la vie.&lt;« Er selber ist jung gestorben.</w:t>
      </w:r>
      <w:r>
        <w:rPr>
          <w:rFonts w:ascii="Times New Roman" w:hAnsi="Times New Roman" w:eastAsia="宋体"/>
          <w:color w:val="auto"/>
          <w:sz w:val="21"/>
          <w:szCs w:val="21"/>
          <w:highlight w:val="none"/>
          <w:lang w:val="fr-CA"/>
        </w:rPr>
        <w:t xml:space="preserve"> A Drohojowska: Les grandes industries de la France L’éclairage Paris p 127 </w:t>
      </w:r>
    </w:p>
    <w:p w14:paraId="6D7B48FC">
      <w:pPr>
        <w:pStyle w:val="14"/>
        <w:widowControl/>
        <w:spacing w:before="60" w:after="60"/>
        <w:jc w:val="right"/>
        <w:rPr>
          <w:rFonts w:ascii="Times New Roman" w:hAnsi="Times New Roman" w:eastAsia="宋体"/>
          <w:color w:val="auto"/>
          <w:sz w:val="21"/>
          <w:szCs w:val="21"/>
          <w:highlight w:val="none"/>
          <w:lang w:val="fr-CA" w:eastAsia="zh"/>
        </w:rPr>
      </w:pPr>
      <w:r>
        <w:rPr>
          <w:rFonts w:ascii="Times New Roman" w:hAnsi="Times New Roman" w:eastAsia="宋体"/>
          <w:color w:val="auto"/>
          <w:sz w:val="21"/>
          <w:szCs w:val="21"/>
          <w:highlight w:val="none"/>
          <w:lang w:val="fr-CA"/>
        </w:rPr>
        <w:t>[T3a,</w:t>
      </w:r>
      <w:r>
        <w:rPr>
          <w:rFonts w:hint="eastAsia" w:ascii="Times New Roman" w:hAnsi="Times New Roman" w:eastAsia="宋体"/>
          <w:color w:val="auto"/>
          <w:sz w:val="21"/>
          <w:szCs w:val="21"/>
          <w:highlight w:val="none"/>
          <w:lang w:val="fr-CA" w:eastAsia="zh"/>
        </w:rPr>
        <w:t>1]</w:t>
      </w:r>
    </w:p>
    <w:p w14:paraId="5C884D17">
      <w:pPr>
        <w:pStyle w:val="14"/>
        <w:widowControl/>
        <w:spacing w:before="60" w:after="60"/>
        <w:rPr>
          <w:rFonts w:ascii="Times New Roman" w:hAnsi="Times New Roman" w:eastAsia="宋体" w:cs="Noto Sans"/>
          <w:color w:val="404040"/>
          <w:sz w:val="21"/>
          <w:highlight w:val="none"/>
          <w:shd w:val="clear" w:color="auto" w:fill="FFFFFF"/>
          <w:lang w:val="fr-CA" w:eastAsia="zh"/>
        </w:rPr>
      </w:pPr>
      <w:r>
        <w:rPr>
          <w:rFonts w:hint="eastAsia" w:ascii="Times New Roman" w:hAnsi="Times New Roman" w:eastAsia="宋体"/>
          <w:color w:val="333333"/>
          <w:sz w:val="21"/>
          <w:szCs w:val="21"/>
          <w:highlight w:val="none"/>
          <w:lang w:val="fr-CA" w:eastAsia="zh"/>
        </w:rPr>
        <w:t>艾梅·阿尔冈的不幸。他对旧式油灯的多项改进——包括通过双通风系统</w:t>
      </w:r>
      <w:r>
        <w:rPr>
          <w:rStyle w:val="22"/>
          <w:rFonts w:hint="eastAsia" w:ascii="Times New Roman" w:hAnsi="Times New Roman" w:eastAsia="宋体"/>
          <w:color w:val="333333"/>
          <w:sz w:val="21"/>
          <w:szCs w:val="21"/>
          <w:highlight w:val="none"/>
          <w:lang w:val="fr-CA" w:eastAsia="zh"/>
        </w:rPr>
        <w:footnoteReference w:id="63"/>
      </w:r>
      <w:r>
        <w:rPr>
          <w:rFonts w:hint="eastAsia" w:ascii="Times New Roman" w:hAnsi="Times New Roman" w:eastAsia="宋体"/>
          <w:color w:val="333333"/>
          <w:sz w:val="21"/>
          <w:szCs w:val="21"/>
          <w:highlight w:val="none"/>
          <w:lang w:val="fr-CA" w:eastAsia="zh"/>
        </w:rPr>
        <w:t>、以空心圆柱体形式编织的灯芯、玻璃灯罩等——首先在英国受到了朗格（Lange）的质疑</w:t>
      </w:r>
      <w:r>
        <w:rPr>
          <w:rFonts w:hint="eastAsia" w:ascii="Times New Roman" w:hAnsi="Times New Roman" w:eastAsia="宋体"/>
          <w:color w:val="333333"/>
          <w:sz w:val="21"/>
          <w:szCs w:val="21"/>
          <w:highlight w:val="none"/>
          <w:lang w:val="fr-CA" w:eastAsia="zh-CN"/>
        </w:rPr>
        <w:t>（</w:t>
      </w:r>
      <w:r>
        <w:rPr>
          <w:rFonts w:hint="eastAsia" w:ascii="Times New Roman" w:hAnsi="Times New Roman" w:eastAsia="宋体"/>
          <w:color w:val="333333"/>
          <w:sz w:val="21"/>
          <w:szCs w:val="21"/>
          <w:highlight w:val="none"/>
          <w:lang w:val="fr-CA" w:eastAsia="zh"/>
        </w:rPr>
        <w:t>阿尔冈曾与朗格合作</w:t>
      </w:r>
      <w:r>
        <w:rPr>
          <w:rFonts w:hint="eastAsia" w:ascii="Times New Roman" w:hAnsi="Times New Roman" w:eastAsia="宋体"/>
          <w:color w:val="333333"/>
          <w:sz w:val="21"/>
          <w:szCs w:val="21"/>
          <w:highlight w:val="none"/>
          <w:lang w:val="fr-CA" w:eastAsia="zh-CN"/>
        </w:rPr>
        <w:t>）</w:t>
      </w:r>
      <w:r>
        <w:rPr>
          <w:rFonts w:hint="eastAsia" w:ascii="Times New Roman" w:hAnsi="Times New Roman" w:eastAsia="宋体"/>
          <w:color w:val="333333"/>
          <w:sz w:val="21"/>
          <w:szCs w:val="21"/>
          <w:highlight w:val="none"/>
          <w:lang w:val="fr-CA" w:eastAsia="zh"/>
        </w:rPr>
        <w:t>；随后又被巴黎的金盖剽窃，此人以自己的名字为这项发明命名。阿尔冈的结局如此悲惨</w:t>
      </w:r>
      <w:r>
        <w:rPr>
          <w:rStyle w:val="22"/>
          <w:rFonts w:hint="eastAsia" w:ascii="Times New Roman" w:hAnsi="Times New Roman" w:eastAsia="宋体"/>
          <w:color w:val="333333"/>
          <w:sz w:val="21"/>
          <w:szCs w:val="21"/>
          <w:highlight w:val="none"/>
          <w:lang w:val="fr-CA" w:eastAsia="zh"/>
        </w:rPr>
        <w:footnoteReference w:id="64"/>
      </w:r>
      <w:r>
        <w:rPr>
          <w:rFonts w:hint="eastAsia" w:ascii="Times New Roman" w:hAnsi="Times New Roman" w:eastAsia="宋体"/>
          <w:color w:val="333333"/>
          <w:sz w:val="21"/>
          <w:szCs w:val="21"/>
          <w:highlight w:val="none"/>
          <w:lang w:val="fr-CA" w:eastAsia="zh"/>
        </w:rPr>
        <w:t>：“</w:t>
      </w:r>
      <w:r>
        <w:rPr>
          <w:rFonts w:ascii="Times New Roman" w:hAnsi="Times New Roman" w:eastAsia="宋体" w:cs="Noto Sans"/>
          <w:color w:val="404040"/>
          <w:sz w:val="21"/>
          <w:highlight w:val="none"/>
          <w:shd w:val="clear" w:color="auto" w:fill="FFFFFF"/>
        </w:rPr>
        <w:t>专利被撤销后</w:t>
      </w:r>
      <w:r>
        <w:rPr>
          <w:rFonts w:ascii="Times New Roman" w:hAnsi="Times New Roman" w:eastAsia="宋体" w:cs="Noto Sans"/>
          <w:color w:val="404040"/>
          <w:sz w:val="21"/>
          <w:highlight w:val="none"/>
          <w:shd w:val="clear" w:color="auto" w:fill="FFFFFF"/>
          <w:lang w:val="fr-CA"/>
        </w:rPr>
        <w:t>，</w:t>
      </w:r>
      <w:r>
        <w:rPr>
          <w:rFonts w:ascii="Times New Roman" w:hAnsi="Times New Roman" w:eastAsia="宋体" w:cs="Noto Sans"/>
          <w:color w:val="404040"/>
          <w:sz w:val="21"/>
          <w:highlight w:val="none"/>
          <w:shd w:val="clear" w:color="auto" w:fill="FFFFFF"/>
        </w:rPr>
        <w:t>他变得愤世嫉俗</w:t>
      </w:r>
      <w:r>
        <w:rPr>
          <w:rFonts w:ascii="Times New Roman" w:hAnsi="Times New Roman" w:eastAsia="宋体" w:cs="Noto Sans"/>
          <w:color w:val="404040"/>
          <w:sz w:val="21"/>
          <w:highlight w:val="none"/>
          <w:shd w:val="clear" w:color="auto" w:fill="FFFFFF"/>
          <w:lang w:val="fr-CA"/>
        </w:rPr>
        <w:t>，</w:t>
      </w:r>
      <w:r>
        <w:rPr>
          <w:rFonts w:ascii="Times New Roman" w:hAnsi="Times New Roman" w:eastAsia="宋体" w:cs="Noto Sans"/>
          <w:color w:val="404040"/>
          <w:sz w:val="21"/>
          <w:highlight w:val="none"/>
          <w:shd w:val="clear" w:color="auto" w:fill="FFFFFF"/>
        </w:rPr>
        <w:t>转而沉迷于神秘学寻求慰藉</w:t>
      </w:r>
      <w:r>
        <w:rPr>
          <w:rFonts w:ascii="Times New Roman" w:hAnsi="Times New Roman" w:eastAsia="宋体" w:cs="Noto Sans"/>
          <w:color w:val="404040"/>
          <w:sz w:val="21"/>
          <w:highlight w:val="none"/>
          <w:shd w:val="clear" w:color="auto" w:fill="FFFFFF"/>
          <w:lang w:val="fr-CA"/>
        </w:rPr>
        <w:t>..</w:t>
      </w:r>
      <w:r>
        <w:rPr>
          <w:rFonts w:hint="eastAsia" w:ascii="Times New Roman" w:hAnsi="Times New Roman" w:eastAsia="宋体" w:cs="Noto Sans"/>
          <w:color w:val="404040"/>
          <w:sz w:val="21"/>
          <w:highlight w:val="none"/>
          <w:shd w:val="clear" w:color="auto" w:fill="FFFFFF"/>
          <w:lang w:val="fr-CA" w:eastAsia="zh"/>
        </w:rPr>
        <w:t>”“</w:t>
      </w:r>
      <w:r>
        <w:rPr>
          <w:rFonts w:ascii="Times New Roman" w:hAnsi="Times New Roman" w:eastAsia="宋体" w:cs="Noto Sans"/>
          <w:color w:val="404040"/>
          <w:sz w:val="21"/>
          <w:highlight w:val="none"/>
          <w:shd w:val="clear" w:color="auto" w:fill="FFFFFF"/>
        </w:rPr>
        <w:t>人们看到他晚年徘徊在墓地</w:t>
      </w:r>
      <w:r>
        <w:rPr>
          <w:rFonts w:ascii="Times New Roman" w:hAnsi="Times New Roman" w:eastAsia="宋体" w:cs="Noto Sans"/>
          <w:color w:val="404040"/>
          <w:sz w:val="21"/>
          <w:highlight w:val="none"/>
          <w:shd w:val="clear" w:color="auto" w:fill="FFFFFF"/>
          <w:lang w:val="fr-CA"/>
        </w:rPr>
        <w:t>，</w:t>
      </w:r>
      <w:r>
        <w:rPr>
          <w:rFonts w:ascii="Times New Roman" w:hAnsi="Times New Roman" w:eastAsia="宋体" w:cs="Noto Sans"/>
          <w:color w:val="404040"/>
          <w:sz w:val="21"/>
          <w:highlight w:val="none"/>
          <w:shd w:val="clear" w:color="auto" w:fill="FFFFFF"/>
        </w:rPr>
        <w:t>收集尸骨和坟土进行化学处理</w:t>
      </w:r>
      <w:r>
        <w:rPr>
          <w:rFonts w:ascii="Times New Roman" w:hAnsi="Times New Roman" w:eastAsia="宋体" w:cs="Noto Sans"/>
          <w:color w:val="404040"/>
          <w:sz w:val="21"/>
          <w:highlight w:val="none"/>
          <w:shd w:val="clear" w:color="auto" w:fill="FFFFFF"/>
          <w:lang w:val="fr-CA"/>
        </w:rPr>
        <w:t>，</w:t>
      </w:r>
      <w:r>
        <w:rPr>
          <w:rFonts w:ascii="Times New Roman" w:hAnsi="Times New Roman" w:eastAsia="宋体" w:cs="Noto Sans"/>
          <w:color w:val="404040"/>
          <w:sz w:val="21"/>
          <w:highlight w:val="none"/>
          <w:shd w:val="clear" w:color="auto" w:fill="FFFFFF"/>
        </w:rPr>
        <w:t>试图从死亡中寻找延长生命的秘密。</w:t>
      </w:r>
      <w:r>
        <w:rPr>
          <w:rFonts w:hint="eastAsia" w:ascii="Times New Roman" w:hAnsi="Times New Roman" w:eastAsia="宋体" w:cs="Noto Sans"/>
          <w:color w:val="404040"/>
          <w:sz w:val="21"/>
          <w:highlight w:val="none"/>
          <w:shd w:val="clear" w:color="auto" w:fill="FFFFFF"/>
          <w:lang w:val="fr-CA" w:eastAsia="zh"/>
        </w:rPr>
        <w:t>”</w:t>
      </w:r>
      <w:r>
        <w:rPr>
          <w:rFonts w:hint="eastAsia" w:ascii="Times New Roman" w:hAnsi="Times New Roman" w:eastAsia="宋体" w:cs="Noto Sans"/>
          <w:color w:val="404040"/>
          <w:sz w:val="21"/>
          <w:highlight w:val="none"/>
          <w:shd w:val="clear" w:color="auto" w:fill="FFFFFF"/>
          <w:lang w:val="fr-CA" w:eastAsia="zh-CN"/>
        </w:rPr>
        <w:t>——</w:t>
      </w:r>
      <w:r>
        <w:rPr>
          <w:rFonts w:hint="eastAsia" w:ascii="Times New Roman" w:hAnsi="Times New Roman" w:eastAsia="宋体" w:cs="Noto Sans"/>
          <w:color w:val="404040"/>
          <w:sz w:val="21"/>
          <w:highlight w:val="none"/>
          <w:shd w:val="clear" w:color="auto" w:fill="FFFFFF"/>
          <w:lang w:val="fr-CA" w:eastAsia="zh"/>
        </w:rPr>
        <w:t>安妮·德罗霍约夫斯卡：《法国重要工业：照明史》，巴黎，第127页</w:t>
      </w:r>
    </w:p>
    <w:p w14:paraId="78039660">
      <w:pPr>
        <w:pStyle w:val="14"/>
        <w:widowControl/>
        <w:spacing w:before="60" w:after="60"/>
        <w:jc w:val="right"/>
        <w:rPr>
          <w:rFonts w:ascii="Times New Roman" w:hAnsi="Times New Roman" w:eastAsia="宋体" w:cs="Noto Sans"/>
          <w:color w:val="auto"/>
          <w:sz w:val="21"/>
          <w:shd w:val="clear" w:color="auto" w:fill="FFFFFF"/>
          <w:lang w:val="fr-CA" w:eastAsia="zh"/>
        </w:rPr>
      </w:pPr>
      <w:r>
        <w:rPr>
          <w:rFonts w:ascii="Times New Roman" w:hAnsi="Times New Roman" w:eastAsia="宋体"/>
          <w:color w:val="auto"/>
          <w:sz w:val="21"/>
          <w:szCs w:val="21"/>
          <w:lang w:val="fr-CA"/>
        </w:rPr>
        <w:t>[T3a,</w:t>
      </w:r>
      <w:r>
        <w:rPr>
          <w:rFonts w:hint="eastAsia" w:ascii="Times New Roman" w:hAnsi="Times New Roman" w:eastAsia="宋体"/>
          <w:color w:val="auto"/>
          <w:sz w:val="21"/>
          <w:szCs w:val="21"/>
          <w:lang w:val="fr-CA" w:eastAsia="zh"/>
        </w:rPr>
        <w:t>1]</w:t>
      </w:r>
    </w:p>
    <w:p w14:paraId="43A8E20D">
      <w:pPr>
        <w:pStyle w:val="14"/>
        <w:widowControl/>
        <w:spacing w:before="60" w:after="60"/>
        <w:rPr>
          <w:rFonts w:ascii="Times New Roman" w:hAnsi="Times New Roman" w:eastAsia="宋体"/>
          <w:color w:val="auto"/>
          <w:sz w:val="21"/>
          <w:szCs w:val="21"/>
          <w:highlight w:val="none"/>
          <w:lang w:val="fr-CA"/>
        </w:rPr>
      </w:pPr>
      <w:r>
        <w:rPr>
          <w:rFonts w:ascii="Times New Roman" w:hAnsi="Times New Roman" w:eastAsia="宋体"/>
          <w:color w:val="auto"/>
          <w:sz w:val="21"/>
          <w:szCs w:val="21"/>
          <w:lang w:val="fr-CA"/>
        </w:rPr>
        <w:t>Carcel, inventeur des lampes à mouvement d’horlogerie.</w:t>
      </w:r>
      <w:r>
        <w:rPr>
          <w:rFonts w:ascii="Times New Roman" w:hAnsi="Times New Roman" w:eastAsia="宋体"/>
          <w:color w:val="auto"/>
          <w:sz w:val="21"/>
          <w:szCs w:val="21"/>
          <w:highlight w:val="none"/>
          <w:lang w:val="fr-CA"/>
        </w:rPr>
        <w:t xml:space="preserve"> Das sind Lampen, die aufgezogen werden müssen. </w:t>
      </w:r>
      <w:r>
        <w:rPr>
          <w:rFonts w:ascii="Times New Roman" w:hAnsi="Times New Roman" w:eastAsia="宋体"/>
          <w:color w:val="auto"/>
          <w:sz w:val="21"/>
          <w:szCs w:val="21"/>
          <w:highlight w:val="none"/>
        </w:rPr>
        <w:t xml:space="preserve">Sie enthalten ein Uhrwerk, das aus einem tiefliegenden Behälter das Öl in den Docht pumpt. Der Fortschritt gegenüber dem über dem Docht befindlichen Behälter, aus dem das öl herabsickert, bestand darin, daß die Beschattung durch eben diesen hochliegenden Behälter fortfiel. </w:t>
      </w:r>
      <w:r>
        <w:rPr>
          <w:rFonts w:ascii="Times New Roman" w:hAnsi="Times New Roman" w:eastAsia="宋体"/>
          <w:color w:val="auto"/>
          <w:sz w:val="21"/>
          <w:szCs w:val="21"/>
          <w:highlight w:val="none"/>
          <w:lang w:val="fr-CA"/>
        </w:rPr>
        <w:t xml:space="preserve">Seine Erfindung datiert von 1800. Seine enseigne »B.-G. Carcel, inventeur des Lycnomènes ou lampes mécaniques, fabrique les dites lampes. « </w:t>
      </w:r>
    </w:p>
    <w:p w14:paraId="69071A5C">
      <w:pPr>
        <w:pStyle w:val="14"/>
        <w:widowControl/>
        <w:spacing w:before="60" w:after="60"/>
        <w:jc w:val="right"/>
        <w:rPr>
          <w:rFonts w:ascii="Times New Roman" w:hAnsi="Times New Roman" w:eastAsia="宋体"/>
          <w:color w:val="auto"/>
          <w:sz w:val="21"/>
          <w:szCs w:val="21"/>
          <w:highlight w:val="none"/>
          <w:lang w:val="fr-CA"/>
        </w:rPr>
      </w:pPr>
      <w:r>
        <w:rPr>
          <w:rFonts w:ascii="Times New Roman" w:hAnsi="Times New Roman" w:eastAsia="宋体"/>
          <w:color w:val="auto"/>
          <w:sz w:val="21"/>
          <w:szCs w:val="21"/>
          <w:highlight w:val="none"/>
          <w:lang w:val="fr-CA"/>
        </w:rPr>
        <w:t>[T 3 a, 2]</w:t>
      </w:r>
    </w:p>
    <w:p w14:paraId="3A5599A5">
      <w:pPr>
        <w:pStyle w:val="14"/>
        <w:widowControl/>
        <w:spacing w:before="60" w:after="60"/>
        <w:jc w:val="left"/>
        <w:rPr>
          <w:rFonts w:hint="default" w:ascii="Times New Roman" w:hAnsi="Times New Roman" w:eastAsia="宋体"/>
          <w:sz w:val="21"/>
          <w:szCs w:val="21"/>
          <w:highlight w:val="none"/>
          <w:lang w:val="en-US" w:eastAsia="zh-CN"/>
        </w:rPr>
      </w:pPr>
      <w:r>
        <w:rPr>
          <w:rFonts w:hint="eastAsia" w:ascii="Times New Roman" w:hAnsi="Times New Roman" w:eastAsia="宋体"/>
          <w:sz w:val="21"/>
          <w:szCs w:val="21"/>
          <w:highlight w:val="none"/>
          <w:lang w:val="fr-CA"/>
        </w:rPr>
        <w:t>卡塞尔</w:t>
      </w:r>
      <w:r>
        <w:rPr>
          <w:rFonts w:hint="eastAsia" w:ascii="Times New Roman" w:hAnsi="Times New Roman" w:eastAsia="宋体"/>
          <w:sz w:val="21"/>
          <w:szCs w:val="21"/>
          <w:highlight w:val="none"/>
          <w:lang w:val="fr-CA" w:eastAsia="zh-CN"/>
        </w:rPr>
        <w:t>（</w:t>
      </w:r>
      <w:r>
        <w:rPr>
          <w:rFonts w:hint="eastAsia" w:ascii="Times New Roman" w:hAnsi="Times New Roman" w:eastAsia="宋体"/>
          <w:sz w:val="21"/>
          <w:szCs w:val="21"/>
          <w:highlight w:val="none"/>
          <w:lang w:val="fr-CA"/>
        </w:rPr>
        <w:t>Carcel</w:t>
      </w:r>
      <w:r>
        <w:rPr>
          <w:rFonts w:hint="eastAsia" w:ascii="Times New Roman" w:hAnsi="Times New Roman" w:eastAsia="宋体"/>
          <w:sz w:val="21"/>
          <w:szCs w:val="21"/>
          <w:highlight w:val="none"/>
          <w:lang w:val="fr-CA" w:eastAsia="zh-CN"/>
        </w:rPr>
        <w:t>），</w:t>
      </w:r>
      <w:r>
        <w:rPr>
          <w:rFonts w:hint="eastAsia" w:ascii="Times New Roman" w:hAnsi="Times New Roman" w:eastAsia="宋体"/>
          <w:sz w:val="21"/>
          <w:szCs w:val="21"/>
          <w:highlight w:val="none"/>
          <w:lang w:val="fr-CA"/>
        </w:rPr>
        <w:t>钟表机械灯</w:t>
      </w:r>
      <w:r>
        <w:rPr>
          <w:rFonts w:hint="eastAsia" w:ascii="Times New Roman" w:hAnsi="Times New Roman" w:eastAsia="宋体"/>
          <w:sz w:val="21"/>
          <w:szCs w:val="21"/>
          <w:highlight w:val="none"/>
          <w:lang w:val="fr-CA" w:eastAsia="zh-CN"/>
        </w:rPr>
        <w:t>（</w:t>
      </w:r>
      <w:r>
        <w:rPr>
          <w:rFonts w:hint="eastAsia" w:ascii="Times New Roman" w:hAnsi="Times New Roman" w:eastAsia="宋体"/>
          <w:sz w:val="21"/>
          <w:szCs w:val="21"/>
          <w:highlight w:val="none"/>
          <w:lang w:val="en-US" w:eastAsia="zh-CN"/>
        </w:rPr>
        <w:t>l</w:t>
      </w:r>
      <w:r>
        <w:rPr>
          <w:rFonts w:hint="eastAsia" w:ascii="Times New Roman" w:hAnsi="Times New Roman" w:eastAsia="宋体"/>
          <w:sz w:val="21"/>
          <w:szCs w:val="21"/>
          <w:highlight w:val="none"/>
          <w:lang w:val="fr-CA"/>
        </w:rPr>
        <w:t>ampes</w:t>
      </w:r>
      <w:r>
        <w:rPr>
          <w:rFonts w:hint="eastAsia" w:ascii="Times New Roman" w:hAnsi="Times New Roman" w:eastAsia="宋体"/>
          <w:sz w:val="21"/>
          <w:szCs w:val="21"/>
          <w:highlight w:val="none"/>
          <w:lang w:val="en-US" w:eastAsia="zh-CN"/>
        </w:rPr>
        <w:t xml:space="preserve"> </w:t>
      </w:r>
      <w:r>
        <w:rPr>
          <w:rFonts w:hint="eastAsia" w:ascii="Times New Roman" w:hAnsi="Times New Roman" w:eastAsia="宋体"/>
          <w:sz w:val="21"/>
          <w:szCs w:val="21"/>
          <w:highlight w:val="none"/>
          <w:lang w:val="fr-CA"/>
        </w:rPr>
        <w:t>à</w:t>
      </w:r>
      <w:r>
        <w:rPr>
          <w:rFonts w:hint="eastAsia" w:ascii="Times New Roman" w:hAnsi="Times New Roman" w:eastAsia="宋体"/>
          <w:sz w:val="21"/>
          <w:szCs w:val="21"/>
          <w:highlight w:val="none"/>
          <w:lang w:val="en-US" w:eastAsia="zh-CN"/>
        </w:rPr>
        <w:t xml:space="preserve"> </w:t>
      </w:r>
      <w:r>
        <w:rPr>
          <w:rFonts w:hint="eastAsia" w:ascii="Times New Roman" w:hAnsi="Times New Roman" w:eastAsia="宋体"/>
          <w:sz w:val="21"/>
          <w:szCs w:val="21"/>
          <w:highlight w:val="none"/>
          <w:lang w:val="fr-CA"/>
        </w:rPr>
        <w:t>mouvement d</w:t>
      </w:r>
      <w:r>
        <w:rPr>
          <w:rFonts w:hint="default" w:ascii="Times New Roman" w:hAnsi="Times New Roman" w:eastAsia="宋体"/>
          <w:sz w:val="21"/>
          <w:szCs w:val="21"/>
          <w:highlight w:val="none"/>
          <w:lang w:val="en-US" w:eastAsia="zh-CN"/>
        </w:rPr>
        <w:t>’</w:t>
      </w:r>
      <w:r>
        <w:rPr>
          <w:rFonts w:hint="eastAsia" w:ascii="Times New Roman" w:hAnsi="Times New Roman" w:eastAsia="宋体"/>
          <w:sz w:val="21"/>
          <w:szCs w:val="21"/>
          <w:highlight w:val="none"/>
          <w:lang w:val="fr-CA"/>
        </w:rPr>
        <w:t>horlogerie</w:t>
      </w:r>
      <w:r>
        <w:rPr>
          <w:rFonts w:hint="eastAsia" w:ascii="Times New Roman" w:hAnsi="Times New Roman" w:eastAsia="宋体"/>
          <w:sz w:val="21"/>
          <w:szCs w:val="21"/>
          <w:highlight w:val="none"/>
          <w:lang w:val="fr-CA" w:eastAsia="zh-CN"/>
        </w:rPr>
        <w:t>）</w:t>
      </w:r>
      <w:r>
        <w:rPr>
          <w:rFonts w:hint="eastAsia" w:ascii="Times New Roman" w:hAnsi="Times New Roman" w:eastAsia="宋体"/>
          <w:sz w:val="21"/>
          <w:szCs w:val="21"/>
          <w:highlight w:val="none"/>
          <w:lang w:val="fr-CA"/>
        </w:rPr>
        <w:t>的发明者。</w:t>
      </w:r>
      <w:r>
        <w:rPr>
          <w:rFonts w:hint="eastAsia" w:ascii="Times New Roman" w:hAnsi="Times New Roman" w:eastAsia="宋体"/>
          <w:sz w:val="21"/>
          <w:szCs w:val="21"/>
          <w:highlight w:val="none"/>
          <w:lang w:val="en-US" w:eastAsia="zh-CN"/>
        </w:rPr>
        <w:t>这种灯（指卡塞尔灯）需要上发条。它包含一个钟表机构，将油从位于下方的储油器泵入灯芯。相对于那种油从位于灯芯上方的储油器渗下的灯（指阿尔冈灯/金盖灯），它的进步之处在于：避免了因那个高位储油器造成的光线遮挡。这项发明可追溯至1800年。</w:t>
      </w:r>
      <w:r>
        <w:rPr>
          <w:rFonts w:hint="eastAsia" w:ascii="Times New Roman" w:hAnsi="Times New Roman" w:eastAsia="宋体"/>
          <w:sz w:val="21"/>
          <w:szCs w:val="21"/>
          <w:highlight w:val="lightGray"/>
          <w:lang w:val="en-US" w:eastAsia="zh-CN"/>
        </w:rPr>
        <w:t>他的招牌（enseigne）</w:t>
      </w:r>
      <w:r>
        <w:rPr>
          <w:rFonts w:hint="eastAsia" w:ascii="Times New Roman" w:hAnsi="Times New Roman" w:eastAsia="宋体"/>
          <w:sz w:val="21"/>
          <w:szCs w:val="21"/>
          <w:highlight w:val="none"/>
          <w:lang w:val="en-US" w:eastAsia="zh-CN"/>
        </w:rPr>
        <w:t>“</w:t>
      </w:r>
      <w:r>
        <w:rPr>
          <w:rFonts w:hint="default" w:ascii="Times New Roman" w:hAnsi="Times New Roman" w:eastAsia="宋体"/>
          <w:sz w:val="21"/>
          <w:szCs w:val="21"/>
          <w:highlight w:val="none"/>
          <w:lang w:val="en-US" w:eastAsia="zh-CN"/>
        </w:rPr>
        <w:t>贝尔纳-纪尧姆·卡塞尔，机械灯（又称"Lycnomènes"</w:t>
      </w:r>
      <w:r>
        <w:rPr>
          <w:rStyle w:val="22"/>
          <w:rFonts w:hint="default" w:ascii="Times New Roman" w:hAnsi="Times New Roman" w:eastAsia="宋体"/>
          <w:sz w:val="21"/>
          <w:szCs w:val="21"/>
          <w:highlight w:val="none"/>
          <w:lang w:val="en-US" w:eastAsia="zh-CN"/>
        </w:rPr>
        <w:footnoteReference w:id="65"/>
      </w:r>
      <w:r>
        <w:rPr>
          <w:rFonts w:hint="default" w:ascii="Times New Roman" w:hAnsi="Times New Roman" w:eastAsia="宋体"/>
          <w:sz w:val="21"/>
          <w:szCs w:val="21"/>
          <w:highlight w:val="none"/>
          <w:lang w:val="en-US" w:eastAsia="zh-CN"/>
        </w:rPr>
        <w:t>）的发明者，制造了此类灯具。</w:t>
      </w:r>
      <w:r>
        <w:rPr>
          <w:rFonts w:hint="eastAsia" w:ascii="Times New Roman" w:hAnsi="Times New Roman" w:eastAsia="宋体"/>
          <w:sz w:val="21"/>
          <w:szCs w:val="21"/>
          <w:highlight w:val="none"/>
          <w:lang w:val="en-US" w:eastAsia="zh-CN"/>
        </w:rPr>
        <w:t>”</w:t>
      </w:r>
    </w:p>
    <w:p w14:paraId="5BBB9AB1">
      <w:pPr>
        <w:pStyle w:val="14"/>
        <w:widowControl/>
        <w:spacing w:before="60" w:after="60"/>
        <w:jc w:val="right"/>
        <w:rPr>
          <w:rFonts w:hint="default" w:ascii="Times New Roman" w:hAnsi="Times New Roman" w:eastAsia="宋体"/>
          <w:color w:val="auto"/>
          <w:sz w:val="21"/>
          <w:szCs w:val="21"/>
          <w:highlight w:val="none"/>
          <w:lang w:val="en-US" w:eastAsia="zh-CN"/>
        </w:rPr>
      </w:pPr>
      <w:r>
        <w:rPr>
          <w:rFonts w:ascii="Times New Roman" w:hAnsi="Times New Roman" w:eastAsia="宋体"/>
          <w:color w:val="auto"/>
          <w:sz w:val="21"/>
          <w:szCs w:val="21"/>
          <w:lang w:val="fr-CA"/>
        </w:rPr>
        <w:t>[T 3 a, 2]</w:t>
      </w:r>
    </w:p>
    <w:p w14:paraId="115668F8">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»L’allumette chimique est un des plus abominables engins que la civilisation ait produits ... Grâce à elle, chacun de nous porte l’incendie dans sa poche ... Je ... déteste ce fléau permanent, toujours disposé à faire explosion, toujours prêt à brûler l’humanité à petit feu et en détail. Si vous suivez M. Alphonse Karr dans la croisade qu’il s’est mis à prêcher contre le tabac, il faut en même temps lever l’étendard contre l’allumette chimique ... Si nous n’avions pas dans nos poches l’occasion qui fait le fumeur, nous fumerions moins.« H de Pêne: Paris intime Paris 1859p 119/120</w:t>
      </w:r>
    </w:p>
    <w:p w14:paraId="1E97B4DE">
      <w:pPr>
        <w:pStyle w:val="14"/>
        <w:widowControl/>
        <w:spacing w:before="60" w:after="60"/>
        <w:jc w:val="right"/>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 [T 3 a, 3]</w:t>
      </w:r>
    </w:p>
    <w:p w14:paraId="509CC96D">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bidi="ar"/>
        </w:rPr>
        <w:t>"化学火柴堪称文明最恶劣的发明之一...</w:t>
      </w:r>
      <w:r>
        <w:rPr>
          <w:rFonts w:hint="eastAsia" w:ascii="Times New Roman" w:hAnsi="Times New Roman" w:eastAsia="宋体" w:cs="Noto Sans"/>
          <w:color w:val="404040"/>
          <w:kern w:val="0"/>
          <w:shd w:val="clear" w:color="auto" w:fill="FFFFFF"/>
          <w:lang w:bidi="ar"/>
        </w:rPr>
        <w:t>真得</w:t>
      </w:r>
      <w:r>
        <w:rPr>
          <w:rFonts w:ascii="Times New Roman" w:hAnsi="Times New Roman" w:eastAsia="宋体" w:cs="Noto Sans"/>
          <w:color w:val="404040"/>
          <w:kern w:val="0"/>
          <w:shd w:val="clear" w:color="auto" w:fill="FFFFFF"/>
          <w:lang w:bidi="ar"/>
        </w:rPr>
        <w:t>多亏它，我们每个人口袋里都揣着个火种...我...憎恶这个永恒的祸患</w:t>
      </w:r>
      <w:r>
        <w:rPr>
          <w:rFonts w:hint="eastAsia" w:ascii="Times New Roman" w:hAnsi="Times New Roman" w:eastAsia="宋体" w:cs="Noto Sans"/>
          <w:color w:val="404040"/>
          <w:kern w:val="0"/>
          <w:shd w:val="clear" w:color="auto" w:fill="FFFFFF"/>
          <w:lang w:eastAsia="zh" w:bidi="ar"/>
        </w:rPr>
        <w:t>，它</w:t>
      </w:r>
      <w:r>
        <w:rPr>
          <w:rFonts w:ascii="Times New Roman" w:hAnsi="Times New Roman" w:eastAsia="宋体" w:cs="Noto Sans"/>
          <w:color w:val="404040"/>
          <w:kern w:val="0"/>
          <w:shd w:val="clear" w:color="auto" w:fill="FFFFFF"/>
          <w:lang w:bidi="ar"/>
        </w:rPr>
        <w:t>随时可能爆燃</w:t>
      </w:r>
      <w:r>
        <w:rPr>
          <w:rStyle w:val="22"/>
          <w:rFonts w:ascii="Times New Roman" w:hAnsi="Times New Roman" w:eastAsia="宋体" w:cs="Noto Sans"/>
          <w:color w:val="404040"/>
          <w:kern w:val="0"/>
          <w:shd w:val="clear" w:color="auto" w:fill="FFFFFF"/>
          <w:lang w:bidi="ar"/>
        </w:rPr>
        <w:footnoteReference w:id="66"/>
      </w:r>
      <w:r>
        <w:rPr>
          <w:rFonts w:ascii="Times New Roman" w:hAnsi="Times New Roman" w:eastAsia="宋体" w:cs="Noto Sans"/>
          <w:color w:val="404040"/>
          <w:kern w:val="0"/>
          <w:shd w:val="clear" w:color="auto" w:fill="FFFFFF"/>
          <w:lang w:bidi="ar"/>
        </w:rPr>
        <w:t>，时刻准备把人类慢慢烧成灰烬。如果你支持阿尔方斯·卡尔先生</w:t>
      </w:r>
      <w:r>
        <w:rPr>
          <w:rStyle w:val="22"/>
          <w:rFonts w:ascii="Times New Roman" w:hAnsi="Times New Roman" w:eastAsia="宋体" w:cs="Noto Sans"/>
          <w:color w:val="404040"/>
          <w:kern w:val="0"/>
          <w:shd w:val="clear" w:color="auto" w:fill="FFFFFF"/>
          <w:lang w:bidi="ar"/>
        </w:rPr>
        <w:footnoteReference w:id="67"/>
      </w:r>
      <w:r>
        <w:rPr>
          <w:rFonts w:ascii="Times New Roman" w:hAnsi="Times New Roman" w:eastAsia="宋体" w:cs="Noto Sans"/>
          <w:color w:val="404040"/>
          <w:kern w:val="0"/>
          <w:shd w:val="clear" w:color="auto" w:fill="FFFFFF"/>
          <w:lang w:bidi="ar"/>
        </w:rPr>
        <w:t>发起的禁烟运动，就该同时</w:t>
      </w:r>
      <w:r>
        <w:rPr>
          <w:rFonts w:hint="eastAsia" w:ascii="Times New Roman" w:hAnsi="Times New Roman" w:eastAsia="宋体" w:cs="Noto Sans"/>
          <w:color w:val="404040"/>
          <w:kern w:val="0"/>
          <w:shd w:val="clear" w:color="auto" w:fill="FFFFFF"/>
          <w:lang w:eastAsia="zh" w:bidi="ar"/>
        </w:rPr>
        <w:t>举</w:t>
      </w:r>
      <w:r>
        <w:rPr>
          <w:rFonts w:ascii="Times New Roman" w:hAnsi="Times New Roman" w:eastAsia="宋体" w:cs="Noto Sans"/>
          <w:color w:val="404040"/>
          <w:kern w:val="0"/>
          <w:shd w:val="clear" w:color="auto" w:fill="FFFFFF"/>
          <w:lang w:bidi="ar"/>
        </w:rPr>
        <w:t>起反对化学火柴的大旗...如果我们口袋里没有随时能</w:t>
      </w:r>
      <w:r>
        <w:rPr>
          <w:rFonts w:hint="eastAsia" w:ascii="Times New Roman" w:hAnsi="Times New Roman" w:eastAsia="宋体" w:cs="Noto Sans"/>
          <w:color w:val="404040"/>
          <w:kern w:val="0"/>
          <w:shd w:val="clear" w:color="auto" w:fill="FFFFFF"/>
          <w:lang w:bidi="ar"/>
        </w:rPr>
        <w:t>点烟</w:t>
      </w:r>
      <w:r>
        <w:rPr>
          <w:rFonts w:ascii="Times New Roman" w:hAnsi="Times New Roman" w:eastAsia="宋体" w:cs="Noto Sans"/>
          <w:color w:val="404040"/>
          <w:kern w:val="0"/>
          <w:shd w:val="clear" w:color="auto" w:fill="FFFFFF"/>
          <w:lang w:bidi="ar"/>
        </w:rPr>
        <w:t>的</w:t>
      </w:r>
      <w:r>
        <w:rPr>
          <w:rFonts w:hint="eastAsia" w:ascii="Times New Roman" w:hAnsi="Times New Roman" w:eastAsia="宋体" w:cs="Noto Sans"/>
          <w:color w:val="404040"/>
          <w:kern w:val="0"/>
          <w:shd w:val="clear" w:color="auto" w:fill="FFFFFF"/>
          <w:lang w:eastAsia="zh" w:bidi="ar"/>
        </w:rPr>
        <w:t>便宜玩意</w:t>
      </w:r>
      <w:r>
        <w:rPr>
          <w:rFonts w:ascii="Times New Roman" w:hAnsi="Times New Roman" w:eastAsia="宋体" w:cs="Noto Sans"/>
          <w:color w:val="404040"/>
          <w:kern w:val="0"/>
          <w:shd w:val="clear" w:color="auto" w:fill="FFFFFF"/>
          <w:lang w:bidi="ar"/>
        </w:rPr>
        <w:t>，抽烟的人自然会减少。"</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——亨利·德·佩纳：《巴黎私生活》，巴黎，1859年，第119-120页</w:t>
      </w:r>
    </w:p>
    <w:p w14:paraId="03AF4ED3">
      <w:pPr>
        <w:widowControl/>
        <w:jc w:val="right"/>
        <w:rPr>
          <w:rFonts w:ascii="Times New Roman" w:hAnsi="Times New Roman" w:eastAsia="宋体" w:cs="宋体"/>
          <w:kern w:val="0"/>
          <w:lang w:val="fr-CA" w:bidi="ar"/>
        </w:rPr>
      </w:pPr>
      <w:r>
        <w:rPr>
          <w:rFonts w:ascii="Times New Roman" w:hAnsi="Times New Roman" w:eastAsia="宋体" w:cs="Noto Sans"/>
          <w:color w:val="404040"/>
          <w:kern w:val="0"/>
          <w:shd w:val="clear" w:color="auto" w:fill="FFFFFF"/>
          <w:lang w:val="fr-CA" w:bidi="ar"/>
        </w:rPr>
        <w:t>[T3a,3]</w:t>
      </w:r>
      <w:r>
        <w:rPr>
          <w:rFonts w:ascii="Times New Roman" w:hAnsi="Times New Roman" w:eastAsia="宋体" w:cs="宋体"/>
          <w:kern w:val="0"/>
          <w:lang w:val="fr-CA" w:bidi="ar"/>
        </w:rPr>
        <w:t xml:space="preserve"> </w:t>
      </w:r>
    </w:p>
    <w:p w14:paraId="1C716B4D">
      <w:pPr>
        <w:widowControl/>
        <w:jc w:val="left"/>
        <w:rPr>
          <w:rFonts w:ascii="Times New Roman" w:hAnsi="Times New Roman" w:eastAsia="宋体"/>
          <w:color w:val="333333"/>
          <w:szCs w:val="21"/>
          <w:highlight w:val="none"/>
          <w:lang w:val="fr-CA"/>
        </w:rPr>
      </w:pPr>
      <w:r>
        <w:rPr>
          <w:rFonts w:ascii="Times New Roman" w:hAnsi="Times New Roman" w:eastAsia="宋体"/>
          <w:color w:val="333333"/>
          <w:szCs w:val="21"/>
          <w:highlight w:val="none"/>
          <w:lang w:val="fr-CA"/>
        </w:rPr>
        <w:t>Nach Lurine - »Les boulevarts« in »Paris chez soi« (Paris 1854) - die erste Gasbeleuchtung 1817 im Passage des Panoramas.</w:t>
      </w:r>
    </w:p>
    <w:p w14:paraId="6356E565">
      <w:pPr>
        <w:widowControl/>
        <w:jc w:val="right"/>
        <w:rPr>
          <w:rFonts w:ascii="Times New Roman" w:hAnsi="Times New Roman" w:eastAsia="宋体"/>
          <w:color w:val="333333"/>
          <w:szCs w:val="21"/>
          <w:highlight w:val="none"/>
          <w:lang w:val="fr-CA"/>
        </w:rPr>
      </w:pPr>
      <w:r>
        <w:rPr>
          <w:rFonts w:ascii="Times New Roman" w:hAnsi="Times New Roman" w:eastAsia="宋体"/>
          <w:color w:val="333333"/>
          <w:szCs w:val="21"/>
          <w:highlight w:val="none"/>
          <w:lang w:val="fr-CA"/>
        </w:rPr>
        <w:t>[T 3 a, 4]</w:t>
      </w:r>
    </w:p>
    <w:p w14:paraId="4D5A8DFB">
      <w:pPr>
        <w:pStyle w:val="14"/>
        <w:widowControl/>
        <w:spacing w:before="60" w:after="60"/>
        <w:rPr>
          <w:rFonts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根据吕林（Lurine）</w:t>
      </w:r>
      <w:r>
        <w:rPr>
          <w:rStyle w:val="22"/>
          <w:rFonts w:hint="eastAsia" w:ascii="Times New Roman" w:hAnsi="Times New Roman" w:eastAsia="宋体"/>
          <w:color w:val="333333"/>
          <w:sz w:val="21"/>
          <w:szCs w:val="21"/>
          <w:highlight w:val="none"/>
          <w:lang w:val="fr-CA"/>
        </w:rPr>
        <w:footnoteReference w:id="68"/>
      </w:r>
      <w:r>
        <w:rPr>
          <w:rFonts w:hint="eastAsia" w:ascii="Times New Roman" w:hAnsi="Times New Roman" w:eastAsia="宋体"/>
          <w:color w:val="333333"/>
          <w:sz w:val="21"/>
          <w:szCs w:val="21"/>
          <w:highlight w:val="none"/>
          <w:lang w:val="fr-CA"/>
        </w:rPr>
        <w:t>的《巴黎居家见闻》（</w:t>
      </w:r>
      <w:r>
        <w:rPr>
          <w:rFonts w:hint="eastAsia" w:ascii="Times New Roman" w:hAnsi="Times New Roman" w:eastAsia="宋体"/>
          <w:i/>
          <w:iCs/>
          <w:color w:val="333333"/>
          <w:sz w:val="21"/>
          <w:szCs w:val="21"/>
          <w:highlight w:val="none"/>
          <w:lang w:val="fr-CA"/>
        </w:rPr>
        <w:t>Paris chez soi</w:t>
      </w:r>
      <w:r>
        <w:rPr>
          <w:rFonts w:hint="eastAsia" w:ascii="Times New Roman" w:hAnsi="Times New Roman" w:eastAsia="宋体"/>
          <w:color w:val="333333"/>
          <w:sz w:val="21"/>
          <w:szCs w:val="21"/>
          <w:highlight w:val="none"/>
          <w:lang w:val="fr-CA"/>
        </w:rPr>
        <w:t>）（巴黎，1854年）——首次使用煤气照明是在1817年，地点在全景拱廊。</w:t>
      </w:r>
    </w:p>
    <w:p w14:paraId="4BA986CF">
      <w:pPr>
        <w:widowControl/>
        <w:jc w:val="right"/>
        <w:rPr>
          <w:rFonts w:ascii="Times New Roman" w:hAnsi="Times New Roman" w:eastAsia="宋体"/>
          <w:color w:val="333333"/>
          <w:sz w:val="21"/>
          <w:szCs w:val="21"/>
          <w:lang w:val="fr-CA"/>
        </w:rPr>
      </w:pPr>
      <w:r>
        <w:rPr>
          <w:rFonts w:ascii="Times New Roman" w:hAnsi="Times New Roman" w:eastAsia="宋体"/>
          <w:color w:val="333333"/>
          <w:szCs w:val="21"/>
          <w:highlight w:val="none"/>
          <w:lang w:val="fr-CA"/>
        </w:rPr>
        <w:t>[T 3 a, 4]</w:t>
      </w:r>
    </w:p>
    <w:p w14:paraId="64053DAD">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Anläßlich der endgültigen Etablierung der Laternen in den pariser Straßen (im März 1667): »Je ne sais guère que l’abbé Terrasson, parmi les gens de lettres, qui ait médit des lanternes... A l’entendre, la décadence des lettres datait de leur établissement: »Avant cette époque, disait-il, chacun, dans la crainte d’être assassiné, rentrait de bonne heure chez soi, ce qui tournait au profit du travail. Maintenant, on reste dehors le soir et l’on ne travaille plus.&lt; C’est là certainement une vérité, dont l’invention du gaz est loin d’avoir fait un mensonge.« Edouard Fournier: Les lanternes Histoire de l’ancien éclairage de Paris Paris 1854 p 25 </w:t>
      </w:r>
    </w:p>
    <w:p w14:paraId="097916E9">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 3 a, 5]</w:t>
      </w:r>
    </w:p>
    <w:p w14:paraId="703DFAC1">
      <w:pPr>
        <w:widowControl/>
        <w:jc w:val="left"/>
        <w:rPr>
          <w:rFonts w:ascii="Times New Roman" w:hAnsi="Times New Roman" w:eastAsia="宋体" w:cs="Noto Sans"/>
          <w:color w:val="404040"/>
          <w:kern w:val="0"/>
          <w:shd w:val="clear" w:color="auto" w:fill="FFFFFF"/>
          <w:lang w:eastAsia="zh" w:bidi="ar"/>
        </w:rPr>
      </w:pPr>
      <w:r>
        <w:rPr>
          <w:rFonts w:ascii="Times New Roman" w:hAnsi="Times New Roman" w:eastAsia="宋体" w:cs="Noto Sans"/>
          <w:color w:val="404040"/>
          <w:kern w:val="0"/>
          <w:shd w:val="clear" w:color="auto" w:fill="FFFFFF"/>
          <w:lang w:bidi="ar"/>
        </w:rPr>
        <w:t>关于1667年3月巴黎路灯的最终确立，有这样一段记载：</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在文人墨客中，我只知道特拉松神父</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olor w:val="333333"/>
          <w:szCs w:val="21"/>
        </w:rPr>
        <w:t>l’abbé Terrasson</w:t>
      </w:r>
      <w:r>
        <w:rPr>
          <w:rFonts w:hint="eastAsia" w:ascii="Times New Roman" w:hAnsi="Times New Roman" w:eastAsia="宋体"/>
          <w:color w:val="333333"/>
          <w:szCs w:val="21"/>
          <w:lang w:eastAsia="zh"/>
        </w:rPr>
        <w:t>）</w:t>
      </w:r>
      <w:r>
        <w:rPr>
          <w:rFonts w:ascii="Times New Roman" w:hAnsi="Times New Roman" w:eastAsia="宋体" w:cs="Noto Sans"/>
          <w:color w:val="404040"/>
          <w:kern w:val="0"/>
          <w:shd w:val="clear" w:color="auto" w:fill="FFFFFF"/>
          <w:lang w:bidi="ar"/>
        </w:rPr>
        <w:t>曾诋毁</w:t>
      </w:r>
      <w:r>
        <w:rPr>
          <w:rFonts w:hint="eastAsia" w:ascii="Times New Roman" w:hAnsi="Times New Roman" w:eastAsia="宋体" w:cs="Noto Sans"/>
          <w:color w:val="404040"/>
          <w:kern w:val="0"/>
          <w:shd w:val="clear" w:color="auto" w:fill="FFFFFF"/>
          <w:lang w:eastAsia="zh" w:bidi="ar"/>
        </w:rPr>
        <w:t>过</w:t>
      </w:r>
      <w:r>
        <w:rPr>
          <w:rFonts w:ascii="Times New Roman" w:hAnsi="Times New Roman" w:eastAsia="宋体" w:cs="Noto Sans"/>
          <w:color w:val="404040"/>
          <w:kern w:val="0"/>
          <w:shd w:val="clear" w:color="auto" w:fill="FFFFFF"/>
          <w:lang w:bidi="ar"/>
        </w:rPr>
        <w:t>路灯...据他所言，文学的衰败正是始于路灯的设置：</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在此之前，人们因害怕遇袭而早早归家，反倒促进了创作。如今</w:t>
      </w:r>
      <w:r>
        <w:rPr>
          <w:rFonts w:hint="eastAsia" w:ascii="Times New Roman" w:hAnsi="Times New Roman" w:eastAsia="宋体" w:cs="Noto Sans"/>
          <w:color w:val="404040"/>
          <w:kern w:val="0"/>
          <w:shd w:val="clear" w:color="auto" w:fill="FFFFFF"/>
          <w:lang w:bidi="ar"/>
        </w:rPr>
        <w:t>人们</w:t>
      </w:r>
      <w:r>
        <w:rPr>
          <w:rFonts w:ascii="Times New Roman" w:hAnsi="Times New Roman" w:eastAsia="宋体" w:cs="Noto Sans"/>
          <w:color w:val="404040"/>
          <w:kern w:val="0"/>
          <w:shd w:val="clear" w:color="auto" w:fill="FFFFFF"/>
          <w:lang w:bidi="ar"/>
        </w:rPr>
        <w:t>夜间流连在外，再无人伏案工作了。</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这诚然是个真相——而煤气的发明，</w:t>
      </w:r>
      <w:r>
        <w:rPr>
          <w:rFonts w:hint="eastAsia" w:ascii="Times New Roman" w:hAnsi="Times New Roman" w:eastAsia="宋体" w:cs="Noto Sans"/>
          <w:color w:val="404040"/>
          <w:kern w:val="0"/>
          <w:shd w:val="clear" w:color="auto" w:fill="FFFFFF"/>
          <w:lang w:eastAsia="zh" w:bidi="ar"/>
        </w:rPr>
        <w:t>仍未推翻这一论断。"</w:t>
      </w:r>
    </w:p>
    <w:p w14:paraId="04704922">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bidi="ar"/>
        </w:rPr>
        <w:t>——爱德华·傅尼叶：《路灯：巴黎古代照明史》，巴黎，1854年，第25页</w:t>
      </w:r>
    </w:p>
    <w:p w14:paraId="7E55A1EE">
      <w:pPr>
        <w:widowControl/>
        <w:jc w:val="right"/>
        <w:rPr>
          <w:rFonts w:ascii="Times New Roman" w:hAnsi="Times New Roman" w:eastAsia="宋体"/>
          <w:color w:val="333333"/>
          <w:szCs w:val="21"/>
        </w:rPr>
      </w:pPr>
      <w:r>
        <w:rPr>
          <w:rFonts w:ascii="Times New Roman" w:hAnsi="Times New Roman" w:eastAsia="宋体" w:cs="Noto Sans"/>
          <w:color w:val="404040"/>
          <w:kern w:val="0"/>
          <w:shd w:val="clear" w:color="auto" w:fill="FFFFFF"/>
          <w:lang w:bidi="ar"/>
        </w:rPr>
        <w:t>[T3a,5]</w:t>
      </w:r>
      <w:r>
        <w:rPr>
          <w:rFonts w:ascii="Times New Roman" w:hAnsi="Times New Roman" w:eastAsia="宋体" w:cs="宋体"/>
          <w:kern w:val="0"/>
          <w:lang w:bidi="ar"/>
        </w:rPr>
        <w:t xml:space="preserve"> </w:t>
      </w:r>
    </w:p>
    <w:p w14:paraId="582F9EC9">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highlight w:val="none"/>
        </w:rPr>
        <w:t xml:space="preserve">In der zweiten Hälfte der sechziger Jahre des achtzehnten Jahrhunderts kamen mehrere Flugschriften heraus, die sich in poetischer Form mit den neuen Laternen beschäftigten. </w:t>
      </w:r>
      <w:r>
        <w:rPr>
          <w:rFonts w:ascii="Times New Roman" w:hAnsi="Times New Roman" w:eastAsia="宋体"/>
          <w:color w:val="333333"/>
          <w:sz w:val="21"/>
          <w:szCs w:val="21"/>
          <w:highlight w:val="none"/>
          <w:lang w:val="fr-CA"/>
        </w:rPr>
        <w:t xml:space="preserve">Die folgenden Verse entstammen dem Gedicht </w:t>
      </w:r>
      <w:r>
        <w:rPr>
          <w:rFonts w:ascii="Times New Roman" w:hAnsi="Times New Roman" w:eastAsia="宋体"/>
          <w:color w:val="333333"/>
          <w:sz w:val="21"/>
          <w:szCs w:val="21"/>
          <w:lang w:val="fr-CA"/>
        </w:rPr>
        <w:t>Les sultanes nocturnes et ambulantes contre Nosseigneurs les reverberes A la petite vertu 1769:</w:t>
      </w:r>
    </w:p>
    <w:p w14:paraId="7E2C97A1">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»La pauvre amante au lieu d’amants, </w:t>
      </w:r>
    </w:p>
    <w:p w14:paraId="3BC22C57">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Ne trouve que des réverbères, </w:t>
      </w:r>
    </w:p>
    <w:p w14:paraId="0E708F15">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Dans cette brillante cité, </w:t>
      </w:r>
    </w:p>
    <w:p w14:paraId="23C2C75E">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Autrefois ton second Cythère, </w:t>
      </w:r>
    </w:p>
    <w:p w14:paraId="73BB6704">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Tes nymphes mettent pied à terre; </w:t>
      </w:r>
    </w:p>
    <w:p w14:paraId="23591D70">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Tendre mère de volupté, </w:t>
      </w:r>
    </w:p>
    <w:p w14:paraId="5D8E84C9">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On les veut forcer aujourd’hui </w:t>
      </w:r>
    </w:p>
    <w:p w14:paraId="0B7E1BC2">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De s’accroupir dans un étui, </w:t>
      </w:r>
    </w:p>
    <w:p w14:paraId="17F2257A">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Autrement fiacre octogénaire;</w:t>
      </w:r>
    </w:p>
    <w:p w14:paraId="17019BFC">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Qui par B., par F., les conduit </w:t>
      </w:r>
    </w:p>
    <w:p w14:paraId="69DB274A">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Où les fiacres n’ont rien à faire ... </w:t>
      </w:r>
    </w:p>
    <w:p w14:paraId="4A3ECE9C">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Miséricorde, quand la nuit Permet de quitter le réduit;</w:t>
      </w:r>
    </w:p>
    <w:p w14:paraId="67B19BBA">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Car la vie est si nécessaire;</w:t>
      </w:r>
    </w:p>
    <w:p w14:paraId="0A272405">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Pas un coin, pas un carrefour, </w:t>
      </w:r>
    </w:p>
    <w:p w14:paraId="47F0F29B">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Où le reverbère ne perce;</w:t>
      </w:r>
    </w:p>
    <w:p w14:paraId="261CE39B">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C’est un verre ardent qui traverse</w:t>
      </w:r>
    </w:p>
    <w:p w14:paraId="76EE42CA">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Tous nos desseins formés au jour ...«</w:t>
      </w:r>
    </w:p>
    <w:p w14:paraId="51D18478">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Edouard Fournier: Les lanternes Histoire de l’ancien éclairage de Paris Paris 1854p 5 (des besonders paginierten Gedichtabdrucks) </w:t>
      </w:r>
    </w:p>
    <w:p w14:paraId="2CC2C166">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[T4,1]</w:t>
      </w:r>
    </w:p>
    <w:p w14:paraId="5CD1B977">
      <w:pPr>
        <w:pStyle w:val="14"/>
        <w:widowControl/>
        <w:shd w:val="clear" w:color="auto" w:fill="FFFFFF"/>
        <w:spacing w:after="206" w:line="429" w:lineRule="atLeast"/>
        <w:rPr>
          <w:rFonts w:ascii="Times New Roman" w:hAnsi="Times New Roman" w:eastAsia="宋体" w:cs="Noto Sans"/>
          <w:color w:val="404040"/>
          <w:sz w:val="21"/>
        </w:rPr>
      </w:pPr>
      <w:r>
        <w:rPr>
          <w:rFonts w:ascii="Times New Roman" w:hAnsi="Times New Roman" w:eastAsia="宋体" w:cs="Noto Sans"/>
          <w:color w:val="404040"/>
          <w:sz w:val="21"/>
          <w:shd w:val="clear" w:color="auto" w:fill="FFFFFF"/>
        </w:rPr>
        <w:t>十八世纪六十年代后半叶，</w:t>
      </w:r>
      <w:r>
        <w:rPr>
          <w:rFonts w:hint="eastAsia" w:ascii="Times New Roman" w:hAnsi="Times New Roman" w:eastAsia="宋体" w:cs="Noto Sans"/>
          <w:color w:val="404040"/>
          <w:sz w:val="21"/>
          <w:shd w:val="clear" w:color="auto" w:fill="FFFFFF"/>
          <w:lang w:eastAsia="zh"/>
        </w:rPr>
        <w:t>若干份</w:t>
      </w:r>
      <w:r>
        <w:rPr>
          <w:rFonts w:ascii="Times New Roman" w:hAnsi="Times New Roman" w:eastAsia="宋体" w:cs="Noto Sans"/>
          <w:color w:val="404040"/>
          <w:sz w:val="21"/>
          <w:shd w:val="clear" w:color="auto" w:fill="FFFFFF"/>
        </w:rPr>
        <w:t>以诗歌形式讽喻新式路灯的传单广为流传。以下诗句摘自1769年诗作《夜行苏丹妃</w:t>
      </w:r>
      <w:r>
        <w:rPr>
          <w:rStyle w:val="22"/>
          <w:rFonts w:ascii="Times New Roman" w:hAnsi="Times New Roman" w:eastAsia="宋体" w:cs="Noto Sans"/>
          <w:color w:val="404040"/>
          <w:sz w:val="21"/>
          <w:shd w:val="clear" w:color="auto" w:fill="FFFFFF"/>
        </w:rPr>
        <w:footnoteReference w:id="69"/>
      </w:r>
      <w:r>
        <w:rPr>
          <w:rFonts w:ascii="Times New Roman" w:hAnsi="Times New Roman" w:eastAsia="宋体" w:cs="Noto Sans"/>
          <w:color w:val="404040"/>
          <w:sz w:val="21"/>
          <w:shd w:val="clear" w:color="auto" w:fill="FFFFFF"/>
        </w:rPr>
        <w:t>对阵反光路灯大人，于小贞德街》：</w:t>
      </w:r>
    </w:p>
    <w:p w14:paraId="4F38E251">
      <w:pPr>
        <w:pStyle w:val="14"/>
        <w:widowControl/>
        <w:shd w:val="clear" w:color="auto" w:fill="FFFFFF"/>
        <w:spacing w:before="206" w:line="276" w:lineRule="auto"/>
        <w:rPr>
          <w:rFonts w:ascii="Times New Roman" w:hAnsi="Times New Roman" w:eastAsia="宋体" w:cs="Noto Sans"/>
          <w:color w:val="404040"/>
          <w:sz w:val="21"/>
          <w:shd w:val="clear" w:color="auto" w:fill="FFFFFF"/>
        </w:rPr>
      </w:pPr>
      <w:r>
        <w:rPr>
          <w:rFonts w:ascii="Times New Roman" w:hAnsi="Times New Roman" w:eastAsia="宋体" w:cs="Noto Sans"/>
          <w:color w:val="404040"/>
          <w:sz w:val="21"/>
          <w:shd w:val="clear" w:color="auto" w:fill="FFFFFF"/>
        </w:rPr>
        <w:t>『可怜的多情女子，</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不见情郎踪影，</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唯</w:t>
      </w:r>
      <w:r>
        <w:rPr>
          <w:rFonts w:hint="eastAsia" w:ascii="Times New Roman" w:hAnsi="Times New Roman" w:eastAsia="宋体" w:cs="Noto Sans"/>
          <w:color w:val="404040"/>
          <w:sz w:val="21"/>
          <w:shd w:val="clear" w:color="auto" w:fill="FFFFFF"/>
          <w:lang w:eastAsia="zh"/>
        </w:rPr>
        <w:t>见</w:t>
      </w:r>
      <w:r>
        <w:rPr>
          <w:rFonts w:ascii="Times New Roman" w:hAnsi="Times New Roman" w:eastAsia="宋体" w:cs="Noto Sans"/>
          <w:color w:val="404040"/>
          <w:sz w:val="21"/>
          <w:shd w:val="clear" w:color="auto" w:fill="FFFFFF"/>
        </w:rPr>
        <w:t>反光路灯，</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在这璀璨都城——</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昔日的第二基西拉岛</w:t>
      </w:r>
      <w:r>
        <w:rPr>
          <w:rStyle w:val="22"/>
          <w:rFonts w:ascii="Times New Roman" w:hAnsi="Times New Roman" w:eastAsia="宋体" w:cs="Noto Sans"/>
          <w:color w:val="404040"/>
          <w:sz w:val="21"/>
          <w:shd w:val="clear" w:color="auto" w:fill="FFFFFF"/>
        </w:rPr>
        <w:footnoteReference w:id="70"/>
      </w:r>
      <w:r>
        <w:rPr>
          <w:rFonts w:ascii="Times New Roman" w:hAnsi="Times New Roman" w:eastAsia="宋体" w:cs="Noto Sans"/>
          <w:color w:val="404040"/>
          <w:sz w:val="21"/>
          <w:shd w:val="clear" w:color="auto" w:fill="FFFFFF"/>
        </w:rPr>
        <w:t>啊！</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你的宁芙仙子</w:t>
      </w:r>
      <w:r>
        <w:rPr>
          <w:rStyle w:val="22"/>
          <w:rFonts w:ascii="Times New Roman" w:hAnsi="Times New Roman" w:eastAsia="宋体" w:cs="Noto Sans"/>
          <w:color w:val="404040"/>
          <w:sz w:val="21"/>
          <w:shd w:val="clear" w:color="auto" w:fill="FFFFFF"/>
        </w:rPr>
        <w:footnoteReference w:id="71"/>
      </w:r>
      <w:r>
        <w:rPr>
          <w:rFonts w:ascii="Times New Roman" w:hAnsi="Times New Roman" w:eastAsia="宋体" w:cs="Noto Sans"/>
          <w:color w:val="404040"/>
          <w:sz w:val="21"/>
          <w:shd w:val="clear" w:color="auto" w:fill="FFFFFF"/>
        </w:rPr>
        <w:t>们如今驻足尘世；</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欢愉的温柔慈母，</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今人竟要逼迫她们</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蜷缩于车厢囚笼</w:t>
      </w:r>
      <w:r>
        <w:rPr>
          <w:rStyle w:val="22"/>
          <w:rFonts w:ascii="Times New Roman" w:hAnsi="Times New Roman" w:eastAsia="宋体" w:cs="Noto Sans"/>
          <w:color w:val="404040"/>
          <w:sz w:val="21"/>
          <w:shd w:val="clear" w:color="auto" w:fill="FFFFFF"/>
        </w:rPr>
        <w:footnoteReference w:id="72"/>
      </w:r>
      <w:r>
        <w:rPr>
          <w:rFonts w:ascii="Times New Roman" w:hAnsi="Times New Roman" w:eastAsia="宋体" w:cs="Noto Sans"/>
          <w:color w:val="404040"/>
          <w:sz w:val="21"/>
          <w:shd w:val="clear" w:color="auto" w:fill="FFFFFF"/>
        </w:rPr>
        <w:t>，</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任老朽马车夫B与F</w:t>
      </w:r>
      <w:r>
        <w:rPr>
          <w:rStyle w:val="22"/>
          <w:rFonts w:ascii="Times New Roman" w:hAnsi="Times New Roman" w:eastAsia="宋体" w:cs="Noto Sans"/>
          <w:color w:val="404040"/>
          <w:sz w:val="21"/>
          <w:shd w:val="clear" w:color="auto" w:fill="FFFFFF"/>
        </w:rPr>
        <w:footnoteReference w:id="73"/>
      </w:r>
      <w:r>
        <w:rPr>
          <w:rFonts w:ascii="Times New Roman" w:hAnsi="Times New Roman" w:eastAsia="宋体" w:cs="Noto Sans"/>
          <w:color w:val="404040"/>
          <w:sz w:val="21"/>
          <w:shd w:val="clear" w:color="auto" w:fill="FFFFFF"/>
        </w:rPr>
        <w:t>驱使，</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前往马车本不该至之处……</w:t>
      </w:r>
    </w:p>
    <w:p w14:paraId="7B3EFD3A">
      <w:pPr>
        <w:pStyle w:val="14"/>
        <w:widowControl/>
        <w:shd w:val="clear" w:color="auto" w:fill="FFFFFF"/>
        <w:spacing w:line="276" w:lineRule="auto"/>
        <w:rPr>
          <w:rFonts w:ascii="Times New Roman" w:hAnsi="Times New Roman" w:eastAsia="宋体" w:cs="Noto Sans"/>
          <w:color w:val="404040"/>
          <w:sz w:val="21"/>
          <w:shd w:val="clear" w:color="auto" w:fill="FFFFFF"/>
        </w:rPr>
      </w:pPr>
      <w:r>
        <w:rPr>
          <w:rFonts w:ascii="Times New Roman" w:hAnsi="Times New Roman" w:eastAsia="宋体" w:cs="Noto Sans"/>
          <w:color w:val="404040"/>
          <w:sz w:val="21"/>
          <w:shd w:val="clear" w:color="auto" w:fill="FFFFFF"/>
        </w:rPr>
        <w:t>仁慈的上苍啊！</w:t>
      </w:r>
    </w:p>
    <w:p w14:paraId="2DB86ECF">
      <w:pPr>
        <w:pStyle w:val="14"/>
        <w:widowControl/>
        <w:shd w:val="clear" w:color="auto" w:fill="FFFFFF"/>
        <w:spacing w:line="276" w:lineRule="auto"/>
        <w:rPr>
          <w:rFonts w:ascii="Times New Roman" w:hAnsi="Times New Roman" w:eastAsia="宋体" w:cs="Noto Sans"/>
          <w:color w:val="404040"/>
          <w:sz w:val="21"/>
          <w:shd w:val="clear" w:color="auto" w:fill="FFFFFF"/>
        </w:rPr>
      </w:pPr>
      <w:r>
        <w:rPr>
          <w:rFonts w:ascii="Times New Roman" w:hAnsi="Times New Roman" w:eastAsia="宋体" w:cs="Noto Sans"/>
          <w:color w:val="404040"/>
          <w:sz w:val="21"/>
          <w:shd w:val="clear" w:color="auto" w:fill="FFFFFF"/>
        </w:rPr>
        <w:t>当夜幕终于允人离开蜗居；</w:t>
      </w:r>
      <w:r>
        <w:rPr>
          <w:rFonts w:hint="eastAsia" w:ascii="Times New Roman" w:hAnsi="Times New Roman" w:eastAsia="宋体" w:cs="Noto Sans"/>
          <w:color w:val="404040"/>
          <w:sz w:val="21"/>
          <w:shd w:val="clear" w:color="auto" w:fill="FFFFFF"/>
        </w:rPr>
        <w:t xml:space="preserve"> </w:t>
      </w:r>
      <w:r>
        <w:rPr>
          <w:rFonts w:ascii="Times New Roman" w:hAnsi="Times New Roman" w:eastAsia="宋体" w:cs="Noto Sans"/>
          <w:color w:val="404040"/>
          <w:sz w:val="21"/>
          <w:shd w:val="clear" w:color="auto" w:fill="FFFFFF"/>
        </w:rPr>
        <w:t xml:space="preserve"> </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因生活仍需继续——</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却无一处角落，无一条街衢，</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不被路灯刺透；</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那分明是灼热的透镜，</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洞穿我们白昼酝酿的所有密谋……』"</w:t>
      </w:r>
    </w:p>
    <w:p w14:paraId="01BD529E">
      <w:pPr>
        <w:pStyle w:val="14"/>
        <w:widowControl/>
        <w:shd w:val="clear" w:color="auto" w:fill="FFFFFF"/>
        <w:spacing w:before="206" w:after="206" w:line="429" w:lineRule="atLeast"/>
        <w:rPr>
          <w:rFonts w:ascii="Times New Roman" w:hAnsi="Times New Roman" w:eastAsia="宋体" w:cs="Noto Sans"/>
          <w:color w:val="404040"/>
          <w:sz w:val="21"/>
          <w:shd w:val="clear" w:color="auto" w:fill="FFFFFF"/>
        </w:rPr>
      </w:pPr>
      <w:r>
        <w:rPr>
          <w:rFonts w:ascii="Times New Roman" w:hAnsi="Times New Roman" w:eastAsia="宋体" w:cs="Noto Sans"/>
          <w:color w:val="404040"/>
          <w:sz w:val="21"/>
          <w:shd w:val="clear" w:color="auto" w:fill="FFFFFF"/>
        </w:rPr>
        <w:t>——爱德华·</w:t>
      </w:r>
      <w:r>
        <w:rPr>
          <w:rFonts w:hint="eastAsia" w:ascii="Times New Roman" w:hAnsi="Times New Roman" w:eastAsia="宋体" w:cs="Noto Sans"/>
          <w:color w:val="404040"/>
          <w:sz w:val="21"/>
          <w:shd w:val="clear" w:color="auto" w:fill="FFFFFF"/>
          <w:lang w:eastAsia="zh"/>
        </w:rPr>
        <w:t>傅里叶</w:t>
      </w:r>
      <w:r>
        <w:rPr>
          <w:rFonts w:ascii="Times New Roman" w:hAnsi="Times New Roman" w:eastAsia="宋体" w:cs="Noto Sans"/>
          <w:color w:val="404040"/>
          <w:sz w:val="21"/>
          <w:shd w:val="clear" w:color="auto" w:fill="FFFFFF"/>
        </w:rPr>
        <w:t>：《路灯：巴黎古代照明史》，巴黎，1854年，诗歌特辑第5页</w:t>
      </w:r>
    </w:p>
    <w:p w14:paraId="1B2F97C5">
      <w:pPr>
        <w:pStyle w:val="14"/>
        <w:widowControl/>
        <w:shd w:val="clear" w:color="auto" w:fill="FFFFFF"/>
        <w:spacing w:before="206" w:after="206" w:line="429" w:lineRule="atLeast"/>
        <w:jc w:val="right"/>
        <w:rPr>
          <w:rFonts w:ascii="Times New Roman" w:hAnsi="Times New Roman" w:eastAsia="宋体"/>
          <w:color w:val="333333"/>
          <w:sz w:val="21"/>
          <w:szCs w:val="21"/>
        </w:rPr>
      </w:pPr>
      <w:r>
        <w:rPr>
          <w:rFonts w:ascii="Times New Roman" w:hAnsi="Times New Roman" w:eastAsia="宋体" w:cs="Noto Sans"/>
          <w:color w:val="404040"/>
          <w:sz w:val="21"/>
          <w:shd w:val="clear" w:color="auto" w:fill="FFFFFF"/>
        </w:rPr>
        <w:t>[T4,1]</w:t>
      </w:r>
    </w:p>
    <w:p w14:paraId="17E0C664">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 xml:space="preserve">1799 legt ein Ingenieur in seinem Hause Gasbeleuchtung an und überträgt so auf den Gebrauch, was nur als Experiment im physikalischen Laboratorium bekannt war. </w:t>
      </w:r>
    </w:p>
    <w:p w14:paraId="6F82C3C0">
      <w:pPr>
        <w:pStyle w:val="14"/>
        <w:widowControl/>
        <w:spacing w:before="60" w:after="60"/>
        <w:jc w:val="right"/>
        <w:rPr>
          <w:rFonts w:ascii="Times New Roman" w:hAnsi="Times New Roman" w:eastAsia="宋体"/>
          <w:sz w:val="21"/>
          <w:szCs w:val="21"/>
          <w:highlight w:val="none"/>
          <w:lang w:val="fr-CA"/>
        </w:rPr>
      </w:pPr>
      <w:r>
        <w:rPr>
          <w:rFonts w:ascii="Times New Roman" w:hAnsi="Times New Roman" w:eastAsia="宋体"/>
          <w:color w:val="333333"/>
          <w:sz w:val="21"/>
          <w:szCs w:val="21"/>
          <w:highlight w:val="none"/>
          <w:lang w:val="fr-CA"/>
        </w:rPr>
        <w:t>[T 4,2]</w:t>
      </w:r>
    </w:p>
    <w:p w14:paraId="70424EBB">
      <w:pPr>
        <w:pStyle w:val="14"/>
        <w:widowControl/>
        <w:spacing w:before="60" w:after="60"/>
        <w:rPr>
          <w:rFonts w:hint="eastAsia"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1799年，一位工程师在他家中安装了煤气照明</w:t>
      </w:r>
      <w:r>
        <w:rPr>
          <w:rFonts w:hint="eastAsia" w:ascii="Times New Roman" w:hAnsi="Times New Roman" w:eastAsia="宋体"/>
          <w:color w:val="333333"/>
          <w:sz w:val="21"/>
          <w:szCs w:val="21"/>
          <w:highlight w:val="none"/>
          <w:lang w:val="fr-CA" w:eastAsia="zh-CN"/>
        </w:rPr>
        <w:t>，</w:t>
      </w:r>
      <w:r>
        <w:rPr>
          <w:rFonts w:hint="eastAsia" w:ascii="Times New Roman" w:hAnsi="Times New Roman" w:eastAsia="宋体"/>
          <w:color w:val="333333"/>
          <w:sz w:val="21"/>
          <w:szCs w:val="21"/>
          <w:highlight w:val="none"/>
          <w:lang w:val="fr-CA"/>
        </w:rPr>
        <w:t>从而将一种此前仅在物理实验室中作为实验为人所知的技术，应用于日常用途。</w:t>
      </w:r>
    </w:p>
    <w:p w14:paraId="155AABE9">
      <w:pPr>
        <w:pStyle w:val="14"/>
        <w:widowControl/>
        <w:spacing w:before="60" w:after="60"/>
        <w:jc w:val="right"/>
        <w:rPr>
          <w:rFonts w:ascii="Times New Roman" w:hAnsi="Times New Roman" w:eastAsia="宋体"/>
          <w:sz w:val="21"/>
          <w:szCs w:val="21"/>
          <w:highlight w:val="none"/>
          <w:lang w:val="fr-CA"/>
        </w:rPr>
      </w:pPr>
      <w:r>
        <w:rPr>
          <w:rFonts w:ascii="Times New Roman" w:hAnsi="Times New Roman" w:eastAsia="宋体"/>
          <w:color w:val="333333"/>
          <w:sz w:val="21"/>
          <w:szCs w:val="21"/>
          <w:highlight w:val="none"/>
          <w:lang w:val="fr-CA"/>
        </w:rPr>
        <w:t>[T 4,2]</w:t>
      </w:r>
    </w:p>
    <w:p w14:paraId="4F193C3D">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»On peut parfois, dit-on, éviter ces revers </w:t>
      </w:r>
    </w:p>
    <w:p w14:paraId="7E53C06B">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En choisissant l’abri des passages couverts; </w:t>
      </w:r>
    </w:p>
    <w:p w14:paraId="1388291A">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Oui, mais dans ces couloirs où l’oisif se pavane, </w:t>
      </w:r>
    </w:p>
    <w:p w14:paraId="501BE7CE">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Fume en bleus tourbillons la feuille de Havane,</w:t>
      </w:r>
    </w:p>
    <w:p w14:paraId="67277EC6">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Rends-nous, par tes efforts, l’existence plus douce, </w:t>
      </w:r>
    </w:p>
    <w:p w14:paraId="6B157C3D">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Ecarte de nos pas toute rude secousse;</w:t>
      </w:r>
    </w:p>
    <w:p w14:paraId="2C84B342">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Pour prévenir à temps les volcans destructeurs </w:t>
      </w:r>
    </w:p>
    <w:p w14:paraId="11091A6A">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Des salons de lecture et des restaurateurs, </w:t>
      </w:r>
    </w:p>
    <w:p w14:paraId="190A2D69">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Dès que la nuit commence, ordonne qu’on explore </w:t>
      </w:r>
    </w:p>
    <w:p w14:paraId="6F257203">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Tous les lieux infectés par le gaz inodore, ’</w:t>
      </w:r>
    </w:p>
    <w:p w14:paraId="0D7F504C">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Et qu’on donne l’éveil avec des cris de peur, </w:t>
      </w:r>
    </w:p>
    <w:p w14:paraId="26E722FB">
      <w:pPr>
        <w:pStyle w:val="14"/>
        <w:widowControl/>
        <w:spacing w:before="60" w:after="60"/>
        <w:rPr>
          <w:rFonts w:ascii="Times New Roman" w:hAnsi="Times New Roman" w:eastAsia="宋体"/>
          <w:sz w:val="21"/>
          <w:szCs w:val="21"/>
          <w:lang w:val="fr-CA"/>
        </w:rPr>
      </w:pPr>
      <w:r>
        <w:rPr>
          <w:rFonts w:ascii="Times New Roman" w:hAnsi="Times New Roman" w:eastAsia="宋体"/>
          <w:color w:val="333333"/>
          <w:sz w:val="21"/>
          <w:szCs w:val="21"/>
          <w:lang w:val="fr-CA"/>
        </w:rPr>
        <w:t>Si</w:t>
      </w:r>
      <w:r>
        <w:rPr>
          <w:rFonts w:hint="eastAsia" w:ascii="Times New Roman" w:hAnsi="Times New Roman" w:eastAsia="宋体"/>
          <w:color w:val="333333"/>
          <w:sz w:val="21"/>
          <w:szCs w:val="21"/>
          <w:lang w:val="fr-CA" w:eastAsia="zh"/>
        </w:rPr>
        <w:t xml:space="preserve"> </w:t>
      </w:r>
      <w:r>
        <w:rPr>
          <w:rFonts w:ascii="Times New Roman" w:hAnsi="Times New Roman" w:eastAsia="宋体"/>
          <w:color w:val="333333"/>
          <w:sz w:val="21"/>
          <w:szCs w:val="21"/>
          <w:lang w:val="fr-CA"/>
        </w:rPr>
        <w:t>tôt qu’on sent filtrer l’inflammable vapeur.«</w:t>
      </w:r>
    </w:p>
    <w:p w14:paraId="5CC7A84E">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Barthélemy : Paris Revue satirique à M G Delessert Paris 1838 p 16 </w:t>
      </w:r>
    </w:p>
    <w:p w14:paraId="55F728C8">
      <w:pPr>
        <w:pStyle w:val="14"/>
        <w:widowControl/>
        <w:spacing w:before="60" w:after="60"/>
        <w:jc w:val="right"/>
        <w:rPr>
          <w:rFonts w:ascii="Times New Roman" w:hAnsi="Times New Roman" w:eastAsia="宋体"/>
          <w:color w:val="333333"/>
          <w:sz w:val="21"/>
          <w:szCs w:val="21"/>
        </w:rPr>
      </w:pPr>
      <w:r>
        <w:rPr>
          <w:rFonts w:hint="eastAsia" w:ascii="Times New Roman" w:hAnsi="Times New Roman" w:eastAsia="宋体"/>
          <w:color w:val="333333"/>
          <w:sz w:val="21"/>
          <w:szCs w:val="21"/>
          <w:lang w:eastAsia="zh"/>
        </w:rPr>
        <w:t>[T</w:t>
      </w:r>
      <w:r>
        <w:rPr>
          <w:rFonts w:ascii="Times New Roman" w:hAnsi="Times New Roman" w:eastAsia="宋体"/>
          <w:color w:val="333333"/>
          <w:sz w:val="21"/>
          <w:szCs w:val="21"/>
        </w:rPr>
        <w:t>4,3]</w:t>
      </w:r>
    </w:p>
    <w:p w14:paraId="71E2632A">
      <w:pPr>
        <w:pStyle w:val="14"/>
        <w:widowControl/>
        <w:shd w:val="clear" w:color="auto" w:fill="FFFFFF"/>
        <w:spacing w:after="206" w:line="429" w:lineRule="atLeast"/>
        <w:rPr>
          <w:rFonts w:ascii="Times New Roman" w:hAnsi="Times New Roman" w:eastAsia="宋体" w:cs="Noto Sans"/>
          <w:color w:val="404040"/>
          <w:sz w:val="21"/>
        </w:rPr>
      </w:pPr>
      <w:r>
        <w:rPr>
          <w:rFonts w:ascii="Times New Roman" w:hAnsi="Times New Roman" w:eastAsia="宋体" w:cs="Noto Sans"/>
          <w:color w:val="404040"/>
          <w:sz w:val="21"/>
          <w:shd w:val="clear" w:color="auto" w:fill="FFFFFF"/>
        </w:rPr>
        <w:t>"据说避开这些灾祸——只需躲进拱廊街</w:t>
      </w:r>
      <w:r>
        <w:rPr>
          <w:rFonts w:hint="eastAsia" w:ascii="Times New Roman" w:hAnsi="Times New Roman" w:eastAsia="宋体" w:cs="Noto Sans"/>
          <w:color w:val="404040"/>
          <w:sz w:val="21"/>
          <w:shd w:val="clear" w:color="auto" w:fill="FFFFFF"/>
        </w:rPr>
        <w:t>有屋顶</w:t>
      </w:r>
      <w:r>
        <w:rPr>
          <w:rFonts w:ascii="Times New Roman" w:hAnsi="Times New Roman" w:eastAsia="宋体" w:cs="Noto Sans"/>
          <w:color w:val="404040"/>
          <w:sz w:val="21"/>
          <w:shd w:val="clear" w:color="auto" w:fill="FFFFFF"/>
        </w:rPr>
        <w:t>的庇护所；</w:t>
      </w:r>
      <w:r>
        <w:rPr>
          <w:rFonts w:ascii="Times New Roman" w:hAnsi="Times New Roman" w:eastAsia="宋体" w:cs="Noto Sans"/>
          <w:color w:val="404040"/>
          <w:sz w:val="21"/>
          <w:shd w:val="clear" w:color="auto" w:fill="FFFFFF"/>
        </w:rPr>
        <w:br w:type="textWrapping"/>
      </w:r>
      <w:r>
        <w:rPr>
          <w:rFonts w:hint="eastAsia" w:ascii="Times New Roman" w:hAnsi="Times New Roman" w:eastAsia="宋体" w:cs="Noto Sans"/>
          <w:color w:val="404040"/>
          <w:sz w:val="21"/>
          <w:shd w:val="clear" w:color="auto" w:fill="FFFFFF"/>
          <w:lang w:eastAsia="zh"/>
        </w:rPr>
        <w:t>诚然</w:t>
      </w:r>
      <w:r>
        <w:rPr>
          <w:rFonts w:ascii="Times New Roman" w:hAnsi="Times New Roman" w:eastAsia="宋体" w:cs="Noto Sans"/>
          <w:color w:val="404040"/>
          <w:sz w:val="21"/>
          <w:shd w:val="clear" w:color="auto" w:fill="FFFFFF"/>
        </w:rPr>
        <w:t>，但在这些闲人踱步的走廊里，</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哈瓦那雪茄的蓝色烟圈缭绕，</w:t>
      </w:r>
      <w:r>
        <w:rPr>
          <w:rFonts w:ascii="Times New Roman" w:hAnsi="Times New Roman" w:eastAsia="宋体" w:cs="Noto Sans"/>
          <w:color w:val="404040"/>
          <w:sz w:val="21"/>
          <w:shd w:val="clear" w:color="auto" w:fill="FFFFFF"/>
        </w:rPr>
        <w:br w:type="textWrapping"/>
      </w:r>
      <w:r>
        <w:rPr>
          <w:rFonts w:hint="eastAsia" w:ascii="Times New Roman" w:hAnsi="Times New Roman" w:eastAsia="宋体" w:cs="Noto Sans"/>
          <w:color w:val="404040"/>
          <w:sz w:val="21"/>
          <w:shd w:val="clear" w:color="auto" w:fill="FFFFFF"/>
          <w:lang w:eastAsia="zh"/>
        </w:rPr>
        <w:t>请用你的努力让我们的生活更加舒适，</w:t>
      </w:r>
      <w:r>
        <w:rPr>
          <w:rFonts w:ascii="Times New Roman" w:hAnsi="Times New Roman" w:eastAsia="宋体" w:cs="Noto Sans"/>
          <w:color w:val="404040"/>
          <w:sz w:val="21"/>
          <w:shd w:val="clear" w:color="auto" w:fill="FFFFFF"/>
        </w:rPr>
        <w:br w:type="textWrapping"/>
      </w:r>
      <w:r>
        <w:rPr>
          <w:rFonts w:hint="eastAsia" w:ascii="Times New Roman" w:hAnsi="Times New Roman" w:eastAsia="宋体" w:cs="Noto Sans"/>
          <w:color w:val="404040"/>
          <w:sz w:val="21"/>
          <w:shd w:val="clear" w:color="auto" w:fill="FFFFFF"/>
          <w:lang w:eastAsia="zh"/>
        </w:rPr>
        <w:t>让</w:t>
      </w:r>
      <w:r>
        <w:rPr>
          <w:rFonts w:ascii="Times New Roman" w:hAnsi="Times New Roman" w:eastAsia="宋体" w:cs="Noto Sans"/>
          <w:color w:val="404040"/>
          <w:sz w:val="21"/>
          <w:shd w:val="clear" w:color="auto" w:fill="FFFFFF"/>
        </w:rPr>
        <w:t>我们扫除一切颠簸坎坷；</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为</w:t>
      </w:r>
      <w:r>
        <w:rPr>
          <w:rFonts w:hint="eastAsia" w:ascii="Times New Roman" w:hAnsi="Times New Roman" w:eastAsia="宋体" w:cs="Noto Sans"/>
          <w:color w:val="404040"/>
          <w:sz w:val="21"/>
          <w:shd w:val="clear" w:color="auto" w:fill="FFFFFF"/>
          <w:lang w:eastAsia="zh"/>
        </w:rPr>
        <w:t>防止</w:t>
      </w:r>
      <w:r>
        <w:rPr>
          <w:rFonts w:ascii="Times New Roman" w:hAnsi="Times New Roman" w:eastAsia="宋体" w:cs="Noto Sans"/>
          <w:color w:val="404040"/>
          <w:sz w:val="21"/>
          <w:shd w:val="clear" w:color="auto" w:fill="FFFFFF"/>
        </w:rPr>
        <w:t>阅读室与餐馆突发毁灭性爆炸，</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一旦夜幕降临，请命人巡查</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所有被无味煤气</w:t>
      </w:r>
      <w:r>
        <w:rPr>
          <w:rStyle w:val="22"/>
          <w:rFonts w:ascii="Times New Roman" w:hAnsi="Times New Roman" w:eastAsia="宋体" w:cs="Noto Sans"/>
          <w:color w:val="404040"/>
          <w:sz w:val="21"/>
          <w:shd w:val="clear" w:color="auto" w:fill="FFFFFF"/>
        </w:rPr>
        <w:footnoteReference w:id="74"/>
      </w:r>
      <w:r>
        <w:rPr>
          <w:rFonts w:ascii="Times New Roman" w:hAnsi="Times New Roman" w:eastAsia="宋体" w:cs="Noto Sans"/>
          <w:color w:val="404040"/>
          <w:sz w:val="21"/>
          <w:shd w:val="clear" w:color="auto" w:fill="FFFFFF"/>
        </w:rPr>
        <w:t>污染的角落，</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并让人用惊恐的喊声</w:t>
      </w:r>
      <w:r>
        <w:rPr>
          <w:rFonts w:hint="eastAsia" w:ascii="Times New Roman" w:hAnsi="Times New Roman" w:eastAsia="宋体" w:cs="Noto Sans"/>
          <w:color w:val="404040"/>
          <w:sz w:val="21"/>
          <w:shd w:val="clear" w:color="auto" w:fill="FFFFFF"/>
          <w:lang w:eastAsia="zh"/>
        </w:rPr>
        <w:t>警示</w:t>
      </w:r>
      <w:r>
        <w:rPr>
          <w:rFonts w:ascii="Times New Roman" w:hAnsi="Times New Roman" w:eastAsia="宋体" w:cs="Noto Sans"/>
          <w:color w:val="404040"/>
          <w:sz w:val="21"/>
          <w:shd w:val="clear" w:color="auto" w:fill="FFFFFF"/>
        </w:rPr>
        <w:t>——</w:t>
      </w:r>
      <w:r>
        <w:rPr>
          <w:rFonts w:ascii="Times New Roman" w:hAnsi="Times New Roman" w:eastAsia="宋体" w:cs="Noto Sans"/>
          <w:color w:val="404040"/>
          <w:sz w:val="21"/>
          <w:shd w:val="clear" w:color="auto" w:fill="FFFFFF"/>
        </w:rPr>
        <w:br w:type="textWrapping"/>
      </w:r>
      <w:r>
        <w:rPr>
          <w:rFonts w:ascii="Times New Roman" w:hAnsi="Times New Roman" w:eastAsia="宋体" w:cs="Noto Sans"/>
          <w:color w:val="404040"/>
          <w:sz w:val="21"/>
          <w:shd w:val="clear" w:color="auto" w:fill="FFFFFF"/>
        </w:rPr>
        <w:t>只要嗅到那可燃气体</w:t>
      </w:r>
      <w:r>
        <w:rPr>
          <w:rFonts w:hint="eastAsia" w:ascii="Times New Roman" w:hAnsi="Times New Roman" w:eastAsia="宋体" w:cs="Noto Sans"/>
          <w:color w:val="404040"/>
          <w:sz w:val="21"/>
          <w:shd w:val="clear" w:color="auto" w:fill="FFFFFF"/>
          <w:lang w:eastAsia="zh"/>
        </w:rPr>
        <w:t>（</w:t>
      </w:r>
      <w:r>
        <w:rPr>
          <w:rFonts w:ascii="Times New Roman" w:hAnsi="Times New Roman" w:eastAsia="宋体" w:cs="Noto Sans"/>
          <w:color w:val="404040"/>
          <w:sz w:val="21"/>
          <w:shd w:val="clear" w:color="auto" w:fill="FFFFFF"/>
        </w:rPr>
        <w:t>l’inflammable vapeur</w:t>
      </w:r>
      <w:r>
        <w:rPr>
          <w:rFonts w:ascii="Times New Roman" w:hAnsi="Times New Roman" w:eastAsia="宋体" w:cs="宋体"/>
          <w:sz w:val="21"/>
        </w:rPr>
        <w:t xml:space="preserve"> </w:t>
      </w:r>
      <w:r>
        <w:rPr>
          <w:rFonts w:hint="eastAsia" w:ascii="Times New Roman" w:hAnsi="Times New Roman" w:eastAsia="宋体" w:cs="宋体"/>
          <w:sz w:val="21"/>
          <w:lang w:eastAsia="zh"/>
        </w:rPr>
        <w:t>）</w:t>
      </w:r>
      <w:r>
        <w:rPr>
          <w:rFonts w:ascii="Times New Roman" w:hAnsi="Times New Roman" w:eastAsia="宋体" w:cs="Noto Sans"/>
          <w:color w:val="404040"/>
          <w:sz w:val="21"/>
          <w:shd w:val="clear" w:color="auto" w:fill="FFFFFF"/>
        </w:rPr>
        <w:t>的渗漏。"</w:t>
      </w:r>
    </w:p>
    <w:p w14:paraId="18DC4778">
      <w:pPr>
        <w:pStyle w:val="14"/>
        <w:widowControl/>
        <w:shd w:val="clear" w:color="auto" w:fill="FFFFFF"/>
        <w:spacing w:before="206" w:after="206" w:line="429" w:lineRule="atLeast"/>
        <w:rPr>
          <w:rFonts w:ascii="Times New Roman" w:hAnsi="Times New Roman" w:eastAsia="宋体" w:cs="Noto Sans"/>
          <w:color w:val="404040"/>
          <w:sz w:val="21"/>
          <w:shd w:val="clear" w:color="auto" w:fill="FFFFFF"/>
        </w:rPr>
      </w:pPr>
      <w:r>
        <w:rPr>
          <w:rFonts w:ascii="Times New Roman" w:hAnsi="Times New Roman" w:eastAsia="宋体" w:cs="Noto Sans"/>
          <w:color w:val="404040"/>
          <w:sz w:val="21"/>
          <w:shd w:val="clear" w:color="auto" w:fill="FFFFFF"/>
        </w:rPr>
        <w:t>——巴泰勒米</w:t>
      </w:r>
      <w:r>
        <w:rPr>
          <w:rStyle w:val="22"/>
          <w:rFonts w:ascii="Times New Roman" w:hAnsi="Times New Roman" w:eastAsia="宋体" w:cs="Noto Sans"/>
          <w:color w:val="404040"/>
          <w:sz w:val="21"/>
          <w:shd w:val="clear" w:color="auto" w:fill="FFFFFF"/>
        </w:rPr>
        <w:footnoteReference w:id="75"/>
      </w:r>
      <w:r>
        <w:rPr>
          <w:rFonts w:ascii="Times New Roman" w:hAnsi="Times New Roman" w:eastAsia="宋体" w:cs="Noto Sans"/>
          <w:color w:val="404040"/>
          <w:sz w:val="21"/>
          <w:shd w:val="clear" w:color="auto" w:fill="FFFFFF"/>
        </w:rPr>
        <w:t>：《巴黎讽喻诗：致M·G·德莱塞尔先生》，巴黎，1838年，第16页</w:t>
      </w:r>
    </w:p>
    <w:p w14:paraId="7BD87F67">
      <w:pPr>
        <w:pStyle w:val="14"/>
        <w:widowControl/>
        <w:shd w:val="clear" w:color="auto" w:fill="FFFFFF"/>
        <w:spacing w:before="206" w:after="206" w:line="429" w:lineRule="atLeast"/>
        <w:jc w:val="right"/>
        <w:rPr>
          <w:rFonts w:ascii="Times New Roman" w:hAnsi="Times New Roman" w:eastAsia="宋体"/>
          <w:color w:val="333333"/>
          <w:sz w:val="21"/>
          <w:szCs w:val="21"/>
        </w:rPr>
      </w:pPr>
      <w:r>
        <w:rPr>
          <w:rFonts w:ascii="Times New Roman" w:hAnsi="Times New Roman" w:eastAsia="宋体" w:cs="Noto Sans"/>
          <w:color w:val="404040"/>
          <w:sz w:val="21"/>
          <w:shd w:val="clear" w:color="auto" w:fill="FFFFFF"/>
        </w:rPr>
        <w:t>[T4,3]</w:t>
      </w:r>
    </w:p>
    <w:p w14:paraId="12371AF7">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w:t>
      </w:r>
      <w:r>
        <w:rPr>
          <w:rFonts w:hint="eastAsia" w:ascii="Times New Roman" w:hAnsi="Times New Roman" w:eastAsia="宋体"/>
          <w:color w:val="333333"/>
          <w:sz w:val="21"/>
          <w:szCs w:val="21"/>
          <w:highlight w:val="none"/>
        </w:rPr>
        <w:t>›</w:t>
      </w:r>
      <w:r>
        <w:rPr>
          <w:rFonts w:ascii="Times New Roman" w:hAnsi="Times New Roman" w:eastAsia="宋体"/>
          <w:color w:val="333333"/>
          <w:sz w:val="21"/>
          <w:szCs w:val="21"/>
          <w:highlight w:val="none"/>
        </w:rPr>
        <w:t>Welch’ eine herrliche Erfindung</w:t>
      </w:r>
      <w:r>
        <w:rPr>
          <w:rFonts w:hint="eastAsia" w:ascii="Times New Roman" w:hAnsi="Times New Roman" w:eastAsia="宋体"/>
          <w:color w:val="333333"/>
          <w:sz w:val="21"/>
          <w:szCs w:val="21"/>
          <w:highlight w:val="none"/>
        </w:rPr>
        <w:t>‹</w:t>
      </w:r>
      <w:r>
        <w:rPr>
          <w:rFonts w:ascii="Times New Roman" w:hAnsi="Times New Roman" w:eastAsia="宋体"/>
          <w:color w:val="333333"/>
          <w:sz w:val="21"/>
          <w:szCs w:val="21"/>
          <w:highlight w:val="none"/>
        </w:rPr>
        <w:t xml:space="preserve"> - ruft Gottfried Semper aus - </w:t>
      </w:r>
      <w:r>
        <w:rPr>
          <w:rFonts w:hint="eastAsia" w:ascii="Times New Roman" w:hAnsi="Times New Roman" w:eastAsia="宋体"/>
          <w:color w:val="333333"/>
          <w:sz w:val="21"/>
          <w:szCs w:val="21"/>
          <w:highlight w:val="none"/>
        </w:rPr>
        <w:t>›</w:t>
      </w:r>
      <w:r>
        <w:rPr>
          <w:rFonts w:ascii="Times New Roman" w:hAnsi="Times New Roman" w:eastAsia="宋体"/>
          <w:color w:val="333333"/>
          <w:sz w:val="21"/>
          <w:szCs w:val="21"/>
          <w:highlight w:val="none"/>
        </w:rPr>
        <w:t>ist die Gasbeleuchtung! Mit welchen Mitteln bereichert sie (abgesehen von deren unendlicher Wichtigkeit für den Bedarf des Lebens) unsere Festlichkeiten!</w:t>
      </w:r>
      <w:r>
        <w:rPr>
          <w:rFonts w:hint="eastAsia" w:ascii="Times New Roman" w:hAnsi="Times New Roman" w:eastAsia="宋体"/>
          <w:color w:val="333333"/>
          <w:sz w:val="21"/>
          <w:szCs w:val="21"/>
          <w:highlight w:val="none"/>
        </w:rPr>
        <w:t>‹</w:t>
      </w:r>
      <w:r>
        <w:rPr>
          <w:rFonts w:ascii="Times New Roman" w:hAnsi="Times New Roman" w:eastAsia="宋体"/>
          <w:color w:val="333333"/>
          <w:sz w:val="21"/>
          <w:szCs w:val="21"/>
          <w:highlight w:val="none"/>
        </w:rPr>
        <w:t xml:space="preserve"> Dieser merkwürdige Vorrang der festlichen vor den alltäglichen oder vielmehr allnächtlichen Zwecken - die Nacht der Städte wird selber vermöge der allgemeinen Illumination zu einer Art von dauerndem erregtem Feste - verrät deutlich den morgenländischen Charakter dieser Beleuchtung ... Daß in Berlin nach bereits zwanzigjährigem Betriebe einer Gasanstalt im Jahre 1846 erst knapp zehntausend Privatflammen gebrannt wurden, ist ... auf die folgende ... Weise erklärt worden: </w:t>
      </w:r>
      <w:r>
        <w:rPr>
          <w:rFonts w:hint="eastAsia" w:ascii="Times New Roman" w:hAnsi="Times New Roman" w:eastAsia="宋体"/>
          <w:color w:val="333333"/>
          <w:sz w:val="21"/>
          <w:szCs w:val="21"/>
          <w:highlight w:val="none"/>
        </w:rPr>
        <w:t>›</w:t>
      </w:r>
      <w:r>
        <w:rPr>
          <w:rFonts w:ascii="Times New Roman" w:hAnsi="Times New Roman" w:eastAsia="宋体"/>
          <w:color w:val="333333"/>
          <w:sz w:val="21"/>
          <w:szCs w:val="21"/>
          <w:highlight w:val="none"/>
        </w:rPr>
        <w:t>Zum großen Theil waren hieran natürlich die allgemeinen geschäftlichen und socialen Verhältnisse schuld; es war für eine gesteigerte Thätigkeit während der Abend- und Nachtstunden immer noch kein eigentliches Bedürfnis vorhanden.</w:t>
      </w:r>
      <w:r>
        <w:rPr>
          <w:rFonts w:hint="eastAsia" w:ascii="Times New Roman" w:hAnsi="Times New Roman" w:eastAsia="宋体"/>
          <w:color w:val="333333"/>
          <w:sz w:val="21"/>
          <w:szCs w:val="21"/>
          <w:highlight w:val="none"/>
        </w:rPr>
        <w:t>‹</w:t>
      </w:r>
      <w:r>
        <w:rPr>
          <w:rFonts w:ascii="Times New Roman" w:hAnsi="Times New Roman" w:eastAsia="宋体"/>
          <w:color w:val="333333"/>
          <w:sz w:val="21"/>
          <w:szCs w:val="21"/>
          <w:highlight w:val="none"/>
        </w:rPr>
        <w:t>« Dolf Stemberger: Panorama Hamburg 1938 p 201 u 202 (die Zitate aus Gottfried Semper: Wissenschaft, Industrie und Kunst Braunschweig 1852 p 12; Handbuch für Steinkohlengasbeleuchtung hg von NH Schilling München 1879</w:t>
      </w:r>
      <w:r>
        <w:rPr>
          <w:rFonts w:hint="eastAsia" w:ascii="Times New Roman" w:hAnsi="Times New Roman" w:eastAsia="宋体"/>
          <w:color w:val="333333"/>
          <w:sz w:val="21"/>
          <w:szCs w:val="21"/>
          <w:highlight w:val="none"/>
          <w:lang w:val="en-US" w:eastAsia="zh-CN"/>
        </w:rPr>
        <w:t xml:space="preserve"> </w:t>
      </w:r>
      <w:r>
        <w:rPr>
          <w:rFonts w:ascii="Times New Roman" w:hAnsi="Times New Roman" w:eastAsia="宋体"/>
          <w:color w:val="333333"/>
          <w:sz w:val="21"/>
          <w:szCs w:val="21"/>
          <w:highlight w:val="none"/>
        </w:rPr>
        <w:t>p 21)</w:t>
      </w:r>
    </w:p>
    <w:p w14:paraId="3AED4B29">
      <w:pPr>
        <w:pStyle w:val="14"/>
        <w:widowControl/>
        <w:spacing w:before="60" w:after="60"/>
        <w:jc w:val="right"/>
        <w:rPr>
          <w:rFonts w:ascii="Times New Roman" w:hAnsi="Times New Roman" w:eastAsia="宋体"/>
          <w:sz w:val="21"/>
          <w:szCs w:val="21"/>
          <w:highlight w:val="none"/>
        </w:rPr>
      </w:pPr>
      <w:r>
        <w:rPr>
          <w:rFonts w:ascii="Times New Roman" w:hAnsi="Times New Roman" w:eastAsia="宋体"/>
          <w:color w:val="333333"/>
          <w:sz w:val="21"/>
          <w:szCs w:val="21"/>
          <w:highlight w:val="none"/>
        </w:rPr>
        <w:t>[T4a, 1]</w:t>
      </w:r>
    </w:p>
    <w:p w14:paraId="4C37EF2F">
      <w:pPr>
        <w:pStyle w:val="14"/>
        <w:widowControl/>
        <w:spacing w:before="60" w:after="60"/>
        <w:rPr>
          <w:rFonts w:ascii="Times New Roman" w:hAnsi="Times New Roman" w:eastAsia="宋体"/>
          <w:color w:val="333333"/>
          <w:sz w:val="21"/>
          <w:szCs w:val="21"/>
          <w:highlight w:val="none"/>
        </w:rPr>
      </w:pPr>
      <w:r>
        <w:rPr>
          <w:rFonts w:hint="eastAsia" w:ascii="Times New Roman" w:hAnsi="Times New Roman" w:eastAsia="宋体"/>
          <w:color w:val="333333"/>
          <w:sz w:val="21"/>
          <w:szCs w:val="21"/>
          <w:highlight w:val="none"/>
        </w:rPr>
        <w:t>“</w:t>
      </w:r>
      <w:r>
        <w:rPr>
          <w:rFonts w:hint="eastAsia" w:ascii="Times New Roman" w:hAnsi="Times New Roman" w:eastAsia="宋体"/>
          <w:color w:val="333333"/>
          <w:sz w:val="21"/>
          <w:szCs w:val="21"/>
          <w:highlight w:val="none"/>
          <w:lang w:eastAsia="zh-CN"/>
        </w:rPr>
        <w:t>‘</w:t>
      </w:r>
      <w:r>
        <w:rPr>
          <w:rFonts w:hint="eastAsia" w:ascii="Times New Roman" w:hAnsi="Times New Roman" w:eastAsia="宋体"/>
          <w:color w:val="333333"/>
          <w:sz w:val="21"/>
          <w:szCs w:val="21"/>
          <w:highlight w:val="none"/>
        </w:rPr>
        <w:t>煤气照明是何等美妙的发明啊！</w:t>
      </w:r>
      <w:r>
        <w:rPr>
          <w:rFonts w:hint="eastAsia" w:ascii="Times New Roman" w:hAnsi="Times New Roman" w:eastAsia="宋体"/>
          <w:color w:val="333333"/>
          <w:sz w:val="21"/>
          <w:szCs w:val="21"/>
          <w:highlight w:val="none"/>
          <w:lang w:eastAsia="zh-CN"/>
        </w:rPr>
        <w:t>’</w:t>
      </w:r>
      <w:r>
        <w:rPr>
          <w:rFonts w:hint="eastAsia" w:ascii="Times New Roman" w:hAnsi="Times New Roman" w:eastAsia="宋体"/>
          <w:color w:val="333333"/>
          <w:sz w:val="21"/>
          <w:szCs w:val="21"/>
          <w:highlight w:val="none"/>
        </w:rPr>
        <w:t>——戈特弗里德·桑珀（Gottfried Semper）</w:t>
      </w:r>
      <w:r>
        <w:rPr>
          <w:rStyle w:val="22"/>
          <w:rFonts w:hint="eastAsia" w:ascii="Times New Roman" w:hAnsi="Times New Roman" w:eastAsia="宋体"/>
          <w:color w:val="333333"/>
          <w:sz w:val="21"/>
          <w:szCs w:val="21"/>
          <w:highlight w:val="none"/>
        </w:rPr>
        <w:footnoteReference w:id="76"/>
      </w:r>
      <w:r>
        <w:rPr>
          <w:rFonts w:hint="eastAsia" w:ascii="Times New Roman" w:hAnsi="Times New Roman" w:eastAsia="宋体"/>
          <w:color w:val="333333"/>
          <w:sz w:val="21"/>
          <w:szCs w:val="21"/>
          <w:highlight w:val="none"/>
        </w:rPr>
        <w:t>感叹道——</w:t>
      </w:r>
      <w:r>
        <w:rPr>
          <w:rFonts w:hint="eastAsia" w:ascii="Times New Roman" w:hAnsi="Times New Roman" w:eastAsia="宋体"/>
          <w:color w:val="333333"/>
          <w:sz w:val="21"/>
          <w:szCs w:val="21"/>
          <w:highlight w:val="none"/>
          <w:lang w:eastAsia="zh-CN"/>
        </w:rPr>
        <w:t>‘</w:t>
      </w:r>
      <w:r>
        <w:rPr>
          <w:rFonts w:hint="eastAsia" w:ascii="Times New Roman" w:hAnsi="Times New Roman" w:eastAsia="宋体"/>
          <w:color w:val="333333"/>
          <w:sz w:val="21"/>
          <w:szCs w:val="21"/>
          <w:highlight w:val="none"/>
        </w:rPr>
        <w:t>它（除了对生活需求的无比重要性之外）以何种方式丰富了我们的节庆！</w:t>
      </w:r>
      <w:r>
        <w:rPr>
          <w:rFonts w:hint="eastAsia" w:ascii="Times New Roman" w:hAnsi="Times New Roman" w:eastAsia="宋体"/>
          <w:color w:val="333333"/>
          <w:sz w:val="21"/>
          <w:szCs w:val="21"/>
          <w:highlight w:val="none"/>
          <w:lang w:eastAsia="zh-CN"/>
        </w:rPr>
        <w:t>’</w:t>
      </w:r>
      <w:r>
        <w:rPr>
          <w:rFonts w:hint="eastAsia" w:ascii="Times New Roman" w:hAnsi="Times New Roman" w:eastAsia="宋体"/>
          <w:color w:val="333333"/>
          <w:sz w:val="21"/>
          <w:szCs w:val="21"/>
          <w:highlight w:val="none"/>
        </w:rPr>
        <w:t>这种节庆目的</w:t>
      </w:r>
      <w:r>
        <w:rPr>
          <w:rFonts w:hint="eastAsia" w:ascii="Times New Roman" w:hAnsi="Times New Roman" w:eastAsia="宋体"/>
          <w:color w:val="333333"/>
          <w:sz w:val="21"/>
          <w:szCs w:val="21"/>
          <w:highlight w:val="none"/>
          <w:lang w:val="en-US" w:eastAsia="zh-CN"/>
        </w:rPr>
        <w:t>优先</w:t>
      </w:r>
      <w:r>
        <w:rPr>
          <w:rFonts w:hint="eastAsia" w:ascii="Times New Roman" w:hAnsi="Times New Roman" w:eastAsia="宋体"/>
          <w:color w:val="333333"/>
          <w:sz w:val="21"/>
          <w:szCs w:val="21"/>
          <w:highlight w:val="none"/>
        </w:rPr>
        <w:t>于日常（或更确切地说日常夜间）目的——凭借这种普遍的照明，城市的夜晚本身变成了一种持久不息的亢奋节日——清楚地揭示了这种照明的东方特质</w:t>
      </w:r>
      <w:r>
        <w:rPr>
          <w:rStyle w:val="22"/>
          <w:rFonts w:hint="eastAsia" w:ascii="Times New Roman" w:hAnsi="Times New Roman" w:eastAsia="宋体"/>
          <w:color w:val="333333"/>
          <w:sz w:val="21"/>
          <w:szCs w:val="21"/>
          <w:highlight w:val="none"/>
        </w:rPr>
        <w:footnoteReference w:id="77"/>
      </w:r>
      <w:r>
        <w:rPr>
          <w:rFonts w:hint="eastAsia" w:ascii="Times New Roman" w:hAnsi="Times New Roman" w:eastAsia="宋体"/>
          <w:color w:val="333333"/>
          <w:sz w:val="21"/>
          <w:szCs w:val="21"/>
          <w:highlight w:val="none"/>
        </w:rPr>
        <w:t>……至于在柏林，一家煤气厂运营二十年后，</w:t>
      </w:r>
      <w:r>
        <w:rPr>
          <w:rFonts w:hint="eastAsia" w:ascii="Times New Roman" w:hAnsi="Times New Roman" w:eastAsia="宋体"/>
          <w:color w:val="333333"/>
          <w:sz w:val="21"/>
          <w:szCs w:val="21"/>
          <w:highlight w:val="none"/>
          <w:lang w:val="en-US" w:eastAsia="zh-CN"/>
        </w:rPr>
        <w:t>到</w:t>
      </w:r>
      <w:r>
        <w:rPr>
          <w:rFonts w:hint="eastAsia" w:ascii="Times New Roman" w:hAnsi="Times New Roman" w:eastAsia="宋体"/>
          <w:color w:val="333333"/>
          <w:sz w:val="21"/>
          <w:szCs w:val="21"/>
          <w:highlight w:val="none"/>
        </w:rPr>
        <w:t>1846年仅有不到一万盏私人煤气灯在燃烧，这</w:t>
      </w:r>
      <w:r>
        <w:rPr>
          <w:rFonts w:hint="eastAsia" w:ascii="Times New Roman" w:hAnsi="Times New Roman" w:eastAsia="宋体"/>
          <w:color w:val="333333"/>
          <w:sz w:val="21"/>
          <w:szCs w:val="21"/>
          <w:highlight w:val="none"/>
          <w:lang w:val="en-US" w:eastAsia="zh-CN"/>
        </w:rPr>
        <w:t>一现象</w:t>
      </w:r>
      <w:r>
        <w:rPr>
          <w:rFonts w:hint="eastAsia" w:ascii="Times New Roman" w:hAnsi="Times New Roman" w:eastAsia="宋体"/>
          <w:color w:val="333333"/>
          <w:sz w:val="21"/>
          <w:szCs w:val="21"/>
          <w:highlight w:val="none"/>
        </w:rPr>
        <w:t>被用如下方式解释过：</w:t>
      </w:r>
      <w:r>
        <w:rPr>
          <w:rFonts w:hint="eastAsia" w:ascii="Times New Roman" w:hAnsi="Times New Roman" w:eastAsia="宋体"/>
          <w:color w:val="333333"/>
          <w:sz w:val="21"/>
          <w:szCs w:val="21"/>
          <w:highlight w:val="none"/>
          <w:lang w:eastAsia="zh-CN"/>
        </w:rPr>
        <w:t>‘</w:t>
      </w:r>
      <w:r>
        <w:rPr>
          <w:rFonts w:hint="eastAsia" w:ascii="Times New Roman" w:hAnsi="Times New Roman" w:eastAsia="宋体"/>
          <w:color w:val="333333"/>
          <w:sz w:val="21"/>
          <w:szCs w:val="21"/>
          <w:highlight w:val="none"/>
        </w:rPr>
        <w:t>这当然在很大程度上要归咎于普遍的商业和社会状况，对于傍晚和夜间时段活动</w:t>
      </w:r>
      <w:r>
        <w:rPr>
          <w:rFonts w:hint="eastAsia" w:ascii="Times New Roman" w:hAnsi="Times New Roman" w:eastAsia="宋体"/>
          <w:color w:val="333333"/>
          <w:sz w:val="21"/>
          <w:szCs w:val="21"/>
          <w:highlight w:val="none"/>
          <w:lang w:val="en-US" w:eastAsia="zh-CN"/>
        </w:rPr>
        <w:t>的加强</w:t>
      </w:r>
      <w:r>
        <w:rPr>
          <w:rFonts w:hint="eastAsia" w:ascii="Times New Roman" w:hAnsi="Times New Roman" w:eastAsia="宋体"/>
          <w:color w:val="333333"/>
          <w:sz w:val="21"/>
          <w:szCs w:val="21"/>
          <w:highlight w:val="none"/>
        </w:rPr>
        <w:t>，始终没有出现真正的需求</w:t>
      </w:r>
      <w:r>
        <w:rPr>
          <w:rStyle w:val="22"/>
          <w:rFonts w:hint="eastAsia" w:ascii="Times New Roman" w:hAnsi="Times New Roman" w:eastAsia="宋体"/>
          <w:color w:val="333333"/>
          <w:sz w:val="21"/>
          <w:szCs w:val="21"/>
          <w:highlight w:val="none"/>
        </w:rPr>
        <w:footnoteReference w:id="78"/>
      </w:r>
      <w:r>
        <w:rPr>
          <w:rFonts w:hint="eastAsia" w:ascii="Times New Roman" w:hAnsi="Times New Roman" w:eastAsia="宋体"/>
          <w:color w:val="333333"/>
          <w:sz w:val="21"/>
          <w:szCs w:val="21"/>
          <w:highlight w:val="none"/>
        </w:rPr>
        <w:t>。</w:t>
      </w:r>
      <w:r>
        <w:rPr>
          <w:rFonts w:hint="eastAsia" w:ascii="Times New Roman" w:hAnsi="Times New Roman" w:eastAsia="宋体"/>
          <w:color w:val="333333"/>
          <w:sz w:val="21"/>
          <w:szCs w:val="21"/>
          <w:highlight w:val="none"/>
          <w:lang w:eastAsia="zh-CN"/>
        </w:rPr>
        <w:t>’</w:t>
      </w:r>
      <w:r>
        <w:rPr>
          <w:rFonts w:hint="eastAsia" w:ascii="Times New Roman" w:hAnsi="Times New Roman" w:eastAsia="宋体"/>
          <w:color w:val="333333"/>
          <w:sz w:val="21"/>
          <w:szCs w:val="21"/>
          <w:highlight w:val="none"/>
        </w:rPr>
        <w:t>”多尔夫·施滕贝格（Dolf Sternberger）</w:t>
      </w:r>
      <w:r>
        <w:rPr>
          <w:rStyle w:val="22"/>
          <w:rFonts w:hint="eastAsia" w:ascii="Times New Roman" w:hAnsi="Times New Roman" w:eastAsia="宋体"/>
          <w:color w:val="333333"/>
          <w:sz w:val="21"/>
          <w:szCs w:val="21"/>
          <w:highlight w:val="none"/>
        </w:rPr>
        <w:footnoteReference w:id="79"/>
      </w:r>
      <w:r>
        <w:rPr>
          <w:rFonts w:hint="eastAsia" w:ascii="Times New Roman" w:hAnsi="Times New Roman" w:eastAsia="宋体"/>
          <w:color w:val="333333"/>
          <w:sz w:val="21"/>
          <w:szCs w:val="21"/>
          <w:highlight w:val="none"/>
        </w:rPr>
        <w:t>：《全景》（</w:t>
      </w:r>
      <w:r>
        <w:rPr>
          <w:rFonts w:hint="eastAsia" w:ascii="Times New Roman" w:hAnsi="Times New Roman" w:eastAsia="宋体"/>
          <w:i/>
          <w:iCs/>
          <w:color w:val="333333"/>
          <w:sz w:val="21"/>
          <w:szCs w:val="21"/>
          <w:highlight w:val="none"/>
        </w:rPr>
        <w:t>Panorama</w:t>
      </w:r>
      <w:r>
        <w:rPr>
          <w:rFonts w:hint="eastAsia" w:ascii="Times New Roman" w:hAnsi="Times New Roman" w:eastAsia="宋体"/>
          <w:color w:val="333333"/>
          <w:sz w:val="21"/>
          <w:szCs w:val="21"/>
          <w:highlight w:val="none"/>
        </w:rPr>
        <w:t>），汉堡，1938年，第201页及202页（引文出自戈特弗里德·桑珀：《科学、工业与艺术》（</w:t>
      </w:r>
      <w:r>
        <w:rPr>
          <w:rFonts w:hint="eastAsia" w:ascii="Times New Roman" w:hAnsi="Times New Roman" w:eastAsia="宋体"/>
          <w:i/>
          <w:iCs/>
          <w:color w:val="333333"/>
          <w:sz w:val="21"/>
          <w:szCs w:val="21"/>
          <w:highlight w:val="none"/>
        </w:rPr>
        <w:t>Wissenschaft, Industrie und Kunst</w:t>
      </w:r>
      <w:r>
        <w:rPr>
          <w:rFonts w:hint="eastAsia" w:ascii="Times New Roman" w:hAnsi="Times New Roman" w:eastAsia="宋体"/>
          <w:color w:val="333333"/>
          <w:sz w:val="21"/>
          <w:szCs w:val="21"/>
          <w:highlight w:val="none"/>
        </w:rPr>
        <w:t>），不伦瑞克，1852年，第12页；《石煤气照明手册》（</w:t>
      </w:r>
      <w:r>
        <w:rPr>
          <w:rFonts w:hint="eastAsia" w:ascii="Times New Roman" w:hAnsi="Times New Roman" w:eastAsia="宋体"/>
          <w:i/>
          <w:iCs/>
          <w:color w:val="333333"/>
          <w:sz w:val="21"/>
          <w:szCs w:val="21"/>
          <w:highlight w:val="none"/>
        </w:rPr>
        <w:t>Handbuch für Steinkohlengasbeleuchtung</w:t>
      </w:r>
      <w:r>
        <w:rPr>
          <w:rFonts w:hint="eastAsia" w:ascii="Times New Roman" w:hAnsi="Times New Roman" w:eastAsia="宋体"/>
          <w:color w:val="333333"/>
          <w:sz w:val="21"/>
          <w:szCs w:val="21"/>
          <w:highlight w:val="none"/>
        </w:rPr>
        <w:t>），N.H.席林（NH Schilling）编，慕尼黑，1879年，第21页）</w:t>
      </w:r>
    </w:p>
    <w:p w14:paraId="446A42F6">
      <w:pPr>
        <w:pStyle w:val="14"/>
        <w:widowControl/>
        <w:spacing w:before="60" w:after="60"/>
        <w:rPr>
          <w:rFonts w:ascii="Times New Roman" w:hAnsi="Times New Roman" w:eastAsia="宋体"/>
          <w:color w:val="333333"/>
          <w:sz w:val="21"/>
          <w:szCs w:val="21"/>
          <w:highlight w:val="none"/>
        </w:rPr>
      </w:pPr>
      <w:r>
        <w:rPr>
          <w:rFonts w:ascii="Times New Roman" w:hAnsi="Times New Roman" w:eastAsia="宋体"/>
          <w:color w:val="333333"/>
          <w:sz w:val="21"/>
          <w:szCs w:val="21"/>
          <w:highlight w:val="none"/>
        </w:rPr>
        <w:t xml:space="preserve">Zur Abdeckung des Himmels der Großstadt durch die künstliche Beleuchtung ein Satz bei Wladimir Odojewskij: Das Lächeln des Toten: »Vergeblich erwartete er einen Blick, der zu ihm aufgeschlagen würde.« Russische Gespenstergeschichten München (1921) p 53 Ähnlich das Motiv der Aveugles von Baudelaire, das auf »Des Vetters Elekfenster« zurückführt. </w:t>
      </w:r>
    </w:p>
    <w:p w14:paraId="233C067F">
      <w:pPr>
        <w:pStyle w:val="14"/>
        <w:widowControl/>
        <w:spacing w:before="60" w:after="60"/>
        <w:jc w:val="right"/>
        <w:rPr>
          <w:rFonts w:ascii="Times New Roman" w:hAnsi="Times New Roman" w:eastAsia="宋体"/>
          <w:sz w:val="21"/>
          <w:szCs w:val="21"/>
          <w:highlight w:val="none"/>
          <w:lang w:val="fr-CA"/>
        </w:rPr>
      </w:pPr>
      <w:r>
        <w:rPr>
          <w:rFonts w:ascii="Times New Roman" w:hAnsi="Times New Roman" w:eastAsia="宋体"/>
          <w:color w:val="333333"/>
          <w:sz w:val="21"/>
          <w:szCs w:val="21"/>
          <w:highlight w:val="none"/>
          <w:lang w:val="fr-CA"/>
        </w:rPr>
        <w:t>[T4a, 2]</w:t>
      </w:r>
    </w:p>
    <w:p w14:paraId="7D3A1DC4">
      <w:pPr>
        <w:pStyle w:val="14"/>
        <w:widowControl/>
        <w:spacing w:before="60" w:after="60"/>
        <w:rPr>
          <w:rFonts w:hint="eastAsia" w:ascii="Times New Roman" w:hAnsi="Times New Roman" w:eastAsia="宋体"/>
          <w:color w:val="333333"/>
          <w:sz w:val="21"/>
          <w:szCs w:val="21"/>
          <w:highlight w:val="none"/>
          <w:lang w:val="fr-CA"/>
        </w:rPr>
      </w:pPr>
      <w:r>
        <w:rPr>
          <w:rFonts w:hint="eastAsia" w:ascii="Times New Roman" w:hAnsi="Times New Roman" w:eastAsia="宋体"/>
          <w:color w:val="333333"/>
          <w:sz w:val="21"/>
          <w:szCs w:val="21"/>
          <w:highlight w:val="none"/>
          <w:lang w:val="fr-CA"/>
        </w:rPr>
        <w:t>关于人工照明遮蔽大城市天空的现象，弗拉基米尔·奥多耶夫斯基（Wladimir Odojewskij）</w:t>
      </w:r>
      <w:r>
        <w:rPr>
          <w:rStyle w:val="22"/>
          <w:rFonts w:hint="eastAsia" w:ascii="Times New Roman" w:hAnsi="Times New Roman" w:eastAsia="宋体"/>
          <w:color w:val="333333"/>
          <w:sz w:val="21"/>
          <w:szCs w:val="21"/>
          <w:highlight w:val="none"/>
          <w:lang w:val="fr-CA"/>
        </w:rPr>
        <w:footnoteReference w:id="80"/>
      </w:r>
      <w:r>
        <w:rPr>
          <w:rFonts w:hint="eastAsia" w:ascii="Times New Roman" w:hAnsi="Times New Roman" w:eastAsia="宋体"/>
          <w:color w:val="333333"/>
          <w:sz w:val="21"/>
          <w:szCs w:val="21"/>
          <w:highlight w:val="none"/>
          <w:lang w:val="fr-CA"/>
        </w:rPr>
        <w:t>在《死者的微笑》（</w:t>
      </w:r>
      <w:r>
        <w:rPr>
          <w:rFonts w:hint="eastAsia" w:ascii="Times New Roman" w:hAnsi="Times New Roman" w:eastAsia="宋体"/>
          <w:i/>
          <w:iCs/>
          <w:color w:val="333333"/>
          <w:sz w:val="21"/>
          <w:szCs w:val="21"/>
          <w:highlight w:val="none"/>
          <w:lang w:val="fr-CA"/>
        </w:rPr>
        <w:t>Das Lächeln des Toten</w:t>
      </w:r>
      <w:r>
        <w:rPr>
          <w:rFonts w:hint="eastAsia" w:ascii="Times New Roman" w:hAnsi="Times New Roman" w:eastAsia="宋体"/>
          <w:color w:val="333333"/>
          <w:sz w:val="21"/>
          <w:szCs w:val="21"/>
          <w:highlight w:val="none"/>
          <w:lang w:val="fr-CA"/>
        </w:rPr>
        <w:t>）中有一句话：“他徒然等待着一个空洞的眼</w:t>
      </w:r>
      <w:r>
        <w:rPr>
          <w:rFonts w:hint="eastAsia" w:ascii="Times New Roman" w:hAnsi="Times New Roman" w:eastAsia="宋体"/>
          <w:color w:val="333333"/>
          <w:sz w:val="21"/>
          <w:szCs w:val="21"/>
          <w:highlight w:val="none"/>
          <w:lang w:val="en-US" w:eastAsia="zh-CN"/>
        </w:rPr>
        <w:t>神向他抬起。”</w:t>
      </w:r>
      <w:r>
        <w:rPr>
          <w:rFonts w:hint="eastAsia" w:ascii="Times New Roman" w:hAnsi="Times New Roman" w:eastAsia="宋体"/>
          <w:color w:val="333333"/>
          <w:sz w:val="21"/>
          <w:szCs w:val="21"/>
          <w:highlight w:val="none"/>
          <w:lang w:val="fr-CA"/>
        </w:rPr>
        <w:t>——《俄罗斯鬼怪故事集》（</w:t>
      </w:r>
      <w:r>
        <w:rPr>
          <w:rFonts w:hint="eastAsia" w:ascii="Times New Roman" w:hAnsi="Times New Roman" w:eastAsia="宋体"/>
          <w:i/>
          <w:iCs/>
          <w:color w:val="333333"/>
          <w:sz w:val="21"/>
          <w:szCs w:val="21"/>
          <w:highlight w:val="none"/>
          <w:lang w:val="fr-CA"/>
        </w:rPr>
        <w:t>Russische Gespenstergeschichten</w:t>
      </w:r>
      <w:r>
        <w:rPr>
          <w:rFonts w:hint="eastAsia" w:ascii="Times New Roman" w:hAnsi="Times New Roman" w:eastAsia="宋体"/>
          <w:color w:val="333333"/>
          <w:sz w:val="21"/>
          <w:szCs w:val="21"/>
          <w:highlight w:val="none"/>
          <w:lang w:val="fr-CA"/>
        </w:rPr>
        <w:t>），慕尼黑（1921年），第53页。类似的有波德莱尔（Baudelaire）《盲人》（</w:t>
      </w:r>
      <w:r>
        <w:rPr>
          <w:rFonts w:hint="eastAsia" w:ascii="Times New Roman" w:hAnsi="Times New Roman" w:eastAsia="宋体"/>
          <w:i/>
          <w:iCs/>
          <w:color w:val="333333"/>
          <w:sz w:val="21"/>
          <w:szCs w:val="21"/>
          <w:highlight w:val="none"/>
          <w:lang w:val="fr-CA"/>
        </w:rPr>
        <w:t>Aveugles</w:t>
      </w:r>
      <w:r>
        <w:rPr>
          <w:rFonts w:hint="eastAsia" w:ascii="Times New Roman" w:hAnsi="Times New Roman" w:eastAsia="宋体"/>
          <w:color w:val="333333"/>
          <w:sz w:val="21"/>
          <w:szCs w:val="21"/>
          <w:highlight w:val="none"/>
          <w:lang w:val="fr-CA"/>
        </w:rPr>
        <w:t>）</w:t>
      </w:r>
      <w:r>
        <w:rPr>
          <w:rStyle w:val="22"/>
          <w:rFonts w:hint="eastAsia" w:ascii="Times New Roman" w:hAnsi="Times New Roman" w:eastAsia="宋体"/>
          <w:color w:val="333333"/>
          <w:sz w:val="21"/>
          <w:szCs w:val="21"/>
          <w:highlight w:val="none"/>
          <w:lang w:val="fr-CA"/>
        </w:rPr>
        <w:footnoteReference w:id="81"/>
      </w:r>
      <w:r>
        <w:rPr>
          <w:rFonts w:hint="eastAsia" w:ascii="Times New Roman" w:hAnsi="Times New Roman" w:eastAsia="宋体"/>
          <w:color w:val="333333"/>
          <w:sz w:val="21"/>
          <w:szCs w:val="21"/>
          <w:highlight w:val="none"/>
          <w:lang w:val="fr-CA"/>
        </w:rPr>
        <w:t>中的主题，该主题可追溯至《</w:t>
      </w:r>
      <w:r>
        <w:rPr>
          <w:rFonts w:hint="eastAsia" w:ascii="Times New Roman" w:hAnsi="Times New Roman" w:eastAsia="宋体"/>
          <w:color w:val="333333"/>
          <w:sz w:val="21"/>
          <w:szCs w:val="21"/>
          <w:highlight w:val="none"/>
          <w:lang w:val="en-US" w:eastAsia="zh-CN"/>
        </w:rPr>
        <w:t>堂</w:t>
      </w:r>
      <w:r>
        <w:rPr>
          <w:rFonts w:hint="eastAsia" w:ascii="Times New Roman" w:hAnsi="Times New Roman" w:eastAsia="宋体"/>
          <w:color w:val="333333"/>
          <w:sz w:val="21"/>
          <w:szCs w:val="21"/>
          <w:highlight w:val="none"/>
          <w:lang w:val="fr-CA"/>
        </w:rPr>
        <w:t>兄的角窗》（</w:t>
      </w:r>
      <w:r>
        <w:rPr>
          <w:rFonts w:hint="eastAsia" w:ascii="Times New Roman" w:hAnsi="Times New Roman" w:eastAsia="宋体"/>
          <w:i/>
          <w:iCs/>
          <w:color w:val="333333"/>
          <w:sz w:val="21"/>
          <w:szCs w:val="21"/>
          <w:highlight w:val="none"/>
          <w:lang w:val="fr-CA"/>
        </w:rPr>
        <w:t>Des Vetters Elekfenster</w:t>
      </w:r>
      <w:r>
        <w:rPr>
          <w:rFonts w:hint="eastAsia" w:ascii="Times New Roman" w:hAnsi="Times New Roman" w:eastAsia="宋体"/>
          <w:color w:val="333333"/>
          <w:sz w:val="21"/>
          <w:szCs w:val="21"/>
          <w:highlight w:val="none"/>
          <w:lang w:val="fr-CA"/>
        </w:rPr>
        <w:t>）</w:t>
      </w:r>
      <w:r>
        <w:rPr>
          <w:rStyle w:val="22"/>
          <w:rFonts w:hint="eastAsia" w:ascii="Times New Roman" w:hAnsi="Times New Roman" w:eastAsia="宋体"/>
          <w:color w:val="333333"/>
          <w:sz w:val="21"/>
          <w:szCs w:val="21"/>
          <w:highlight w:val="none"/>
          <w:lang w:val="fr-CA"/>
        </w:rPr>
        <w:footnoteReference w:id="82"/>
      </w:r>
      <w:r>
        <w:rPr>
          <w:rFonts w:hint="eastAsia" w:ascii="Times New Roman" w:hAnsi="Times New Roman" w:eastAsia="宋体"/>
          <w:color w:val="333333"/>
          <w:sz w:val="21"/>
          <w:szCs w:val="21"/>
          <w:highlight w:val="none"/>
          <w:lang w:val="fr-CA"/>
        </w:rPr>
        <w:t>。</w:t>
      </w:r>
    </w:p>
    <w:p w14:paraId="27029153">
      <w:pPr>
        <w:pStyle w:val="14"/>
        <w:widowControl/>
        <w:spacing w:before="60" w:after="60"/>
        <w:jc w:val="right"/>
        <w:rPr>
          <w:rFonts w:hint="eastAsia" w:ascii="Times New Roman" w:hAnsi="Times New Roman" w:eastAsia="宋体"/>
          <w:color w:val="333333"/>
          <w:sz w:val="21"/>
          <w:szCs w:val="21"/>
          <w:highlight w:val="none"/>
          <w:lang w:val="fr-CA"/>
        </w:rPr>
      </w:pPr>
      <w:r>
        <w:rPr>
          <w:rFonts w:ascii="Times New Roman" w:hAnsi="Times New Roman" w:eastAsia="宋体"/>
          <w:color w:val="333333"/>
          <w:sz w:val="21"/>
          <w:szCs w:val="21"/>
          <w:highlight w:val="none"/>
          <w:lang w:val="fr-CA"/>
        </w:rPr>
        <w:t>[T4a, 2]</w:t>
      </w:r>
    </w:p>
    <w:p w14:paraId="2636E45C">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Gaslicht und Elektrizität. »Je gagnai les Champs-Elysées où les cafés- concerts semblaient des foyers d’incendie dans les feuillages. Les marron-niers frottés de lumière jaune avaient l’air peints, un air d’arbres phosphorescents. Et les globes électriques, pareils à des lunes éclatantes et pâles, à des œufs de lune tombés du ciel, à des perles monstrueuses, vivantes, faisaient pâlir sous leur clarté nacrée, mystérieuse et royale, les filets de gaz, de vilain gaz sale, et les guirlandes de verres de couleur.« Guy de Maupassant : Clair de lune Paris 1909 p 222 (La nuit cauchemar) </w:t>
      </w:r>
    </w:p>
    <w:p w14:paraId="7F8A5DDD">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 4 a, 3 ]</w:t>
      </w:r>
    </w:p>
    <w:p w14:paraId="18CE0B85">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bidi="ar"/>
        </w:rPr>
        <w:t>煤气灯与电灯。</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我走到香榭丽舍大街，那里的音乐咖啡馆在树丛间像一个个火场。栗树仿佛被</w:t>
      </w:r>
      <w:r>
        <w:rPr>
          <w:rFonts w:hint="eastAsia" w:ascii="Times New Roman" w:hAnsi="Times New Roman" w:eastAsia="宋体" w:cs="Noto Sans"/>
          <w:color w:val="404040"/>
          <w:kern w:val="0"/>
          <w:shd w:val="clear" w:color="auto" w:fill="FFFFFF"/>
          <w:lang w:bidi="ar"/>
        </w:rPr>
        <w:t>涂画过</w:t>
      </w:r>
      <w:r>
        <w:rPr>
          <w:rFonts w:ascii="Times New Roman" w:hAnsi="Times New Roman" w:eastAsia="宋体" w:cs="Noto Sans"/>
          <w:color w:val="404040"/>
          <w:kern w:val="0"/>
          <w:shd w:val="clear" w:color="auto" w:fill="FFFFFF"/>
          <w:lang w:bidi="ar"/>
        </w:rPr>
        <w:t>，磷光闪烁</w:t>
      </w:r>
      <w:r>
        <w:rPr>
          <w:rFonts w:hint="eastAsia" w:ascii="Times New Roman" w:hAnsi="Times New Roman" w:eastAsia="宋体" w:cs="Noto Sans"/>
          <w:color w:val="404040"/>
          <w:kern w:val="0"/>
          <w:shd w:val="clear" w:color="auto" w:fill="FFFFFF"/>
          <w:lang w:bidi="ar"/>
        </w:rPr>
        <w:t>泛出黄光</w:t>
      </w:r>
      <w:r>
        <w:rPr>
          <w:rFonts w:ascii="Times New Roman" w:hAnsi="Times New Roman" w:eastAsia="宋体" w:cs="Noto Sans"/>
          <w:color w:val="404040"/>
          <w:kern w:val="0"/>
          <w:shd w:val="clear" w:color="auto" w:fill="FFFFFF"/>
          <w:lang w:bidi="ar"/>
        </w:rPr>
        <w:t>。而那些电灯球</w:t>
      </w:r>
      <w:r>
        <w:rPr>
          <w:rFonts w:hint="eastAsia" w:ascii="Times New Roman" w:hAnsi="Times New Roman" w:eastAsia="宋体" w:cs="Noto Sans"/>
          <w:color w:val="404040"/>
          <w:kern w:val="0"/>
          <w:shd w:val="clear" w:color="auto" w:fill="FFFFFF"/>
          <w:lang w:bidi="ar"/>
        </w:rPr>
        <w:t>（globes électriques）</w:t>
      </w:r>
      <w:r>
        <w:rPr>
          <w:rFonts w:ascii="Times New Roman" w:hAnsi="Times New Roman" w:eastAsia="宋体" w:cs="Noto Sans"/>
          <w:color w:val="404040"/>
          <w:kern w:val="0"/>
          <w:shd w:val="clear" w:color="auto" w:fill="FFFFFF"/>
          <w:lang w:bidi="ar"/>
        </w:rPr>
        <w:t>——像苍白的皓月，像从天而降的</w:t>
      </w:r>
      <w:r>
        <w:rPr>
          <w:rFonts w:hint="eastAsia" w:ascii="Times New Roman" w:hAnsi="Times New Roman" w:eastAsia="宋体" w:cs="Noto Sans"/>
          <w:color w:val="404040"/>
          <w:kern w:val="0"/>
          <w:shd w:val="clear" w:color="auto" w:fill="FFFFFF"/>
          <w:lang w:bidi="ar"/>
        </w:rPr>
        <w:t>月之卵</w:t>
      </w:r>
      <w:r>
        <w:rPr>
          <w:rFonts w:ascii="Times New Roman" w:hAnsi="Times New Roman" w:eastAsia="宋体" w:cs="Noto Sans"/>
          <w:color w:val="404040"/>
          <w:kern w:val="0"/>
          <w:shd w:val="clear" w:color="auto" w:fill="FFFFFF"/>
          <w:lang w:bidi="ar"/>
        </w:rPr>
        <w:t>，像活着的巨型珍珠——它们珍珠母般神秘而高贵的光芒</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shd w:val="clear" w:color="auto" w:fill="FFFFFF"/>
        </w:rPr>
        <w:t>clarté nacrée</w:t>
      </w:r>
      <w:r>
        <w:rPr>
          <w:rFonts w:ascii="Times New Roman" w:hAnsi="Times New Roman" w:eastAsia="宋体" w:cs="宋体"/>
        </w:rPr>
        <w:t xml:space="preserve"> </w:t>
      </w:r>
      <w:r>
        <w:rPr>
          <w:rFonts w:hint="eastAsia" w:ascii="Times New Roman" w:hAnsi="Times New Roman" w:eastAsia="宋体" w:cs="宋体"/>
          <w:lang w:eastAsia="zh"/>
        </w:rPr>
        <w:t>）</w:t>
      </w:r>
      <w:r>
        <w:rPr>
          <w:rFonts w:ascii="Times New Roman" w:hAnsi="Times New Roman" w:eastAsia="宋体" w:cs="Noto Sans"/>
          <w:color w:val="404040"/>
          <w:kern w:val="0"/>
          <w:shd w:val="clear" w:color="auto" w:fill="FFFFFF"/>
          <w:lang w:bidi="ar"/>
        </w:rPr>
        <w:t>，让底下那些肮脏煤气灯发出的细弱光线，以及彩色玻璃灯链，都黯然失色。</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——居伊·德·莫泊桑</w:t>
      </w:r>
      <w:r>
        <w:rPr>
          <w:rStyle w:val="22"/>
          <w:rFonts w:ascii="Times New Roman" w:hAnsi="Times New Roman" w:eastAsia="宋体" w:cs="Noto Sans"/>
          <w:color w:val="404040"/>
          <w:kern w:val="0"/>
          <w:shd w:val="clear" w:color="auto" w:fill="FFFFFF"/>
          <w:lang w:bidi="ar"/>
        </w:rPr>
        <w:footnoteReference w:id="83"/>
      </w:r>
      <w:r>
        <w:rPr>
          <w:rFonts w:ascii="Times New Roman" w:hAnsi="Times New Roman" w:eastAsia="宋体" w:cs="Noto Sans"/>
          <w:color w:val="404040"/>
          <w:kern w:val="0"/>
          <w:shd w:val="clear" w:color="auto" w:fill="FFFFFF"/>
          <w:lang w:bidi="ar"/>
        </w:rPr>
        <w:t>：《月光》，巴黎，1909年，第222页（《噩梦之夜》章节）</w:t>
      </w:r>
    </w:p>
    <w:p w14:paraId="412CCC71">
      <w:pPr>
        <w:widowControl/>
        <w:jc w:val="right"/>
        <w:rPr>
          <w:rFonts w:ascii="Times New Roman" w:hAnsi="Times New Roman" w:eastAsia="宋体"/>
          <w:color w:val="333333"/>
          <w:szCs w:val="21"/>
          <w:lang w:val="fr-CA"/>
        </w:rPr>
      </w:pPr>
      <w:r>
        <w:rPr>
          <w:rFonts w:ascii="Times New Roman" w:hAnsi="Times New Roman" w:eastAsia="宋体" w:cs="Noto Sans"/>
          <w:color w:val="404040"/>
          <w:kern w:val="0"/>
          <w:shd w:val="clear" w:color="auto" w:fill="FFFFFF"/>
          <w:lang w:val="fr-CA" w:bidi="ar"/>
        </w:rPr>
        <w:t>[T4a,3]</w:t>
      </w:r>
    </w:p>
    <w:p w14:paraId="1888BA37">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Gaslicht bei Maupassant: »Tout était clair dans l’air léger, depuis les planètes jusqu’aux becs de gaz. Tant de feux brillaient là-haut et dans la ville que les ténèbres en semblaient lumineuses. Les nuits luisantes sont plus joyeuses que les grands jours de soleil.« Guy de Maupassant: Clair de lune Paris 1909 p 221 (La nuit cauchemar) Der letzte Satz gibt die Quintessenz der »italienischen Nacht«.</w:t>
      </w:r>
    </w:p>
    <w:p w14:paraId="192AE302">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 5,1]</w:t>
      </w:r>
    </w:p>
    <w:p w14:paraId="5664667D">
      <w:pPr>
        <w:widowControl/>
        <w:jc w:val="left"/>
        <w:rPr>
          <w:rFonts w:ascii="Times New Roman" w:hAnsi="Times New Roman" w:eastAsia="宋体" w:cs="Noto Sans"/>
          <w:color w:val="404040"/>
          <w:kern w:val="0"/>
          <w:shd w:val="clear" w:color="auto" w:fill="FFFFFF"/>
          <w:lang w:eastAsia="zh" w:bidi="ar"/>
        </w:rPr>
      </w:pPr>
      <w:r>
        <w:rPr>
          <w:rFonts w:ascii="Times New Roman" w:hAnsi="Times New Roman" w:eastAsia="宋体" w:cs="Noto Sans"/>
          <w:color w:val="404040"/>
          <w:kern w:val="0"/>
          <w:shd w:val="clear" w:color="auto" w:fill="FFFFFF"/>
          <w:lang w:bidi="ar"/>
        </w:rPr>
        <w:t>莫泊桑笔下的煤气灯：</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在清透的空气中，从行星到煤气灯头，一切都清晰可辨。天穹与城市里如此多的光点闪烁，连黑暗本身都仿佛熠熠生辉。这些明亮的夜晚，比阳光灿烂的白昼更令人欢欣。</w:t>
      </w:r>
      <w:r>
        <w:rPr>
          <w:rFonts w:hint="eastAsia" w:ascii="Times New Roman" w:hAnsi="Times New Roman" w:eastAsia="宋体" w:cs="Noto Sans"/>
          <w:color w:val="404040"/>
          <w:kern w:val="0"/>
          <w:shd w:val="clear" w:color="auto" w:fill="FFFFFF"/>
          <w:lang w:eastAsia="zh" w:bidi="ar"/>
        </w:rPr>
        <w:t>”</w:t>
      </w:r>
    </w:p>
    <w:p w14:paraId="3ACCD918">
      <w:pPr>
        <w:widowControl/>
        <w:jc w:val="left"/>
        <w:rPr>
          <w:rFonts w:ascii="Times New Roman" w:hAnsi="Times New Roman" w:eastAsia="宋体" w:cs="宋体"/>
          <w:kern w:val="0"/>
          <w:lang w:bidi="ar"/>
        </w:rPr>
      </w:pPr>
      <w:r>
        <w:rPr>
          <w:rFonts w:ascii="Times New Roman" w:hAnsi="Times New Roman" w:eastAsia="宋体" w:cs="Noto Sans"/>
          <w:color w:val="404040"/>
          <w:kern w:val="0"/>
          <w:shd w:val="clear" w:color="auto" w:fill="FFFFFF"/>
          <w:lang w:bidi="ar"/>
        </w:rPr>
        <w:t>——居伊·德·莫泊桑：《月光》，巴黎，1909年，第221页（《噩梦之夜》章节）</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br w:type="textWrapping"/>
      </w:r>
      <w:r>
        <w:rPr>
          <w:rFonts w:ascii="Times New Roman" w:hAnsi="Times New Roman" w:eastAsia="宋体" w:cs="Noto Sans"/>
          <w:color w:val="404040"/>
          <w:kern w:val="0"/>
          <w:shd w:val="clear" w:color="auto" w:fill="FFFFFF"/>
          <w:lang w:bidi="ar"/>
        </w:rPr>
        <w:t>末句道出了"意大利之夜"</w:t>
      </w:r>
      <w:r>
        <w:rPr>
          <w:rStyle w:val="22"/>
          <w:rFonts w:ascii="Times New Roman" w:hAnsi="Times New Roman" w:eastAsia="宋体" w:cs="Noto Sans"/>
          <w:color w:val="404040"/>
          <w:kern w:val="0"/>
          <w:shd w:val="clear" w:color="auto" w:fill="FFFFFF"/>
          <w:lang w:bidi="ar"/>
        </w:rPr>
        <w:footnoteReference w:id="84"/>
      </w:r>
      <w:r>
        <w:rPr>
          <w:rFonts w:ascii="Times New Roman" w:hAnsi="Times New Roman" w:eastAsia="宋体" w:cs="Noto Sans"/>
          <w:color w:val="404040"/>
          <w:kern w:val="0"/>
          <w:shd w:val="clear" w:color="auto" w:fill="FFFFFF"/>
          <w:lang w:bidi="ar"/>
        </w:rPr>
        <w:t>的精髓。</w:t>
      </w:r>
      <w:r>
        <w:rPr>
          <w:rFonts w:ascii="Times New Roman" w:hAnsi="Times New Roman" w:eastAsia="宋体" w:cs="宋体"/>
          <w:kern w:val="0"/>
          <w:lang w:bidi="ar"/>
        </w:rPr>
        <w:t xml:space="preserve"> </w:t>
      </w:r>
    </w:p>
    <w:p w14:paraId="251512A5">
      <w:pPr>
        <w:widowControl/>
        <w:jc w:val="right"/>
        <w:rPr>
          <w:rFonts w:ascii="Times New Roman" w:hAnsi="Times New Roman" w:eastAsia="宋体" w:cs="宋体"/>
          <w:kern w:val="0"/>
          <w:lang w:bidi="ar"/>
        </w:rPr>
      </w:pPr>
      <w:r>
        <w:rPr>
          <w:rFonts w:hint="eastAsia" w:ascii="Times New Roman" w:hAnsi="Times New Roman" w:eastAsia="宋体" w:cs="宋体"/>
          <w:kern w:val="0"/>
          <w:lang w:bidi="ar"/>
        </w:rPr>
        <w:t>[</w:t>
      </w:r>
      <w:r>
        <w:rPr>
          <w:rFonts w:ascii="Times New Roman" w:hAnsi="Times New Roman" w:eastAsia="宋体" w:cs="宋体"/>
          <w:kern w:val="0"/>
          <w:lang w:bidi="ar"/>
        </w:rPr>
        <w:t>T5,1]</w:t>
      </w:r>
    </w:p>
    <w:p w14:paraId="7185F79A">
      <w:pPr>
        <w:widowControl/>
        <w:jc w:val="left"/>
        <w:rPr>
          <w:rFonts w:ascii="Times New Roman" w:hAnsi="Times New Roman" w:eastAsia="宋体"/>
          <w:color w:val="333333"/>
          <w:szCs w:val="21"/>
          <w:highlight w:val="none"/>
          <w:lang w:val="fr-CA"/>
        </w:rPr>
      </w:pPr>
      <w:bookmarkStart w:id="0" w:name="_GoBack"/>
      <w:r>
        <w:rPr>
          <w:rFonts w:ascii="Times New Roman" w:hAnsi="Times New Roman" w:eastAsia="宋体"/>
          <w:color w:val="333333"/>
          <w:szCs w:val="21"/>
          <w:highlight w:val="none"/>
          <w:lang w:val="fr-CA"/>
        </w:rPr>
        <w:t>Die caissière im Gaslicht als lebendes Bild, als Allegorie der Kasse.</w:t>
      </w:r>
    </w:p>
    <w:p w14:paraId="0AAE7046">
      <w:pPr>
        <w:widowControl/>
        <w:jc w:val="right"/>
        <w:rPr>
          <w:rFonts w:ascii="Times New Roman" w:hAnsi="Times New Roman" w:eastAsia="宋体"/>
          <w:color w:val="333333"/>
          <w:szCs w:val="21"/>
          <w:highlight w:val="none"/>
          <w:lang w:val="fr-CA"/>
        </w:rPr>
      </w:pPr>
      <w:r>
        <w:rPr>
          <w:rFonts w:ascii="Times New Roman" w:hAnsi="Times New Roman" w:eastAsia="宋体"/>
          <w:color w:val="333333"/>
          <w:szCs w:val="21"/>
          <w:highlight w:val="none"/>
          <w:lang w:val="fr-CA"/>
        </w:rPr>
        <w:t>[T5,2]</w:t>
      </w:r>
    </w:p>
    <w:p w14:paraId="49FACAE2">
      <w:pPr>
        <w:pStyle w:val="14"/>
        <w:widowControl/>
        <w:spacing w:before="60" w:after="60"/>
        <w:rPr>
          <w:rFonts w:hint="eastAsia" w:ascii="Times New Roman" w:hAnsi="Times New Roman" w:eastAsia="宋体"/>
          <w:color w:val="333333"/>
          <w:sz w:val="21"/>
          <w:szCs w:val="21"/>
          <w:highlight w:val="none"/>
          <w:lang w:val="en-US" w:eastAsia="zh-CN"/>
        </w:rPr>
      </w:pPr>
      <w:r>
        <w:rPr>
          <w:rFonts w:hint="eastAsia" w:ascii="Times New Roman" w:hAnsi="Times New Roman" w:eastAsia="宋体"/>
          <w:color w:val="333333"/>
          <w:sz w:val="21"/>
          <w:szCs w:val="21"/>
          <w:highlight w:val="none"/>
          <w:lang w:val="en-US" w:eastAsia="zh-CN"/>
        </w:rPr>
        <w:t>煤气灯下的女收银员，作为一幅活生生的画面，成为钱箱的寓言。</w:t>
      </w:r>
    </w:p>
    <w:p w14:paraId="750606AD">
      <w:pPr>
        <w:widowControl/>
        <w:jc w:val="right"/>
        <w:rPr>
          <w:rFonts w:hint="default" w:ascii="Times New Roman" w:hAnsi="Times New Roman" w:eastAsia="宋体"/>
          <w:color w:val="333333"/>
          <w:sz w:val="21"/>
          <w:szCs w:val="21"/>
          <w:highlight w:val="none"/>
          <w:lang w:val="en-US" w:eastAsia="zh-CN"/>
        </w:rPr>
      </w:pPr>
      <w:r>
        <w:rPr>
          <w:rFonts w:ascii="Times New Roman" w:hAnsi="Times New Roman" w:eastAsia="宋体"/>
          <w:color w:val="333333"/>
          <w:szCs w:val="21"/>
          <w:highlight w:val="none"/>
          <w:lang w:val="fr-CA"/>
        </w:rPr>
        <w:t>[T5,2]</w:t>
      </w:r>
    </w:p>
    <w:bookmarkEnd w:id="0"/>
    <w:p w14:paraId="2CA1265B">
      <w:pPr>
        <w:pStyle w:val="14"/>
        <w:widowControl/>
        <w:spacing w:before="60" w:after="60"/>
        <w:rPr>
          <w:rFonts w:ascii="Times New Roman" w:hAnsi="Times New Roman" w:eastAsia="宋体"/>
          <w:color w:val="333333"/>
          <w:sz w:val="21"/>
          <w:szCs w:val="21"/>
          <w:lang w:val="fr-CA"/>
        </w:rPr>
      </w:pPr>
      <w:r>
        <w:rPr>
          <w:rFonts w:ascii="Times New Roman" w:hAnsi="Times New Roman" w:eastAsia="宋体"/>
          <w:color w:val="333333"/>
          <w:sz w:val="21"/>
          <w:szCs w:val="21"/>
          <w:lang w:val="fr-CA"/>
        </w:rPr>
        <w:t xml:space="preserve">Poe in der Philosophie de l’ameublement: »L’éclat est la principale hérésie de la philosophie américaine de l’ameublement ... Nous sommes violemment affolés de gaz et de verre. Le gaz, dans la maison, est complètement inadmissible. Sa lumière, vibrante et dure, est offensante. Quiconque a une cervelle et des yeux refusera d’en faire usage.« Ch(arles) B(audelaire): Œuvres complètes éd Crépet Histoires grotesques et sérieuses par Edgar Poe Paris 1937 p 207 </w:t>
      </w:r>
    </w:p>
    <w:p w14:paraId="17A11E60">
      <w:pPr>
        <w:pStyle w:val="14"/>
        <w:widowControl/>
        <w:spacing w:before="60" w:after="60"/>
        <w:jc w:val="right"/>
        <w:rPr>
          <w:rFonts w:ascii="Times New Roman" w:hAnsi="Times New Roman" w:eastAsia="宋体"/>
          <w:color w:val="333333"/>
          <w:sz w:val="21"/>
          <w:szCs w:val="21"/>
        </w:rPr>
      </w:pPr>
      <w:r>
        <w:rPr>
          <w:rFonts w:ascii="Times New Roman" w:hAnsi="Times New Roman" w:eastAsia="宋体"/>
          <w:color w:val="333333"/>
          <w:sz w:val="21"/>
          <w:szCs w:val="21"/>
        </w:rPr>
        <w:t>[T 5,3]</w:t>
      </w:r>
    </w:p>
    <w:p w14:paraId="09876DAF">
      <w:pPr>
        <w:widowControl/>
        <w:jc w:val="left"/>
        <w:rPr>
          <w:rFonts w:ascii="Times New Roman" w:hAnsi="Times New Roman" w:eastAsia="宋体" w:cs="Noto Sans"/>
          <w:color w:val="404040"/>
          <w:kern w:val="0"/>
          <w:shd w:val="clear" w:color="auto" w:fill="FFFFFF"/>
          <w:lang w:eastAsia="zh" w:bidi="ar"/>
        </w:rPr>
      </w:pPr>
      <w:r>
        <w:rPr>
          <w:rFonts w:ascii="Times New Roman" w:hAnsi="Times New Roman" w:eastAsia="宋体" w:cs="Noto Sans"/>
          <w:color w:val="404040"/>
          <w:kern w:val="0"/>
          <w:shd w:val="clear" w:color="auto" w:fill="FFFFFF"/>
          <w:lang w:bidi="ar"/>
        </w:rPr>
        <w:t>爱伦·坡在</w:t>
      </w:r>
      <w:r>
        <w:rPr>
          <w:rFonts w:hint="eastAsia" w:ascii="Times New Roman" w:hAnsi="Times New Roman" w:eastAsia="宋体" w:cs="Noto Sans"/>
          <w:color w:val="404040"/>
          <w:kern w:val="0"/>
          <w:shd w:val="clear" w:color="auto" w:fill="FFFFFF"/>
          <w:lang w:bidi="ar"/>
        </w:rPr>
        <w:t>《家具的哲学》</w:t>
      </w:r>
      <w:r>
        <w:rPr>
          <w:rStyle w:val="22"/>
          <w:rFonts w:hint="eastAsia" w:ascii="Times New Roman" w:hAnsi="Times New Roman" w:eastAsia="宋体" w:cs="Noto Sans"/>
          <w:color w:val="404040"/>
          <w:kern w:val="0"/>
          <w:shd w:val="clear" w:color="auto" w:fill="FFFFFF"/>
          <w:lang w:bidi="ar"/>
        </w:rPr>
        <w:footnoteReference w:id="85"/>
      </w:r>
      <w:r>
        <w:rPr>
          <w:rFonts w:ascii="Times New Roman" w:hAnsi="Times New Roman" w:eastAsia="宋体" w:cs="Noto Sans"/>
          <w:color w:val="404040"/>
          <w:kern w:val="0"/>
          <w:shd w:val="clear" w:color="auto" w:fill="FFFFFF"/>
          <w:lang w:bidi="ar"/>
        </w:rPr>
        <w:t>中写道：</w:t>
      </w:r>
      <w:r>
        <w:rPr>
          <w:rFonts w:hint="eastAsia" w:ascii="Times New Roman" w:hAnsi="Times New Roman" w:eastAsia="宋体" w:cs="Noto Sans"/>
          <w:color w:val="404040"/>
          <w:kern w:val="0"/>
          <w:shd w:val="clear" w:color="auto" w:fill="FFFFFF"/>
          <w:lang w:eastAsia="zh" w:bidi="ar"/>
        </w:rPr>
        <w:t>“</w:t>
      </w:r>
      <w:r>
        <w:rPr>
          <w:rFonts w:ascii="Times New Roman" w:hAnsi="Times New Roman" w:eastAsia="宋体" w:cs="Noto Sans"/>
          <w:color w:val="404040"/>
          <w:kern w:val="0"/>
          <w:shd w:val="clear" w:color="auto" w:fill="FFFFFF"/>
          <w:lang w:bidi="ar"/>
        </w:rPr>
        <w:t>浮夸是美国式家具哲学的主要谬误……我们对煤气与玻璃的痴迷已近</w:t>
      </w:r>
      <w:r>
        <w:rPr>
          <w:rFonts w:hint="eastAsia" w:ascii="Times New Roman" w:hAnsi="Times New Roman" w:eastAsia="宋体" w:cs="Noto Sans"/>
          <w:color w:val="404040"/>
          <w:kern w:val="0"/>
          <w:shd w:val="clear" w:color="auto" w:fill="FFFFFF"/>
          <w:lang w:eastAsia="zh" w:bidi="ar"/>
        </w:rPr>
        <w:t>乎</w:t>
      </w:r>
      <w:r>
        <w:rPr>
          <w:rFonts w:ascii="Times New Roman" w:hAnsi="Times New Roman" w:eastAsia="宋体" w:cs="Noto Sans"/>
          <w:color w:val="404040"/>
          <w:kern w:val="0"/>
          <w:shd w:val="clear" w:color="auto" w:fill="FFFFFF"/>
          <w:lang w:bidi="ar"/>
        </w:rPr>
        <w:t>癫狂。煤气灯用于室内完全不可容忍——它那刺眼而剧烈的光线简直是一种冒犯。但凡有头脑有眼睛的人，都该拒绝使用</w:t>
      </w:r>
      <w:r>
        <w:rPr>
          <w:rFonts w:hint="eastAsia" w:ascii="Times New Roman" w:hAnsi="Times New Roman" w:eastAsia="宋体" w:cs="Noto Sans"/>
          <w:color w:val="404040"/>
          <w:kern w:val="0"/>
          <w:shd w:val="clear" w:color="auto" w:fill="FFFFFF"/>
          <w:lang w:bidi="ar"/>
        </w:rPr>
        <w:t>它</w:t>
      </w:r>
      <w:r>
        <w:rPr>
          <w:rFonts w:ascii="Times New Roman" w:hAnsi="Times New Roman" w:eastAsia="宋体" w:cs="Noto Sans"/>
          <w:color w:val="404040"/>
          <w:kern w:val="0"/>
          <w:shd w:val="clear" w:color="auto" w:fill="FFFFFF"/>
          <w:lang w:bidi="ar"/>
        </w:rPr>
        <w:t>。</w:t>
      </w:r>
      <w:r>
        <w:rPr>
          <w:rFonts w:hint="eastAsia" w:ascii="Times New Roman" w:hAnsi="Times New Roman" w:eastAsia="宋体" w:cs="Noto Sans"/>
          <w:color w:val="404040"/>
          <w:kern w:val="0"/>
          <w:shd w:val="clear" w:color="auto" w:fill="FFFFFF"/>
          <w:lang w:eastAsia="zh" w:bidi="ar"/>
        </w:rPr>
        <w:t>”</w:t>
      </w:r>
    </w:p>
    <w:p w14:paraId="4B565424">
      <w:pPr>
        <w:widowControl/>
        <w:jc w:val="left"/>
        <w:rPr>
          <w:rFonts w:ascii="Times New Roman" w:hAnsi="Times New Roman" w:eastAsia="宋体" w:cs="Noto Sans"/>
          <w:color w:val="404040"/>
          <w:kern w:val="0"/>
          <w:shd w:val="clear" w:color="auto" w:fill="FFFFFF"/>
          <w:lang w:bidi="ar"/>
        </w:rPr>
      </w:pPr>
      <w:r>
        <w:rPr>
          <w:rFonts w:ascii="Times New Roman" w:hAnsi="Times New Roman" w:eastAsia="宋体" w:cs="Noto Sans"/>
          <w:color w:val="404040"/>
          <w:kern w:val="0"/>
          <w:shd w:val="clear" w:color="auto" w:fill="FFFFFF"/>
          <w:lang w:bidi="ar"/>
        </w:rPr>
        <w:t>——夏尔·波德莱尔编：《爱伦·坡怪诞与严肃故事集》，巴黎，1937年，第207页</w:t>
      </w:r>
    </w:p>
    <w:p w14:paraId="5EA969B9">
      <w:pPr>
        <w:widowControl/>
        <w:jc w:val="right"/>
        <w:rPr>
          <w:rFonts w:ascii="Times New Roman" w:hAnsi="Times New Roman"/>
          <w:szCs w:val="21"/>
        </w:rPr>
      </w:pPr>
      <w:r>
        <w:rPr>
          <w:rFonts w:ascii="Times New Roman" w:hAnsi="Times New Roman" w:eastAsia="宋体" w:cs="Noto Sans"/>
          <w:color w:val="404040"/>
          <w:kern w:val="0"/>
          <w:shd w:val="clear" w:color="auto" w:fill="FFFFFF"/>
          <w:lang w:bidi="ar"/>
        </w:rPr>
        <w:t>[T5,3]</w:t>
      </w:r>
    </w:p>
    <w:sectPr>
      <w:footnotePr>
        <w:numFmt w:val="decimal"/>
        <w:numRestart w:val="eachPage"/>
      </w:footnotePr>
      <w:pgSz w:w="11906" w:h="16838"/>
      <w:pgMar w:top="1440" w:right="1800" w:bottom="1440" w:left="1800" w:header="851" w:footer="992" w:gutter="0"/>
      <w:cols w:space="0" w:num="1"/>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Noto Sans">
    <w:altName w:val="Noto Sans SC"/>
    <w:panose1 w:val="00000000000000000000"/>
    <w:charset w:val="00"/>
    <w:family w:val="swiss"/>
    <w:pitch w:val="default"/>
    <w:sig w:usb0="00000000" w:usb1="00000000" w:usb2="00000021" w:usb3="00000000" w:csb0="0000019F" w:csb1="00000000"/>
  </w:font>
  <w:font w:name="Noto Sans SC">
    <w:panose1 w:val="020B0200000000000000"/>
    <w:charset w:val="86"/>
    <w:family w:val="auto"/>
    <w:pitch w:val="default"/>
    <w:sig w:usb0="20000083" w:usb1="2ADF3C10" w:usb2="00000016" w:usb3="00000000" w:csb0="600601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72">
    <w:p>
      <w:r>
        <w:separator/>
      </w:r>
    </w:p>
  </w:footnote>
  <w:footnote w:type="continuationSeparator" w:id="173">
    <w:p>
      <w:r>
        <w:continuationSeparator/>
      </w:r>
    </w:p>
  </w:footnote>
  <w:footnote w:id="0">
    <w:p w14:paraId="4E8E90EE">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反光路灯（becs de réverbères）：19世纪早期使用的油灯，通过金属反射镜增强亮度，为当时欧洲城市照明的主要技术。</w:t>
      </w:r>
    </w:p>
  </w:footnote>
  <w:footnote w:id="1">
    <w:p w14:paraId="00BE336D">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点灯人（allumeur）：专职点燃和维护路灯的工人，需携带长杆逐盏操作，每夜工作，是近代城市新兴职业。</w:t>
      </w:r>
    </w:p>
  </w:footnote>
  <w:footnote w:id="2">
    <w:p w14:paraId="359A070C">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杜洛尔（Jacques-Antoine Dulaure, 1755-1835）：法国历史学家、地理学家，其著作以详实统计数据和市政档案著称。</w:t>
      </w:r>
    </w:p>
    <w:p w14:paraId="21132172">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p>
  </w:footnote>
  <w:footnote w:id="3">
    <w:p w14:paraId="4B7F94D7">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乔治·蒙托格伊（Georges Montorgueil）：法国作家、艺术评论家（1857-1933），以描绘巴黎城市风貌的散文著称，其文字兼具诗意与纪实性。</w:t>
      </w:r>
    </w:p>
  </w:footnote>
  <w:footnote w:id="4">
    <w:p w14:paraId="7E6691E4">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《漫游巴黎》（Paris au hasard）：一部记录19世纪末巴黎街头百态的随笔集，标题中的"au hasard"（随机漫游）暗示非系统性的城市观察视角。</w:t>
      </w:r>
    </w:p>
  </w:footnote>
  <w:footnote w:id="5">
    <w:p w14:paraId="7253FD02">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储气罐</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rPr>
        <w:t>Behälter</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rPr>
        <w:t>：指用于储存气体（此处特指煤气）的容器。在煤气灯早期应用阶段，煤气并非通过管道网络集中供应，而是需要将煤气预先储存在罐中，再运送到各个使用地点。这里指的就是这种运输和储存方式。</w:t>
      </w:r>
    </w:p>
  </w:footnote>
  <w:footnote w:id="6">
    <w:p w14:paraId="37AC4027">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时髦场所</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rPr>
        <w:t>mondänen Etablissements</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rPr>
        <w:t>：指19世纪巴黎那些时尚、奢华、引领潮流的公共消费和娱乐场所，如高级餐厅、咖啡馆、剧院、舞厅、百货商店（Grands Magasins）等。</w:t>
      </w:r>
    </w:p>
  </w:footnote>
  <w:footnote w:id="7">
    <w:p w14:paraId="1DA26179">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拱廊街（passages）：19世纪初巴黎出现的玻璃顶商业长廊（现存如薇薇安廊街），既是现代百货商店雏形，也是煤气灯最早普及的公共场所。</w:t>
      </w:r>
    </w:p>
  </w:footnote>
  <w:footnote w:id="8">
    <w:p w14:paraId="4C460693">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马塞尔·普瓦特</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rPr>
        <w:t>Marcel Poète</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rPr>
        <w:t>，法国历史学家、巴黎城市史专家，曾任 巴黎市历史图书馆（Bibliothèque historique de la ville de Paris） 馆长。</w:t>
      </w:r>
    </w:p>
  </w:footnote>
  <w:footnote w:id="9">
    <w:p w14:paraId="10BE11ED">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埃内斯特.克鲁佐</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rPr>
        <w:t>Ernest Clouzot</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档案学家、艺术史研究者，长期在巴黎市政档案系统工作</w:t>
      </w:r>
      <w:r>
        <w:rPr>
          <w:rFonts w:hint="default" w:ascii="Times New Roman" w:hAnsi="Times New Roman" w:cs="Times New Roman" w:eastAsiaTheme="minorEastAsia"/>
          <w:sz w:val="18"/>
          <w:szCs w:val="18"/>
          <w:lang w:eastAsia="zh"/>
        </w:rPr>
        <w:t>，与Poète合作整理了大量奥斯曼改造时期的城市规划档案。</w:t>
      </w:r>
    </w:p>
  </w:footnote>
  <w:footnote w:id="10">
    <w:p w14:paraId="21AD8D48">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乔治.昂里奥</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rPr>
        <w:t>eorges Henriot</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巴黎市政历史档案专家，参与多项巴黎城市史的编纂项目</w:t>
      </w:r>
      <w:r>
        <w:rPr>
          <w:rFonts w:hint="default" w:ascii="Times New Roman" w:hAnsi="Times New Roman" w:cs="Times New Roman" w:eastAsiaTheme="minorEastAsia"/>
          <w:sz w:val="18"/>
          <w:szCs w:val="18"/>
          <w:lang w:eastAsia="zh"/>
        </w:rPr>
        <w:t>，曾</w:t>
      </w:r>
      <w:r>
        <w:rPr>
          <w:rFonts w:hint="default" w:ascii="Times New Roman" w:hAnsi="Times New Roman" w:cs="Times New Roman" w:eastAsiaTheme="minorEastAsia"/>
          <w:sz w:val="18"/>
          <w:szCs w:val="18"/>
        </w:rPr>
        <w:t>协助整理第二帝国时期的行政文件，尤其是公共工程（如街道照明、下水道系统）的原始记录。</w:t>
      </w:r>
    </w:p>
  </w:footnote>
  <w:footnote w:id="11">
    <w:p w14:paraId="7CF47120">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CN"/>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账房女职员（Comptoirdamen）</w:t>
      </w:r>
      <w:r>
        <w:rPr>
          <w:rFonts w:hint="default" w:ascii="Times New Roman" w:hAnsi="Times New Roman" w:cs="Times New Roman" w:eastAsiaTheme="minorEastAsia"/>
          <w:sz w:val="18"/>
          <w:szCs w:val="18"/>
          <w:lang w:eastAsia="zh-CN"/>
        </w:rPr>
        <w:t>：</w:t>
      </w:r>
      <w:r>
        <w:rPr>
          <w:rFonts w:hint="default" w:ascii="Times New Roman" w:hAnsi="Times New Roman" w:cs="Times New Roman" w:eastAsiaTheme="minorEastAsia"/>
          <w:sz w:val="18"/>
          <w:szCs w:val="18"/>
        </w:rPr>
        <w:t>指19世纪巴黎商店、咖啡馆等场所中负责柜台收银、记账工作的女性职员。她们多为底层或中产女性，常身兼数职：白天做裁缝、女侍等体力工作，需便于活动的便装（如晨袍、卷发纸）；夜间转为需要展示魅力的服务者，盛装成为职业工具</w:t>
      </w:r>
      <w:r>
        <w:rPr>
          <w:rFonts w:hint="default" w:ascii="Times New Roman" w:hAnsi="Times New Roman" w:cs="Times New Roman" w:eastAsiaTheme="minorEastAsia"/>
          <w:sz w:val="18"/>
          <w:szCs w:val="18"/>
          <w:lang w:eastAsia="zh-CN"/>
        </w:rPr>
        <w:t>，营造“橱窗陈列”般的精致感。</w:t>
      </w:r>
    </w:p>
  </w:footnote>
  <w:footnote w:id="12">
    <w:p w14:paraId="6458750E">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蓝色丛书（blaue Bibliothek）：可能指当时流行的一种廉价、普及版的丛书系列，因其封面颜色常为蓝色而得名。这类丛书常包含童话、民间故事、通俗小说等。</w:t>
      </w:r>
    </w:p>
  </w:footnote>
  <w:footnote w:id="13">
    <w:p w14:paraId="0F5091E4">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《金发美人与迷人公主》（</w:t>
      </w:r>
      <w:r>
        <w:rPr>
          <w:rFonts w:hint="default" w:ascii="Times New Roman" w:hAnsi="Times New Roman" w:cs="Times New Roman" w:eastAsiaTheme="minorEastAsia"/>
          <w:i/>
          <w:iCs/>
        </w:rPr>
        <w:t>Schönchen Goldhaar und der bezaubernden Prinzessin</w:t>
      </w:r>
      <w:r>
        <w:rPr>
          <w:rFonts w:hint="default" w:ascii="Times New Roman" w:hAnsi="Times New Roman" w:cs="Times New Roman" w:eastAsiaTheme="minorEastAsia"/>
        </w:rPr>
        <w:t>）：可能指某部童话或民间故事中的角色或书</w:t>
      </w:r>
      <w:r>
        <w:rPr>
          <w:rFonts w:hint="default" w:ascii="Times New Roman" w:hAnsi="Times New Roman" w:cs="Times New Roman" w:eastAsiaTheme="minorEastAsia"/>
          <w:lang w:val="en-US" w:eastAsia="zh-CN"/>
        </w:rPr>
        <w:t>名，</w:t>
      </w:r>
      <w:r>
        <w:rPr>
          <w:rFonts w:hint="default" w:ascii="Times New Roman" w:hAnsi="Times New Roman" w:cs="Times New Roman" w:eastAsiaTheme="minorEastAsia"/>
        </w:rPr>
        <w:t>具体指涉哪部作品尚待考证</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rPr>
        <w:t>“Schönchen Goldhaar”字面意为“金发小美人”，可能影射如“长发姑娘”</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rPr>
        <w:t>Rapunzel</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rPr>
        <w:t>或“金发姑娘”</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rPr>
        <w:t>Goldlöckchen</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rPr>
        <w:t>等形象；“bezaubernden Prinzessin”意为“迷人的公主”。作者此处用童话意象来比喻煤气灯下盛装工作的女性给旁观者带来的梦幻感。</w:t>
      </w:r>
    </w:p>
  </w:footnote>
  <w:footnote w:id="14">
    <w:p w14:paraId="1B4AA774">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爱德华·科洛弗（Eduard Kroloff，1799-1859）</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rPr>
        <w:t>德国游记作家与文学评论家，其《巴黎图景》记录七月王朝时期巴黎社会生态。</w:t>
      </w:r>
    </w:p>
  </w:footnote>
  <w:footnote w:id="15">
    <w:p w14:paraId="732BAAE2">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收银员（Caissière）：与“Comptoirdamen”类似，指负责收银的女性职员。</w:t>
      </w:r>
    </w:p>
  </w:footnote>
  <w:footnote w:id="16">
    <w:p w14:paraId="6C9B3738">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残余（Rudimente）：此处指锡制花架上的假花是过去收银台周围摆放真花装饰传统简化</w:t>
      </w:r>
      <w:r>
        <w:rPr>
          <w:rFonts w:hint="default" w:ascii="Times New Roman" w:hAnsi="Times New Roman" w:cs="Times New Roman" w:eastAsiaTheme="minorEastAsia"/>
          <w:lang w:val="en-US" w:eastAsia="zh-CN"/>
        </w:rPr>
        <w:t>后的</w:t>
      </w:r>
      <w:r>
        <w:rPr>
          <w:rFonts w:hint="default" w:ascii="Times New Roman" w:hAnsi="Times New Roman" w:cs="Times New Roman" w:eastAsiaTheme="minorEastAsia"/>
        </w:rPr>
        <w:t>遗留形式。</w:t>
      </w:r>
    </w:p>
  </w:footnote>
  <w:footnote w:id="17">
    <w:p w14:paraId="6261F76B">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杜巴塔斯（Dubartas）：指纪尧姆·德·萨吕斯特·杜·巴塔斯（Guillaume de Salluste Du Bartas，1544–1590），法国文艺复兴时期的重要诗人，以其长篇宗教史诗《创世周》（</w:t>
      </w:r>
      <w:r>
        <w:rPr>
          <w:rFonts w:hint="default" w:ascii="Times New Roman" w:hAnsi="Times New Roman" w:cs="Times New Roman" w:eastAsiaTheme="minorEastAsia"/>
          <w:i/>
          <w:iCs/>
        </w:rPr>
        <w:t>La Sepmaine; ou, Creation du monde</w:t>
      </w:r>
      <w:r>
        <w:rPr>
          <w:rFonts w:hint="default" w:ascii="Times New Roman" w:hAnsi="Times New Roman" w:cs="Times New Roman" w:eastAsiaTheme="minorEastAsia"/>
        </w:rPr>
        <w:t>）闻名。</w:t>
      </w:r>
    </w:p>
  </w:footnote>
  <w:footnote w:id="18">
    <w:p w14:paraId="47F97B84">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蜡烛的大公爵（le grand-duc des chandelles）：杜巴塔斯对太阳的诗意比喻。他将太阳比作蜡烛中地位最高、最尊贵的公爵，意指太阳是世间光明的至高来源。</w:t>
      </w:r>
    </w:p>
  </w:footnote>
  <w:footnote w:id="19">
    <w:p w14:paraId="0DF9D96A">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马克西姆·杜康（Maxime Du Camp，1822-1894）是19世纪法国作家、旅行家和摄影先驱，以与文学巨匠古斯塔夫·福楼拜的友谊及东方旅行记录闻名</w:t>
      </w:r>
      <w:r>
        <w:rPr>
          <w:rFonts w:hint="default" w:ascii="Times New Roman" w:hAnsi="Times New Roman" w:cs="Times New Roman" w:eastAsiaTheme="minorEastAsia"/>
          <w:sz w:val="18"/>
          <w:szCs w:val="18"/>
          <w:lang w:eastAsia="zh"/>
        </w:rPr>
        <w:t>。</w:t>
      </w:r>
    </w:p>
  </w:footnote>
  <w:footnote w:id="20">
    <w:p w14:paraId="209C7D26">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温莎公司"：英国企业家温莎(Frederick Albert Winsor)创立的煤气照明公司</w:t>
      </w:r>
    </w:p>
  </w:footnote>
  <w:footnote w:id="21">
    <w:p w14:paraId="2B2A8DBC">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拱廊街 Panoramas：巴黎最早安装煤气灯的商业长廊，得名于其内部展示的全景画</w:t>
      </w:r>
    </w:p>
  </w:footnote>
  <w:footnote w:id="22">
    <w:p w14:paraId="234A838F">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路易·维约（Louis Veuillot，1813-1883）是19世纪法国极具影响力的天主教记者、作家和 polemicist（论战家），以犀利的文风和坚定的保守主义立场闻名</w:t>
      </w:r>
      <w:r>
        <w:rPr>
          <w:rFonts w:hint="default" w:ascii="Times New Roman" w:hAnsi="Times New Roman" w:cs="Times New Roman" w:eastAsiaTheme="minorEastAsia"/>
          <w:sz w:val="18"/>
          <w:szCs w:val="18"/>
          <w:lang w:eastAsia="zh"/>
        </w:rPr>
        <w:t>。著有《巴黎的气味》（Les Odeurs de Paris），写于巴黎公社运动后，反映对现代巴黎世俗化的批判。</w:t>
      </w:r>
    </w:p>
  </w:footnote>
  <w:footnote w:id="23">
    <w:p w14:paraId="272E2DDF">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金属建筑：指19世纪伴随工业革命兴起的，大量运用铸铁（Gusseisen）和玻璃等新材料的建筑形式，如火车站、拱廊、温室等。</w:t>
      </w:r>
    </w:p>
  </w:footnote>
  <w:footnote w:id="24">
    <w:p w14:paraId="512628F5">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戈巴尔（Gobard）：此处引用的建筑理论家，具体生平待考。其观点体现了19世纪中叶对玻璃在建筑中革命性应用的展望。</w:t>
      </w:r>
    </w:p>
  </w:footnote>
  <w:footnote w:id="25">
    <w:p w14:paraId="4D5B1A10">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吉迪恩（Sigfried Giedion, 1888–1968）：瑞士著名建筑史学家、评论家，现代建筑运动的重要阐释者。《</w:t>
      </w:r>
      <w:r>
        <w:rPr>
          <w:rFonts w:hint="default" w:ascii="Times New Roman" w:hAnsi="Times New Roman" w:cs="Times New Roman" w:eastAsiaTheme="minorEastAsia"/>
          <w:lang w:val="en-US" w:eastAsia="zh-CN"/>
        </w:rPr>
        <w:t>法国的建筑</w:t>
      </w:r>
      <w:r>
        <w:rPr>
          <w:rFonts w:hint="default" w:ascii="Times New Roman" w:hAnsi="Times New Roman" w:cs="Times New Roman" w:eastAsiaTheme="minorEastAsia"/>
        </w:rPr>
        <w:t>》是其早期重要著作。</w:t>
      </w:r>
    </w:p>
  </w:footnote>
  <w:footnote w:id="26">
    <w:p w14:paraId="36FFCC3F">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此处将灯比作盛放“光”之花的花瓶，强调了灯罩（尤其是油灯）的装饰性形态。</w:t>
      </w:r>
    </w:p>
  </w:footnote>
  <w:footnote w:id="27">
    <w:p w14:paraId="3713141F">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蝶形灯（papillons）：因火焰形状类似蝴蝶翅膀（法语papillon意为蝴蝶）而得名。</w:t>
      </w:r>
    </w:p>
  </w:footnote>
  <w:footnote w:id="28">
    <w:p w14:paraId="00E45147">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卡塞尔灯（lampe Carcel）：由法国钟表匠伯纳德·纪尧姆·卡塞尔（Bernard Guillaume Carcel）于1800年左右发明的改进型油灯。其特点是使用钟表发条机构驱动一个小泵，将油从底部储油器稳定地压入灯芯上方的小油杯，提供更明亮、稳定、无烟的照明。属高端灯具。</w:t>
      </w:r>
    </w:p>
  </w:footnote>
  <w:footnote w:id="29">
    <w:p w14:paraId="3ABED6A6">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lang w:eastAsia="zh-CN"/>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阿尔冈灯（Arganlampe）/金盖灯（Quinquets）：</w:t>
      </w:r>
      <w:r>
        <w:rPr>
          <w:rFonts w:hint="default" w:ascii="Times New Roman" w:hAnsi="Times New Roman" w:cs="Times New Roman" w:eastAsiaTheme="minorEastAsia"/>
          <w:lang w:val="en-US" w:eastAsia="zh-CN"/>
        </w:rPr>
        <w:t>阿尔冈灯</w:t>
      </w:r>
      <w:r>
        <w:rPr>
          <w:rFonts w:hint="default" w:ascii="Times New Roman" w:hAnsi="Times New Roman" w:cs="Times New Roman" w:eastAsiaTheme="minorEastAsia"/>
        </w:rPr>
        <w:t>由瑞士物理学家</w:t>
      </w:r>
      <w:r>
        <w:rPr>
          <w:rFonts w:hint="default" w:ascii="Times New Roman" w:hAnsi="Times New Roman" w:cs="Times New Roman" w:eastAsiaTheme="minorEastAsia"/>
          <w:lang w:val="en-US" w:eastAsia="zh-CN"/>
        </w:rPr>
        <w:t>艾梅</w:t>
      </w:r>
      <w:r>
        <w:rPr>
          <w:rFonts w:hint="default" w:ascii="Times New Roman" w:hAnsi="Times New Roman" w:cs="Times New Roman" w:eastAsiaTheme="minorEastAsia"/>
        </w:rPr>
        <w:t>·阿尔冈（Aimé Argand）于1780-1784年发明</w:t>
      </w:r>
      <w:r>
        <w:rPr>
          <w:rFonts w:hint="default" w:ascii="Times New Roman" w:hAnsi="Times New Roman" w:cs="Times New Roman" w:eastAsiaTheme="minorEastAsia"/>
          <w:lang w:eastAsia="zh-CN"/>
        </w:rPr>
        <w:t>。它发出的光强度是6到10坎德拉，比早期的其他灯具更亮。它更能够使蜡烛芯和油完全燃烧，所需的灯芯修剪频率要低得多。阿尔冈灯的缺点是灯顶部沉重，</w:t>
      </w:r>
      <w:r>
        <w:rPr>
          <w:rFonts w:hint="default" w:ascii="Times New Roman" w:hAnsi="Times New Roman" w:cs="Times New Roman" w:eastAsiaTheme="minorEastAsia"/>
          <w:lang w:val="en-US" w:eastAsia="zh-CN"/>
        </w:rPr>
        <w:t>会</w:t>
      </w:r>
      <w:r>
        <w:rPr>
          <w:rFonts w:hint="default" w:ascii="Times New Roman" w:hAnsi="Times New Roman" w:cs="Times New Roman" w:eastAsiaTheme="minorEastAsia"/>
          <w:lang w:eastAsia="zh-CN"/>
        </w:rPr>
        <w:t>在远离灯火焰的一个方向上投射阴影。金盖灯是阿尔冈灯在法国的别称，得名于巴黎药剂师安托万-阿尔努·金盖（Antoine-Arnoult Quinquet）。金盖借鉴阿尔冈的设计，在法国商业化推广。</w:t>
      </w:r>
    </w:p>
  </w:footnote>
  <w:footnote w:id="30">
    <w:p w14:paraId="0C236AD5">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帝国时期：指拿破仑一世建立的法兰西第一帝国时期（1804–1814/1815）。</w:t>
      </w:r>
    </w:p>
  </w:footnote>
  <w:footnote w:id="31">
    <w:p w14:paraId="5DD19B42">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全景拱廊（Passage des Panoramas）：巴黎最早的拱廊之一（建于1799–1800年），以其内部展示的全景画（Panoramen）得名，是当时时尚和娱乐中心。</w:t>
      </w:r>
    </w:p>
  </w:footnote>
  <w:footnote w:id="32">
    <w:p w14:paraId="359B98F5">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塞壬（Sirenen）：希腊神话中以美妙歌声诱惑水手导致船毁人亡的海妖。此处比喻煤气灯光迷人的吸引力。</w:t>
      </w:r>
    </w:p>
  </w:footnote>
  <w:footnote w:id="33">
    <w:p w14:paraId="7D870833">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宫女（Odalisken）：原指奥斯曼帝国后宫中的女奴或侍女，在19世纪欧洲东方主义艺术和文学中常被描绘为充满异域风情的诱惑者形象。此处比喻摇曳的油灯火苗。</w:t>
      </w:r>
    </w:p>
  </w:footnote>
  <w:footnote w:id="34">
    <w:p w14:paraId="228C3840">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指煤气灯和油灯时代拱廊内相对柔和、温暖、自然（相对于电灯）的光线氛围，也隐喻一个尚未被电的强光“玷污”的旧时代。</w:t>
      </w:r>
    </w:p>
  </w:footnote>
  <w:footnote w:id="35">
    <w:p w14:paraId="4F2FC45C">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盲窗（blinde Fenster）：指假窗或被封死的窗，没有实际采光功能，仅作装饰。此处可能指拱廊中因改造或废弃而失去功能的窗户，它们向内“凝视”，增添了神秘甚至不祥的气氛。</w:t>
      </w:r>
    </w:p>
  </w:footnote>
  <w:footnote w:id="36">
    <w:p w14:paraId="3566F0CB">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法夫拉斯侯爵（François Claude Amour, marquis de Favras, 1744–1790）：法国贵族，法国大革命初期因涉嫌策划营救路易十六并推翻革命政府而被捕并处决。其处决是早期革命暴力的一幕。</w:t>
      </w:r>
    </w:p>
  </w:footnote>
  <w:footnote w:id="37">
    <w:p w14:paraId="258F3B94">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沙滩广场（Place de Grève）：巴黎塞纳河右岸的一个历史性广场（今巴黎市政厅广场 Place de l'Hôtel-de-Ville 的前身），曾是主要的行刑场所。</w:t>
      </w:r>
    </w:p>
  </w:footnote>
  <w:footnote w:id="38">
    <w:p w14:paraId="2EA9281C">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灯笼（Lampions）：指一种通常用彩色纸或布制作、内部点蜡烛或小油灯的装饰性灯笼，常用于节日或公共庆典照明。</w:t>
      </w:r>
    </w:p>
  </w:footnote>
  <w:footnote w:id="39">
    <w:p w14:paraId="3B8E77C4">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拿破仑之星（Stern Napoleons）：指拿破仑一世的权势和命运。</w:t>
      </w:r>
    </w:p>
  </w:footnote>
  <w:footnote w:id="40">
    <w:p w14:paraId="6BEF196A">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甲虫般忙碌的商贩：弗里德尔使用了生动的比喻。“Kellerasseln”指鼠妇（潮虫），一种生活在阴暗潮湿环境（如地窖）中的小型甲壳类动物。这里用来形容在煤气灯昏暗摇曳的光线下，如同在阴暗角落中忙碌钻营的小商贩（Krämer），形象地描绘了他们为生计奔波的卑微、密集和略带异化的状态，也暗含对资本主义商业活动的批判。</w:t>
      </w:r>
    </w:p>
  </w:footnote>
  <w:footnote w:id="41">
    <w:p w14:paraId="17257C02">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埃贡·弗里德尔（Egon Friedell，1878–1938），奥地利文化史家、哲学家与演员，其《近代文化史》（1927–1931）以诗性史笔剖析欧洲精神危机，预言技术异化。</w:t>
      </w:r>
    </w:p>
  </w:footnote>
  <w:footnote w:id="42">
    <w:p w14:paraId="74CA7181">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威尔第（Giuseppe Verdi）和奥伯（Daniel Auber）：均为19世纪法国歌剧作曲家</w:t>
      </w:r>
    </w:p>
  </w:footnote>
  <w:footnote w:id="43">
    <w:p w14:paraId="4708345F">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“大咖啡馆”建造于1899年，位于法国阿列省首府穆兰市中心阿列广场49号，被认为是法国最美丽的咖啡馆之一。</w:t>
      </w:r>
    </w:p>
  </w:footnote>
  <w:footnote w:id="44">
    <w:p w14:paraId="14AF3061">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斯特拉斯堡大道：奥斯曼改造计划的核心路段，聚集新兴商业与娱乐场所，咖啡馆成为中产阶级社交中心</w:t>
      </w:r>
      <w:r>
        <w:rPr>
          <w:rFonts w:hint="default" w:ascii="Times New Roman" w:hAnsi="Times New Roman" w:cs="Times New Roman" w:eastAsiaTheme="minorEastAsia"/>
          <w:sz w:val="18"/>
          <w:szCs w:val="18"/>
          <w:lang w:eastAsia="zh"/>
        </w:rPr>
        <w:t>。</w:t>
      </w:r>
    </w:p>
  </w:footnote>
  <w:footnote w:id="45">
    <w:p w14:paraId="4D7DEFEE">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台球文化：台球在19世纪巴黎咖啡馆是身份象征，绿色呢绒（tapis vert）需定期维护，仅高档场所配备</w:t>
      </w:r>
      <w:r>
        <w:rPr>
          <w:rFonts w:hint="default" w:ascii="Times New Roman" w:hAnsi="Times New Roman" w:cs="Times New Roman" w:eastAsiaTheme="minorEastAsia"/>
          <w:sz w:val="18"/>
          <w:szCs w:val="18"/>
          <w:lang w:eastAsia="zh"/>
        </w:rPr>
        <w:t>。</w:t>
      </w:r>
    </w:p>
  </w:footnote>
  <w:footnote w:id="46">
    <w:p w14:paraId="1D251E24">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寓言雕塑（sujet allégorique）</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典型的新古典主义装饰元素，常见题材包括希腊神话或拟人化的美德</w:t>
      </w:r>
      <w:r>
        <w:rPr>
          <w:rFonts w:hint="default" w:ascii="Times New Roman" w:hAnsi="Times New Roman" w:cs="Times New Roman" w:eastAsiaTheme="minorEastAsia"/>
          <w:sz w:val="18"/>
          <w:szCs w:val="18"/>
          <w:lang w:eastAsia="zh"/>
        </w:rPr>
        <w:t>。</w:t>
      </w:r>
    </w:p>
  </w:footnote>
  <w:footnote w:id="47">
    <w:p w14:paraId="73CF494E">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菲利普·勒邦（Philippe Lebon，1767-1804），法国工程师、煤气照明技术先驱。</w:t>
      </w:r>
    </w:p>
  </w:footnote>
  <w:footnote w:id="48">
    <w:p w14:paraId="0ABC314E">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吕西安·迪贝克（Lucien Dubech）和皮埃尔·德斯佩泽尔（Pierre d'Espezel）</w:t>
      </w:r>
      <w:r>
        <w:rPr>
          <w:rFonts w:hint="default" w:ascii="Times New Roman" w:hAnsi="Times New Roman" w:cs="Times New Roman" w:eastAsiaTheme="minorEastAsia"/>
          <w:sz w:val="18"/>
          <w:szCs w:val="18"/>
          <w:lang w:eastAsia="zh"/>
        </w:rPr>
        <w:t>均为</w:t>
      </w:r>
      <w:r>
        <w:rPr>
          <w:rFonts w:hint="default" w:ascii="Times New Roman" w:hAnsi="Times New Roman" w:cs="Times New Roman" w:eastAsiaTheme="minorEastAsia"/>
          <w:sz w:val="18"/>
          <w:szCs w:val="18"/>
        </w:rPr>
        <w:t>20世纪法国著名的历史学家，他们合著的《巴黎城市史》</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 xml:space="preserve">Histoire de Paris Paris </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被认为是研究巴黎历史的重要著作之一，涵盖从中世纪到20世纪初的巴黎城市发展历程。</w:t>
      </w:r>
    </w:p>
  </w:footnote>
  <w:footnote w:id="49">
    <w:p w14:paraId="60AF04C8">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反光路灯（réverbères）：改良型油灯，通过抛物面反射镜增强亮度，每盏需人工点燃。</w:t>
      </w:r>
    </w:p>
  </w:footnote>
  <w:footnote w:id="50">
    <w:p w14:paraId="7AE9CCDE">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w:t>
      </w:r>
      <w:r>
        <w:rPr>
          <w:rFonts w:hint="default" w:ascii="Times New Roman" w:hAnsi="Times New Roman" w:cs="Times New Roman" w:eastAsiaTheme="minorEastAsia"/>
          <w:sz w:val="18"/>
          <w:szCs w:val="18"/>
          <w:lang w:eastAsia="zh"/>
        </w:rPr>
        <w:t>指</w:t>
      </w:r>
      <w:r>
        <w:rPr>
          <w:rFonts w:hint="default" w:ascii="Times New Roman" w:hAnsi="Times New Roman" w:cs="Times New Roman" w:eastAsiaTheme="minorEastAsia"/>
          <w:sz w:val="18"/>
          <w:szCs w:val="18"/>
        </w:rPr>
        <w:t>法国便携煤气公司（Compagnie du Gaz portatif）</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巴黎照明公司（Compagnie parisienne d'éclairage）</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昂赞煤矿子公司（Filiae des mines d'Anzin）</w:t>
      </w:r>
    </w:p>
  </w:footnote>
  <w:footnote w:id="51">
    <w:p w14:paraId="1B2AC653">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w:t>
      </w:r>
      <w:r>
        <w:rPr>
          <w:rFonts w:hint="default" w:ascii="Times New Roman" w:hAnsi="Times New Roman" w:cs="Times New Roman" w:eastAsiaTheme="minorEastAsia"/>
          <w:sz w:val="18"/>
          <w:szCs w:val="18"/>
          <w:lang w:eastAsia="zh"/>
        </w:rPr>
        <w:t>里弗：</w:t>
      </w:r>
      <w:r>
        <w:rPr>
          <w:rFonts w:hint="default" w:ascii="Times New Roman" w:hAnsi="Times New Roman" w:cs="Times New Roman" w:eastAsiaTheme="minorEastAsia"/>
          <w:sz w:val="18"/>
          <w:szCs w:val="18"/>
        </w:rPr>
        <w:t>18世纪法国货币单位，1里弗约合490克白银，12里弗相当于工匠半月工资</w:t>
      </w:r>
    </w:p>
  </w:footnote>
  <w:footnote w:id="52">
    <w:p w14:paraId="253C0E26">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塞尔万多尼（Chevalier Servandoni）：意大利裔舞台设计师，曾为凡尔赛宫设计烟火表演，其巴洛克风格装饰方案常见于巴黎贵族娱乐场所</w:t>
      </w:r>
    </w:p>
  </w:footnote>
  <w:footnote w:id="53">
    <w:p w14:paraId="5D6E9BA8">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爱德华·德弗里恩特（Eduard Devrient, 1801–1877）：德国著名演员、歌唱家、戏剧导演和作家。</w:t>
      </w:r>
    </w:p>
  </w:footnote>
  <w:footnote w:id="54">
    <w:p w14:paraId="39FF0B83">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二月革命（Februar-Revolution）：指1848年2月爆发的法国革命，推翻了七月王朝，建立了法兰西第二共和国。</w:t>
      </w:r>
    </w:p>
  </w:footnote>
  <w:footnote w:id="55">
    <w:p w14:paraId="21C3D1CC">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六月起义（Juni-Insurrektion）：指1848年6月巴黎无产阶级为反抗资产阶级临时政府政策而发动的武装起义，被政府军残酷镇压。</w:t>
      </w:r>
    </w:p>
  </w:footnote>
  <w:footnote w:id="56">
    <w:p w14:paraId="0C228B69">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点灯！（des lampions!）：革命者要求市民在窗户上悬挂灯笼（Lampions）以示对革命的支持或屈服。这是革命期间常见的强制性政治仪式。</w:t>
      </w:r>
    </w:p>
  </w:footnote>
  <w:footnote w:id="57">
    <w:p w14:paraId="7ACE5818">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自由女神（Göttin der Freiheit）：指法国大革命期间（尤其是1793年左右）流行的象征形象。常由女性扮演，身着古典服饰或赤裸上身（模仿古典雕像），代表自由、理性或共和国。</w:t>
      </w:r>
    </w:p>
  </w:footnote>
  <w:footnote w:id="58">
    <w:p w14:paraId="5A52E1B0">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科西迪埃（Marc Caussidière, 1808–1861）：1848年二月革命后担任巴黎警察局长，本身是共和派，试图平衡秩序与革命热情。他出身工人，曾是秘密社团成员。</w:t>
      </w:r>
    </w:p>
  </w:footnote>
  <w:footnote w:id="59">
    <w:p w14:paraId="641902A8">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科西迪埃公告中的措辞具有强烈象征意义。它暗示火把不仅是照明工具，更是战斗的信号和武器（类似烽火或起义信号）。公告本意是限制日常游行，但将火把与共和国存亡危机直接挂钩，反而让市民觉得局势远比想象中危险，预示了即将到来的血腥冲突（六月起义）。</w:t>
      </w:r>
    </w:p>
  </w:footnote>
  <w:footnote w:id="60">
    <w:p w14:paraId="3B155383">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西格蒙德·英兰德（Sigmund Engländer, 1828–1902）：奥地利记者、作家，关注社会和政治问题，著有关于法国工人运动的历史著作。</w:t>
      </w:r>
    </w:p>
  </w:footnote>
  <w:footnote w:id="61">
    <w:p w14:paraId="219F9F79">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纳达尔（Nadar，1820–1910）</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19世纪法国最具传奇色彩的摄影先驱之一，同时也是记者、漫画家、作家和热气球探险家。全名为加斯帕德-费利克斯·图尔纳雄（Gaspard-Félix Tournachon），但以艺名“纳达尔”闻名于世。</w:t>
      </w:r>
    </w:p>
  </w:footnote>
  <w:footnote w:id="62">
    <w:p w14:paraId="7C5CBE6B">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《当我还是摄影师时》</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Quand j'étais photographe）</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一部极具个人风格的摄影回忆录，融合了自传、文化评论和哲学思考，展现了纳达尔作为19世纪摄影先驱的独特视角。</w:t>
      </w:r>
    </w:p>
  </w:footnote>
  <w:footnote w:id="63">
    <w:p w14:paraId="46A3AB1A">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双通风系统（doppelter Luftzug）：阿尔冈灯的核心创新之一。他设计的灯芯呈环形（而非传统扁平状），空气得以从灯芯内部和外部同时流通，提供更充分的氧气，使燃烧更充分、火焰更明亮且无烟。</w:t>
      </w:r>
    </w:p>
  </w:footnote>
  <w:footnote w:id="64">
    <w:p w14:paraId="22522203">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阿尔冈确实在贫困和相对默默无闻中去世。尽管他的发明具有革命性意义，但专利纠纷、合作伙伴的背叛以及像</w:t>
      </w:r>
      <w:r>
        <w:rPr>
          <w:rFonts w:hint="default" w:ascii="Times New Roman" w:hAnsi="Times New Roman" w:cs="Times New Roman" w:eastAsiaTheme="minorEastAsia"/>
          <w:lang w:val="en-US" w:eastAsia="zh-CN"/>
        </w:rPr>
        <w:t>金盖</w:t>
      </w:r>
      <w:r>
        <w:rPr>
          <w:rFonts w:hint="default" w:ascii="Times New Roman" w:hAnsi="Times New Roman" w:cs="Times New Roman" w:eastAsiaTheme="minorEastAsia"/>
        </w:rPr>
        <w:t>这样人物的成功商业化，使他未能获得应有的财富和声誉。他于1803年去世。</w:t>
      </w:r>
    </w:p>
  </w:footnote>
  <w:footnote w:id="65">
    <w:p w14:paraId="149B3AD7">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w:t>
      </w:r>
      <w:r>
        <w:rPr>
          <w:rFonts w:hint="default" w:ascii="Times New Roman" w:hAnsi="Times New Roman" w:cs="Times New Roman" w:eastAsiaTheme="minorEastAsia"/>
          <w:sz w:val="18"/>
          <w:szCs w:val="18"/>
          <w:highlight w:val="none"/>
          <w:lang w:val="en-US" w:eastAsia="zh-CN"/>
        </w:rPr>
        <w:t>"Lycnomènes"为希腊语词源专业术语，指代"持续照明装置"</w:t>
      </w:r>
    </w:p>
  </w:footnote>
  <w:footnote w:id="66">
    <w:p w14:paraId="55AA3B04">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w:t>
      </w:r>
      <w:r>
        <w:rPr>
          <w:rFonts w:hint="default" w:ascii="Times New Roman" w:hAnsi="Times New Roman" w:cs="Times New Roman" w:eastAsiaTheme="minorEastAsia"/>
          <w:sz w:val="18"/>
          <w:szCs w:val="18"/>
          <w:lang w:eastAsia="zh"/>
        </w:rPr>
        <w:t>当时尚未发明安全火柴，"化学火柴"指白磷火柴，摩擦温度仅60℃即可引燃。</w:t>
      </w:r>
    </w:p>
  </w:footnote>
  <w:footnote w:id="67">
    <w:p w14:paraId="6AE83FEF">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阿尔方斯·卡尔</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 xml:space="preserve"> Alphonse Karr</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（1808-1890）</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著名反烟草作家，其1842年《论烟草》引发社会辩论</w:t>
      </w:r>
    </w:p>
  </w:footnote>
  <w:footnote w:id="68">
    <w:p w14:paraId="0E1DC380">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吕林（Louis Lurine, 1812–1860）</w:t>
      </w:r>
      <w:r>
        <w:rPr>
          <w:rFonts w:hint="default" w:ascii="Times New Roman" w:hAnsi="Times New Roman" w:cs="Times New Roman" w:eastAsiaTheme="minorEastAsia"/>
          <w:lang w:eastAsia="zh-CN"/>
        </w:rPr>
        <w:t>：</w:t>
      </w:r>
      <w:r>
        <w:rPr>
          <w:rFonts w:hint="default" w:ascii="Times New Roman" w:hAnsi="Times New Roman" w:cs="Times New Roman" w:eastAsiaTheme="minorEastAsia"/>
        </w:rPr>
        <w:t>法国记者、作家。《巴黎居家见闻》（</w:t>
      </w:r>
      <w:r>
        <w:rPr>
          <w:rFonts w:hint="default" w:ascii="Times New Roman" w:hAnsi="Times New Roman" w:cs="Times New Roman" w:eastAsiaTheme="minorEastAsia"/>
          <w:i/>
          <w:iCs/>
        </w:rPr>
        <w:t>Paris chez soi</w:t>
      </w:r>
      <w:r>
        <w:rPr>
          <w:rFonts w:hint="default" w:ascii="Times New Roman" w:hAnsi="Times New Roman" w:cs="Times New Roman" w:eastAsiaTheme="minorEastAsia"/>
        </w:rPr>
        <w:t>）：吕林于1854年出版的著作，标题字面意为“家中的巴黎”或“巴黎如在家”，是一部描绘巴黎日常生活、风俗、场所和人物的作品，提供了丰富的第二帝国时期巴黎社会图景。</w:t>
      </w:r>
    </w:p>
  </w:footnote>
  <w:footnote w:id="69">
    <w:p w14:paraId="2A09A020">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苏丹妃"（sultanes）暗指街头</w:t>
      </w:r>
      <w:r>
        <w:rPr>
          <w:rFonts w:hint="default" w:ascii="Times New Roman" w:hAnsi="Times New Roman" w:cs="Times New Roman" w:eastAsiaTheme="minorEastAsia"/>
          <w:sz w:val="18"/>
          <w:szCs w:val="18"/>
          <w:lang w:eastAsia="zh"/>
        </w:rPr>
        <w:t>揽客的妓女。</w:t>
      </w:r>
    </w:p>
  </w:footnote>
  <w:footnote w:id="70">
    <w:p w14:paraId="1EC82C9A">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希腊神话中爱与美之岛，此处喻指路灯普及前巴黎街头暧昧的黑暗。</w:t>
      </w:r>
    </w:p>
  </w:footnote>
  <w:footnote w:id="71">
    <w:p w14:paraId="7AA241A6">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lang w:eastAsia="zh"/>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宁芙（Nymph）是希腊神话中的自然精灵，通常被描绘为美丽的少女形象</w:t>
      </w:r>
      <w:r>
        <w:rPr>
          <w:rFonts w:hint="default" w:ascii="Times New Roman" w:hAnsi="Times New Roman" w:cs="Times New Roman" w:eastAsiaTheme="minorEastAsia"/>
          <w:sz w:val="18"/>
          <w:szCs w:val="18"/>
          <w:lang w:eastAsia="zh"/>
        </w:rPr>
        <w:t>。</w:t>
      </w:r>
    </w:p>
  </w:footnote>
  <w:footnote w:id="72">
    <w:p w14:paraId="73FA4B0B">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1769年警方新规要求妓女必须乘封闭马车出行，路灯照明使街头揽客风险大增。</w:t>
      </w:r>
    </w:p>
  </w:footnote>
  <w:footnote w:id="73">
    <w:p w14:paraId="46170D29">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可能影射当时垄断马车行业的布列塔尼（Bretons）与弗兰芒（Flamands）车夫团体。</w:t>
      </w:r>
    </w:p>
  </w:footnote>
  <w:footnote w:id="74">
    <w:p w14:paraId="24355F4C">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无味煤气（gaz inodore）：1830年代煤气尚未添加硫醇作警示剂，泄漏难以察觉</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据《辩论日报》统计</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仅1835年巴黎就发生27起煤气爆炸事故。</w:t>
      </w:r>
    </w:p>
  </w:footnote>
  <w:footnote w:id="75">
    <w:p w14:paraId="609FA37C">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w:t>
      </w:r>
      <w:r>
        <w:rPr>
          <w:rFonts w:hint="default" w:ascii="Times New Roman" w:hAnsi="Times New Roman" w:cs="Times New Roman" w:eastAsiaTheme="minorEastAsia"/>
          <w:sz w:val="18"/>
          <w:szCs w:val="18"/>
          <w:lang w:eastAsia="zh"/>
        </w:rPr>
        <w:t>全名</w:t>
      </w:r>
      <w:r>
        <w:rPr>
          <w:rFonts w:hint="default" w:ascii="Times New Roman" w:hAnsi="Times New Roman" w:cs="Times New Roman" w:eastAsiaTheme="minorEastAsia"/>
          <w:sz w:val="18"/>
          <w:szCs w:val="18"/>
        </w:rPr>
        <w:t>奥古斯特·马米安·巴泰勒米（Auguste-Marmion Barthélemy，1796-1867），复辟时期（1815-1830）著名的讽刺诗人，与约瑟夫·梅里（Joseph Méry）合著多部政治讽喻诗，抨击波旁王朝和七月王朝的腐败。</w:t>
      </w:r>
    </w:p>
  </w:footnote>
  <w:footnote w:id="76">
    <w:p w14:paraId="08C28FBC">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戈特弗里德·桑珀（Gottfried Semper, 1803–1879）：德国重要的建筑师、建筑理论家和艺术作家，对19世纪建筑发展影响深远。</w:t>
      </w:r>
    </w:p>
  </w:footnote>
  <w:footnote w:id="77">
    <w:p w14:paraId="2A0E233A">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东方特质：这里指煤气灯照明营造的璀璨、华丽、非自然的夜间氛围，被作者认为带有一种东方（如阿拉伯、波斯）式的感官性和幻想色彩，与欧洲传统的、更自然的夜间黑暗形成对比。</w:t>
      </w:r>
    </w:p>
  </w:footnote>
  <w:footnote w:id="78">
    <w:p w14:paraId="7B4916B9">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解释柏林煤气灯推广缓慢的原因。当时的社会经济结构和生活习惯（如缺乏夜间大规模商业活动或娱乐需求）限制了私人煤气照明的普及。</w:t>
      </w:r>
    </w:p>
  </w:footnote>
  <w:footnote w:id="79">
    <w:p w14:paraId="40DCB196">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多尔夫·施滕贝格（Dolf Sternberger, 1907–1989）：德国政治学家、记者和散文家。《全景》是其关于现代性体验的著作。</w:t>
      </w:r>
    </w:p>
  </w:footnote>
  <w:footnote w:id="80">
    <w:p w14:paraId="43B99AD5">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弗拉基米尔·奥多耶夫斯基（Vladimir Fyodorovich Odoevsky, 1803–1869）：俄国浪漫主义作家、音乐评论家、哲学家。《死者的微笑》是其一部带有神秘主义色彩的小说。</w:t>
      </w:r>
    </w:p>
  </w:footnote>
  <w:footnote w:id="81">
    <w:p w14:paraId="6EF72DA9">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波德莱尔（Charles Baudelaire, 1821–1867）：法国象征派诗歌先驱，其作品深刻描绘了现代都市生活。《盲人》（</w:t>
      </w:r>
      <w:r>
        <w:rPr>
          <w:rFonts w:hint="default" w:ascii="Times New Roman" w:hAnsi="Times New Roman" w:cs="Times New Roman" w:eastAsiaTheme="minorEastAsia"/>
          <w:i/>
          <w:iCs/>
        </w:rPr>
        <w:t>Les Aveugles</w:t>
      </w:r>
      <w:r>
        <w:rPr>
          <w:rFonts w:hint="default" w:ascii="Times New Roman" w:hAnsi="Times New Roman" w:cs="Times New Roman" w:eastAsiaTheme="minorEastAsia"/>
        </w:rPr>
        <w:t>）是其诗集《恶之花》（</w:t>
      </w:r>
      <w:r>
        <w:rPr>
          <w:rFonts w:hint="default" w:ascii="Times New Roman" w:hAnsi="Times New Roman" w:cs="Times New Roman" w:eastAsiaTheme="minorEastAsia"/>
          <w:i/>
          <w:iCs/>
        </w:rPr>
        <w:t>Les Fleurs du mal</w:t>
      </w:r>
      <w:r>
        <w:rPr>
          <w:rFonts w:hint="default" w:ascii="Times New Roman" w:hAnsi="Times New Roman" w:cs="Times New Roman" w:eastAsiaTheme="minorEastAsia"/>
        </w:rPr>
        <w:t>）中的一首诗，描写了城市中被忽视的盲人群体，暗示了现代人的精神盲目。</w:t>
      </w:r>
    </w:p>
  </w:footnote>
  <w:footnote w:id="82">
    <w:p w14:paraId="1F87A32B">
      <w:pPr>
        <w:pStyle w:val="13"/>
        <w:snapToGrid w:val="0"/>
        <w:rPr>
          <w:rFonts w:hint="default" w:ascii="Times New Roman" w:hAnsi="Times New Roman" w:cs="Times New Roman" w:eastAsiaTheme="minorEastAsia"/>
        </w:rPr>
      </w:pPr>
      <w:r>
        <w:rPr>
          <w:rStyle w:val="22"/>
          <w:rFonts w:hint="default" w:ascii="Times New Roman" w:hAnsi="Times New Roman" w:cs="Times New Roman" w:eastAsiaTheme="minorEastAsia"/>
        </w:rPr>
        <w:footnoteRef/>
      </w:r>
      <w:r>
        <w:rPr>
          <w:rFonts w:hint="default" w:ascii="Times New Roman" w:hAnsi="Times New Roman" w:cs="Times New Roman" w:eastAsiaTheme="minorEastAsia"/>
        </w:rPr>
        <w:t xml:space="preserve"> 《表兄的角窗》（</w:t>
      </w:r>
      <w:r>
        <w:rPr>
          <w:rFonts w:hint="default" w:ascii="Times New Roman" w:hAnsi="Times New Roman" w:cs="Times New Roman" w:eastAsiaTheme="minorEastAsia"/>
          <w:i/>
          <w:iCs/>
        </w:rPr>
        <w:t>Des Vetters Elekfenster</w:t>
      </w:r>
      <w:r>
        <w:rPr>
          <w:rFonts w:hint="default" w:ascii="Times New Roman" w:hAnsi="Times New Roman" w:cs="Times New Roman" w:eastAsiaTheme="minorEastAsia"/>
        </w:rPr>
        <w:t>）：指德国浪漫主义作家E.T.A.霍夫曼（E.T.A. Hoffmann, 1776–1822）的著名中篇小说《表兄的角窗》（</w:t>
      </w:r>
      <w:r>
        <w:rPr>
          <w:rFonts w:hint="default" w:ascii="Times New Roman" w:hAnsi="Times New Roman" w:cs="Times New Roman" w:eastAsiaTheme="minorEastAsia"/>
          <w:i/>
          <w:iCs/>
        </w:rPr>
        <w:t>Des Vetters Eckfenster</w:t>
      </w:r>
      <w:r>
        <w:rPr>
          <w:rFonts w:hint="default" w:ascii="Times New Roman" w:hAnsi="Times New Roman" w:cs="Times New Roman" w:eastAsiaTheme="minorEastAsia"/>
        </w:rPr>
        <w:t>）。小说描写了一位坐在窗边观察柏林集市广场人群的作家，探讨了观察、想象与现实的关系。本雅明认为波德莱尔《盲人》中对都市人群的观察视角，可以追溯至霍夫曼这部作品的启发。这里的“Elekfenster”可能是“Eckfenster”（角窗）的旧式或笔误拼写。</w:t>
      </w:r>
    </w:p>
  </w:footnote>
  <w:footnote w:id="83">
    <w:p w14:paraId="496A403D">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居伊·德·莫泊桑（Guy de Maupassant，1850-1893）</w:t>
      </w:r>
      <w:r>
        <w:rPr>
          <w:rFonts w:hint="default" w:ascii="Times New Roman" w:hAnsi="Times New Roman" w:cs="Times New Roman" w:eastAsiaTheme="minorEastAsia"/>
          <w:sz w:val="18"/>
          <w:szCs w:val="18"/>
          <w:lang w:eastAsia="zh"/>
        </w:rPr>
        <w:t>：</w:t>
      </w:r>
      <w:r>
        <w:rPr>
          <w:rFonts w:hint="default" w:ascii="Times New Roman" w:hAnsi="Times New Roman" w:cs="Times New Roman" w:eastAsiaTheme="minorEastAsia"/>
          <w:sz w:val="18"/>
          <w:szCs w:val="18"/>
        </w:rPr>
        <w:t>19世纪法国现实主义文学的代表人物之一，以短篇小说闻名，被誉为"短篇小说之王"</w:t>
      </w:r>
      <w:r>
        <w:rPr>
          <w:rFonts w:hint="default" w:ascii="Times New Roman" w:hAnsi="Times New Roman" w:cs="Times New Roman" w:eastAsiaTheme="minorEastAsia"/>
          <w:sz w:val="18"/>
          <w:szCs w:val="18"/>
          <w:lang w:eastAsia="zh"/>
        </w:rPr>
        <w:t>。他不幸感染了</w:t>
      </w:r>
      <w:r>
        <w:rPr>
          <w:rFonts w:hint="default" w:ascii="Times New Roman" w:hAnsi="Times New Roman" w:cs="Times New Roman" w:eastAsiaTheme="minorEastAsia"/>
          <w:sz w:val="18"/>
          <w:szCs w:val="18"/>
        </w:rPr>
        <w:t>梅毒，此段选自其描写幻觉的短篇，电灯被赋予病理学意义上的超现实特质。</w:t>
      </w:r>
    </w:p>
  </w:footnote>
  <w:footnote w:id="84">
    <w:p w14:paraId="2B712E0C">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"意大利之夜"：指19世纪流行于欧洲的夜间庆典，用数千盏油灯/煤气灯制造人造白夜效果（如威尼斯灯光节）。</w:t>
      </w:r>
    </w:p>
  </w:footnote>
  <w:footnote w:id="85">
    <w:p w14:paraId="3A731B90">
      <w:pPr>
        <w:pStyle w:val="13"/>
        <w:keepNext w:val="0"/>
        <w:keepLines w:val="0"/>
        <w:pageBreakBefore w:val="0"/>
        <w:kinsoku/>
        <w:wordWrap/>
        <w:overflowPunct/>
        <w:topLinePunct w:val="0"/>
        <w:bidi w:val="0"/>
        <w:adjustRightInd/>
        <w:snapToGrid w:val="0"/>
        <w:spacing w:line="240" w:lineRule="auto"/>
        <w:textAlignment w:val="auto"/>
        <w:rPr>
          <w:rFonts w:hint="default" w:ascii="Times New Roman" w:hAnsi="Times New Roman" w:cs="Times New Roman" w:eastAsiaTheme="minorEastAsia"/>
          <w:sz w:val="18"/>
          <w:szCs w:val="18"/>
        </w:rPr>
      </w:pPr>
      <w:r>
        <w:rPr>
          <w:rStyle w:val="22"/>
          <w:rFonts w:hint="default" w:ascii="Times New Roman" w:hAnsi="Times New Roman" w:cs="Times New Roman" w:eastAsiaTheme="minorEastAsia"/>
          <w:sz w:val="18"/>
          <w:szCs w:val="18"/>
        </w:rPr>
        <w:footnoteRef/>
      </w:r>
      <w:r>
        <w:rPr>
          <w:rFonts w:hint="default" w:ascii="Times New Roman" w:hAnsi="Times New Roman" w:cs="Times New Roman" w:eastAsiaTheme="minorEastAsia"/>
          <w:sz w:val="18"/>
          <w:szCs w:val="18"/>
        </w:rPr>
        <w:t xml:space="preserve"> </w:t>
      </w:r>
      <w:r>
        <w:rPr>
          <w:rFonts w:hint="default" w:ascii="Times New Roman" w:hAnsi="Times New Roman" w:cs="Times New Roman" w:eastAsiaTheme="minorEastAsia"/>
          <w:sz w:val="18"/>
          <w:szCs w:val="18"/>
          <w:lang w:eastAsia="zh"/>
        </w:rPr>
        <w:t>爱伦·坡</w:t>
      </w:r>
      <w:r>
        <w:rPr>
          <w:rFonts w:hint="default" w:ascii="Times New Roman" w:hAnsi="Times New Roman" w:cs="Times New Roman" w:eastAsiaTheme="minorEastAsia"/>
          <w:sz w:val="18"/>
          <w:szCs w:val="18"/>
        </w:rPr>
        <w:t>在1840年5月的《伯顿绅士杂志》（Burton's Gentleman's Magazine）上发表</w:t>
      </w:r>
      <w:r>
        <w:rPr>
          <w:rFonts w:hint="default" w:ascii="Times New Roman" w:hAnsi="Times New Roman" w:cs="Times New Roman" w:eastAsiaTheme="minorEastAsia"/>
          <w:sz w:val="18"/>
          <w:szCs w:val="18"/>
          <w:lang w:eastAsia="zh"/>
        </w:rPr>
        <w:t>的</w:t>
      </w:r>
      <w:r>
        <w:rPr>
          <w:rFonts w:hint="default" w:ascii="Times New Roman" w:hAnsi="Times New Roman" w:cs="Times New Roman" w:eastAsiaTheme="minorEastAsia"/>
          <w:sz w:val="18"/>
          <w:szCs w:val="18"/>
        </w:rPr>
        <w:t>一篇讽刺散文。</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footnotePr>
    <w:numRestart w:val="eachPage"/>
    <w:footnote w:id="172"/>
    <w:footnote w:id="17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0B1C34"/>
    <w:rsid w:val="001158F3"/>
    <w:rsid w:val="00187FA2"/>
    <w:rsid w:val="00287F08"/>
    <w:rsid w:val="00291CCF"/>
    <w:rsid w:val="00295BA4"/>
    <w:rsid w:val="00296C5B"/>
    <w:rsid w:val="002B5FF5"/>
    <w:rsid w:val="0036713D"/>
    <w:rsid w:val="00371C5C"/>
    <w:rsid w:val="0037348F"/>
    <w:rsid w:val="00444E31"/>
    <w:rsid w:val="00451DA6"/>
    <w:rsid w:val="005757C5"/>
    <w:rsid w:val="005A2FEF"/>
    <w:rsid w:val="005D5716"/>
    <w:rsid w:val="00640D21"/>
    <w:rsid w:val="00657C62"/>
    <w:rsid w:val="00694C53"/>
    <w:rsid w:val="006C21F7"/>
    <w:rsid w:val="00743D58"/>
    <w:rsid w:val="007A017B"/>
    <w:rsid w:val="008F5748"/>
    <w:rsid w:val="00974215"/>
    <w:rsid w:val="00982F93"/>
    <w:rsid w:val="00990C96"/>
    <w:rsid w:val="00A306AA"/>
    <w:rsid w:val="00AB0803"/>
    <w:rsid w:val="00AD554E"/>
    <w:rsid w:val="00AF412F"/>
    <w:rsid w:val="00B16FF1"/>
    <w:rsid w:val="00B67563"/>
    <w:rsid w:val="00B95C2D"/>
    <w:rsid w:val="00BE2EE0"/>
    <w:rsid w:val="00C41697"/>
    <w:rsid w:val="00C715D2"/>
    <w:rsid w:val="00C85839"/>
    <w:rsid w:val="00C90D77"/>
    <w:rsid w:val="00C9190E"/>
    <w:rsid w:val="00D74A61"/>
    <w:rsid w:val="00E02EBA"/>
    <w:rsid w:val="00E36277"/>
    <w:rsid w:val="00E56D8F"/>
    <w:rsid w:val="00EA7ADB"/>
    <w:rsid w:val="00EB67FC"/>
    <w:rsid w:val="07011CC2"/>
    <w:rsid w:val="07644792"/>
    <w:rsid w:val="09284798"/>
    <w:rsid w:val="0F2B6FD9"/>
    <w:rsid w:val="183C240D"/>
    <w:rsid w:val="1AA24D9F"/>
    <w:rsid w:val="1BFE90CE"/>
    <w:rsid w:val="1D6F4995"/>
    <w:rsid w:val="1DEE612E"/>
    <w:rsid w:val="1F793F51"/>
    <w:rsid w:val="201F4C5D"/>
    <w:rsid w:val="26957249"/>
    <w:rsid w:val="28DA2E89"/>
    <w:rsid w:val="29837BC2"/>
    <w:rsid w:val="2A4254F9"/>
    <w:rsid w:val="2D1F32F4"/>
    <w:rsid w:val="2F73A936"/>
    <w:rsid w:val="323B4D81"/>
    <w:rsid w:val="34B70380"/>
    <w:rsid w:val="3AE174A3"/>
    <w:rsid w:val="3CF29B53"/>
    <w:rsid w:val="3E887F24"/>
    <w:rsid w:val="406712EA"/>
    <w:rsid w:val="43446334"/>
    <w:rsid w:val="44A84E71"/>
    <w:rsid w:val="477DCE1E"/>
    <w:rsid w:val="573E1E21"/>
    <w:rsid w:val="59F99946"/>
    <w:rsid w:val="59FEDD28"/>
    <w:rsid w:val="5B46196C"/>
    <w:rsid w:val="5B487E91"/>
    <w:rsid w:val="5CF3116B"/>
    <w:rsid w:val="5CF9550F"/>
    <w:rsid w:val="5E6603D8"/>
    <w:rsid w:val="5EFEBDE8"/>
    <w:rsid w:val="5F7FCA76"/>
    <w:rsid w:val="68CA2609"/>
    <w:rsid w:val="68CC1AED"/>
    <w:rsid w:val="69BB0F42"/>
    <w:rsid w:val="6A637494"/>
    <w:rsid w:val="6BCF62E6"/>
    <w:rsid w:val="6CD3A16D"/>
    <w:rsid w:val="6D535020"/>
    <w:rsid w:val="6DFDCD7C"/>
    <w:rsid w:val="6E5F49A6"/>
    <w:rsid w:val="6FFF37D2"/>
    <w:rsid w:val="70DE2EF1"/>
    <w:rsid w:val="726470AA"/>
    <w:rsid w:val="79373966"/>
    <w:rsid w:val="7B557781"/>
    <w:rsid w:val="7BCF94FD"/>
    <w:rsid w:val="7BD7491C"/>
    <w:rsid w:val="7BFED3ED"/>
    <w:rsid w:val="7C5F4108"/>
    <w:rsid w:val="7DFD2731"/>
    <w:rsid w:val="7F79C282"/>
    <w:rsid w:val="7F7B6CAE"/>
    <w:rsid w:val="7FBF6DD0"/>
    <w:rsid w:val="7FCD17FE"/>
    <w:rsid w:val="7FD7E9A0"/>
    <w:rsid w:val="7FDD72C5"/>
    <w:rsid w:val="7FE9FBB2"/>
    <w:rsid w:val="7FFF484F"/>
    <w:rsid w:val="8FFFA67E"/>
    <w:rsid w:val="9BDA1B46"/>
    <w:rsid w:val="A97F623E"/>
    <w:rsid w:val="AFBF8780"/>
    <w:rsid w:val="AFBFB3EF"/>
    <w:rsid w:val="B7F74FA2"/>
    <w:rsid w:val="B9DF878E"/>
    <w:rsid w:val="BCE6E6A5"/>
    <w:rsid w:val="BE9E1AD6"/>
    <w:rsid w:val="BEEFCB4B"/>
    <w:rsid w:val="BEFB84A1"/>
    <w:rsid w:val="BEFEC614"/>
    <w:rsid w:val="BFE6F841"/>
    <w:rsid w:val="C75536E4"/>
    <w:rsid w:val="CCD32426"/>
    <w:rsid w:val="CFF90D82"/>
    <w:rsid w:val="D5DE8897"/>
    <w:rsid w:val="D6EF2915"/>
    <w:rsid w:val="DBD7D74F"/>
    <w:rsid w:val="DF8F5E06"/>
    <w:rsid w:val="E5EB025D"/>
    <w:rsid w:val="E7FE3684"/>
    <w:rsid w:val="E9F772ED"/>
    <w:rsid w:val="EEBFFFF7"/>
    <w:rsid w:val="EF9E8263"/>
    <w:rsid w:val="EFC600A3"/>
    <w:rsid w:val="EFFF70E4"/>
    <w:rsid w:val="F53F0749"/>
    <w:rsid w:val="F7EEC240"/>
    <w:rsid w:val="F9ED094A"/>
    <w:rsid w:val="FADD5191"/>
    <w:rsid w:val="FBF75102"/>
    <w:rsid w:val="FCF7387D"/>
    <w:rsid w:val="FDDC5620"/>
    <w:rsid w:val="FDEA700A"/>
    <w:rsid w:val="FEFFB5C4"/>
    <w:rsid w:val="FFBFCE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after="220"/>
      <w:outlineLvl w:val="0"/>
    </w:pPr>
    <w:rPr>
      <w:b/>
      <w:kern w:val="44"/>
      <w:sz w:val="36"/>
    </w:rPr>
  </w:style>
  <w:style w:type="paragraph" w:styleId="3">
    <w:name w:val="heading 2"/>
    <w:basedOn w:val="1"/>
    <w:next w:val="1"/>
    <w:unhideWhenUsed/>
    <w:qFormat/>
    <w:uiPriority w:val="0"/>
    <w:pPr>
      <w:keepNext/>
      <w:keepLines/>
      <w:spacing w:before="260" w:after="200"/>
      <w:outlineLvl w:val="1"/>
    </w:pPr>
    <w:rPr>
      <w:b/>
      <w:sz w:val="32"/>
    </w:rPr>
  </w:style>
  <w:style w:type="paragraph" w:styleId="4">
    <w:name w:val="heading 3"/>
    <w:basedOn w:val="1"/>
    <w:next w:val="1"/>
    <w:unhideWhenUsed/>
    <w:qFormat/>
    <w:uiPriority w:val="0"/>
    <w:pPr>
      <w:keepNext/>
      <w:keepLines/>
      <w:spacing w:before="260" w:after="180"/>
      <w:outlineLvl w:val="2"/>
    </w:pPr>
    <w:rPr>
      <w:b/>
      <w:sz w:val="30"/>
    </w:rPr>
  </w:style>
  <w:style w:type="paragraph" w:styleId="5">
    <w:name w:val="heading 4"/>
    <w:basedOn w:val="1"/>
    <w:next w:val="1"/>
    <w:unhideWhenUsed/>
    <w:qFormat/>
    <w:uiPriority w:val="0"/>
    <w:pPr>
      <w:keepNext/>
      <w:keepLines/>
      <w:spacing w:before="240" w:after="160"/>
      <w:outlineLvl w:val="3"/>
    </w:pPr>
    <w:rPr>
      <w:b/>
      <w:sz w:val="28"/>
    </w:rPr>
  </w:style>
  <w:style w:type="paragraph" w:styleId="6">
    <w:name w:val="heading 5"/>
    <w:basedOn w:val="1"/>
    <w:next w:val="1"/>
    <w:unhideWhenUsed/>
    <w:qFormat/>
    <w:uiPriority w:val="0"/>
    <w:pPr>
      <w:keepNext/>
      <w:keepLines/>
      <w:spacing w:before="240" w:after="160"/>
      <w:outlineLvl w:val="4"/>
    </w:pPr>
    <w:rPr>
      <w:b/>
      <w:sz w:val="28"/>
    </w:rPr>
  </w:style>
  <w:style w:type="paragraph" w:styleId="7">
    <w:name w:val="heading 6"/>
    <w:basedOn w:val="1"/>
    <w:next w:val="1"/>
    <w:unhideWhenUsed/>
    <w:qFormat/>
    <w:uiPriority w:val="0"/>
    <w:pPr>
      <w:keepNext/>
      <w:keepLines/>
      <w:spacing w:before="240" w:after="120"/>
      <w:outlineLvl w:val="5"/>
    </w:pPr>
    <w:rPr>
      <w:b/>
      <w:sz w:val="24"/>
    </w:rPr>
  </w:style>
  <w:style w:type="paragraph" w:styleId="8">
    <w:name w:val="heading 7"/>
    <w:basedOn w:val="1"/>
    <w:next w:val="1"/>
    <w:unhideWhenUsed/>
    <w:qFormat/>
    <w:uiPriority w:val="0"/>
    <w:pPr>
      <w:keepNext/>
      <w:keepLines/>
      <w:spacing w:before="240" w:after="120"/>
      <w:outlineLvl w:val="6"/>
    </w:pPr>
    <w:rPr>
      <w:b/>
      <w:sz w:val="24"/>
    </w:rPr>
  </w:style>
  <w:style w:type="paragraph" w:styleId="9">
    <w:name w:val="heading 8"/>
    <w:basedOn w:val="1"/>
    <w:next w:val="1"/>
    <w:unhideWhenUsed/>
    <w:qFormat/>
    <w:uiPriority w:val="0"/>
    <w:pPr>
      <w:keepNext/>
      <w:keepLines/>
      <w:spacing w:before="180" w:after="64"/>
      <w:outlineLvl w:val="7"/>
    </w:pPr>
    <w:rPr>
      <w:sz w:val="24"/>
    </w:rPr>
  </w:style>
  <w:style w:type="paragraph" w:styleId="10">
    <w:name w:val="heading 9"/>
    <w:basedOn w:val="1"/>
    <w:next w:val="1"/>
    <w:unhideWhenUsed/>
    <w:qFormat/>
    <w:uiPriority w:val="0"/>
    <w:pPr>
      <w:keepNext/>
      <w:keepLines/>
      <w:spacing w:before="180" w:after="64"/>
      <w:outlineLvl w:val="8"/>
    </w:p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endnote text"/>
    <w:basedOn w:val="1"/>
    <w:link w:val="23"/>
    <w:qFormat/>
    <w:uiPriority w:val="0"/>
    <w:pPr>
      <w:snapToGrid w:val="0"/>
      <w:jc w:val="left"/>
    </w:pPr>
  </w:style>
  <w:style w:type="paragraph" w:styleId="13">
    <w:name w:val="footnote text"/>
    <w:basedOn w:val="1"/>
    <w:qFormat/>
    <w:uiPriority w:val="0"/>
    <w:pPr>
      <w:snapToGrid w:val="0"/>
      <w:jc w:val="left"/>
    </w:pPr>
    <w:rPr>
      <w:sz w:val="18"/>
    </w:rPr>
  </w:style>
  <w:style w:type="paragraph" w:styleId="14">
    <w:name w:val="Normal (Web)"/>
    <w:basedOn w:val="1"/>
    <w:qFormat/>
    <w:uiPriority w:val="0"/>
    <w:rPr>
      <w:sz w:val="24"/>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endnote reference"/>
    <w:basedOn w:val="17"/>
    <w:qFormat/>
    <w:uiPriority w:val="0"/>
    <w:rPr>
      <w:vertAlign w:val="superscript"/>
    </w:rPr>
  </w:style>
  <w:style w:type="character" w:styleId="20">
    <w:name w:val="Emphasis"/>
    <w:basedOn w:val="17"/>
    <w:qFormat/>
    <w:uiPriority w:val="0"/>
    <w:rPr>
      <w:i/>
    </w:rPr>
  </w:style>
  <w:style w:type="character" w:styleId="21">
    <w:name w:val="annotation reference"/>
    <w:basedOn w:val="17"/>
    <w:qFormat/>
    <w:uiPriority w:val="0"/>
    <w:rPr>
      <w:sz w:val="21"/>
      <w:szCs w:val="21"/>
    </w:rPr>
  </w:style>
  <w:style w:type="character" w:styleId="22">
    <w:name w:val="footnote reference"/>
    <w:basedOn w:val="17"/>
    <w:qFormat/>
    <w:uiPriority w:val="0"/>
    <w:rPr>
      <w:vertAlign w:val="superscript"/>
    </w:rPr>
  </w:style>
  <w:style w:type="character" w:customStyle="1" w:styleId="23">
    <w:name w:val="尾注文本 字符"/>
    <w:basedOn w:val="17"/>
    <w:link w:val="12"/>
    <w:qFormat/>
    <w:uiPriority w:val="0"/>
    <w:rPr>
      <w:rFonts w:ascii="Arial" w:hAnsi="Arial" w:eastAsia="微软雅黑"/>
      <w:kern w:val="2"/>
      <w:sz w:val="21"/>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D50D4-EBC6-4FEE-B3AE-D19BEEC34819}">
  <ds:schemaRefs/>
</ds:datastoreItem>
</file>

<file path=docProps/app.xml><?xml version="1.0" encoding="utf-8"?>
<Properties xmlns="http://schemas.openxmlformats.org/officeDocument/2006/extended-properties" xmlns:vt="http://schemas.openxmlformats.org/officeDocument/2006/docPropsVTypes">
  <Template>Normal</Template>
  <Pages>22</Pages>
  <Words>3695</Words>
  <Characters>9894</Characters>
  <Lines>196</Lines>
  <Paragraphs>55</Paragraphs>
  <TotalTime>23</TotalTime>
  <ScaleCrop>false</ScaleCrop>
  <LinksUpToDate>false</LinksUpToDate>
  <CharactersWithSpaces>11192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2018-05-29T17:24:00Z</dcterms:created>
  <dc:creator>zhixi</dc:creator>
  <cp:lastModifiedBy>舟鹤</cp:lastModifiedBy>
  <dcterms:modified xsi:type="dcterms:W3CDTF">2025-08-19T06:06:08Z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F4951CB0FA8D1B1ABD7C8B68D92A818F_43</vt:lpwstr>
  </property>
  <property fmtid="{D5CDD505-2E9C-101B-9397-08002B2CF9AE}" pid="6" name="KSOTemplateDocerSaveRecord">
    <vt:lpwstr>eyJoZGlkIjoiNGMyYmVjYmU0NzU5ZGEzNDE3MzU5ZjVlMDJjMDE5MTYiLCJ1c2VySWQiOiIzMTA5OTc3ODQifQ==</vt:lpwstr>
  </property>
</Properties>
</file>