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63813" w14:textId="77777777" w:rsidR="00AD189A" w:rsidRPr="00994BB0" w:rsidRDefault="00000000">
      <w:pPr>
        <w:pStyle w:val="Titre"/>
        <w:rPr>
          <w:lang w:val="fr-CA"/>
        </w:rPr>
      </w:pPr>
      <w:r w:rsidRPr="00994BB0">
        <w:rPr>
          <w:lang w:val="fr-CA"/>
        </w:rPr>
        <w:t>Formulateur SAF - Page modulaire réorganisée</w:t>
      </w:r>
    </w:p>
    <w:p w14:paraId="7A5210BB" w14:textId="77777777" w:rsidR="00AD189A" w:rsidRPr="00994BB0" w:rsidRDefault="00000000">
      <w:pPr>
        <w:rPr>
          <w:lang w:val="fr-CA"/>
        </w:rPr>
      </w:pPr>
      <w:r w:rsidRPr="00994BB0">
        <w:rPr>
          <w:lang w:val="fr-CA"/>
        </w:rPr>
        <w:t>Structure cohérente et simplifiée avec cartes fonctionnelles regroupées par logique métier.</w:t>
      </w:r>
    </w:p>
    <w:p w14:paraId="3958E25A" w14:textId="77777777" w:rsidR="00AD189A" w:rsidRPr="00994BB0" w:rsidRDefault="00000000">
      <w:pPr>
        <w:pStyle w:val="Titre1"/>
        <w:rPr>
          <w:lang w:val="fr-CA"/>
        </w:rPr>
      </w:pPr>
      <w:r w:rsidRPr="00994BB0">
        <w:rPr>
          <w:lang w:val="fr-CA"/>
        </w:rPr>
        <w:t>1. Informations générales de la recette</w:t>
      </w:r>
    </w:p>
    <w:p w14:paraId="21F05975" w14:textId="77777777" w:rsidR="00AD189A" w:rsidRPr="00994BB0" w:rsidRDefault="00000000">
      <w:pPr>
        <w:rPr>
          <w:lang w:val="fr-CA"/>
        </w:rPr>
      </w:pPr>
      <w:r w:rsidRPr="00994BB0">
        <w:rPr>
          <w:lang w:val="fr-CA"/>
        </w:rPr>
        <w:t>Objectif : définir l’identité de la recette et sa version.</w:t>
      </w:r>
      <w:r w:rsidRPr="00994BB0">
        <w:rPr>
          <w:lang w:val="fr-CA"/>
        </w:rPr>
        <w:br/>
      </w:r>
      <w:r w:rsidRPr="00994BB0">
        <w:rPr>
          <w:lang w:val="fr-CA"/>
        </w:rPr>
        <w:br/>
        <w:t>- Nom de la recette (obligatoire, versionnable)</w:t>
      </w:r>
      <w:r w:rsidRPr="00994BB0">
        <w:rPr>
          <w:lang w:val="fr-CA"/>
        </w:rPr>
        <w:br/>
        <w:t>- Objectif cosmétique (visage, corps, peau sèche, etc.)</w:t>
      </w:r>
      <w:r w:rsidRPr="00994BB0">
        <w:rPr>
          <w:lang w:val="fr-CA"/>
        </w:rPr>
        <w:br/>
        <w:t>- Méthode de saponification (SAF, chaudron, rebatch...)</w:t>
      </w:r>
      <w:r w:rsidRPr="00994BB0">
        <w:rPr>
          <w:lang w:val="fr-CA"/>
        </w:rPr>
        <w:br/>
        <w:t>- Type de savon (solide, pâteux, liquide)</w:t>
      </w:r>
      <w:r w:rsidRPr="00994BB0">
        <w:rPr>
          <w:lang w:val="fr-CA"/>
        </w:rPr>
        <w:br/>
        <w:t>- Date de création, numéro de lot initial</w:t>
      </w:r>
      <w:r w:rsidRPr="00994BB0">
        <w:rPr>
          <w:lang w:val="fr-CA"/>
        </w:rPr>
        <w:br/>
        <w:t>- Auteur / formulateur</w:t>
      </w:r>
    </w:p>
    <w:p w14:paraId="1CA4B147" w14:textId="77777777" w:rsidR="00AD189A" w:rsidRPr="00994BB0" w:rsidRDefault="00000000">
      <w:pPr>
        <w:pStyle w:val="Titre1"/>
        <w:rPr>
          <w:lang w:val="fr-CA"/>
        </w:rPr>
      </w:pPr>
      <w:r w:rsidRPr="00994BB0">
        <w:rPr>
          <w:lang w:val="fr-CA"/>
        </w:rPr>
        <w:t>2. Paramètres de formulation</w:t>
      </w:r>
    </w:p>
    <w:p w14:paraId="7531A71D" w14:textId="77777777" w:rsidR="00AD189A" w:rsidRPr="00994BB0" w:rsidRDefault="00000000">
      <w:pPr>
        <w:rPr>
          <w:lang w:val="fr-CA"/>
        </w:rPr>
      </w:pPr>
      <w:r w:rsidRPr="00994BB0">
        <w:rPr>
          <w:lang w:val="fr-CA"/>
        </w:rPr>
        <w:t>Objectif : fixer les grandes lignes techniques.</w:t>
      </w:r>
      <w:r w:rsidRPr="00994BB0">
        <w:rPr>
          <w:lang w:val="fr-CA"/>
        </w:rPr>
        <w:br/>
      </w:r>
      <w:r w:rsidRPr="00994BB0">
        <w:rPr>
          <w:lang w:val="fr-CA"/>
        </w:rPr>
        <w:br/>
        <w:t>- Choix de la base : NaOH, KOH ou mix</w:t>
      </w:r>
      <w:r w:rsidRPr="00994BB0">
        <w:rPr>
          <w:lang w:val="fr-CA"/>
        </w:rPr>
        <w:br/>
        <w:t>- Ratio eau / huiles personnalisable ou standardisé</w:t>
      </w:r>
      <w:r w:rsidRPr="00994BB0">
        <w:rPr>
          <w:lang w:val="fr-CA"/>
        </w:rPr>
        <w:br/>
        <w:t>- Taux de surgraissage global (%)</w:t>
      </w:r>
      <w:r w:rsidRPr="00994BB0">
        <w:rPr>
          <w:lang w:val="fr-CA"/>
        </w:rPr>
        <w:br/>
        <w:t>- Choix du type de SAP (fixe ou calculé dynamiquement)</w:t>
      </w:r>
      <w:r w:rsidRPr="00994BB0">
        <w:rPr>
          <w:lang w:val="fr-CA"/>
        </w:rPr>
        <w:br/>
        <w:t>- Mode d’ajout du surgras (à la trace, post-cuisson, etc.)</w:t>
      </w:r>
    </w:p>
    <w:p w14:paraId="0CE4F7D4" w14:textId="77777777" w:rsidR="00AD189A" w:rsidRPr="00994BB0" w:rsidRDefault="00000000">
      <w:pPr>
        <w:pStyle w:val="Titre1"/>
        <w:rPr>
          <w:lang w:val="fr-CA"/>
        </w:rPr>
      </w:pPr>
      <w:r w:rsidRPr="00994BB0">
        <w:rPr>
          <w:lang w:val="fr-CA"/>
        </w:rPr>
        <w:t>3. Ingrédients et matières premières</w:t>
      </w:r>
    </w:p>
    <w:p w14:paraId="47042FE5" w14:textId="77777777" w:rsidR="00AD189A" w:rsidRPr="00994BB0" w:rsidRDefault="00000000">
      <w:pPr>
        <w:rPr>
          <w:lang w:val="fr-CA"/>
        </w:rPr>
      </w:pPr>
      <w:r w:rsidRPr="00994BB0">
        <w:rPr>
          <w:lang w:val="fr-CA"/>
        </w:rPr>
        <w:t>Objectif : composer la recette avec précision.</w:t>
      </w:r>
      <w:r w:rsidRPr="00994BB0">
        <w:rPr>
          <w:lang w:val="fr-CA"/>
        </w:rPr>
        <w:br/>
      </w:r>
      <w:r w:rsidRPr="00994BB0">
        <w:rPr>
          <w:lang w:val="fr-CA"/>
        </w:rPr>
        <w:br/>
        <w:t>- Sélection des huiles, beurres, cires avec % ou poids</w:t>
      </w:r>
      <w:r w:rsidRPr="00994BB0">
        <w:rPr>
          <w:lang w:val="fr-CA"/>
        </w:rPr>
        <w:br/>
        <w:t>- Filtres : local, certifié, rareté, stabilité</w:t>
      </w:r>
      <w:r w:rsidRPr="00994BB0">
        <w:rPr>
          <w:lang w:val="fr-CA"/>
        </w:rPr>
        <w:br/>
        <w:t>- Ajout d’actifs : huiles essentielles, extraits, additifs</w:t>
      </w:r>
      <w:r w:rsidRPr="00994BB0">
        <w:rPr>
          <w:lang w:val="fr-CA"/>
        </w:rPr>
        <w:br/>
        <w:t>- Visualisation dynamique de la composition totale</w:t>
      </w:r>
      <w:r w:rsidRPr="00994BB0">
        <w:rPr>
          <w:lang w:val="fr-CA"/>
        </w:rPr>
        <w:br/>
        <w:t>- Intégration d’ingrédients favoris ou historiques</w:t>
      </w:r>
      <w:r w:rsidRPr="00994BB0">
        <w:rPr>
          <w:lang w:val="fr-CA"/>
        </w:rPr>
        <w:br/>
        <w:t>- Gestion des stocks ou coûts (en option)</w:t>
      </w:r>
    </w:p>
    <w:p w14:paraId="06AE40A8" w14:textId="77777777" w:rsidR="00AD189A" w:rsidRPr="00994BB0" w:rsidRDefault="00000000">
      <w:pPr>
        <w:pStyle w:val="Titre1"/>
        <w:rPr>
          <w:lang w:val="fr-CA"/>
        </w:rPr>
      </w:pPr>
      <w:r w:rsidRPr="00994BB0">
        <w:rPr>
          <w:lang w:val="fr-CA"/>
        </w:rPr>
        <w:t>4. Analyse technique &amp; profils d’acides gras</w:t>
      </w:r>
    </w:p>
    <w:p w14:paraId="65F3260D" w14:textId="6F9FFCA2" w:rsidR="00AD189A" w:rsidRPr="00994BB0" w:rsidRDefault="00000000">
      <w:pPr>
        <w:rPr>
          <w:lang w:val="fr-CA"/>
        </w:rPr>
      </w:pPr>
      <w:r w:rsidRPr="00994BB0">
        <w:rPr>
          <w:lang w:val="fr-CA"/>
        </w:rPr>
        <w:t>Objectif : évaluer la qualité fonctionnelle de la formulation.</w:t>
      </w:r>
      <w:r w:rsidRPr="00994BB0">
        <w:rPr>
          <w:lang w:val="fr-CA"/>
        </w:rPr>
        <w:br/>
      </w:r>
      <w:r w:rsidRPr="00994BB0">
        <w:rPr>
          <w:lang w:val="fr-CA"/>
        </w:rPr>
        <w:br/>
      </w:r>
      <w:r w:rsidRPr="00994BB0">
        <w:rPr>
          <w:lang w:val="fr-CA"/>
        </w:rPr>
        <w:lastRenderedPageBreak/>
        <w:t>- Affichage du profil en acides gras pondérés</w:t>
      </w:r>
      <w:r w:rsidRPr="00994BB0">
        <w:rPr>
          <w:lang w:val="fr-CA"/>
        </w:rPr>
        <w:br/>
        <w:t>- Calculs des indices : SIF, SLI, dureté, bulles, crémeux</w:t>
      </w:r>
      <w:r w:rsidR="00994BB0" w:rsidRPr="00994BB0">
        <w:rPr>
          <w:lang w:val="fr-CA"/>
        </w:rPr>
        <w:t>,</w:t>
      </w:r>
      <w:r w:rsidR="00994BB0">
        <w:rPr>
          <w:lang w:val="fr-CA"/>
        </w:rPr>
        <w:t xml:space="preserve"> moussant, conditionnant</w:t>
      </w:r>
      <w:r w:rsidRPr="00994BB0">
        <w:rPr>
          <w:lang w:val="fr-CA"/>
        </w:rPr>
        <w:br/>
        <w:t>- Comparaison aux plages idéales par propriété</w:t>
      </w:r>
      <w:r w:rsidRPr="00994BB0">
        <w:rPr>
          <w:lang w:val="fr-CA"/>
        </w:rPr>
        <w:br/>
        <w:t>- Avertissements : déséquilibres, agressivité, instabilité</w:t>
      </w:r>
    </w:p>
    <w:p w14:paraId="3C07A354" w14:textId="77777777" w:rsidR="00AD189A" w:rsidRPr="00994BB0" w:rsidRDefault="00000000">
      <w:pPr>
        <w:pStyle w:val="Titre1"/>
        <w:rPr>
          <w:lang w:val="fr-CA"/>
        </w:rPr>
      </w:pPr>
      <w:r w:rsidRPr="00994BB0">
        <w:rPr>
          <w:lang w:val="fr-CA"/>
        </w:rPr>
        <w:t>5. Résultat attendu et simulation du savon fini</w:t>
      </w:r>
    </w:p>
    <w:p w14:paraId="0C11A8DB" w14:textId="77777777" w:rsidR="00AD189A" w:rsidRPr="00994BB0" w:rsidRDefault="00000000">
      <w:pPr>
        <w:rPr>
          <w:lang w:val="fr-CA"/>
        </w:rPr>
      </w:pPr>
      <w:r w:rsidRPr="00994BB0">
        <w:rPr>
          <w:lang w:val="fr-CA"/>
        </w:rPr>
        <w:t>Objectif : anticiper les performances du savon.</w:t>
      </w:r>
      <w:r w:rsidRPr="00994BB0">
        <w:rPr>
          <w:lang w:val="fr-CA"/>
        </w:rPr>
        <w:br/>
      </w:r>
      <w:r w:rsidRPr="00994BB0">
        <w:rPr>
          <w:lang w:val="fr-CA"/>
        </w:rPr>
        <w:br/>
        <w:t>- Texture estimée : dureté, glisse, onctuosité</w:t>
      </w:r>
      <w:r w:rsidRPr="00994BB0">
        <w:rPr>
          <w:lang w:val="fr-CA"/>
        </w:rPr>
        <w:br/>
        <w:t>- Durée de cure recommandée</w:t>
      </w:r>
      <w:r w:rsidRPr="00994BB0">
        <w:rPr>
          <w:lang w:val="fr-CA"/>
        </w:rPr>
        <w:br/>
        <w:t>- Sensation sur la peau (conditionnement, résidus)</w:t>
      </w:r>
      <w:r w:rsidRPr="00994BB0">
        <w:rPr>
          <w:lang w:val="fr-CA"/>
        </w:rPr>
        <w:br/>
        <w:t>- Risques : rancissement, suintement, instabilité</w:t>
      </w:r>
      <w:r w:rsidRPr="00994BB0">
        <w:rPr>
          <w:lang w:val="fr-CA"/>
        </w:rPr>
        <w:br/>
        <w:t>- Graphe synthétique sensoriel</w:t>
      </w:r>
    </w:p>
    <w:p w14:paraId="1C879D25" w14:textId="77777777" w:rsidR="00AD189A" w:rsidRPr="00994BB0" w:rsidRDefault="00000000">
      <w:pPr>
        <w:pStyle w:val="Titre1"/>
        <w:rPr>
          <w:lang w:val="fr-CA"/>
        </w:rPr>
      </w:pPr>
      <w:r w:rsidRPr="00994BB0">
        <w:rPr>
          <w:lang w:val="fr-CA"/>
        </w:rPr>
        <w:t>6. Suivi, export et archivage</w:t>
      </w:r>
    </w:p>
    <w:p w14:paraId="19A46824" w14:textId="77777777" w:rsidR="00AD189A" w:rsidRPr="00994BB0" w:rsidRDefault="00000000">
      <w:pPr>
        <w:rPr>
          <w:lang w:val="fr-CA"/>
        </w:rPr>
      </w:pPr>
      <w:r w:rsidRPr="00994BB0">
        <w:rPr>
          <w:lang w:val="fr-CA"/>
        </w:rPr>
        <w:t>Objectif : conserver et tracer les formulations.</w:t>
      </w:r>
      <w:r w:rsidRPr="00994BB0">
        <w:rPr>
          <w:lang w:val="fr-CA"/>
        </w:rPr>
        <w:br/>
      </w:r>
      <w:r w:rsidRPr="00994BB0">
        <w:rPr>
          <w:lang w:val="fr-CA"/>
        </w:rPr>
        <w:br/>
        <w:t>- Export PDF / CSV / JSON</w:t>
      </w:r>
      <w:r w:rsidRPr="00994BB0">
        <w:rPr>
          <w:lang w:val="fr-CA"/>
        </w:rPr>
        <w:br/>
        <w:t>- Historique des modifications</w:t>
      </w:r>
      <w:r w:rsidRPr="00994BB0">
        <w:rPr>
          <w:lang w:val="fr-CA"/>
        </w:rPr>
        <w:br/>
        <w:t>- N° de lot / QR code / archivage sécurisé</w:t>
      </w:r>
      <w:r w:rsidRPr="00994BB0">
        <w:rPr>
          <w:lang w:val="fr-CA"/>
        </w:rPr>
        <w:br/>
        <w:t>- Ajout de photos, tests utilisateurs, retours</w:t>
      </w:r>
      <w:r w:rsidRPr="00994BB0">
        <w:rPr>
          <w:lang w:val="fr-CA"/>
        </w:rPr>
        <w:br/>
        <w:t>- Interface comparative (multi-recettes, mode duel)</w:t>
      </w:r>
    </w:p>
    <w:sectPr w:rsidR="00AD189A" w:rsidRPr="00994BB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4505193">
    <w:abstractNumId w:val="8"/>
  </w:num>
  <w:num w:numId="2" w16cid:durableId="2089616316">
    <w:abstractNumId w:val="6"/>
  </w:num>
  <w:num w:numId="3" w16cid:durableId="1678653860">
    <w:abstractNumId w:val="5"/>
  </w:num>
  <w:num w:numId="4" w16cid:durableId="1146045844">
    <w:abstractNumId w:val="4"/>
  </w:num>
  <w:num w:numId="5" w16cid:durableId="1143355003">
    <w:abstractNumId w:val="7"/>
  </w:num>
  <w:num w:numId="6" w16cid:durableId="519776825">
    <w:abstractNumId w:val="3"/>
  </w:num>
  <w:num w:numId="7" w16cid:durableId="1417088921">
    <w:abstractNumId w:val="2"/>
  </w:num>
  <w:num w:numId="8" w16cid:durableId="1956937475">
    <w:abstractNumId w:val="1"/>
  </w:num>
  <w:num w:numId="9" w16cid:durableId="538323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94BB0"/>
    <w:rsid w:val="009F14FB"/>
    <w:rsid w:val="00AA1D8D"/>
    <w:rsid w:val="00AD189A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371F262"/>
  <w14:defaultImageDpi w14:val="300"/>
  <w15:docId w15:val="{1F47615A-F287-4965-AFB1-9BB55DDF4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328</Words>
  <Characters>1809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Kaub Maât</cp:lastModifiedBy>
  <cp:revision>2</cp:revision>
  <dcterms:created xsi:type="dcterms:W3CDTF">2013-12-23T23:15:00Z</dcterms:created>
  <dcterms:modified xsi:type="dcterms:W3CDTF">2025-06-10T21:08:00Z</dcterms:modified>
  <cp:category/>
</cp:coreProperties>
</file>