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B7" w:rsidRPr="00811062" w:rsidRDefault="00481EB7" w:rsidP="00481EB7">
      <w:pPr>
        <w:pStyle w:val="Heading1"/>
        <w:numPr>
          <w:ilvl w:val="0"/>
          <w:numId w:val="0"/>
        </w:numPr>
        <w:spacing w:before="0"/>
        <w:rPr>
          <w:sz w:val="22"/>
          <w:szCs w:val="22"/>
        </w:rPr>
      </w:pPr>
      <w:r w:rsidRPr="00811062">
        <w:rPr>
          <w:sz w:val="22"/>
          <w:szCs w:val="22"/>
        </w:rPr>
        <w:t xml:space="preserve">Exercises </w:t>
      </w:r>
      <w:r w:rsidR="007540C8">
        <w:rPr>
          <w:sz w:val="22"/>
          <w:szCs w:val="22"/>
        </w:rPr>
        <w:t xml:space="preserve"> </w:t>
      </w:r>
      <w:r w:rsidRPr="00811062">
        <w:rPr>
          <w:sz w:val="22"/>
          <w:szCs w:val="22"/>
        </w:rPr>
        <w:t>RESOLUTION</w:t>
      </w:r>
      <w:r w:rsidR="007540C8">
        <w:rPr>
          <w:sz w:val="22"/>
          <w:szCs w:val="22"/>
        </w:rPr>
        <w:t xml:space="preserve"> IN PROPOSITIONAL LOGIC</w:t>
      </w:r>
    </w:p>
    <w:p w:rsidR="00481EB7" w:rsidRPr="00811062" w:rsidRDefault="00481EB7" w:rsidP="00481EB7">
      <w:pPr>
        <w:pStyle w:val="Excercise"/>
        <w:numPr>
          <w:ilvl w:val="0"/>
          <w:numId w:val="0"/>
        </w:numPr>
        <w:rPr>
          <w:b/>
        </w:rPr>
      </w:pPr>
      <w:r w:rsidRPr="00811062">
        <w:rPr>
          <w:b/>
        </w:rPr>
        <w:t>Exercise 1</w:t>
      </w:r>
    </w:p>
    <w:p w:rsidR="00481EB7" w:rsidRPr="00431D8E" w:rsidRDefault="00481EB7" w:rsidP="00481EB7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Using general resolution prove that the following formulas are theorems.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48"/>
        <w:gridCol w:w="4500"/>
      </w:tblGrid>
      <w:tr w:rsidR="00481EB7">
        <w:tc>
          <w:tcPr>
            <w:tcW w:w="4248" w:type="dxa"/>
          </w:tcPr>
          <w:p w:rsidR="00612822" w:rsidRDefault="009E5CDD" w:rsidP="00612822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0"/>
                <w:sz w:val="21"/>
                <w:szCs w:val="21"/>
              </w:rPr>
              <w:object w:dxaOrig="39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15.6pt" o:ole="" fillcolor="window">
                  <v:imagedata r:id="rId5" o:title=""/>
                </v:shape>
                <o:OLEObject Type="Embed" ProgID="Equation.3" ShapeID="_x0000_i1025" DrawAspect="Content" ObjectID="_1762197490" r:id="rId6"/>
              </w:object>
            </w:r>
            <w:r w:rsidR="00481EB7" w:rsidRPr="00431D8E">
              <w:rPr>
                <w:sz w:val="21"/>
                <w:szCs w:val="21"/>
              </w:rPr>
              <w:t>;</w: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700" w:dyaOrig="320">
                <v:shape id="_x0000_i1026" type="#_x0000_t75" style="width:167.4pt;height:15pt" o:ole="" fillcolor="window">
                  <v:imagedata r:id="rId7" o:title=""/>
                </v:shape>
                <o:OLEObject Type="Embed" ProgID="Equation.3" ShapeID="_x0000_i1026" DrawAspect="Content" ObjectID="_1762197491" r:id="rId8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80" w:dyaOrig="320">
                <v:shape id="_x0000_i1027" type="#_x0000_t75" style="width:165pt;height:14.4pt" o:ole="" fillcolor="window">
                  <v:imagedata r:id="rId9" o:title=""/>
                </v:shape>
                <o:OLEObject Type="Embed" ProgID="Equation.3" ShapeID="_x0000_i1027" DrawAspect="Content" ObjectID="_1762197492" r:id="rId10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28" type="#_x0000_t75" style="width:174pt;height:14.4pt" o:ole="" fillcolor="window">
                  <v:imagedata r:id="rId11" o:title=""/>
                </v:shape>
                <o:OLEObject Type="Embed" ProgID="Equation.3" ShapeID="_x0000_i1028" DrawAspect="Content" ObjectID="_1762197493" r:id="rId12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00" w:dyaOrig="320">
                <v:shape id="_x0000_i1029" type="#_x0000_t75" style="width:174pt;height:15.6pt" o:ole="" fillcolor="window">
                  <v:imagedata r:id="rId13" o:title=""/>
                </v:shape>
                <o:OLEObject Type="Embed" ProgID="Equation.3" ShapeID="_x0000_i1029" DrawAspect="Content" ObjectID="_1762197494" r:id="rId14"/>
              </w:object>
            </w:r>
          </w:p>
        </w:tc>
        <w:tc>
          <w:tcPr>
            <w:tcW w:w="4500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640" w:dyaOrig="320">
                <v:shape id="_x0000_i1030" type="#_x0000_t75" style="width:174pt;height:15.6pt" o:ole="" fillcolor="window">
                  <v:imagedata r:id="rId15" o:title=""/>
                </v:shape>
                <o:OLEObject Type="Embed" ProgID="Equation.3" ShapeID="_x0000_i1030" DrawAspect="Content" ObjectID="_1762197495" r:id="rId16"/>
              </w:object>
            </w:r>
          </w:p>
        </w:tc>
      </w:tr>
      <w:tr w:rsidR="00481EB7">
        <w:tc>
          <w:tcPr>
            <w:tcW w:w="4248" w:type="dxa"/>
          </w:tcPr>
          <w:p w:rsidR="00481EB7" w:rsidRDefault="00481EB7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31D8E">
              <w:rPr>
                <w:position w:val="-10"/>
                <w:sz w:val="21"/>
                <w:szCs w:val="21"/>
              </w:rPr>
              <w:object w:dxaOrig="3920" w:dyaOrig="320">
                <v:shape id="_x0000_i1031" type="#_x0000_t75" style="width:174pt;height:14.4pt" o:ole="" fillcolor="window">
                  <v:imagedata r:id="rId17" o:title=""/>
                </v:shape>
                <o:OLEObject Type="Embed" ProgID="Equation.3" ShapeID="_x0000_i1031" DrawAspect="Content" ObjectID="_1762197496" r:id="rId18"/>
              </w:object>
            </w:r>
          </w:p>
        </w:tc>
        <w:tc>
          <w:tcPr>
            <w:tcW w:w="4500" w:type="dxa"/>
          </w:tcPr>
          <w:p w:rsidR="00481EB7" w:rsidRDefault="009E5CDD" w:rsidP="00481EB7">
            <w:pPr>
              <w:pStyle w:val="numerotare1"/>
              <w:numPr>
                <w:ilvl w:val="0"/>
                <w:numId w:val="7"/>
              </w:numPr>
              <w:spacing w:line="240" w:lineRule="auto"/>
              <w:rPr>
                <w:sz w:val="21"/>
                <w:szCs w:val="21"/>
              </w:rPr>
            </w:pPr>
            <w:r w:rsidRPr="00487F9D">
              <w:rPr>
                <w:position w:val="-12"/>
                <w:sz w:val="21"/>
                <w:szCs w:val="21"/>
              </w:rPr>
              <w:object w:dxaOrig="3760" w:dyaOrig="360">
                <v:shape id="_x0000_i1032" type="#_x0000_t75" style="width:174.6pt;height:16.8pt" o:ole="" fillcolor="window">
                  <v:imagedata r:id="rId19" o:title=""/>
                </v:shape>
                <o:OLEObject Type="Embed" ProgID="Equation.3" ShapeID="_x0000_i1032" DrawAspect="Content" ObjectID="_1762197497" r:id="rId20"/>
              </w:object>
            </w:r>
          </w:p>
        </w:tc>
      </w:tr>
    </w:tbl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2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Consider the following </w:t>
      </w:r>
      <w:r w:rsidRPr="00612822">
        <w:rPr>
          <w:i/>
          <w:sz w:val="21"/>
          <w:szCs w:val="21"/>
        </w:rPr>
        <w:t>hypotheses</w:t>
      </w:r>
      <w:r w:rsidRPr="00612822">
        <w:rPr>
          <w:sz w:val="21"/>
          <w:szCs w:val="21"/>
        </w:rPr>
        <w:t>: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60" w:dyaOrig="320">
          <v:shape id="_x0000_i1033" type="#_x0000_t75" style="width:18pt;height:15.6pt" o:ole="" fillcolor="window">
            <v:imagedata r:id="rId21" o:title=""/>
          </v:shape>
          <o:OLEObject Type="Embed" ProgID="Equation.3" ShapeID="_x0000_i1033" DrawAspect="Content" ObjectID="_1762197498" r:id="rId22"/>
        </w:object>
      </w:r>
      <w:r w:rsidRPr="00612822">
        <w:rPr>
          <w:sz w:val="21"/>
          <w:szCs w:val="21"/>
        </w:rPr>
        <w:t xml:space="preserve"> Mary </w:t>
      </w:r>
      <w:r w:rsidR="00EC45FB">
        <w:rPr>
          <w:sz w:val="21"/>
          <w:szCs w:val="21"/>
        </w:rPr>
        <w:t xml:space="preserve">will go to London this summer </w:t>
      </w:r>
      <w:r w:rsidR="00AD4E18">
        <w:rPr>
          <w:sz w:val="21"/>
          <w:szCs w:val="21"/>
        </w:rPr>
        <w:t xml:space="preserve">if </w:t>
      </w:r>
      <w:r w:rsidRPr="00612822">
        <w:rPr>
          <w:sz w:val="21"/>
          <w:szCs w:val="21"/>
        </w:rPr>
        <w:t>both her friends Kate and Susan go.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400" w:dyaOrig="320">
          <v:shape id="_x0000_i1034" type="#_x0000_t75" style="width:19.8pt;height:15.6pt" o:ole="" fillcolor="window">
            <v:imagedata r:id="rId23" o:title=""/>
          </v:shape>
          <o:OLEObject Type="Embed" ProgID="Equation.3" ShapeID="_x0000_i1034" DrawAspect="Content" ObjectID="_1762197499" r:id="rId24"/>
        </w:object>
      </w:r>
      <w:r w:rsidRPr="00612822">
        <w:rPr>
          <w:sz w:val="21"/>
          <w:szCs w:val="21"/>
        </w:rPr>
        <w:t xml:space="preserve"> If Kate passes the English exam in May then she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>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</w:t>
      </w:r>
      <w:r w:rsidRPr="00612822">
        <w:rPr>
          <w:position w:val="-10"/>
          <w:sz w:val="21"/>
          <w:szCs w:val="21"/>
        </w:rPr>
        <w:object w:dxaOrig="380" w:dyaOrig="320">
          <v:shape id="_x0000_i1035" type="#_x0000_t75" style="width:18.6pt;height:15.6pt" o:ole="" fillcolor="window">
            <v:imagedata r:id="rId25" o:title=""/>
          </v:shape>
          <o:OLEObject Type="Embed" ProgID="Equation.3" ShapeID="_x0000_i1035" DrawAspect="Content" ObjectID="_1762197500" r:id="rId26"/>
        </w:object>
      </w:r>
      <w:r w:rsidRPr="00612822">
        <w:rPr>
          <w:sz w:val="21"/>
          <w:szCs w:val="21"/>
        </w:rPr>
        <w:t xml:space="preserve"> Kate was in hospital from April until July and she didn’t take the English exam.</w:t>
      </w:r>
    </w:p>
    <w:p w:rsidR="00612822" w:rsidRP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     </w:t>
      </w:r>
      <w:r w:rsidRPr="00612822">
        <w:rPr>
          <w:position w:val="-10"/>
          <w:sz w:val="21"/>
          <w:szCs w:val="21"/>
        </w:rPr>
        <w:object w:dxaOrig="400" w:dyaOrig="320">
          <v:shape id="_x0000_i1036" type="#_x0000_t75" style="width:19.8pt;height:15.6pt" o:ole="" fillcolor="window">
            <v:imagedata r:id="rId27" o:title=""/>
          </v:shape>
          <o:OLEObject Type="Embed" ProgID="Equation.3" ShapeID="_x0000_i1036" DrawAspect="Content" ObjectID="_1762197501" r:id="rId28"/>
        </w:object>
      </w:r>
      <w:r w:rsidRPr="00612822">
        <w:rPr>
          <w:sz w:val="21"/>
          <w:szCs w:val="21"/>
        </w:rPr>
        <w:t xml:space="preserve">This summer Susan will go to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London</w:t>
          </w:r>
        </w:smartTag>
      </w:smartTag>
      <w:r w:rsidRPr="00612822">
        <w:rPr>
          <w:sz w:val="21"/>
          <w:szCs w:val="21"/>
        </w:rPr>
        <w:t xml:space="preserve"> on a business trip.</w:t>
      </w:r>
    </w:p>
    <w:p w:rsidR="00612822" w:rsidRDefault="00612822" w:rsidP="00612822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 </w:t>
      </w:r>
      <w:proofErr w:type="gramStart"/>
      <w:r w:rsidRPr="00612822">
        <w:rPr>
          <w:sz w:val="21"/>
          <w:szCs w:val="21"/>
        </w:rPr>
        <w:t>and</w:t>
      </w:r>
      <w:proofErr w:type="gramEnd"/>
      <w:r w:rsidRPr="00612822">
        <w:rPr>
          <w:sz w:val="21"/>
          <w:szCs w:val="21"/>
        </w:rPr>
        <w:t xml:space="preserve"> the </w:t>
      </w:r>
      <w:r w:rsidRPr="00612822">
        <w:rPr>
          <w:i/>
          <w:sz w:val="21"/>
          <w:szCs w:val="21"/>
        </w:rPr>
        <w:t>conclusion</w:t>
      </w:r>
      <w:r w:rsidRPr="00612822">
        <w:rPr>
          <w:sz w:val="21"/>
          <w:szCs w:val="21"/>
        </w:rPr>
        <w:t>:</w:t>
      </w:r>
      <w:r w:rsidR="00201FC0">
        <w:rPr>
          <w:sz w:val="21"/>
          <w:szCs w:val="21"/>
        </w:rPr>
        <w:t xml:space="preserve"> </w:t>
      </w:r>
      <w:bookmarkStart w:id="0" w:name="_GoBack"/>
      <w:bookmarkEnd w:id="0"/>
      <w:r w:rsidRPr="00612822">
        <w:rPr>
          <w:position w:val="-6"/>
          <w:sz w:val="21"/>
          <w:szCs w:val="21"/>
        </w:rPr>
        <w:object w:dxaOrig="260" w:dyaOrig="260">
          <v:shape id="_x0000_i1037" type="#_x0000_t75" style="width:13.2pt;height:13.2pt" o:ole="" fillcolor="window">
            <v:imagedata r:id="rId29" o:title=""/>
          </v:shape>
          <o:OLEObject Type="Embed" ProgID="Equation.3" ShapeID="_x0000_i1037" DrawAspect="Content" ObjectID="_1762197502" r:id="rId30"/>
        </w:object>
      </w:r>
      <w:r w:rsidR="009E5CDD">
        <w:rPr>
          <w:sz w:val="21"/>
          <w:szCs w:val="21"/>
        </w:rPr>
        <w:t xml:space="preserve"> </w:t>
      </w:r>
      <w:r w:rsidRPr="00612822">
        <w:rPr>
          <w:sz w:val="21"/>
          <w:szCs w:val="21"/>
        </w:rPr>
        <w:t>Mary</w:t>
      </w:r>
      <w:r w:rsidR="009E5CDD">
        <w:rPr>
          <w:sz w:val="21"/>
          <w:szCs w:val="21"/>
        </w:rPr>
        <w:t xml:space="preserve"> will  go to London this summer.</w:t>
      </w:r>
    </w:p>
    <w:p w:rsidR="0012352C" w:rsidRPr="00612822" w:rsidRDefault="0012352C" w:rsidP="0012352C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EE2D5F" w:rsidRDefault="00612822" w:rsidP="0012352C">
      <w:pPr>
        <w:pStyle w:val="BodyText"/>
        <w:rPr>
          <w:sz w:val="21"/>
          <w:szCs w:val="21"/>
        </w:rPr>
      </w:pPr>
      <w:r w:rsidRPr="00612822">
        <w:rPr>
          <w:sz w:val="21"/>
          <w:szCs w:val="21"/>
        </w:rPr>
        <w:t xml:space="preserve">Using </w:t>
      </w:r>
      <w:r w:rsidR="00334910">
        <w:rPr>
          <w:sz w:val="21"/>
          <w:szCs w:val="21"/>
        </w:rPr>
        <w:t xml:space="preserve">level-saturation strategy </w:t>
      </w:r>
      <w:r w:rsidR="00EE2D5F">
        <w:rPr>
          <w:sz w:val="21"/>
          <w:szCs w:val="21"/>
        </w:rPr>
        <w:t xml:space="preserve">and the deletion strategy </w:t>
      </w:r>
      <w:r w:rsidR="00334910">
        <w:rPr>
          <w:sz w:val="21"/>
          <w:szCs w:val="21"/>
        </w:rPr>
        <w:t xml:space="preserve">in propositional </w:t>
      </w:r>
      <w:r w:rsidRPr="00612822">
        <w:rPr>
          <w:sz w:val="21"/>
          <w:szCs w:val="21"/>
        </w:rPr>
        <w:t>resolution check whether the following deduction holds:</w:t>
      </w:r>
      <w:r w:rsidR="004C109C" w:rsidRPr="00612822">
        <w:rPr>
          <w:position w:val="-10"/>
          <w:sz w:val="21"/>
          <w:szCs w:val="21"/>
        </w:rPr>
        <w:object w:dxaOrig="1780" w:dyaOrig="499">
          <v:shape id="_x0000_i1038" type="#_x0000_t75" style="width:88.8pt;height:25.2pt" o:ole="">
            <v:imagedata r:id="rId31" o:title=""/>
          </v:shape>
          <o:OLEObject Type="Embed" ProgID="Equation.3" ShapeID="_x0000_i1038" DrawAspect="Content" ObjectID="_1762197503" r:id="rId32"/>
        </w:object>
      </w:r>
    </w:p>
    <w:p w:rsidR="009A2DD2" w:rsidRPr="00612822" w:rsidRDefault="009A2DD2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</w:p>
    <w:p w:rsidR="00612822" w:rsidRPr="00612822" w:rsidRDefault="00201FC0" w:rsidP="00612822">
      <w:pPr>
        <w:pStyle w:val="Excercise"/>
        <w:numPr>
          <w:ilvl w:val="0"/>
          <w:numId w:val="0"/>
        </w:numPr>
        <w:spacing w:before="0"/>
        <w:rPr>
          <w:b/>
          <w:sz w:val="21"/>
          <w:szCs w:val="21"/>
        </w:rPr>
      </w:pPr>
      <w:r>
        <w:rPr>
          <w:b/>
          <w:sz w:val="21"/>
          <w:szCs w:val="21"/>
        </w:rPr>
        <w:t>Exercise 3</w:t>
      </w:r>
      <w:r w:rsidR="00612822" w:rsidRPr="00612822">
        <w:rPr>
          <w:b/>
          <w:sz w:val="21"/>
          <w:szCs w:val="21"/>
        </w:rPr>
        <w:t>. Party</w:t>
      </w:r>
    </w:p>
    <w:p w:rsidR="00612822" w:rsidRPr="00612822" w:rsidRDefault="00612822" w:rsidP="00612822">
      <w:pPr>
        <w:pStyle w:val="BodyText"/>
        <w:rPr>
          <w:sz w:val="21"/>
          <w:szCs w:val="21"/>
          <w:lang w:val="ro-RO"/>
        </w:rPr>
      </w:pPr>
      <w:r w:rsidRPr="00612822">
        <w:rPr>
          <w:i/>
          <w:sz w:val="21"/>
          <w:szCs w:val="21"/>
          <w:lang w:val="ro-RO"/>
        </w:rPr>
        <w:t>Hypotheses</w:t>
      </w:r>
      <w:r w:rsidRPr="00612822">
        <w:rPr>
          <w:sz w:val="21"/>
          <w:szCs w:val="21"/>
          <w:lang w:val="ro-RO"/>
        </w:rPr>
        <w:t>: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20" w:dyaOrig="320">
          <v:shape id="_x0000_i1039" type="#_x0000_t75" style="width:16.2pt;height:16.2pt" o:ole="">
            <v:imagedata r:id="rId33" o:title=""/>
          </v:shape>
          <o:OLEObject Type="Embed" ProgID="Equation.3" ShapeID="_x0000_i1039" DrawAspect="Content" ObjectID="_1762197504" r:id="rId34"/>
        </w:object>
      </w:r>
      <w:r w:rsidRPr="00612822">
        <w:rPr>
          <w:sz w:val="21"/>
          <w:szCs w:val="21"/>
        </w:rPr>
        <w:t>. Mary will go to the party if Lucy will go and George will not go.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0" type="#_x0000_t75" style="width:16.8pt;height:16.2pt" o:ole="">
            <v:imagedata r:id="rId35" o:title=""/>
          </v:shape>
          <o:OLEObject Type="Embed" ProgID="Equation.3" ShapeID="_x0000_i1040" DrawAspect="Content" ObjectID="_1762197505" r:id="rId36"/>
        </w:object>
      </w:r>
      <w:r w:rsidRPr="00612822">
        <w:rPr>
          <w:sz w:val="21"/>
          <w:szCs w:val="21"/>
        </w:rPr>
        <w:t>. If John will go to the party then Lucy will go too.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1" type="#_x0000_t75" style="width:16.8pt;height:16.2pt" o:ole="">
            <v:imagedata r:id="rId37" o:title=""/>
          </v:shape>
          <o:OLEObject Type="Embed" ProgID="Equation.3" ShapeID="_x0000_i1041" DrawAspect="Content" ObjectID="_1762197506" r:id="rId38"/>
        </w:object>
      </w:r>
      <w:r w:rsidRPr="00612822">
        <w:rPr>
          <w:sz w:val="21"/>
          <w:szCs w:val="21"/>
        </w:rPr>
        <w:t>. If John is in town he will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2" type="#_x0000_t75" style="width:16.8pt;height:16.2pt" o:ole="">
            <v:imagedata r:id="rId39" o:title=""/>
          </v:shape>
          <o:OLEObject Type="Embed" ProgID="Equation.3" ShapeID="_x0000_i1042" DrawAspect="Content" ObjectID="_1762197507" r:id="rId40"/>
        </w:object>
      </w:r>
      <w:r w:rsidRPr="00612822">
        <w:rPr>
          <w:sz w:val="21"/>
          <w:szCs w:val="21"/>
        </w:rPr>
        <w:t>. George is sick and can’t go to the party.</w:t>
      </w:r>
    </w:p>
    <w:p w:rsidR="00612822" w:rsidRPr="00612822" w:rsidRDefault="00612822" w:rsidP="00612822">
      <w:pPr>
        <w:pStyle w:val="BodyTextAliniat"/>
        <w:rPr>
          <w:sz w:val="21"/>
          <w:szCs w:val="21"/>
        </w:rPr>
      </w:pPr>
      <w:r w:rsidRPr="00612822">
        <w:rPr>
          <w:position w:val="-10"/>
          <w:sz w:val="21"/>
          <w:szCs w:val="21"/>
        </w:rPr>
        <w:object w:dxaOrig="340" w:dyaOrig="320">
          <v:shape id="_x0000_i1043" type="#_x0000_t75" style="width:16.8pt;height:16.2pt" o:ole="">
            <v:imagedata r:id="rId41" o:title=""/>
          </v:shape>
          <o:OLEObject Type="Embed" ProgID="Equation.3" ShapeID="_x0000_i1043" DrawAspect="Content" ObjectID="_1762197508" r:id="rId42"/>
        </w:object>
      </w:r>
      <w:r w:rsidRPr="00612822">
        <w:rPr>
          <w:b/>
          <w:sz w:val="21"/>
          <w:szCs w:val="21"/>
        </w:rPr>
        <w:t>.</w:t>
      </w:r>
      <w:r w:rsidRPr="00612822">
        <w:rPr>
          <w:sz w:val="21"/>
          <w:szCs w:val="21"/>
        </w:rPr>
        <w:t xml:space="preserve"> Yesterday John has returned in town from </w:t>
      </w:r>
      <w:smartTag w:uri="urn:schemas-microsoft-com:office:smarttags" w:element="place">
        <w:smartTag w:uri="urn:schemas-microsoft-com:office:smarttags" w:element="City">
          <w:r w:rsidRPr="00612822">
            <w:rPr>
              <w:sz w:val="21"/>
              <w:szCs w:val="21"/>
            </w:rPr>
            <w:t>Paris</w:t>
          </w:r>
        </w:smartTag>
      </w:smartTag>
      <w:r w:rsidRPr="00612822">
        <w:rPr>
          <w:sz w:val="21"/>
          <w:szCs w:val="21"/>
        </w:rPr>
        <w:t>.</w:t>
      </w:r>
    </w:p>
    <w:p w:rsidR="00612822" w:rsidRDefault="00612822" w:rsidP="00201FC0">
      <w:pPr>
        <w:pStyle w:val="BodyText"/>
      </w:pPr>
      <w:r w:rsidRPr="00612822">
        <w:rPr>
          <w:i/>
          <w:lang w:val="ro-RO"/>
        </w:rPr>
        <w:t>Conclusion</w:t>
      </w:r>
      <w:r w:rsidRPr="00612822">
        <w:rPr>
          <w:lang w:val="ro-RO"/>
        </w:rPr>
        <w:t>:</w:t>
      </w:r>
      <w:r w:rsidR="00201FC0">
        <w:rPr>
          <w:lang w:val="ro-RO"/>
        </w:rPr>
        <w:t xml:space="preserve"> </w:t>
      </w:r>
      <w:r w:rsidR="00A13C90">
        <w:rPr>
          <w:rStyle w:val="EmphasisI"/>
          <w:position w:val="-6"/>
          <w:sz w:val="21"/>
          <w:szCs w:val="21"/>
        </w:rPr>
        <w:pict>
          <v:shape id="_x0000_i1044" type="#_x0000_t75" style="width:12pt;height:13.2pt">
            <v:imagedata r:id="rId43" o:title=""/>
          </v:shape>
        </w:pict>
      </w:r>
      <w:r w:rsidRPr="00612822">
        <w:t>: Will Mary go to the party?</w:t>
      </w:r>
    </w:p>
    <w:p w:rsidR="00976575" w:rsidRPr="00612822" w:rsidRDefault="00976575" w:rsidP="00976575">
      <w:pPr>
        <w:pStyle w:val="Excercise"/>
        <w:numPr>
          <w:ilvl w:val="0"/>
          <w:numId w:val="0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T</w:t>
      </w:r>
      <w:r w:rsidRPr="00612822">
        <w:rPr>
          <w:sz w:val="21"/>
          <w:szCs w:val="21"/>
        </w:rPr>
        <w:t>ry to simplify the initial set of clauses by applying the transformations</w:t>
      </w:r>
      <w:r>
        <w:rPr>
          <w:sz w:val="21"/>
          <w:szCs w:val="21"/>
        </w:rPr>
        <w:t xml:space="preserve"> based on Davis-Putman procedure</w:t>
      </w:r>
      <w:r w:rsidRPr="00612822">
        <w:rPr>
          <w:sz w:val="21"/>
          <w:szCs w:val="21"/>
        </w:rPr>
        <w:t>.</w:t>
      </w:r>
    </w:p>
    <w:p w:rsidR="0012352C" w:rsidRDefault="0012352C" w:rsidP="00EE2D5F">
      <w:pPr>
        <w:pStyle w:val="BodyText"/>
      </w:pPr>
      <w:r w:rsidRPr="00612822">
        <w:rPr>
          <w:sz w:val="21"/>
          <w:szCs w:val="21"/>
        </w:rPr>
        <w:t xml:space="preserve">Using </w:t>
      </w:r>
      <w:r w:rsidR="00EC45FB">
        <w:rPr>
          <w:sz w:val="21"/>
          <w:szCs w:val="21"/>
        </w:rPr>
        <w:t xml:space="preserve">general </w:t>
      </w:r>
      <w:r w:rsidRPr="00612822">
        <w:rPr>
          <w:sz w:val="21"/>
          <w:szCs w:val="21"/>
        </w:rPr>
        <w:t xml:space="preserve">resolution </w:t>
      </w:r>
      <w:r w:rsidR="00EC45FB">
        <w:rPr>
          <w:sz w:val="21"/>
          <w:szCs w:val="21"/>
        </w:rPr>
        <w:t xml:space="preserve">in propositional logic </w:t>
      </w:r>
      <w:r w:rsidRPr="00612822">
        <w:rPr>
          <w:sz w:val="21"/>
          <w:szCs w:val="21"/>
        </w:rPr>
        <w:t>check whether the following deduction holds:</w:t>
      </w:r>
      <w:r w:rsidRPr="0012352C">
        <w:t xml:space="preserve"> </w:t>
      </w:r>
      <w:r w:rsidR="004C109C" w:rsidRPr="00612822">
        <w:rPr>
          <w:position w:val="-10"/>
        </w:rPr>
        <w:object w:dxaOrig="2160" w:dyaOrig="499">
          <v:shape id="_x0000_i1045" type="#_x0000_t75" style="width:108pt;height:25.2pt" o:ole="">
            <v:imagedata r:id="rId44" o:title=""/>
          </v:shape>
          <o:OLEObject Type="Embed" ProgID="Equation.3" ShapeID="_x0000_i1045" DrawAspect="Content" ObjectID="_1762197509" r:id="rId45"/>
        </w:object>
      </w:r>
      <w:r>
        <w:t xml:space="preserve"> 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4</w:t>
      </w:r>
    </w:p>
    <w:p w:rsidR="00481EB7" w:rsidRPr="00431D8E" w:rsidRDefault="00481EB7" w:rsidP="00481EB7">
      <w:pPr>
        <w:pStyle w:val="Excercise"/>
        <w:numPr>
          <w:ilvl w:val="0"/>
          <w:numId w:val="0"/>
        </w:numPr>
        <w:spacing w:before="0"/>
      </w:pPr>
      <w:r w:rsidRPr="00431D8E">
        <w:t>Build a linear refutation from the following set of clauses:</w:t>
      </w:r>
    </w:p>
    <w:p w:rsidR="00481EB7" w:rsidRPr="00431D8E" w:rsidRDefault="00481EB7" w:rsidP="00481EB7">
      <w:pPr>
        <w:pStyle w:val="numerotare1"/>
        <w:numPr>
          <w:ilvl w:val="0"/>
          <w:numId w:val="4"/>
        </w:numPr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80" w:dyaOrig="320">
          <v:shape id="_x0000_i1046" type="#_x0000_t75" style="width:154.2pt;height:15.6pt" o:ole="" fillcolor="window">
            <v:imagedata r:id="rId46" o:title=""/>
          </v:shape>
          <o:OLEObject Type="Embed" ProgID="Equation.3" ShapeID="_x0000_i1046" DrawAspect="Content" ObjectID="_1762197510" r:id="rId47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260" w:dyaOrig="320">
          <v:shape id="_x0000_i1047" type="#_x0000_t75" style="width:163.2pt;height:15.6pt" o:ole="" fillcolor="window">
            <v:imagedata r:id="rId48" o:title=""/>
          </v:shape>
          <o:OLEObject Type="Embed" ProgID="Equation.3" ShapeID="_x0000_i1047" DrawAspect="Content" ObjectID="_1762197511" r:id="rId49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2780" w:dyaOrig="320">
          <v:shape id="_x0000_i1048" type="#_x0000_t75" style="width:139.2pt;height:15.6pt" o:ole="" fillcolor="window">
            <v:imagedata r:id="rId50" o:title=""/>
          </v:shape>
          <o:OLEObject Type="Embed" ProgID="Equation.3" ShapeID="_x0000_i1048" DrawAspect="Content" ObjectID="_1762197512" r:id="rId51"/>
        </w:object>
      </w:r>
      <w:r w:rsidRPr="00431D8E">
        <w:rPr>
          <w:sz w:val="21"/>
          <w:szCs w:val="21"/>
        </w:rPr>
        <w:t>;</w: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300" w:dyaOrig="320">
          <v:shape id="_x0000_i1049" type="#_x0000_t75" style="width:214.8pt;height:15.6pt" o:ole="" fillcolor="window">
            <v:imagedata r:id="rId52" o:title=""/>
          </v:shape>
          <o:OLEObject Type="Embed" ProgID="Equation.3" ShapeID="_x0000_i1049" DrawAspect="Content" ObjectID="_1762197513" r:id="rId53"/>
        </w:object>
      </w:r>
      <w:r w:rsidRPr="00431D8E">
        <w:rPr>
          <w:sz w:val="21"/>
          <w:szCs w:val="21"/>
        </w:rPr>
        <w:t>;</w:t>
      </w:r>
    </w:p>
    <w:p w:rsidR="00481EB7" w:rsidRPr="00431D8E" w:rsidRDefault="00DE28AE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019" w:dyaOrig="320">
          <v:shape id="_x0000_i1050" type="#_x0000_t75" style="width:151.2pt;height:15.6pt" o:ole="" fillcolor="window">
            <v:imagedata r:id="rId54" o:title=""/>
          </v:shape>
          <o:OLEObject Type="Embed" ProgID="Equation.3" ShapeID="_x0000_i1050" DrawAspect="Content" ObjectID="_1762197514" r:id="rId55"/>
        </w:object>
      </w:r>
      <w:r w:rsidR="00481EB7" w:rsidRPr="00431D8E">
        <w:rPr>
          <w:sz w:val="21"/>
          <w:szCs w:val="21"/>
        </w:rPr>
        <w:t>;</w:t>
      </w:r>
    </w:p>
    <w:p w:rsidR="00DE28AE" w:rsidRPr="00DE28AE" w:rsidRDefault="00D66041" w:rsidP="00481EB7">
      <w:pPr>
        <w:pStyle w:val="numerotare1"/>
        <w:spacing w:line="288" w:lineRule="auto"/>
        <w:rPr>
          <w:sz w:val="21"/>
          <w:szCs w:val="21"/>
        </w:rPr>
      </w:pPr>
      <w:r w:rsidRPr="00DE28AE">
        <w:rPr>
          <w:position w:val="-10"/>
          <w:sz w:val="21"/>
          <w:szCs w:val="21"/>
        </w:rPr>
        <w:object w:dxaOrig="3340" w:dyaOrig="320">
          <v:shape id="_x0000_i1051" type="#_x0000_t75" style="width:166.8pt;height:15.6pt" o:ole="" fillcolor="window">
            <v:imagedata r:id="rId56" o:title=""/>
          </v:shape>
          <o:OLEObject Type="Embed" ProgID="Equation.3" ShapeID="_x0000_i1051" DrawAspect="Content" ObjectID="_1762197515" r:id="rId57"/>
        </w:object>
      </w:r>
    </w:p>
    <w:p w:rsidR="00481EB7" w:rsidRPr="00431D8E" w:rsidRDefault="00481EB7" w:rsidP="00481EB7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00" w:dyaOrig="320">
          <v:shape id="_x0000_i1052" type="#_x0000_t75" style="width:165pt;height:15.6pt" o:ole="" fillcolor="window">
            <v:imagedata r:id="rId58" o:title=""/>
          </v:shape>
          <o:OLEObject Type="Embed" ProgID="Equation.3" ShapeID="_x0000_i1052" DrawAspect="Content" ObjectID="_1762197516" r:id="rId59"/>
        </w:object>
      </w:r>
      <w:r w:rsidRPr="00431D8E">
        <w:rPr>
          <w:sz w:val="21"/>
          <w:szCs w:val="21"/>
        </w:rPr>
        <w:t>;</w:t>
      </w:r>
    </w:p>
    <w:p w:rsidR="00DE28AE" w:rsidRPr="00431D8E" w:rsidRDefault="00DE28AE" w:rsidP="00DE28AE">
      <w:pPr>
        <w:pStyle w:val="numerotare1"/>
        <w:spacing w:line="288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60" w:dyaOrig="320">
          <v:shape id="_x0000_i1053" type="#_x0000_t75" style="width:168pt;height:15.6pt" o:ole="" fillcolor="window">
            <v:imagedata r:id="rId60" o:title=""/>
          </v:shape>
          <o:OLEObject Type="Embed" ProgID="Equation.3" ShapeID="_x0000_i1053" DrawAspect="Content" ObjectID="_1762197517" r:id="rId61"/>
        </w:object>
      </w:r>
      <w:r w:rsidRPr="00431D8E">
        <w:rPr>
          <w:sz w:val="21"/>
          <w:szCs w:val="21"/>
        </w:rPr>
        <w:t>;</w:t>
      </w:r>
    </w:p>
    <w:p w:rsidR="005D75BF" w:rsidRPr="005D75BF" w:rsidRDefault="005D75BF" w:rsidP="00481EB7">
      <w:pPr>
        <w:pStyle w:val="Excercise"/>
        <w:numPr>
          <w:ilvl w:val="0"/>
          <w:numId w:val="0"/>
        </w:numPr>
        <w:spacing w:before="0"/>
        <w:rPr>
          <w:b/>
          <w:sz w:val="10"/>
          <w:szCs w:val="10"/>
        </w:rPr>
      </w:pPr>
    </w:p>
    <w:p w:rsidR="00481EB7" w:rsidRPr="00811062" w:rsidRDefault="005D75BF" w:rsidP="00481EB7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5</w:t>
      </w:r>
    </w:p>
    <w:p w:rsidR="00481EB7" w:rsidRPr="00431D8E" w:rsidRDefault="00481EB7" w:rsidP="00481EB7">
      <w:pPr>
        <w:pStyle w:val="BodyText"/>
        <w:spacing w:line="288" w:lineRule="auto"/>
        <w:rPr>
          <w:sz w:val="21"/>
          <w:szCs w:val="21"/>
        </w:rPr>
      </w:pPr>
      <w:r w:rsidRPr="00431D8E">
        <w:rPr>
          <w:sz w:val="21"/>
          <w:szCs w:val="21"/>
        </w:rPr>
        <w:t>Prove the consistency of the following sets of clauses</w:t>
      </w:r>
      <w:r>
        <w:rPr>
          <w:sz w:val="21"/>
          <w:szCs w:val="21"/>
        </w:rPr>
        <w:t xml:space="preserve"> using linear resolution.</w:t>
      </w:r>
    </w:p>
    <w:p w:rsidR="00481EB7" w:rsidRPr="00431D8E" w:rsidRDefault="00524091" w:rsidP="00481EB7">
      <w:pPr>
        <w:pStyle w:val="numerotare1"/>
        <w:numPr>
          <w:ilvl w:val="0"/>
          <w:numId w:val="9"/>
        </w:numPr>
      </w:pPr>
      <w:r w:rsidRPr="00876FD9">
        <w:rPr>
          <w:position w:val="-10"/>
          <w:lang w:val="ro-RO"/>
        </w:rPr>
        <w:object w:dxaOrig="2680" w:dyaOrig="320">
          <v:shape id="_x0000_i1054" type="#_x0000_t75" style="width:127.8pt;height:15pt" o:ole="" fillcolor="window">
            <v:imagedata r:id="rId62" o:title=""/>
          </v:shape>
          <o:OLEObject Type="Embed" ProgID="Equation.3" ShapeID="_x0000_i1054" DrawAspect="Content" ObjectID="_1762197518" r:id="rId63"/>
        </w:object>
      </w:r>
    </w:p>
    <w:p w:rsidR="00481EB7" w:rsidRPr="00431D8E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40" w:dyaOrig="320">
          <v:shape id="_x0000_i1055" type="#_x0000_t75" style="width:149.4pt;height:15.6pt" o:ole="" fillcolor="window">
            <v:imagedata r:id="rId64" o:title=""/>
          </v:shape>
          <o:OLEObject Type="Embed" ProgID="Equation.3" ShapeID="_x0000_i1055" DrawAspect="Content" ObjectID="_1762197519" r:id="rId65"/>
        </w:object>
      </w:r>
    </w:p>
    <w:p w:rsidR="00481EB7" w:rsidRPr="00431D8E" w:rsidRDefault="00481EB7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019" w:dyaOrig="320">
          <v:shape id="_x0000_i1056" type="#_x0000_t75" style="width:151.2pt;height:15.6pt" o:ole="" fillcolor="window">
            <v:imagedata r:id="rId66" o:title=""/>
          </v:shape>
          <o:OLEObject Type="Embed" ProgID="Equation.3" ShapeID="_x0000_i1056" DrawAspect="Content" ObjectID="_1762197520" r:id="rId67"/>
        </w:object>
      </w:r>
    </w:p>
    <w:p w:rsidR="00481EB7" w:rsidRDefault="00251679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220" w:dyaOrig="320">
          <v:shape id="_x0000_i1057" type="#_x0000_t75" style="width:160.8pt;height:15.6pt" o:ole="" fillcolor="window">
            <v:imagedata r:id="rId68" o:title=""/>
          </v:shape>
          <o:OLEObject Type="Embed" ProgID="Equation.3" ShapeID="_x0000_i1057" DrawAspect="Content" ObjectID="_1762197521" r:id="rId69"/>
        </w:object>
      </w:r>
      <w:r w:rsidR="00481EB7" w:rsidRPr="00431D8E">
        <w:rPr>
          <w:sz w:val="21"/>
          <w:szCs w:val="21"/>
          <w:lang w:val="ro-RO"/>
        </w:rPr>
        <w:t>;</w:t>
      </w:r>
    </w:p>
    <w:p w:rsidR="00E9346B" w:rsidRPr="00431D8E" w:rsidRDefault="00E9346B" w:rsidP="00E9346B">
      <w:pPr>
        <w:pStyle w:val="numerotare1"/>
        <w:spacing w:line="240" w:lineRule="auto"/>
        <w:rPr>
          <w:sz w:val="21"/>
          <w:szCs w:val="21"/>
          <w:lang w:val="ro-RO"/>
        </w:rPr>
      </w:pPr>
      <w:r w:rsidRPr="00E9346B">
        <w:rPr>
          <w:position w:val="-10"/>
          <w:sz w:val="21"/>
          <w:szCs w:val="21"/>
          <w:lang w:val="ro-RO"/>
        </w:rPr>
        <w:object w:dxaOrig="3040" w:dyaOrig="320">
          <v:shape id="_x0000_i1058" type="#_x0000_t75" style="width:151.8pt;height:15.6pt" o:ole="" fillcolor="window">
            <v:imagedata r:id="rId70" o:title=""/>
          </v:shape>
          <o:OLEObject Type="Embed" ProgID="Equation.3" ShapeID="_x0000_i1058" DrawAspect="Content" ObjectID="_1762197522" r:id="rId71"/>
        </w:object>
      </w:r>
      <w:r w:rsidRPr="00431D8E">
        <w:rPr>
          <w:sz w:val="21"/>
          <w:szCs w:val="21"/>
          <w:lang w:val="ro-RO"/>
        </w:rPr>
        <w:t>;</w:t>
      </w:r>
    </w:p>
    <w:p w:rsidR="00481EB7" w:rsidRPr="00431D8E" w:rsidRDefault="00425BB1" w:rsidP="00481EB7">
      <w:pPr>
        <w:pStyle w:val="numerotare1"/>
        <w:spacing w:line="240" w:lineRule="auto"/>
        <w:rPr>
          <w:sz w:val="21"/>
          <w:szCs w:val="21"/>
          <w:lang w:val="ro-RO"/>
        </w:rPr>
      </w:pPr>
      <w:r w:rsidRPr="00876FD9">
        <w:rPr>
          <w:position w:val="-10"/>
          <w:sz w:val="21"/>
          <w:szCs w:val="21"/>
          <w:lang w:val="ro-RO"/>
        </w:rPr>
        <w:object w:dxaOrig="3140" w:dyaOrig="320">
          <v:shape id="_x0000_i1059" type="#_x0000_t75" style="width:157.2pt;height:15.6pt" o:ole="" fillcolor="window">
            <v:imagedata r:id="rId72" o:title=""/>
          </v:shape>
          <o:OLEObject Type="Embed" ProgID="Equation.3" ShapeID="_x0000_i1059" DrawAspect="Content" ObjectID="_1762197523" r:id="rId73"/>
        </w:object>
      </w:r>
    </w:p>
    <w:p w:rsidR="00481EB7" w:rsidRPr="00580B8A" w:rsidRDefault="00524091" w:rsidP="00481EB7">
      <w:pPr>
        <w:pStyle w:val="numerotare1"/>
        <w:spacing w:line="240" w:lineRule="auto"/>
        <w:rPr>
          <w:b/>
        </w:rPr>
      </w:pPr>
      <w:r w:rsidRPr="00580B8A">
        <w:rPr>
          <w:position w:val="-10"/>
          <w:sz w:val="21"/>
          <w:szCs w:val="21"/>
          <w:lang w:val="ro-RO"/>
        </w:rPr>
        <w:object w:dxaOrig="2700" w:dyaOrig="320">
          <v:shape id="_x0000_i1060" type="#_x0000_t75" style="width:135pt;height:15.6pt" o:ole="" fillcolor="window">
            <v:imagedata r:id="rId74" o:title=""/>
          </v:shape>
          <o:OLEObject Type="Embed" ProgID="Equation.3" ShapeID="_x0000_i1060" DrawAspect="Content" ObjectID="_1762197524" r:id="rId75"/>
        </w:object>
      </w:r>
    </w:p>
    <w:p w:rsidR="00481EB7" w:rsidRDefault="00481EB7" w:rsidP="00481EB7">
      <w:pPr>
        <w:pStyle w:val="numerotare1"/>
        <w:spacing w:line="240" w:lineRule="auto"/>
        <w:rPr>
          <w:b/>
        </w:rPr>
      </w:pPr>
      <w:r w:rsidRPr="00876FD9">
        <w:rPr>
          <w:position w:val="-10"/>
          <w:lang w:val="ro-RO"/>
        </w:rPr>
        <w:object w:dxaOrig="3879" w:dyaOrig="320">
          <v:shape id="_x0000_i1061" type="#_x0000_t75" style="width:193.8pt;height:15.6pt" o:ole="" fillcolor="window">
            <v:imagedata r:id="rId76" o:title=""/>
          </v:shape>
          <o:OLEObject Type="Embed" ProgID="Equation.3" ShapeID="_x0000_i1061" DrawAspect="Content" ObjectID="_1762197525" r:id="rId77"/>
        </w:object>
      </w:r>
      <w:r w:rsidRPr="00431D8E">
        <w:rPr>
          <w:lang w:val="ro-RO"/>
        </w:rPr>
        <w:t>.</w:t>
      </w:r>
    </w:p>
    <w:p w:rsidR="005D75BF" w:rsidRPr="00811062" w:rsidRDefault="005D75BF" w:rsidP="005D75BF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6</w:t>
      </w:r>
    </w:p>
    <w:p w:rsidR="005D75BF" w:rsidRDefault="005D75BF" w:rsidP="005D75BF">
      <w:pPr>
        <w:pStyle w:val="BodyText"/>
        <w:rPr>
          <w:sz w:val="21"/>
          <w:szCs w:val="21"/>
        </w:rPr>
      </w:pPr>
      <w:r>
        <w:rPr>
          <w:sz w:val="21"/>
          <w:szCs w:val="21"/>
        </w:rPr>
        <w:t>Using lock resolution prove</w:t>
      </w:r>
      <w:r w:rsidRPr="00431D8E">
        <w:rPr>
          <w:sz w:val="21"/>
          <w:szCs w:val="21"/>
        </w:rPr>
        <w:t xml:space="preserve"> the inconsistency of the following sets of clauses. </w:t>
      </w:r>
    </w:p>
    <w:p w:rsidR="005D75BF" w:rsidRPr="00431D8E" w:rsidRDefault="005D75BF" w:rsidP="005D75BF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>Choose two differ</w:t>
      </w:r>
      <w:r w:rsidR="00EC45FB">
        <w:rPr>
          <w:sz w:val="21"/>
          <w:szCs w:val="21"/>
        </w:rPr>
        <w:t xml:space="preserve">ent </w:t>
      </w:r>
      <w:proofErr w:type="spellStart"/>
      <w:r w:rsidR="00EC45FB">
        <w:rPr>
          <w:sz w:val="21"/>
          <w:szCs w:val="21"/>
        </w:rPr>
        <w:t>indexings</w:t>
      </w:r>
      <w:proofErr w:type="spellEnd"/>
      <w:r w:rsidR="00EC45FB">
        <w:rPr>
          <w:sz w:val="21"/>
          <w:szCs w:val="21"/>
        </w:rPr>
        <w:t xml:space="preserve"> for th</w:t>
      </w:r>
      <w:r w:rsidR="00EB6375">
        <w:rPr>
          <w:sz w:val="21"/>
          <w:szCs w:val="21"/>
        </w:rPr>
        <w:t>e literals. For one indexing combine lock resolution with</w:t>
      </w:r>
      <w:r w:rsidR="00EC45FB">
        <w:rPr>
          <w:sz w:val="21"/>
          <w:szCs w:val="21"/>
        </w:rPr>
        <w:t xml:space="preserve"> level-saturation strategy.</w:t>
      </w:r>
    </w:p>
    <w:p w:rsidR="005D75BF" w:rsidRPr="00431D8E" w:rsidRDefault="00C575D3" w:rsidP="005D75BF">
      <w:pPr>
        <w:pStyle w:val="numerotare1"/>
        <w:numPr>
          <w:ilvl w:val="0"/>
          <w:numId w:val="3"/>
        </w:numPr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640" w:dyaOrig="320">
          <v:shape id="_x0000_i1062" type="#_x0000_t75" style="width:178.8pt;height:16.2pt" o:ole="" fillcolor="window">
            <v:imagedata r:id="rId78" o:title=""/>
          </v:shape>
          <o:OLEObject Type="Embed" ProgID="Equation.3" ShapeID="_x0000_i1062" DrawAspect="Content" ObjectID="_1762197526" r:id="rId79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4020" w:dyaOrig="320">
          <v:shape id="_x0000_i1063" type="#_x0000_t75" style="width:197.4pt;height:16.2pt" o:ole="" fillcolor="window">
            <v:imagedata r:id="rId80" o:title=""/>
          </v:shape>
          <o:OLEObject Type="Embed" ProgID="Equation.3" ShapeID="_x0000_i1063" DrawAspect="Content" ObjectID="_1762197527" r:id="rId81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379" w:dyaOrig="320">
          <v:shape id="_x0000_i1064" type="#_x0000_t75" style="width:168.6pt;height:16.2pt" o:ole="" fillcolor="window">
            <v:imagedata r:id="rId82" o:title=""/>
          </v:shape>
          <o:OLEObject Type="Embed" ProgID="Equation.3" ShapeID="_x0000_i1064" DrawAspect="Content" ObjectID="_1762197528" r:id="rId83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740" w:dyaOrig="320">
          <v:shape id="_x0000_i1065" type="#_x0000_t75" style="width:237pt;height:16.2pt" o:ole="" fillcolor="window">
            <v:imagedata r:id="rId84" o:title=""/>
          </v:shape>
          <o:OLEObject Type="Embed" ProgID="Equation.3" ShapeID="_x0000_i1065" DrawAspect="Content" ObjectID="_1762197529" r:id="rId85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6" type="#_x0000_t75" style="width:168pt;height:16.2pt" o:ole="" fillcolor="window">
            <v:imagedata r:id="rId86" o:title=""/>
          </v:shape>
          <o:OLEObject Type="Embed" ProgID="Equation.3" ShapeID="_x0000_i1066" DrawAspect="Content" ObjectID="_1762197530" r:id="rId87"/>
        </w:object>
      </w:r>
      <w:r w:rsidR="005D75BF" w:rsidRPr="00431D8E">
        <w:rPr>
          <w:sz w:val="21"/>
          <w:szCs w:val="21"/>
        </w:rPr>
        <w:t>;</w:t>
      </w:r>
    </w:p>
    <w:p w:rsidR="005D75BF" w:rsidRPr="00431D8E" w:rsidRDefault="005D75BF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4459" w:dyaOrig="320">
          <v:shape id="_x0000_i1067" type="#_x0000_t75" style="width:223.2pt;height:16.2pt" o:ole="" fillcolor="window">
            <v:imagedata r:id="rId88" o:title=""/>
          </v:shape>
          <o:OLEObject Type="Embed" ProgID="Equation.3" ShapeID="_x0000_i1067" DrawAspect="Content" ObjectID="_1762197531" r:id="rId89"/>
        </w:object>
      </w:r>
      <w:r w:rsidRPr="00431D8E">
        <w:rPr>
          <w:sz w:val="21"/>
          <w:szCs w:val="21"/>
        </w:rPr>
        <w:t>;</w:t>
      </w:r>
    </w:p>
    <w:p w:rsidR="005D75BF" w:rsidRPr="00431D8E" w:rsidRDefault="00C575D3" w:rsidP="005D75BF">
      <w:pPr>
        <w:pStyle w:val="numerotare1"/>
        <w:rPr>
          <w:sz w:val="21"/>
          <w:szCs w:val="21"/>
        </w:rPr>
      </w:pPr>
      <w:r w:rsidRPr="00C575D3">
        <w:rPr>
          <w:position w:val="-10"/>
          <w:sz w:val="21"/>
          <w:szCs w:val="21"/>
        </w:rPr>
        <w:object w:dxaOrig="3360" w:dyaOrig="320">
          <v:shape id="_x0000_i1068" type="#_x0000_t75" style="width:168pt;height:16.2pt" o:ole="" fillcolor="window">
            <v:imagedata r:id="rId90" o:title=""/>
          </v:shape>
          <o:OLEObject Type="Embed" ProgID="Equation.3" ShapeID="_x0000_i1068" DrawAspect="Content" ObjectID="_1762197532" r:id="rId91"/>
        </w:object>
      </w:r>
      <w:r w:rsidR="005D75BF" w:rsidRPr="00431D8E">
        <w:rPr>
          <w:sz w:val="21"/>
          <w:szCs w:val="21"/>
        </w:rPr>
        <w:t>;</w:t>
      </w:r>
    </w:p>
    <w:p w:rsidR="005D75BF" w:rsidRDefault="00C575D3" w:rsidP="005D75BF">
      <w:pPr>
        <w:pStyle w:val="numerotare1"/>
        <w:rPr>
          <w:sz w:val="21"/>
          <w:szCs w:val="21"/>
        </w:rPr>
      </w:pPr>
      <w:r w:rsidRPr="00431D8E">
        <w:rPr>
          <w:position w:val="-10"/>
          <w:sz w:val="21"/>
          <w:szCs w:val="21"/>
        </w:rPr>
        <w:object w:dxaOrig="3980" w:dyaOrig="320">
          <v:shape id="_x0000_i1069" type="#_x0000_t75" style="width:195pt;height:16.2pt" o:ole="" fillcolor="window">
            <v:imagedata r:id="rId92" o:title=""/>
          </v:shape>
          <o:OLEObject Type="Embed" ProgID="Equation.3" ShapeID="_x0000_i1069" DrawAspect="Content" ObjectID="_1762197533" r:id="rId93"/>
        </w:object>
      </w:r>
      <w:r w:rsidR="005D75BF" w:rsidRPr="00431D8E">
        <w:rPr>
          <w:sz w:val="21"/>
          <w:szCs w:val="21"/>
        </w:rPr>
        <w:t>.</w:t>
      </w:r>
    </w:p>
    <w:p w:rsidR="005D75BF" w:rsidRDefault="005D75BF" w:rsidP="005D75BF">
      <w:pPr>
        <w:pStyle w:val="numerotare1"/>
        <w:numPr>
          <w:ilvl w:val="0"/>
          <w:numId w:val="0"/>
        </w:numPr>
        <w:rPr>
          <w:sz w:val="14"/>
          <w:szCs w:val="14"/>
        </w:rPr>
      </w:pPr>
    </w:p>
    <w:p w:rsidR="005D75BF" w:rsidRPr="00811062" w:rsidRDefault="005D75BF" w:rsidP="005D75BF">
      <w:pPr>
        <w:pStyle w:val="Excercise"/>
        <w:numPr>
          <w:ilvl w:val="0"/>
          <w:numId w:val="0"/>
        </w:numPr>
        <w:spacing w:before="0"/>
        <w:rPr>
          <w:b/>
        </w:rPr>
      </w:pPr>
      <w:r>
        <w:rPr>
          <w:b/>
        </w:rPr>
        <w:t>Exercise 7</w:t>
      </w:r>
    </w:p>
    <w:p w:rsidR="005D75BF" w:rsidRDefault="005D75BF" w:rsidP="005D75BF">
      <w:pPr>
        <w:pStyle w:val="BodyText"/>
        <w:spacing w:line="288" w:lineRule="auto"/>
        <w:rPr>
          <w:sz w:val="21"/>
          <w:szCs w:val="21"/>
        </w:rPr>
      </w:pPr>
      <w:r>
        <w:rPr>
          <w:sz w:val="21"/>
          <w:szCs w:val="21"/>
        </w:rPr>
        <w:t>Check</w:t>
      </w:r>
      <w:r w:rsidRPr="00431D8E">
        <w:rPr>
          <w:sz w:val="21"/>
          <w:szCs w:val="21"/>
        </w:rPr>
        <w:t xml:space="preserve"> the consistency of the following sets of clauses</w:t>
      </w:r>
      <w:r>
        <w:rPr>
          <w:sz w:val="21"/>
          <w:szCs w:val="21"/>
        </w:rPr>
        <w:t xml:space="preserve"> using lock resolution.</w:t>
      </w:r>
    </w:p>
    <w:p w:rsidR="00CB702D" w:rsidRPr="00431D8E" w:rsidRDefault="00CB702D" w:rsidP="00CB702D">
      <w:pPr>
        <w:pStyle w:val="BodyText"/>
        <w:rPr>
          <w:sz w:val="21"/>
          <w:szCs w:val="21"/>
        </w:rPr>
      </w:pPr>
      <w:r w:rsidRPr="00431D8E">
        <w:rPr>
          <w:sz w:val="21"/>
          <w:szCs w:val="21"/>
        </w:rPr>
        <w:t xml:space="preserve">Choose two different </w:t>
      </w:r>
      <w:proofErr w:type="spellStart"/>
      <w:r w:rsidRPr="00431D8E">
        <w:rPr>
          <w:sz w:val="21"/>
          <w:szCs w:val="21"/>
        </w:rPr>
        <w:t>indexings</w:t>
      </w:r>
      <w:proofErr w:type="spellEnd"/>
      <w:r w:rsidRPr="00431D8E">
        <w:rPr>
          <w:sz w:val="21"/>
          <w:szCs w:val="21"/>
        </w:rPr>
        <w:t xml:space="preserve"> for the literals: </w:t>
      </w:r>
    </w:p>
    <w:p w:rsidR="005D75BF" w:rsidRPr="00431D8E" w:rsidRDefault="00CD237B" w:rsidP="005D75BF">
      <w:pPr>
        <w:pStyle w:val="numerotare1"/>
        <w:numPr>
          <w:ilvl w:val="0"/>
          <w:numId w:val="5"/>
        </w:numPr>
        <w:spacing w:line="240" w:lineRule="auto"/>
        <w:rPr>
          <w:sz w:val="21"/>
          <w:szCs w:val="21"/>
        </w:rPr>
      </w:pPr>
      <w:r w:rsidRPr="00431D8E">
        <w:rPr>
          <w:position w:val="-10"/>
          <w:sz w:val="21"/>
          <w:szCs w:val="21"/>
          <w:lang w:val="ro-RO"/>
        </w:rPr>
        <w:object w:dxaOrig="2980" w:dyaOrig="320">
          <v:shape id="_x0000_i1070" type="#_x0000_t75" style="width:148.8pt;height:15.6pt" o:ole="" fillcolor="window">
            <v:imagedata r:id="rId94" o:title=""/>
          </v:shape>
          <o:OLEObject Type="Embed" ProgID="Equation.3" ShapeID="_x0000_i1070" DrawAspect="Content" ObjectID="_1762197534" r:id="rId9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500" w:dyaOrig="320">
          <v:shape id="_x0000_i1071" type="#_x0000_t75" style="width:175.2pt;height:15.6pt" o:ole="" fillcolor="window">
            <v:imagedata r:id="rId96" o:title=""/>
          </v:shape>
          <o:OLEObject Type="Embed" ProgID="Equation.3" ShapeID="_x0000_i1071" DrawAspect="Content" ObjectID="_1762197535" r:id="rId9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CD237B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431D8E">
        <w:rPr>
          <w:position w:val="-10"/>
          <w:sz w:val="21"/>
          <w:szCs w:val="21"/>
          <w:lang w:val="ro-RO"/>
        </w:rPr>
        <w:object w:dxaOrig="3000" w:dyaOrig="320">
          <v:shape id="_x0000_i1072" type="#_x0000_t75" style="width:150pt;height:15.6pt" o:ole="" fillcolor="window">
            <v:imagedata r:id="rId98" o:title=""/>
          </v:shape>
          <o:OLEObject Type="Embed" ProgID="Equation.3" ShapeID="_x0000_i1072" DrawAspect="Content" ObjectID="_1762197536" r:id="rId99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00" w:dyaOrig="320">
          <v:shape id="_x0000_i1073" type="#_x0000_t75" style="width:160.2pt;height:15.6pt" o:ole="" fillcolor="window">
            <v:imagedata r:id="rId100" o:title=""/>
          </v:shape>
          <o:OLEObject Type="Embed" ProgID="Equation.3" ShapeID="_x0000_i1073" DrawAspect="Content" ObjectID="_1762197537" r:id="rId101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9A2DD2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CD237B">
        <w:rPr>
          <w:position w:val="-10"/>
          <w:sz w:val="21"/>
          <w:szCs w:val="21"/>
          <w:lang w:val="ro-RO"/>
        </w:rPr>
        <w:object w:dxaOrig="3159" w:dyaOrig="320">
          <v:shape id="_x0000_i1074" type="#_x0000_t75" style="width:157.8pt;height:15.6pt" o:ole="" fillcolor="window">
            <v:imagedata r:id="rId102" o:title=""/>
          </v:shape>
          <o:OLEObject Type="Embed" ProgID="Equation.3" ShapeID="_x0000_i1074" DrawAspect="Content" ObjectID="_1762197538" r:id="rId103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0B3E8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0B3E8A">
        <w:rPr>
          <w:position w:val="-10"/>
          <w:sz w:val="21"/>
          <w:szCs w:val="21"/>
          <w:lang w:val="ro-RO"/>
        </w:rPr>
        <w:object w:dxaOrig="3220" w:dyaOrig="320">
          <v:shape id="_x0000_i1075" type="#_x0000_t75" style="width:160.8pt;height:15.6pt" o:ole="" fillcolor="window">
            <v:imagedata r:id="rId104" o:title=""/>
          </v:shape>
          <o:OLEObject Type="Embed" ProgID="Equation.3" ShapeID="_x0000_i1075" DrawAspect="Content" ObjectID="_1762197539" r:id="rId105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6C655A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6C655A">
        <w:rPr>
          <w:position w:val="-10"/>
          <w:sz w:val="21"/>
          <w:szCs w:val="21"/>
          <w:lang w:val="ro-RO"/>
        </w:rPr>
        <w:object w:dxaOrig="3180" w:dyaOrig="320">
          <v:shape id="_x0000_i1076" type="#_x0000_t75" style="width:159pt;height:15.6pt" o:ole="" fillcolor="window">
            <v:imagedata r:id="rId106" o:title=""/>
          </v:shape>
          <o:OLEObject Type="Embed" ProgID="Equation.3" ShapeID="_x0000_i1076" DrawAspect="Content" ObjectID="_1762197540" r:id="rId107"/>
        </w:object>
      </w:r>
      <w:r w:rsidR="005D75BF" w:rsidRPr="00431D8E">
        <w:rPr>
          <w:sz w:val="21"/>
          <w:szCs w:val="21"/>
          <w:lang w:val="ro-RO"/>
        </w:rPr>
        <w:t>;</w:t>
      </w:r>
    </w:p>
    <w:p w:rsidR="005D75BF" w:rsidRPr="00431D8E" w:rsidRDefault="00BB30EE" w:rsidP="005D75BF">
      <w:pPr>
        <w:pStyle w:val="numerotare1"/>
        <w:spacing w:line="240" w:lineRule="auto"/>
        <w:rPr>
          <w:sz w:val="21"/>
          <w:szCs w:val="21"/>
          <w:lang w:val="ro-RO"/>
        </w:rPr>
      </w:pPr>
      <w:r w:rsidRPr="00BB30EE">
        <w:rPr>
          <w:position w:val="-10"/>
          <w:sz w:val="21"/>
          <w:szCs w:val="21"/>
          <w:lang w:val="ro-RO"/>
        </w:rPr>
        <w:object w:dxaOrig="3600" w:dyaOrig="320">
          <v:shape id="_x0000_i1077" type="#_x0000_t75" style="width:172.2pt;height:15pt" o:ole="" fillcolor="window">
            <v:imagedata r:id="rId108" o:title=""/>
          </v:shape>
          <o:OLEObject Type="Embed" ProgID="Equation.3" ShapeID="_x0000_i1077" DrawAspect="Content" ObjectID="_1762197541" r:id="rId109"/>
        </w:object>
      </w:r>
      <w:r w:rsidR="005D75BF" w:rsidRPr="00431D8E">
        <w:rPr>
          <w:sz w:val="21"/>
          <w:szCs w:val="21"/>
          <w:lang w:val="ro-RO"/>
        </w:rPr>
        <w:t>.</w:t>
      </w:r>
    </w:p>
    <w:p w:rsidR="00481EB7" w:rsidRDefault="00481EB7" w:rsidP="00481EB7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246F33" w:rsidRPr="00811062" w:rsidRDefault="00246F33" w:rsidP="00246F33">
      <w:pPr>
        <w:pStyle w:val="Excercise"/>
        <w:numPr>
          <w:ilvl w:val="0"/>
          <w:numId w:val="0"/>
        </w:numPr>
        <w:spacing w:before="0"/>
        <w:rPr>
          <w:b/>
        </w:rPr>
      </w:pPr>
    </w:p>
    <w:p w:rsidR="004A200A" w:rsidRDefault="00425BB1">
      <w:r>
        <w:t xml:space="preserve"> </w:t>
      </w:r>
    </w:p>
    <w:sectPr w:rsidR="004A200A" w:rsidSect="00481EB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2381A"/>
    <w:multiLevelType w:val="hybridMultilevel"/>
    <w:tmpl w:val="E066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2333D"/>
    <w:multiLevelType w:val="hybridMultilevel"/>
    <w:tmpl w:val="88187AA4"/>
    <w:lvl w:ilvl="0" w:tplc="89C25254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D1A201B"/>
    <w:multiLevelType w:val="hybridMultilevel"/>
    <w:tmpl w:val="EBDE3A32"/>
    <w:lvl w:ilvl="0" w:tplc="A1E2E99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297362"/>
    <w:multiLevelType w:val="multilevel"/>
    <w:tmpl w:val="E42046AA"/>
    <w:lvl w:ilvl="0">
      <w:start w:val="5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4CE06B9"/>
    <w:multiLevelType w:val="hybridMultilevel"/>
    <w:tmpl w:val="D3F88224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D506470"/>
    <w:multiLevelType w:val="hybridMultilevel"/>
    <w:tmpl w:val="6D76C69C"/>
    <w:lvl w:ilvl="0" w:tplc="10364326">
      <w:start w:val="1"/>
      <w:numFmt w:val="decimal"/>
      <w:lvlText w:val="%1."/>
      <w:lvlJc w:val="left"/>
      <w:pPr>
        <w:ind w:left="1069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183C28"/>
    <w:multiLevelType w:val="hybridMultilevel"/>
    <w:tmpl w:val="6082D6A4"/>
    <w:lvl w:ilvl="0" w:tplc="0418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6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B7"/>
    <w:rsid w:val="000B3E8A"/>
    <w:rsid w:val="0012352C"/>
    <w:rsid w:val="00201FC0"/>
    <w:rsid w:val="00246F33"/>
    <w:rsid w:val="00251679"/>
    <w:rsid w:val="00334910"/>
    <w:rsid w:val="00425BB1"/>
    <w:rsid w:val="00481EB7"/>
    <w:rsid w:val="00487F9D"/>
    <w:rsid w:val="004A200A"/>
    <w:rsid w:val="004B3F35"/>
    <w:rsid w:val="004C109C"/>
    <w:rsid w:val="00524091"/>
    <w:rsid w:val="005D75BF"/>
    <w:rsid w:val="005E0925"/>
    <w:rsid w:val="005F3FA1"/>
    <w:rsid w:val="00612822"/>
    <w:rsid w:val="006B4634"/>
    <w:rsid w:val="006C655A"/>
    <w:rsid w:val="007540C8"/>
    <w:rsid w:val="0084445A"/>
    <w:rsid w:val="00976575"/>
    <w:rsid w:val="009A2DD2"/>
    <w:rsid w:val="009E5CDD"/>
    <w:rsid w:val="00A13C90"/>
    <w:rsid w:val="00A1581E"/>
    <w:rsid w:val="00A15AEC"/>
    <w:rsid w:val="00A23463"/>
    <w:rsid w:val="00AD4E18"/>
    <w:rsid w:val="00BB30EE"/>
    <w:rsid w:val="00BF7DEE"/>
    <w:rsid w:val="00C575D3"/>
    <w:rsid w:val="00CB702D"/>
    <w:rsid w:val="00CD237B"/>
    <w:rsid w:val="00D66041"/>
    <w:rsid w:val="00DD6E05"/>
    <w:rsid w:val="00DE28AE"/>
    <w:rsid w:val="00DF46BD"/>
    <w:rsid w:val="00E9346B"/>
    <w:rsid w:val="00EB6375"/>
    <w:rsid w:val="00EC45FB"/>
    <w:rsid w:val="00EE2D5F"/>
    <w:rsid w:val="00F55A59"/>
    <w:rsid w:val="00FC23C1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26A41-1AD4-490A-8CC4-93FA9815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rsid w:val="00481EB7"/>
    <w:pPr>
      <w:keepNext/>
      <w:widowControl w:val="0"/>
      <w:numPr>
        <w:numId w:val="1"/>
      </w:numPr>
      <w:tabs>
        <w:tab w:val="left" w:pos="454"/>
        <w:tab w:val="left" w:pos="567"/>
      </w:tabs>
      <w:spacing w:before="720" w:after="240" w:line="259" w:lineRule="auto"/>
      <w:outlineLvl w:val="0"/>
    </w:pPr>
    <w:rPr>
      <w:b/>
      <w:caps/>
      <w:sz w:val="28"/>
      <w:szCs w:val="20"/>
      <w:lang w:eastAsia="x-none"/>
    </w:rPr>
  </w:style>
  <w:style w:type="paragraph" w:styleId="Heading2">
    <w:name w:val="heading 2"/>
    <w:basedOn w:val="Normal"/>
    <w:next w:val="Normal"/>
    <w:qFormat/>
    <w:rsid w:val="00481EB7"/>
    <w:pPr>
      <w:keepNext/>
      <w:widowControl w:val="0"/>
      <w:numPr>
        <w:ilvl w:val="1"/>
        <w:numId w:val="1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b/>
      <w:i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81EB7"/>
    <w:pPr>
      <w:spacing w:line="259" w:lineRule="auto"/>
      <w:jc w:val="both"/>
    </w:pPr>
    <w:rPr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481EB7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481EB7"/>
    <w:pPr>
      <w:ind w:firstLine="357"/>
    </w:pPr>
  </w:style>
  <w:style w:type="paragraph" w:customStyle="1" w:styleId="numerotare1">
    <w:name w:val="numerotare1"/>
    <w:basedOn w:val="Normal"/>
    <w:qFormat/>
    <w:rsid w:val="00481EB7"/>
    <w:pPr>
      <w:numPr>
        <w:numId w:val="2"/>
      </w:numPr>
      <w:spacing w:line="259" w:lineRule="auto"/>
      <w:jc w:val="both"/>
    </w:pPr>
    <w:rPr>
      <w:sz w:val="22"/>
      <w:szCs w:val="20"/>
      <w:lang w:val="en-US" w:eastAsia="en-US"/>
    </w:rPr>
  </w:style>
  <w:style w:type="paragraph" w:customStyle="1" w:styleId="Theorem">
    <w:name w:val="Theorem"/>
    <w:basedOn w:val="Problem"/>
    <w:qFormat/>
    <w:rsid w:val="00481EB7"/>
    <w:pPr>
      <w:numPr>
        <w:ilvl w:val="5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481EB7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481EB7"/>
    <w:pPr>
      <w:keepNext/>
      <w:numPr>
        <w:ilvl w:val="6"/>
        <w:numId w:val="1"/>
      </w:numPr>
      <w:tabs>
        <w:tab w:val="left" w:pos="1559"/>
      </w:tabs>
      <w:spacing w:before="120" w:line="259" w:lineRule="auto"/>
      <w:jc w:val="both"/>
    </w:pPr>
    <w:rPr>
      <w:b/>
      <w:sz w:val="22"/>
      <w:lang w:eastAsia="en-US"/>
    </w:rPr>
  </w:style>
  <w:style w:type="paragraph" w:customStyle="1" w:styleId="Definition">
    <w:name w:val="Definition"/>
    <w:basedOn w:val="Problem"/>
    <w:qFormat/>
    <w:rsid w:val="00481EB7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481EB7"/>
    <w:pPr>
      <w:keepNext/>
      <w:numPr>
        <w:ilvl w:val="2"/>
        <w:numId w:val="1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481EB7"/>
    <w:rPr>
      <w:sz w:val="22"/>
      <w:lang w:val="en-GB" w:eastAsia="x-none" w:bidi="ar-SA"/>
    </w:rPr>
  </w:style>
  <w:style w:type="table" w:styleId="TableGrid">
    <w:name w:val="Table Grid"/>
    <w:basedOn w:val="TableNormal"/>
    <w:rsid w:val="00481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phasisI">
    <w:name w:val="EmphasisI"/>
    <w:qFormat/>
    <w:rsid w:val="00246F3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246F33"/>
    <w:rPr>
      <w:sz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12" Type="http://schemas.openxmlformats.org/officeDocument/2006/relationships/customXml" Target="../customXml/item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customXml" Target="../customXml/item2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14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E1E80C80A3E48BC3EA331E9E492E3" ma:contentTypeVersion="4" ma:contentTypeDescription="Create a new document." ma:contentTypeScope="" ma:versionID="ff1cb715935379d7c61afc06dd2cae79">
  <xsd:schema xmlns:xsd="http://www.w3.org/2001/XMLSchema" xmlns:xs="http://www.w3.org/2001/XMLSchema" xmlns:p="http://schemas.microsoft.com/office/2006/metadata/properties" xmlns:ns2="406fb2dd-4a16-4989-8c93-0ea112514bb2" targetNamespace="http://schemas.microsoft.com/office/2006/metadata/properties" ma:root="true" ma:fieldsID="e1ca1a3fcec33d54b3dcfbe5742dab92" ns2:_="">
    <xsd:import namespace="406fb2dd-4a16-4989-8c93-0ea112514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b2dd-4a16-4989-8c93-0ea11251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18974B-93EB-4981-87A7-EC00709104E6}"/>
</file>

<file path=customXml/itemProps2.xml><?xml version="1.0" encoding="utf-8"?>
<ds:datastoreItem xmlns:ds="http://schemas.openxmlformats.org/officeDocument/2006/customXml" ds:itemID="{E647261E-84A9-4651-8964-BD4E01336243}"/>
</file>

<file path=customXml/itemProps3.xml><?xml version="1.0" encoding="utf-8"?>
<ds:datastoreItem xmlns:ds="http://schemas.openxmlformats.org/officeDocument/2006/customXml" ds:itemID="{534CCE24-6241-4C19-BF04-46E99E82F7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 PROPOSITIONAL  RESOLUTION</vt:lpstr>
    </vt:vector>
  </TitlesOfParts>
  <Company>Microsoft Corporation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 PROPOSITIONAL  RESOLUTION</dc:title>
  <dc:subject/>
  <dc:creator>Iulian Lupea</dc:creator>
  <cp:keywords/>
  <dc:description/>
  <cp:lastModifiedBy>Microsoft account</cp:lastModifiedBy>
  <cp:revision>15</cp:revision>
  <cp:lastPrinted>2019-11-17T18:23:00Z</cp:lastPrinted>
  <dcterms:created xsi:type="dcterms:W3CDTF">2020-11-14T07:49:00Z</dcterms:created>
  <dcterms:modified xsi:type="dcterms:W3CDTF">2023-11-22T20:31:00Z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0x01010004DE1E80C80A3E48BC3EA331E9E492E3</vt:lpwstr>
  </property>
</Properties>
</file>