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JavaScript pagrindai</w:t>
      </w:r>
    </w:p>
    <w:p>
      <w:pPr>
        <w:pStyle w:val="Normal"/>
        <w:bidi w:val="0"/>
        <w:jc w:val="left"/>
        <w:rPr/>
      </w:pPr>
      <w:r>
        <w:rPr/>
        <w:t xml:space="preserve">1. Parašykite funkciją, kuri suskaičiuotų visų teigiamų, lyginių skaičių, ne didesnių už duotą skaičių sumą. Skaičius iki kurio skaičiuosime paduodamas per funkcijos parametrą.   </w:t>
      </w:r>
    </w:p>
    <w:p>
      <w:pPr>
        <w:pStyle w:val="Normal"/>
        <w:bidi w:val="0"/>
        <w:jc w:val="left"/>
        <w:rPr/>
      </w:pPr>
      <w:r>
        <w:rPr/>
      </w:r>
    </w:p>
    <w:p>
      <w:pPr>
        <w:pStyle w:val="Normal"/>
        <w:bidi w:val="0"/>
        <w:jc w:val="left"/>
        <w:rPr/>
      </w:pPr>
      <w:r>
        <w:rPr/>
        <w:t xml:space="preserve">Funkcijai paduotas: n = 20. </w:t>
        <w:br/>
        <w:t>Tai skaičiai:</w:t>
      </w:r>
    </w:p>
    <w:p>
      <w:pPr>
        <w:pStyle w:val="Normal"/>
        <w:bidi w:val="0"/>
        <w:jc w:val="left"/>
        <w:rPr/>
      </w:pPr>
      <w:r>
        <w:rPr/>
        <w:t xml:space="preserve">2  </w:t>
      </w:r>
    </w:p>
    <w:p>
      <w:pPr>
        <w:pStyle w:val="Normal"/>
        <w:bidi w:val="0"/>
        <w:jc w:val="left"/>
        <w:rPr/>
      </w:pPr>
      <w:r>
        <w:rPr/>
        <w:t xml:space="preserve">4  </w:t>
      </w:r>
    </w:p>
    <w:p>
      <w:pPr>
        <w:pStyle w:val="Normal"/>
        <w:bidi w:val="0"/>
        <w:jc w:val="left"/>
        <w:rPr/>
      </w:pPr>
      <w:r>
        <w:rPr/>
        <w:t xml:space="preserve">6  </w:t>
      </w:r>
    </w:p>
    <w:p>
      <w:pPr>
        <w:pStyle w:val="Normal"/>
        <w:bidi w:val="0"/>
        <w:jc w:val="left"/>
        <w:rPr/>
      </w:pPr>
      <w:r>
        <w:rPr/>
        <w:t xml:space="preserve">8  </w:t>
      </w:r>
    </w:p>
    <w:p>
      <w:pPr>
        <w:pStyle w:val="Normal"/>
        <w:bidi w:val="0"/>
        <w:jc w:val="left"/>
        <w:rPr/>
      </w:pPr>
      <w:r>
        <w:rPr/>
        <w:t xml:space="preserve">10  </w:t>
      </w:r>
    </w:p>
    <w:p>
      <w:pPr>
        <w:pStyle w:val="Normal"/>
        <w:bidi w:val="0"/>
        <w:jc w:val="left"/>
        <w:rPr/>
      </w:pPr>
      <w:r>
        <w:rPr/>
        <w:t xml:space="preserve">12  </w:t>
      </w:r>
    </w:p>
    <w:p>
      <w:pPr>
        <w:pStyle w:val="Normal"/>
        <w:bidi w:val="0"/>
        <w:jc w:val="left"/>
        <w:rPr/>
      </w:pPr>
      <w:r>
        <w:rPr/>
        <w:t xml:space="preserve">14  </w:t>
      </w:r>
    </w:p>
    <w:p>
      <w:pPr>
        <w:pStyle w:val="Normal"/>
        <w:bidi w:val="0"/>
        <w:jc w:val="left"/>
        <w:rPr/>
      </w:pPr>
      <w:r>
        <w:rPr/>
        <w:t xml:space="preserve">16  </w:t>
      </w:r>
    </w:p>
    <w:p>
      <w:pPr>
        <w:pStyle w:val="Normal"/>
        <w:bidi w:val="0"/>
        <w:jc w:val="left"/>
        <w:rPr/>
      </w:pPr>
      <w:r>
        <w:rPr/>
        <w:t xml:space="preserve">18  </w:t>
      </w:r>
    </w:p>
    <w:p>
      <w:pPr>
        <w:pStyle w:val="Normal"/>
        <w:bidi w:val="0"/>
        <w:jc w:val="left"/>
        <w:rPr/>
      </w:pPr>
      <w:r>
        <w:rPr/>
        <w:t xml:space="preserve">Suma: </w:t>
      </w:r>
      <w:r>
        <w:rPr/>
        <w:t xml:space="preserve">90. </w:t>
        <w:br/>
      </w:r>
      <w:r>
        <w:rPr>
          <w:b/>
          <w:color w:val="C9201D"/>
          <w:sz w:val="23"/>
        </w:rPr>
        <w:t>1 taškas</w:t>
      </w:r>
    </w:p>
    <w:p>
      <w:pPr>
        <w:pStyle w:val="Normal"/>
        <w:bidi w:val="0"/>
        <w:jc w:val="left"/>
        <w:rPr/>
      </w:pPr>
      <w:r>
        <w:rPr/>
      </w:r>
    </w:p>
    <w:p>
      <w:pPr>
        <w:pStyle w:val="Normal"/>
        <w:bidi w:val="0"/>
        <w:jc w:val="left"/>
        <w:rPr/>
      </w:pPr>
      <w:r>
        <w:rPr/>
        <w:t>2. Parašykite arrow funkciją `positives`, kuriai pateikiamas skaičių masyvas ir kuri grąžina naują masyvą, kuriame yra duotame masyve esantys teigiami skaičiai.</w:t>
      </w:r>
    </w:p>
    <w:p>
      <w:pPr>
        <w:pStyle w:val="Normal"/>
        <w:bidi w:val="0"/>
        <w:jc w:val="left"/>
        <w:rPr/>
      </w:pPr>
      <w:r>
        <w:rPr/>
        <w:t>- positives([1, -3, 5, -3, 0]) --&gt; [1, 5]</w:t>
      </w:r>
    </w:p>
    <w:p>
      <w:pPr>
        <w:pStyle w:val="Normal"/>
        <w:bidi w:val="0"/>
        <w:jc w:val="left"/>
        <w:rPr/>
      </w:pPr>
      <w:r>
        <w:rPr/>
        <w:t>- positives([1, 2, 3]) --&gt; [1, 2, 3]</w:t>
      </w:r>
    </w:p>
    <w:p>
      <w:pPr>
        <w:pStyle w:val="Normal"/>
        <w:bidi w:val="0"/>
        <w:jc w:val="left"/>
        <w:rPr/>
      </w:pPr>
      <w:r>
        <w:rPr/>
        <w:t>- positives([-1, -2, -3]) --&gt; []</w:t>
      </w:r>
    </w:p>
    <w:p>
      <w:pPr>
        <w:pStyle w:val="Normal"/>
        <w:bidi w:val="0"/>
        <w:jc w:val="left"/>
        <w:rPr/>
      </w:pPr>
      <w:r>
        <w:rPr/>
        <w:t xml:space="preserve">Jei paduoti neteisingi duomenys, t. y. ne masyvas, funkcija  praneša apie tai ir nutraukia darbą. </w:t>
      </w:r>
    </w:p>
    <w:p>
      <w:pPr>
        <w:pStyle w:val="Default"/>
        <w:bidi w:val="0"/>
        <w:jc w:val="left"/>
        <w:rPr/>
      </w:pPr>
      <w:r>
        <w:rPr/>
        <w:t xml:space="preserve"> </w:t>
      </w:r>
      <w:r>
        <w:rPr>
          <w:b/>
          <w:color w:val="C9201D"/>
          <w:sz w:val="23"/>
        </w:rPr>
        <w:t>2 taškai</w:t>
      </w:r>
    </w:p>
    <w:p>
      <w:pPr>
        <w:pStyle w:val="Normal"/>
        <w:bidi w:val="0"/>
        <w:jc w:val="left"/>
        <w:rPr/>
      </w:pPr>
      <w:r>
        <w:rPr/>
      </w:r>
    </w:p>
    <w:p>
      <w:pPr>
        <w:pStyle w:val="Normal"/>
        <w:bidi w:val="0"/>
        <w:jc w:val="left"/>
        <w:rPr/>
      </w:pPr>
      <w:r>
        <w:rPr/>
        <w:t>3. Parašykite funkciją, kuri prašytų įvesti skaičių tol, kol neįvedamas neigiamas skaičius. Kai įvedamas neigiamas, funkcija išveda visų įvestų teigiamų skaičių sumą ir baigia darbą. Panaudokite ciklą while.</w:t>
      </w:r>
    </w:p>
    <w:p>
      <w:pPr>
        <w:pStyle w:val="Default"/>
        <w:bidi w:val="0"/>
        <w:jc w:val="left"/>
        <w:rPr/>
      </w:pPr>
      <w:r>
        <w:rPr/>
        <w:t xml:space="preserve"> </w:t>
      </w:r>
      <w:r>
        <w:rPr>
          <w:b/>
          <w:color w:val="C9201D"/>
          <w:sz w:val="23"/>
        </w:rPr>
        <w:t>2 taškai</w:t>
      </w:r>
    </w:p>
    <w:p>
      <w:pPr>
        <w:pStyle w:val="Normal"/>
        <w:bidi w:val="0"/>
        <w:jc w:val="left"/>
        <w:rPr/>
      </w:pPr>
      <w:r>
        <w:rPr/>
      </w:r>
    </w:p>
    <w:p>
      <w:pPr>
        <w:pStyle w:val="Normal"/>
        <w:bidi w:val="0"/>
        <w:jc w:val="left"/>
        <w:rPr/>
      </w:pPr>
      <w:r>
        <w:rPr/>
        <w:t xml:space="preserve">4. Duotas masyvas, parašykite funkciją, kur naudoja metodą filter ir išrenka duomenis pagal užklausą.  Funkcijai paduodama masyvas ir paieškos frazė, funkcija grąžina atrinktus rezultatus masyve, išrikiuotus abecėlės tvarka ir prie kiekvieno vardo pridėta žvaigždutė. </w:t>
      </w:r>
    </w:p>
    <w:p>
      <w:pPr>
        <w:pStyle w:val="Normal"/>
        <w:bidi w:val="0"/>
        <w:jc w:val="left"/>
        <w:rPr/>
      </w:pPr>
      <w:r>
        <w:rPr/>
      </w:r>
    </w:p>
    <w:p>
      <w:pPr>
        <w:pStyle w:val="Normal"/>
        <w:bidi w:val="0"/>
        <w:jc w:val="left"/>
        <w:rPr/>
      </w:pPr>
      <w:r>
        <w:rPr/>
        <w:t>const friends = ["Rika", "Jacob", "Alex", "Oliver", "Marika"];</w:t>
      </w:r>
    </w:p>
    <w:p>
      <w:pPr>
        <w:pStyle w:val="Normal"/>
        <w:bidi w:val="0"/>
        <w:jc w:val="left"/>
        <w:rPr/>
      </w:pPr>
      <w:r>
        <w:rPr/>
      </w:r>
    </w:p>
    <w:p>
      <w:pPr>
        <w:pStyle w:val="Normal"/>
        <w:bidi w:val="0"/>
        <w:jc w:val="left"/>
        <w:rPr/>
      </w:pPr>
      <w:r>
        <w:rPr/>
        <w:t>console.log(filterItems(friends, 'ka')); // ["*Marika", "*Rika"];</w:t>
      </w:r>
    </w:p>
    <w:p>
      <w:pPr>
        <w:pStyle w:val="Normal"/>
        <w:bidi w:val="0"/>
        <w:jc w:val="left"/>
        <w:rPr/>
      </w:pPr>
      <w:r>
        <w:rPr/>
        <w:t>console.log(filterItems(friends, 'e')); // ["*Alex", "*Oliver"];</w:t>
      </w:r>
    </w:p>
    <w:p>
      <w:pPr>
        <w:pStyle w:val="Default"/>
        <w:bidi w:val="0"/>
        <w:jc w:val="left"/>
        <w:rPr/>
      </w:pPr>
      <w:r>
        <w:rPr/>
        <w:t xml:space="preserve"> </w:t>
      </w:r>
      <w:r>
        <w:rPr>
          <w:b/>
          <w:color w:val="C9201D"/>
          <w:sz w:val="23"/>
        </w:rPr>
        <w:t>2 taškai</w:t>
      </w:r>
    </w:p>
    <w:p>
      <w:pPr>
        <w:pStyle w:val="Default"/>
        <w:bidi w:val="0"/>
        <w:jc w:val="left"/>
        <w:rPr>
          <w:b/>
          <w:color w:val="C9201D"/>
          <w:sz w:val="23"/>
        </w:rPr>
      </w:pPr>
      <w:r>
        <w:rPr/>
      </w:r>
      <w:r>
        <w:br w:type="page"/>
      </w:r>
    </w:p>
    <w:p>
      <w:pPr>
        <w:pStyle w:val="Default"/>
        <w:bidi w:val="0"/>
        <w:jc w:val="left"/>
        <w:rPr>
          <w:b/>
          <w:color w:val="C9201D"/>
          <w:sz w:val="23"/>
        </w:rPr>
      </w:pPr>
      <w:r>
        <w:rPr/>
      </w:r>
    </w:p>
    <w:p>
      <w:pPr>
        <w:pStyle w:val="Normal"/>
        <w:bidi w:val="0"/>
        <w:jc w:val="left"/>
        <w:rPr/>
      </w:pPr>
      <w:r>
        <w:rPr/>
        <w:t>5.</w:t>
      </w:r>
    </w:p>
    <w:p>
      <w:pPr>
        <w:pStyle w:val="Normal"/>
        <w:bidi w:val="0"/>
        <w:jc w:val="left"/>
        <w:rPr/>
      </w:pPr>
      <w:r>
        <w:rPr/>
        <w:drawing>
          <wp:anchor behindDoc="0" distT="0" distB="0" distL="0" distR="0" simplePos="0" locked="0" layoutInCell="0" allowOverlap="1" relativeHeight="2">
            <wp:simplePos x="0" y="0"/>
            <wp:positionH relativeFrom="column">
              <wp:posOffset>92710</wp:posOffset>
            </wp:positionH>
            <wp:positionV relativeFrom="paragraph">
              <wp:posOffset>635</wp:posOffset>
            </wp:positionV>
            <wp:extent cx="2950845" cy="20129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060" t="0" r="21725" b="32102"/>
                    <a:stretch>
                      <a:fillRect/>
                    </a:stretch>
                  </pic:blipFill>
                  <pic:spPr bwMode="auto">
                    <a:xfrm>
                      <a:off x="0" y="0"/>
                      <a:ext cx="2950845" cy="2012950"/>
                    </a:xfrm>
                    <a:prstGeom prst="rect">
                      <a:avLst/>
                    </a:prstGeom>
                  </pic:spPr>
                </pic:pic>
              </a:graphicData>
            </a:graphic>
          </wp:anchor>
        </w:drawing>
      </w:r>
    </w:p>
    <w:p>
      <w:pPr>
        <w:pStyle w:val="Normal"/>
        <w:bidi w:val="0"/>
        <w:jc w:val="left"/>
        <w:rPr/>
      </w:pPr>
      <w:r>
        <w:rPr/>
        <w:t xml:space="preserve">Palūkanas skaičiuokite pagal formulę: </w:t>
      </w:r>
    </w:p>
    <w:p>
      <w:pPr>
        <w:pStyle w:val="Normal"/>
        <w:bidi w:val="0"/>
        <w:jc w:val="left"/>
        <w:rPr/>
      </w:pPr>
      <w:r>
        <w:rPr/>
        <w:t xml:space="preserve">S.I. = (P × R × T)/100, </w:t>
      </w:r>
    </w:p>
    <w:p>
      <w:pPr>
        <w:pStyle w:val="Normal"/>
        <w:bidi w:val="0"/>
        <w:jc w:val="left"/>
        <w:rPr/>
      </w:pPr>
      <w:r>
        <w:rPr/>
        <w:t>kur P = Amount, R = Rate of Interest in % per annum, ir T = No. of Years.</w:t>
      </w:r>
    </w:p>
    <w:p>
      <w:pPr>
        <w:pStyle w:val="Default"/>
        <w:bidi w:val="0"/>
        <w:jc w:val="left"/>
        <w:rPr/>
      </w:pPr>
      <w:r>
        <w:rPr>
          <w:b/>
          <w:color w:val="C9201D"/>
          <w:sz w:val="23"/>
        </w:rPr>
        <w:t xml:space="preserve">3 taškai </w:t>
      </w:r>
    </w:p>
    <w:p>
      <w:pPr>
        <w:pStyle w:val="Default"/>
        <w:bidi w:val="0"/>
        <w:jc w:val="left"/>
        <w:rPr>
          <w:b/>
          <w:color w:val="C9201D"/>
          <w:sz w:val="23"/>
        </w:rPr>
      </w:pPr>
      <w:r>
        <w:rPr/>
      </w:r>
    </w:p>
    <w:p>
      <w:pPr>
        <w:pStyle w:val="Default"/>
        <w:bidi w:val="0"/>
        <w:jc w:val="left"/>
        <w:rPr>
          <w:b/>
          <w:bCs/>
        </w:rPr>
      </w:pPr>
      <w:r>
        <w:rPr>
          <w:b/>
          <w:bCs/>
        </w:rPr>
        <w:t>Viso 10 taškų – 10 balų.</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swiss"/>
    <w:pitch w:val="variable"/>
  </w:font>
</w:fonts>
</file>

<file path=word/settings.xml><?xml version="1.0" encoding="utf-8"?>
<w:settings xmlns:w="http://schemas.openxmlformats.org/wordprocessingml/2006/main">
  <w:zoom w:percent="13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lt-L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lt-LT"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bidi w:val="0"/>
      <w:jc w:val="left"/>
    </w:pPr>
    <w:rPr>
      <w:rFonts w:ascii="Liberation Serif" w:hAnsi="Liberation Serif" w:eastAsia="NSimSun" w:cs="Lucida Sans"/>
      <w:color w:val="000000"/>
      <w:kern w:val="2"/>
      <w:sz w:val="24"/>
      <w:szCs w:val="24"/>
      <w:lang w:val="lt-LT" w:eastAsia="zh-CN" w:bidi="hi-I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12210F03248DF546BD19B17AD6AA1156" ma:contentTypeVersion="12" ma:contentTypeDescription="Kurkite naują dokumentą." ma:contentTypeScope="" ma:versionID="92b7cab1f02fd90d1e25fb08163c8bd4">
  <xsd:schema xmlns:xsd="http://www.w3.org/2001/XMLSchema" xmlns:xs="http://www.w3.org/2001/XMLSchema" xmlns:p="http://schemas.microsoft.com/office/2006/metadata/properties" xmlns:ns2="f9609b80-c7a3-41e8-9a27-5c179616ad6d" xmlns:ns3="18fd2356-6f09-4d4d-9e7d-02b7326babdf" targetNamespace="http://schemas.microsoft.com/office/2006/metadata/properties" ma:root="true" ma:fieldsID="fc132c2709ace6b6556c255de5116cc8" ns2:_="" ns3:_="">
    <xsd:import namespace="f9609b80-c7a3-41e8-9a27-5c179616ad6d"/>
    <xsd:import namespace="18fd2356-6f09-4d4d-9e7d-02b7326babd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09b80-c7a3-41e8-9a27-5c179616ad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Vaizdų žymės" ma:readOnly="false" ma:fieldId="{5cf76f15-5ced-4ddc-b409-7134ff3c332f}" ma:taxonomyMulti="true" ma:sspId="f4689146-92e5-41f6-a90d-6fb02d1cb7f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fd2356-6f09-4d4d-9e7d-02b7326babd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77223579-99a1-4c09-8f07-d90f7fe3dc5b}" ma:internalName="TaxCatchAll" ma:showField="CatchAllData" ma:web="18fd2356-6f09-4d4d-9e7d-02b7326bab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9609b80-c7a3-41e8-9a27-5c179616ad6d" xsi:nil="true"/>
    <lcf76f155ced4ddcb4097134ff3c332f xmlns="f9609b80-c7a3-41e8-9a27-5c179616ad6d">
      <Terms xmlns="http://schemas.microsoft.com/office/infopath/2007/PartnerControls"/>
    </lcf76f155ced4ddcb4097134ff3c332f>
    <TaxCatchAll xmlns="18fd2356-6f09-4d4d-9e7d-02b7326babdf" xsi:nil="true"/>
  </documentManagement>
</p:properties>
</file>

<file path=customXml/itemProps1.xml><?xml version="1.0" encoding="utf-8"?>
<ds:datastoreItem xmlns:ds="http://schemas.openxmlformats.org/officeDocument/2006/customXml" ds:itemID="{6BAB15C5-F58B-43B1-8125-AAA2C250761B}"/>
</file>

<file path=customXml/itemProps2.xml><?xml version="1.0" encoding="utf-8"?>
<ds:datastoreItem xmlns:ds="http://schemas.openxmlformats.org/officeDocument/2006/customXml" ds:itemID="{A715E4A1-081A-4BB6-909B-9562235178F2}"/>
</file>

<file path=customXml/itemProps3.xml><?xml version="1.0" encoding="utf-8"?>
<ds:datastoreItem xmlns:ds="http://schemas.openxmlformats.org/officeDocument/2006/customXml" ds:itemID="{4EC1D3D9-744E-458A-A168-6AB17C2F223A}"/>
</file>

<file path=docProps/app.xml><?xml version="1.0" encoding="utf-8"?>
<Properties xmlns="http://schemas.openxmlformats.org/officeDocument/2006/extended-properties" xmlns:vt="http://schemas.openxmlformats.org/officeDocument/2006/docPropsVTypes">
  <Template/>
  <TotalTime>59</TotalTime>
  <Application>LibreOffice/24.2.3.2$Windows_X86_64 LibreOffice_project/433d9c2ded56988e8a90e6b2e771ee4e6a5ab2ba</Application>
  <AppVersion>15.0000</AppVersion>
  <Pages>2</Pages>
  <Words>231</Words>
  <Characters>1292</Characters>
  <CharactersWithSpaces>1522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16</cp:revision>
  <dcterms:created xsi:type="dcterms:W3CDTF">2024-10-06T17:33:00Z</dcterms:created>
  <dcterms:modified xsi:type="dcterms:W3CDTF">2024-10-26T19:23:19Z</dcterms:modified>
  <dc:language>lt-LT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0x01010012210F03248DF546BD19B17AD6AA1156</vt:lpwstr>
  </property>
  <property fmtid="{D5CDD505-2E9C-101B-9397-08002B2CF9AE}" pid="3" name="MediaServiceImageTags">
    <vt:lpwstr/>
  </property>
</Properties>
</file>