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F4C" w:rsidRPr="00DE780E" w:rsidRDefault="00DE780E" w:rsidP="00DE780E">
      <w:pPr>
        <w:jc w:val="center"/>
        <w:rPr>
          <w:sz w:val="36"/>
        </w:rPr>
      </w:pPr>
      <w:r w:rsidRPr="00DE780E">
        <w:rPr>
          <w:sz w:val="36"/>
        </w:rPr>
        <w:t>KAUNO TECHNOLOGIJOS UNIVERSITETAS</w:t>
      </w:r>
    </w:p>
    <w:p w:rsidR="00DE780E" w:rsidRDefault="00DE780E" w:rsidP="00DE780E">
      <w:pPr>
        <w:jc w:val="center"/>
        <w:rPr>
          <w:sz w:val="36"/>
        </w:rPr>
      </w:pPr>
      <w:r w:rsidRPr="00DE780E">
        <w:rPr>
          <w:sz w:val="36"/>
        </w:rPr>
        <w:t>INFORMATIKOS FAKULTETAS</w:t>
      </w:r>
    </w:p>
    <w:p w:rsidR="00DE780E" w:rsidRDefault="00DE780E" w:rsidP="00DE780E">
      <w:pPr>
        <w:jc w:val="center"/>
        <w:rPr>
          <w:sz w:val="36"/>
        </w:rPr>
      </w:pPr>
    </w:p>
    <w:p w:rsidR="00DE780E" w:rsidRDefault="00DE780E" w:rsidP="00DE780E">
      <w:pPr>
        <w:jc w:val="center"/>
        <w:rPr>
          <w:sz w:val="36"/>
        </w:rPr>
      </w:pPr>
    </w:p>
    <w:p w:rsidR="00DE780E" w:rsidRDefault="00DE780E" w:rsidP="00DE780E">
      <w:pPr>
        <w:jc w:val="center"/>
        <w:rPr>
          <w:sz w:val="36"/>
        </w:rPr>
      </w:pPr>
    </w:p>
    <w:p w:rsidR="00DE780E" w:rsidRDefault="00DE780E" w:rsidP="00DE780E">
      <w:pPr>
        <w:jc w:val="center"/>
        <w:rPr>
          <w:sz w:val="36"/>
        </w:rPr>
      </w:pPr>
    </w:p>
    <w:p w:rsidR="00DE780E" w:rsidRDefault="00DE780E" w:rsidP="00DE780E">
      <w:pPr>
        <w:jc w:val="center"/>
        <w:rPr>
          <w:sz w:val="36"/>
        </w:rPr>
      </w:pPr>
    </w:p>
    <w:p w:rsidR="00DE780E" w:rsidRDefault="00DE780E" w:rsidP="00DE780E">
      <w:pPr>
        <w:jc w:val="center"/>
        <w:rPr>
          <w:sz w:val="36"/>
        </w:rPr>
      </w:pPr>
    </w:p>
    <w:p w:rsidR="00DE780E" w:rsidRPr="00A31425" w:rsidRDefault="00B42792" w:rsidP="003A16F8">
      <w:pPr>
        <w:jc w:val="center"/>
        <w:rPr>
          <w:sz w:val="52"/>
          <w:lang w:val="lt-LT"/>
        </w:rPr>
      </w:pPr>
      <w:r w:rsidRPr="00A31425">
        <w:rPr>
          <w:sz w:val="40"/>
        </w:rPr>
        <w:t>Invaders v2</w:t>
      </w:r>
    </w:p>
    <w:p w:rsidR="00DE780E" w:rsidRDefault="00DE780E" w:rsidP="00DE780E">
      <w:pPr>
        <w:jc w:val="center"/>
        <w:rPr>
          <w:sz w:val="28"/>
          <w:lang w:val="lt-LT"/>
        </w:rPr>
      </w:pPr>
      <w:r w:rsidRPr="00DE780E">
        <w:rPr>
          <w:sz w:val="28"/>
          <w:lang w:val="lt-LT"/>
        </w:rPr>
        <w:t xml:space="preserve">Modulio „Objektinis programų projektavimas“ </w:t>
      </w:r>
      <w:r w:rsidR="003A16F8">
        <w:rPr>
          <w:sz w:val="28"/>
          <w:lang w:val="lt-LT"/>
        </w:rPr>
        <w:t>laboratorinių darbų ataskaita</w:t>
      </w: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B42792" w:rsidP="00B42792">
      <w:pPr>
        <w:jc w:val="right"/>
        <w:rPr>
          <w:sz w:val="28"/>
          <w:lang w:val="lt-LT"/>
        </w:rPr>
      </w:pPr>
      <w:r>
        <w:rPr>
          <w:sz w:val="28"/>
          <w:lang w:val="lt-LT"/>
        </w:rPr>
        <w:t>Darius Lapūnas, IFF-1</w:t>
      </w: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3A16F8" w:rsidRDefault="003A16F8" w:rsidP="00DE780E">
      <w:pPr>
        <w:jc w:val="center"/>
        <w:rPr>
          <w:sz w:val="28"/>
          <w:lang w:val="lt-LT"/>
        </w:rPr>
      </w:pPr>
    </w:p>
    <w:p w:rsidR="00DE780E" w:rsidRDefault="00DE780E" w:rsidP="00A31425">
      <w:pPr>
        <w:jc w:val="center"/>
        <w:rPr>
          <w:sz w:val="28"/>
          <w:lang w:val="lt-LT"/>
        </w:rPr>
      </w:pPr>
      <w:r>
        <w:rPr>
          <w:sz w:val="28"/>
          <w:lang w:val="lt-LT"/>
        </w:rPr>
        <w:t>Kaunas, 2014</w:t>
      </w:r>
    </w:p>
    <w:p w:rsidR="00B42792" w:rsidRDefault="00B42792" w:rsidP="00DE780E">
      <w:pPr>
        <w:pStyle w:val="Heading1"/>
        <w:rPr>
          <w:lang w:val="lt-LT"/>
        </w:rPr>
      </w:pPr>
      <w:r>
        <w:rPr>
          <w:lang w:val="lt-LT"/>
        </w:rPr>
        <w:lastRenderedPageBreak/>
        <w:t>Sistema</w:t>
      </w:r>
    </w:p>
    <w:p w:rsidR="00B331BC" w:rsidRDefault="00B427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lt-LT"/>
        </w:rPr>
      </w:pPr>
      <w:r>
        <w:rPr>
          <w:lang w:val="lt-LT"/>
        </w:rPr>
        <w:t>Kuriamas arkadinio stiliaus žaidimas su C++11 ir DirectX11.</w:t>
      </w:r>
      <w:r w:rsidR="00A31425">
        <w:rPr>
          <w:lang w:val="lt-LT"/>
        </w:rPr>
        <w:br/>
      </w:r>
      <w:hyperlink r:id="rId4" w:history="1">
        <w:r w:rsidR="00A31425" w:rsidRPr="009A7C2A">
          <w:rPr>
            <w:rStyle w:val="Hyperlink"/>
            <w:lang w:val="lt-LT"/>
          </w:rPr>
          <w:t>https://github.com/DariusL/invaders2</w:t>
        </w:r>
      </w:hyperlink>
      <w:r w:rsidR="00A31425">
        <w:rPr>
          <w:lang w:val="lt-LT"/>
        </w:rPr>
        <w:t xml:space="preserve"> </w:t>
      </w:r>
    </w:p>
    <w:p w:rsidR="00B331BC" w:rsidRDefault="00B331BC" w:rsidP="00B331BC">
      <w:pPr>
        <w:pStyle w:val="Heading1"/>
        <w:rPr>
          <w:lang w:val="lt-LT"/>
        </w:rPr>
      </w:pPr>
      <w:proofErr w:type="spellStart"/>
      <w:r>
        <w:rPr>
          <w:lang w:val="lt-LT"/>
        </w:rPr>
        <w:t>Abstract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Factory</w:t>
      </w:r>
      <w:proofErr w:type="spellEnd"/>
      <w:r w:rsidR="00C23C53">
        <w:rPr>
          <w:lang w:val="lt-LT"/>
        </w:rPr>
        <w:t xml:space="preserve"> analogas</w:t>
      </w:r>
    </w:p>
    <w:p w:rsidR="003C45B9" w:rsidRDefault="003C45B9" w:rsidP="003C45B9">
      <w:pPr>
        <w:pStyle w:val="Heading2"/>
        <w:rPr>
          <w:lang w:val="lt-LT"/>
        </w:rPr>
      </w:pPr>
      <w:r>
        <w:rPr>
          <w:lang w:val="lt-LT"/>
        </w:rPr>
        <w:t>Šablonas</w:t>
      </w:r>
    </w:p>
    <w:p w:rsidR="003C45B9" w:rsidRPr="003C45B9" w:rsidRDefault="003C45B9" w:rsidP="003C45B9">
      <w:pPr>
        <w:rPr>
          <w:lang w:val="lt-LT"/>
        </w:rPr>
      </w:pPr>
      <w:r>
        <w:rPr>
          <w:lang w:val="lt-LT"/>
        </w:rPr>
        <w:t xml:space="preserve">Naudojamas kai reikalinga ypač didelė objektų kūrimo abstrakcija. Kelios gamyklos </w:t>
      </w:r>
      <w:proofErr w:type="spellStart"/>
      <w:r>
        <w:rPr>
          <w:lang w:val="lt-LT"/>
        </w:rPr>
        <w:t>implementuoja</w:t>
      </w:r>
      <w:proofErr w:type="spellEnd"/>
      <w:r>
        <w:rPr>
          <w:lang w:val="lt-LT"/>
        </w:rPr>
        <w:t xml:space="preserve"> tą pačią sąsają ir kuria tos pačios sąsajos objektus. Taip galima ne tik kuriamo objekto, bet ir gamyklos tipą nustatyti vėliau.</w:t>
      </w:r>
    </w:p>
    <w:p w:rsidR="00B331BC" w:rsidRDefault="00B331BC" w:rsidP="00B331BC">
      <w:pPr>
        <w:pStyle w:val="Heading2"/>
        <w:rPr>
          <w:lang w:val="lt-LT"/>
        </w:rPr>
      </w:pPr>
      <w:r>
        <w:rPr>
          <w:lang w:val="lt-LT"/>
        </w:rPr>
        <w:t>Diagrama</w:t>
      </w:r>
    </w:p>
    <w:p w:rsidR="00CF6875" w:rsidRPr="00CF6875" w:rsidRDefault="00CF6875" w:rsidP="00CF6875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6E94354D" wp14:editId="46CDBB71">
            <wp:extent cx="518160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BC" w:rsidRDefault="00A31425" w:rsidP="00B331BC">
      <w:pPr>
        <w:rPr>
          <w:lang w:val="lt-LT"/>
        </w:rPr>
      </w:pPr>
      <w:r>
        <w:rPr>
          <w:noProof/>
          <w:lang w:val="lt-LT" w:eastAsia="lt-LT"/>
        </w:rPr>
        <w:lastRenderedPageBreak/>
        <w:drawing>
          <wp:inline distT="0" distB="0" distL="0" distR="0" wp14:anchorId="56160422" wp14:editId="375F6BD6">
            <wp:extent cx="517207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BC" w:rsidRDefault="00B331BC" w:rsidP="00B331BC">
      <w:pPr>
        <w:pStyle w:val="Heading2"/>
        <w:rPr>
          <w:lang w:val="lt-LT"/>
        </w:rPr>
      </w:pPr>
      <w:r>
        <w:rPr>
          <w:lang w:val="lt-LT"/>
        </w:rPr>
        <w:t>Pagrindimas</w:t>
      </w:r>
    </w:p>
    <w:p w:rsidR="00CF6875" w:rsidRPr="00B80BD9" w:rsidRDefault="00CF6875" w:rsidP="00CF6875">
      <w:pPr>
        <w:rPr>
          <w:rStyle w:val="CodeChar"/>
          <w:rFonts w:cs="Consolas"/>
          <w:szCs w:val="19"/>
        </w:rPr>
      </w:pPr>
      <w:proofErr w:type="spellStart"/>
      <w:r>
        <w:rPr>
          <w:lang w:val="lt-LT"/>
        </w:rPr>
        <w:t>Logger</w:t>
      </w:r>
      <w:proofErr w:type="spellEnd"/>
      <w:r>
        <w:rPr>
          <w:lang w:val="lt-LT"/>
        </w:rPr>
        <w:t xml:space="preserve"> klasės turi </w:t>
      </w:r>
      <w:r w:rsidRPr="00B80BD9">
        <w:rPr>
          <w:lang w:val="lt-LT"/>
        </w:rPr>
        <w:t xml:space="preserve">metodą </w:t>
      </w:r>
      <w:proofErr w:type="spellStart"/>
      <w:r w:rsidRPr="00B80BD9">
        <w:rPr>
          <w:rStyle w:val="CodeChar"/>
          <w:rFonts w:cs="Consolas"/>
          <w:szCs w:val="19"/>
        </w:rPr>
        <w:t>Log</w:t>
      </w:r>
      <w:proofErr w:type="spellEnd"/>
      <w:r w:rsidRPr="00B80BD9">
        <w:rPr>
          <w:rStyle w:val="CodeChar"/>
          <w:rFonts w:cs="Consolas"/>
          <w:szCs w:val="19"/>
        </w:rPr>
        <w:t>(</w:t>
      </w:r>
      <w:proofErr w:type="spellStart"/>
      <w:r w:rsidRPr="00B80BD9">
        <w:rPr>
          <w:rStyle w:val="CodeChar"/>
          <w:rFonts w:cs="Consolas"/>
          <w:szCs w:val="19"/>
        </w:rPr>
        <w:t>std</w:t>
      </w:r>
      <w:proofErr w:type="spellEnd"/>
      <w:r w:rsidRPr="00B80BD9">
        <w:rPr>
          <w:rStyle w:val="CodeChar"/>
          <w:rFonts w:cs="Consolas"/>
          <w:szCs w:val="19"/>
        </w:rPr>
        <w:t>::</w:t>
      </w:r>
      <w:proofErr w:type="spellStart"/>
      <w:r w:rsidRPr="00B80BD9">
        <w:rPr>
          <w:rStyle w:val="CodeChar"/>
          <w:rFonts w:cs="Consolas"/>
          <w:szCs w:val="19"/>
        </w:rPr>
        <w:t>string</w:t>
      </w:r>
      <w:proofErr w:type="spellEnd"/>
      <w:r w:rsidRPr="00B80BD9">
        <w:rPr>
          <w:rStyle w:val="CodeChar"/>
          <w:rFonts w:cs="Consolas"/>
          <w:szCs w:val="19"/>
        </w:rPr>
        <w:t>).</w:t>
      </w:r>
      <w:proofErr w:type="spellStart"/>
      <w:r w:rsidRPr="00B80BD9">
        <w:rPr>
          <w:rStyle w:val="CodeChar"/>
        </w:rPr>
        <w:t>Logger</w:t>
      </w:r>
      <w:r w:rsidR="00B80BD9" w:rsidRPr="00B80BD9">
        <w:rPr>
          <w:rStyle w:val="CodeChar"/>
        </w:rPr>
        <w:t>Factory</w:t>
      </w:r>
      <w:proofErr w:type="spellEnd"/>
      <w:r w:rsidR="00B80BD9" w:rsidRPr="00B80BD9">
        <w:rPr>
          <w:lang w:val="lt-LT"/>
        </w:rPr>
        <w:t xml:space="preserve"> klasės turi statinį metodą </w:t>
      </w:r>
      <w:proofErr w:type="spellStart"/>
      <w:r w:rsidR="00B80BD9" w:rsidRPr="00B80BD9">
        <w:rPr>
          <w:rStyle w:val="CodeChar"/>
        </w:rPr>
        <w:t>Create</w:t>
      </w:r>
      <w:proofErr w:type="spellEnd"/>
      <w:r w:rsidR="00B80BD9" w:rsidRPr="00B80BD9">
        <w:rPr>
          <w:lang w:val="lt-LT"/>
        </w:rPr>
        <w:t xml:space="preserve">() ir </w:t>
      </w:r>
      <w:proofErr w:type="spellStart"/>
      <w:r w:rsidR="00B80BD9" w:rsidRPr="00B80BD9">
        <w:rPr>
          <w:rStyle w:val="CodeChar"/>
        </w:rPr>
        <w:t>LoggerType</w:t>
      </w:r>
      <w:proofErr w:type="spellEnd"/>
      <w:r w:rsidR="00B80BD9" w:rsidRPr="00B80BD9">
        <w:rPr>
          <w:lang w:val="lt-LT"/>
        </w:rPr>
        <w:t xml:space="preserve"> tipo deklaraciją.</w:t>
      </w:r>
    </w:p>
    <w:p w:rsidR="00542B09" w:rsidRDefault="00542B09" w:rsidP="00542B09">
      <w:pPr>
        <w:pStyle w:val="Heading2"/>
        <w:rPr>
          <w:lang w:val="lt-LT"/>
        </w:rPr>
      </w:pPr>
      <w:r>
        <w:rPr>
          <w:lang w:val="lt-LT"/>
        </w:rPr>
        <w:t>Kodas</w:t>
      </w:r>
    </w:p>
    <w:p w:rsidR="00CF6875" w:rsidRDefault="00CF6875" w:rsidP="00CF6875">
      <w:pPr>
        <w:rPr>
          <w:lang w:val="lt-LT"/>
        </w:rPr>
      </w:pP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&amp;&amp;);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line);</w:t>
      </w:r>
    </w:p>
    <w:p w:rsidR="00CF6875" w:rsidRDefault="00CF6875" w:rsidP="00CF6875">
      <w:pPr>
        <w:rPr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DebugLogger</w:t>
      </w:r>
      <w:proofErr w:type="spellEnd"/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DebugLogger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line);</w:t>
      </w:r>
    </w:p>
    <w:p w:rsidR="00CF6875" w:rsidRDefault="00CF6875" w:rsidP="00CF6875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KennyLoggins</w:t>
      </w:r>
      <w:proofErr w:type="spellEnd"/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lyrics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&amp;&amp;);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CF6875" w:rsidRDefault="00CF6875" w:rsidP="00CF6875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CF6875" w:rsidRDefault="00CF6875" w:rsidP="00CF6875">
      <w:pPr>
        <w:rPr>
          <w:lang w:val="lt-LT"/>
        </w:rPr>
      </w:pPr>
    </w:p>
    <w:p w:rsidR="00CF6875" w:rsidRPr="00CF6875" w:rsidRDefault="00CF6875" w:rsidP="00CF6875">
      <w:pPr>
        <w:rPr>
          <w:lang w:val="lt-LT"/>
        </w:rPr>
      </w:pP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LoggerFactory</w:t>
      </w:r>
      <w:proofErr w:type="spellEnd"/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"Log.txt"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542B09" w:rsidRDefault="00542B09" w:rsidP="00542B09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DebugLoggerFactory</w:t>
      </w:r>
      <w:proofErr w:type="spellEnd"/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DebugLogger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DebugLogger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542B09" w:rsidRDefault="00542B09" w:rsidP="00542B09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KennyLogginsFactory</w:t>
      </w:r>
      <w:proofErr w:type="spellEnd"/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542B09" w:rsidRDefault="00542B09" w:rsidP="00542B09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706F86" w:rsidRDefault="00706F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lt-LT"/>
        </w:rPr>
      </w:pPr>
      <w:r>
        <w:rPr>
          <w:lang w:val="lt-LT"/>
        </w:rPr>
        <w:br w:type="page"/>
      </w:r>
    </w:p>
    <w:p w:rsidR="00542B09" w:rsidRDefault="00B80BD9" w:rsidP="0057454F">
      <w:pPr>
        <w:pStyle w:val="Heading1"/>
        <w:rPr>
          <w:lang w:val="lt-LT"/>
        </w:rPr>
      </w:pPr>
      <w:proofErr w:type="spellStart"/>
      <w:r>
        <w:rPr>
          <w:lang w:val="lt-LT"/>
        </w:rPr>
        <w:lastRenderedPageBreak/>
        <w:t>Adapter</w:t>
      </w:r>
      <w:proofErr w:type="spellEnd"/>
      <w:r w:rsidR="00C23C53">
        <w:rPr>
          <w:lang w:val="lt-LT"/>
        </w:rPr>
        <w:t xml:space="preserve"> analogas</w:t>
      </w:r>
      <w:r>
        <w:rPr>
          <w:lang w:val="lt-LT"/>
        </w:rPr>
        <w:t xml:space="preserve">, </w:t>
      </w:r>
      <w:proofErr w:type="spellStart"/>
      <w:r>
        <w:rPr>
          <w:lang w:val="lt-LT"/>
        </w:rPr>
        <w:t>NullObject</w:t>
      </w:r>
      <w:proofErr w:type="spellEnd"/>
      <w:r w:rsidR="00C23C53">
        <w:rPr>
          <w:lang w:val="lt-LT"/>
        </w:rPr>
        <w:t xml:space="preserve"> analogas</w:t>
      </w:r>
    </w:p>
    <w:p w:rsidR="003C45B9" w:rsidRDefault="003C45B9" w:rsidP="003C45B9">
      <w:pPr>
        <w:pStyle w:val="Heading2"/>
        <w:rPr>
          <w:lang w:val="lt-LT"/>
        </w:rPr>
      </w:pPr>
      <w:r>
        <w:rPr>
          <w:lang w:val="lt-LT"/>
        </w:rPr>
        <w:t>Šablonas</w:t>
      </w:r>
    </w:p>
    <w:p w:rsidR="003C45B9" w:rsidRDefault="003C45B9" w:rsidP="003C45B9">
      <w:pPr>
        <w:rPr>
          <w:lang w:val="lt-LT"/>
        </w:rPr>
      </w:pPr>
      <w:proofErr w:type="spellStart"/>
      <w:r>
        <w:rPr>
          <w:lang w:val="lt-LT"/>
        </w:rPr>
        <w:t>NullObject</w:t>
      </w:r>
      <w:proofErr w:type="spellEnd"/>
      <w:r>
        <w:rPr>
          <w:lang w:val="lt-LT"/>
        </w:rPr>
        <w:t xml:space="preserve"> – objektas, kuris nieko nedaro ir reikalingas tik užimti realaus objekto vietą. Šiuo atveju naudojama užbaigti rekursiniam paveldimumui.</w:t>
      </w:r>
    </w:p>
    <w:p w:rsidR="003C45B9" w:rsidRPr="003C45B9" w:rsidRDefault="003C45B9" w:rsidP="003C45B9">
      <w:pPr>
        <w:rPr>
          <w:lang w:val="lt-LT"/>
        </w:rPr>
      </w:pPr>
      <w:proofErr w:type="spellStart"/>
      <w:r>
        <w:rPr>
          <w:lang w:val="lt-LT"/>
        </w:rPr>
        <w:t>Adapter</w:t>
      </w:r>
      <w:proofErr w:type="spellEnd"/>
      <w:r>
        <w:rPr>
          <w:lang w:val="lt-LT"/>
        </w:rPr>
        <w:t xml:space="preserve"> – sukuriamas objektas, kuris apglėbia kitą objektą. Taip </w:t>
      </w:r>
      <w:r w:rsidR="0019243C">
        <w:rPr>
          <w:lang w:val="lt-LT"/>
        </w:rPr>
        <w:t>įmanoma vieno tipo ar sąsajos objektus panaudoti su kitomis sąsajomis. Adapterio pagrindinė funkcija – kviesti apglėbto objekto metodus.</w:t>
      </w:r>
    </w:p>
    <w:p w:rsidR="00B80BD9" w:rsidRPr="00B80BD9" w:rsidRDefault="00B80BD9" w:rsidP="00B80BD9">
      <w:pPr>
        <w:pStyle w:val="Heading2"/>
        <w:rPr>
          <w:lang w:val="lt-LT"/>
        </w:rPr>
      </w:pPr>
      <w:r>
        <w:rPr>
          <w:lang w:val="lt-LT"/>
        </w:rPr>
        <w:t>diagrama</w:t>
      </w:r>
    </w:p>
    <w:p w:rsidR="00542B09" w:rsidRDefault="00542B09" w:rsidP="00542B09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3EBF9539" wp14:editId="7DCA98E6">
            <wp:extent cx="4972050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4F" w:rsidRDefault="0057454F" w:rsidP="0057454F">
      <w:pPr>
        <w:pStyle w:val="Heading2"/>
        <w:rPr>
          <w:lang w:val="lt-LT"/>
        </w:rPr>
      </w:pPr>
      <w:r>
        <w:rPr>
          <w:lang w:val="lt-LT"/>
        </w:rPr>
        <w:t>Pagrindimas</w:t>
      </w:r>
    </w:p>
    <w:p w:rsidR="0057454F" w:rsidRDefault="0057454F" w:rsidP="0057454F">
      <w:pPr>
        <w:rPr>
          <w:lang w:val="lt-LT"/>
        </w:rPr>
      </w:pPr>
      <w:r>
        <w:rPr>
          <w:lang w:val="lt-LT"/>
        </w:rPr>
        <w:t xml:space="preserve">Sukurta klasė </w:t>
      </w:r>
      <w:proofErr w:type="spellStart"/>
      <w:r w:rsidRPr="00B80BD9">
        <w:rPr>
          <w:rStyle w:val="CodeChar"/>
        </w:rPr>
        <w:t>LoggerManager</w:t>
      </w:r>
      <w:proofErr w:type="spellEnd"/>
      <w:r>
        <w:rPr>
          <w:lang w:val="lt-LT"/>
        </w:rPr>
        <w:t>, kuri sukuria žurnalus iš paduotų gamyklų. Klasė yra rekursinė ir turi po lauką kiekvienam žurnalo objektui. Tipai nustatomi iš gamyklos.</w:t>
      </w:r>
    </w:p>
    <w:p w:rsidR="00B80BD9" w:rsidRDefault="00B80BD9" w:rsidP="0057454F">
      <w:pPr>
        <w:rPr>
          <w:lang w:val="lt-LT"/>
        </w:rPr>
      </w:pPr>
      <w:proofErr w:type="spellStart"/>
      <w:r w:rsidRPr="00B80BD9">
        <w:rPr>
          <w:rStyle w:val="CodeChar"/>
        </w:rPr>
        <w:t>LoggerManager</w:t>
      </w:r>
      <w:proofErr w:type="spellEnd"/>
      <w:r w:rsidRPr="00B80BD9">
        <w:rPr>
          <w:rStyle w:val="CodeChar"/>
        </w:rPr>
        <w:t>&lt;&gt;</w:t>
      </w:r>
      <w:r>
        <w:rPr>
          <w:lang w:val="lt-LT"/>
        </w:rPr>
        <w:t xml:space="preserve"> specializacija naudojama baigti </w:t>
      </w:r>
      <w:proofErr w:type="spellStart"/>
      <w:r>
        <w:rPr>
          <w:lang w:val="lt-LT"/>
        </w:rPr>
        <w:t>rekursiją</w:t>
      </w:r>
      <w:proofErr w:type="spellEnd"/>
      <w:r>
        <w:rPr>
          <w:lang w:val="lt-LT"/>
        </w:rPr>
        <w:t xml:space="preserve"> ir nieko nedaro.</w:t>
      </w:r>
    </w:p>
    <w:p w:rsidR="0057454F" w:rsidRDefault="0057454F" w:rsidP="0057454F">
      <w:pPr>
        <w:pStyle w:val="Heading2"/>
        <w:rPr>
          <w:lang w:val="lt-LT"/>
        </w:rPr>
      </w:pPr>
      <w:r>
        <w:rPr>
          <w:lang w:val="lt-LT"/>
        </w:rPr>
        <w:t>Kodas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...&gt;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...&gt;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...&gt;;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...&gt;(),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()){}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logger.Log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...&gt;::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&lt;&gt;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&lt;&gt;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&lt;&gt;;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(){}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){}</w:t>
      </w:r>
    </w:p>
    <w:p w:rsidR="0057454F" w:rsidRDefault="0057454F" w:rsidP="00542B09">
      <w:pPr>
        <w:rPr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706F86" w:rsidRDefault="00706F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lt-LT"/>
        </w:rPr>
      </w:pPr>
      <w:r>
        <w:rPr>
          <w:lang w:val="lt-LT"/>
        </w:rPr>
        <w:br w:type="page"/>
      </w:r>
    </w:p>
    <w:p w:rsidR="003A16F8" w:rsidRDefault="003A16F8" w:rsidP="00DE780E">
      <w:pPr>
        <w:pStyle w:val="Heading1"/>
        <w:rPr>
          <w:lang w:val="lt-LT"/>
        </w:rPr>
      </w:pPr>
      <w:proofErr w:type="spellStart"/>
      <w:r>
        <w:rPr>
          <w:lang w:val="lt-LT"/>
        </w:rPr>
        <w:lastRenderedPageBreak/>
        <w:t>Singleton</w:t>
      </w:r>
      <w:proofErr w:type="spellEnd"/>
      <w:r w:rsidR="00C23C53">
        <w:rPr>
          <w:lang w:val="lt-LT"/>
        </w:rPr>
        <w:t xml:space="preserve"> analogas</w:t>
      </w:r>
    </w:p>
    <w:p w:rsidR="00E20565" w:rsidRDefault="00E20565" w:rsidP="00E20565">
      <w:pPr>
        <w:pStyle w:val="Heading2"/>
        <w:rPr>
          <w:lang w:val="lt-LT"/>
        </w:rPr>
      </w:pPr>
      <w:r>
        <w:rPr>
          <w:lang w:val="lt-LT"/>
        </w:rPr>
        <w:t>Šablonas</w:t>
      </w:r>
    </w:p>
    <w:p w:rsidR="00E20565" w:rsidRPr="00E20565" w:rsidRDefault="00E20565" w:rsidP="00E20565">
      <w:pPr>
        <w:rPr>
          <w:lang w:val="lt-LT"/>
        </w:rPr>
      </w:pPr>
      <w:r>
        <w:rPr>
          <w:lang w:val="lt-LT"/>
        </w:rPr>
        <w:t xml:space="preserve">Klasės objektų skaičius apribojamas iki vieno. Naudojama kaip turi būti tik vienas objektas, paprastai su kokio nors </w:t>
      </w:r>
      <w:proofErr w:type="spellStart"/>
      <w:r>
        <w:rPr>
          <w:lang w:val="lt-LT"/>
        </w:rPr>
        <w:t>resurso</w:t>
      </w:r>
      <w:proofErr w:type="spellEnd"/>
      <w:r>
        <w:rPr>
          <w:lang w:val="lt-LT"/>
        </w:rPr>
        <w:t xml:space="preserve"> alokacija. Kita priežastis – nenorima objekto visur perdavinėti ir reikia jį pasiekti statiškai. Problema – sunku valdyti jo gyvavimo laiką.</w:t>
      </w:r>
    </w:p>
    <w:p w:rsidR="00DE780E" w:rsidRDefault="00DE780E" w:rsidP="003A16F8">
      <w:pPr>
        <w:pStyle w:val="Heading2"/>
        <w:rPr>
          <w:lang w:val="lt-LT"/>
        </w:rPr>
      </w:pPr>
      <w:r>
        <w:rPr>
          <w:lang w:val="lt-LT"/>
        </w:rPr>
        <w:t>Diagrama</w:t>
      </w:r>
    </w:p>
    <w:p w:rsidR="00DE780E" w:rsidRDefault="0057454F" w:rsidP="00DE780E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3A07EDB2" wp14:editId="0B63542C">
            <wp:extent cx="26193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0E" w:rsidRDefault="00DE780E" w:rsidP="003A16F8">
      <w:pPr>
        <w:pStyle w:val="Heading2"/>
        <w:rPr>
          <w:lang w:val="lt-LT"/>
        </w:rPr>
      </w:pPr>
      <w:r w:rsidRPr="00DE780E">
        <w:rPr>
          <w:lang w:val="lt-LT"/>
        </w:rPr>
        <w:t>Pagrindimas</w:t>
      </w:r>
    </w:p>
    <w:p w:rsidR="0057454F" w:rsidRDefault="0057454F" w:rsidP="0057454F">
      <w:pPr>
        <w:rPr>
          <w:lang w:val="lt-LT"/>
        </w:rPr>
      </w:pPr>
      <w:proofErr w:type="spellStart"/>
      <w:r>
        <w:rPr>
          <w:lang w:val="lt-LT"/>
        </w:rPr>
        <w:t>Singleton</w:t>
      </w:r>
      <w:proofErr w:type="spellEnd"/>
      <w:r>
        <w:rPr>
          <w:lang w:val="lt-LT"/>
        </w:rPr>
        <w:t xml:space="preserve"> įgyvendintas C++ metodu – per statinį lokalų </w:t>
      </w:r>
      <w:r w:rsidR="003C3CDA">
        <w:rPr>
          <w:lang w:val="lt-LT"/>
        </w:rPr>
        <w:t>kintamąjį</w:t>
      </w:r>
      <w:r>
        <w:rPr>
          <w:lang w:val="lt-LT"/>
        </w:rPr>
        <w:t>. UML to nepalaiko (kaip ir dar daug C++), todėl pažymėtas statinis laukas. Objektas sukuriamas pirmą kartą iškvietus metodą ir sunaikinamas išjungus programą.</w:t>
      </w:r>
      <w:r w:rsidR="00706F86">
        <w:rPr>
          <w:lang w:val="lt-LT"/>
        </w:rPr>
        <w:t xml:space="preserve"> Klasė, o ne funkcija naudota todėl, kad taip galima apriboti </w:t>
      </w:r>
      <w:proofErr w:type="spellStart"/>
      <w:r w:rsidR="00706F86" w:rsidRPr="00706F86">
        <w:rPr>
          <w:rFonts w:ascii="Consolas" w:hAnsi="Consolas" w:cs="Consolas"/>
          <w:sz w:val="20"/>
          <w:szCs w:val="20"/>
          <w:lang w:val="lt-LT"/>
        </w:rPr>
        <w:t>LoggerManager</w:t>
      </w:r>
      <w:proofErr w:type="spellEnd"/>
      <w:r w:rsidR="00706F86">
        <w:rPr>
          <w:lang w:val="lt-LT"/>
        </w:rPr>
        <w:t xml:space="preserve"> konstruktorių – konstruktorius apsaugotas, o </w:t>
      </w:r>
      <w:proofErr w:type="spellStart"/>
      <w:r w:rsidR="00706F86" w:rsidRPr="00706F86">
        <w:rPr>
          <w:rFonts w:ascii="Consolas" w:hAnsi="Consolas" w:cs="Consolas"/>
          <w:sz w:val="20"/>
          <w:szCs w:val="20"/>
          <w:lang w:val="lt-LT"/>
        </w:rPr>
        <w:t>LoggerHelper</w:t>
      </w:r>
      <w:proofErr w:type="spellEnd"/>
      <w:r w:rsidR="00706F86">
        <w:rPr>
          <w:lang w:val="lt-LT"/>
        </w:rPr>
        <w:t xml:space="preserve"> pažymėta kaip </w:t>
      </w:r>
      <w:proofErr w:type="spellStart"/>
      <w:r w:rsidR="00706F86" w:rsidRPr="00706F86">
        <w:rPr>
          <w:rFonts w:ascii="Consolas" w:hAnsi="Consolas" w:cs="Consolas"/>
          <w:sz w:val="20"/>
          <w:szCs w:val="20"/>
          <w:lang w:val="lt-LT"/>
        </w:rPr>
        <w:t>friend</w:t>
      </w:r>
      <w:proofErr w:type="spellEnd"/>
      <w:r w:rsidR="00706F86">
        <w:rPr>
          <w:lang w:val="lt-LT"/>
        </w:rPr>
        <w:t>.</w:t>
      </w:r>
    </w:p>
    <w:p w:rsidR="00623761" w:rsidRDefault="00623761" w:rsidP="003A16F8">
      <w:pPr>
        <w:pStyle w:val="Heading2"/>
        <w:rPr>
          <w:lang w:val="lt-LT"/>
        </w:rPr>
      </w:pPr>
      <w:r>
        <w:rPr>
          <w:lang w:val="lt-LT"/>
        </w:rPr>
        <w:t>Kodas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LoggerHelper</w:t>
      </w:r>
      <w:proofErr w:type="spellEnd"/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manager.Log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623761" w:rsidRDefault="0057454F" w:rsidP="0057454F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F75A3F" w:rsidRDefault="00F75A3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lt-LT"/>
        </w:rPr>
      </w:pPr>
      <w:r>
        <w:rPr>
          <w:lang w:val="lt-LT"/>
        </w:rPr>
        <w:br w:type="page"/>
      </w:r>
    </w:p>
    <w:p w:rsidR="00F75A3F" w:rsidRDefault="00F75A3F" w:rsidP="00F75A3F">
      <w:pPr>
        <w:pStyle w:val="Heading1"/>
        <w:rPr>
          <w:lang w:val="lt-LT"/>
        </w:rPr>
      </w:pPr>
      <w:proofErr w:type="spellStart"/>
      <w:r>
        <w:rPr>
          <w:lang w:val="lt-LT"/>
        </w:rPr>
        <w:lastRenderedPageBreak/>
        <w:t>Observers</w:t>
      </w:r>
      <w:proofErr w:type="spellEnd"/>
      <w:r w:rsidR="00C23C53">
        <w:rPr>
          <w:lang w:val="lt-LT"/>
        </w:rPr>
        <w:t xml:space="preserve"> analogas</w:t>
      </w:r>
    </w:p>
    <w:p w:rsidR="00E20565" w:rsidRDefault="00E20565" w:rsidP="00E20565">
      <w:pPr>
        <w:pStyle w:val="Heading2"/>
        <w:rPr>
          <w:lang w:val="lt-LT"/>
        </w:rPr>
      </w:pPr>
      <w:proofErr w:type="spellStart"/>
      <w:r>
        <w:rPr>
          <w:lang w:val="lt-LT"/>
        </w:rPr>
        <w:t>Šalbonas</w:t>
      </w:r>
      <w:proofErr w:type="spellEnd"/>
    </w:p>
    <w:p w:rsidR="00E20565" w:rsidRPr="00E20565" w:rsidRDefault="00EC2C91" w:rsidP="00E20565">
      <w:pPr>
        <w:rPr>
          <w:lang w:val="lt-LT"/>
        </w:rPr>
      </w:pPr>
      <w:r>
        <w:rPr>
          <w:lang w:val="lt-LT"/>
        </w:rPr>
        <w:t>Reikia objektui ar jų grupei pranešti apie būsenos pakitimus. Prie subjekto priregistruojami keli stebėtojai. Kai subjektas sužino apie būsenos pakitimą, jis visiems stebėtojams apie tai praneša – iškviečia sąsajos metodą.</w:t>
      </w:r>
    </w:p>
    <w:p w:rsidR="00F75A3F" w:rsidRDefault="00F75A3F" w:rsidP="00F75A3F">
      <w:pPr>
        <w:pStyle w:val="Heading2"/>
        <w:rPr>
          <w:lang w:val="lt-LT"/>
        </w:rPr>
      </w:pPr>
      <w:r>
        <w:rPr>
          <w:lang w:val="lt-LT"/>
        </w:rPr>
        <w:t>Diagrama</w:t>
      </w:r>
    </w:p>
    <w:p w:rsidR="00F75A3F" w:rsidRDefault="00062761" w:rsidP="00F75A3F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2A417D86" wp14:editId="49881FAB">
            <wp:extent cx="5943600" cy="4056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61" w:rsidRDefault="00062761" w:rsidP="00062761">
      <w:pPr>
        <w:pStyle w:val="Heading2"/>
        <w:rPr>
          <w:lang w:val="lt-LT"/>
        </w:rPr>
      </w:pPr>
      <w:r>
        <w:rPr>
          <w:lang w:val="lt-LT"/>
        </w:rPr>
        <w:t>Pagrindimas</w:t>
      </w:r>
    </w:p>
    <w:p w:rsidR="00062761" w:rsidRDefault="00062761" w:rsidP="00062761">
      <w:pPr>
        <w:rPr>
          <w:lang w:val="lt-LT"/>
        </w:rPr>
      </w:pPr>
      <w:r>
        <w:rPr>
          <w:lang w:val="lt-LT"/>
        </w:rPr>
        <w:t xml:space="preserve">Stebėtojai įgyvendinti per statinę klasę. Pats stebėtojo objektas yra </w:t>
      </w:r>
      <w:proofErr w:type="spellStart"/>
      <w:r w:rsidRPr="00062761">
        <w:rPr>
          <w:rFonts w:ascii="Consolas" w:hAnsi="Consolas" w:cs="Consolas"/>
          <w:sz w:val="20"/>
          <w:szCs w:val="20"/>
          <w:lang w:val="lt-LT"/>
        </w:rPr>
        <w:t>std</w:t>
      </w:r>
      <w:proofErr w:type="spellEnd"/>
      <w:r w:rsidRPr="00062761">
        <w:rPr>
          <w:rFonts w:ascii="Consolas" w:hAnsi="Consolas" w:cs="Consolas"/>
          <w:sz w:val="20"/>
          <w:szCs w:val="20"/>
          <w:lang w:val="lt-LT"/>
        </w:rPr>
        <w:t>::</w:t>
      </w:r>
      <w:proofErr w:type="spellStart"/>
      <w:r w:rsidRPr="00062761">
        <w:rPr>
          <w:rFonts w:ascii="Consolas" w:hAnsi="Consolas" w:cs="Consolas"/>
          <w:sz w:val="20"/>
          <w:szCs w:val="20"/>
          <w:lang w:val="lt-LT"/>
        </w:rPr>
        <w:t>function</w:t>
      </w:r>
      <w:proofErr w:type="spellEnd"/>
      <w:r>
        <w:rPr>
          <w:lang w:val="lt-LT"/>
        </w:rPr>
        <w:t xml:space="preserve">, arba kažkas konvertuojamo į jį. Galimas stebėtojų gražintų duomenų agregavimas su norimu </w:t>
      </w:r>
      <w:proofErr w:type="spellStart"/>
      <w:r>
        <w:rPr>
          <w:lang w:val="lt-LT"/>
        </w:rPr>
        <w:t>akumuliatorium</w:t>
      </w:r>
      <w:proofErr w:type="spellEnd"/>
      <w:r>
        <w:rPr>
          <w:lang w:val="lt-LT"/>
        </w:rPr>
        <w:t xml:space="preserve"> ir agregavimo funkcija, kurios tipas – </w:t>
      </w:r>
      <w:proofErr w:type="spellStart"/>
      <w:r w:rsidRPr="00330997">
        <w:rPr>
          <w:rFonts w:ascii="Consolas" w:hAnsi="Consolas" w:cs="Consolas"/>
          <w:sz w:val="20"/>
          <w:szCs w:val="20"/>
          <w:lang w:val="lt-LT"/>
        </w:rPr>
        <w:t>std</w:t>
      </w:r>
      <w:proofErr w:type="spellEnd"/>
      <w:r w:rsidRPr="00330997">
        <w:rPr>
          <w:rFonts w:ascii="Consolas" w:hAnsi="Consolas" w:cs="Consolas"/>
          <w:sz w:val="20"/>
          <w:szCs w:val="20"/>
          <w:lang w:val="lt-LT"/>
        </w:rPr>
        <w:t>::</w:t>
      </w:r>
      <w:proofErr w:type="spellStart"/>
      <w:r w:rsidRPr="00330997">
        <w:rPr>
          <w:rFonts w:ascii="Consolas" w:hAnsi="Consolas" w:cs="Consolas"/>
          <w:sz w:val="20"/>
          <w:szCs w:val="20"/>
          <w:lang w:val="lt-LT"/>
        </w:rPr>
        <w:t>function</w:t>
      </w:r>
      <w:proofErr w:type="spellEnd"/>
      <w:r w:rsidRPr="00330997">
        <w:rPr>
          <w:rFonts w:ascii="Consolas" w:hAnsi="Consolas" w:cs="Consolas"/>
          <w:sz w:val="20"/>
          <w:szCs w:val="20"/>
          <w:lang w:val="lt-LT"/>
        </w:rPr>
        <w:t>&lt;</w:t>
      </w:r>
      <w:proofErr w:type="spellStart"/>
      <w:r w:rsidRPr="00330997">
        <w:rPr>
          <w:rFonts w:ascii="Consolas" w:hAnsi="Consolas" w:cs="Consolas"/>
          <w:sz w:val="20"/>
          <w:szCs w:val="20"/>
          <w:lang w:val="lt-LT"/>
        </w:rPr>
        <w:t>void</w:t>
      </w:r>
      <w:proofErr w:type="spellEnd"/>
      <w:r w:rsidRPr="00330997">
        <w:rPr>
          <w:rFonts w:ascii="Consolas" w:hAnsi="Consolas" w:cs="Consolas"/>
          <w:sz w:val="20"/>
          <w:szCs w:val="20"/>
          <w:lang w:val="lt-LT"/>
        </w:rPr>
        <w:t>(</w:t>
      </w:r>
      <w:proofErr w:type="spellStart"/>
      <w:r w:rsidRPr="00330997">
        <w:rPr>
          <w:rFonts w:ascii="Consolas" w:hAnsi="Consolas" w:cs="Consolas"/>
          <w:sz w:val="20"/>
          <w:szCs w:val="20"/>
          <w:lang w:val="lt-LT"/>
        </w:rPr>
        <w:t>Accumulator</w:t>
      </w:r>
      <w:proofErr w:type="spellEnd"/>
      <w:r w:rsidRPr="00330997">
        <w:rPr>
          <w:rFonts w:ascii="Consolas" w:hAnsi="Consolas" w:cs="Consolas"/>
          <w:sz w:val="20"/>
          <w:szCs w:val="20"/>
          <w:lang w:val="lt-LT"/>
        </w:rPr>
        <w:t xml:space="preserve">&amp;, </w:t>
      </w:r>
      <w:proofErr w:type="spellStart"/>
      <w:r w:rsidRPr="00330997">
        <w:rPr>
          <w:rFonts w:ascii="Consolas" w:hAnsi="Consolas" w:cs="Consolas"/>
          <w:sz w:val="20"/>
          <w:szCs w:val="20"/>
          <w:lang w:val="lt-LT"/>
        </w:rPr>
        <w:t>Return</w:t>
      </w:r>
      <w:proofErr w:type="spellEnd"/>
      <w:r w:rsidRPr="00330997">
        <w:rPr>
          <w:rFonts w:ascii="Consolas" w:hAnsi="Consolas" w:cs="Consolas"/>
          <w:sz w:val="20"/>
          <w:szCs w:val="20"/>
          <w:lang w:val="lt-LT"/>
        </w:rPr>
        <w:t>)&gt;</w:t>
      </w:r>
      <w:r>
        <w:rPr>
          <w:lang w:val="lt-LT"/>
        </w:rPr>
        <w:t>.</w:t>
      </w:r>
      <w:r w:rsidR="00330997">
        <w:rPr>
          <w:lang w:val="lt-LT"/>
        </w:rPr>
        <w:t xml:space="preserve"> Automatinis stebėtojų trynimas įgyvendintas per klasę </w:t>
      </w:r>
      <w:proofErr w:type="spellStart"/>
      <w:r w:rsidR="00330997">
        <w:rPr>
          <w:lang w:val="lt-LT"/>
        </w:rPr>
        <w:t>ObserverScopeRef</w:t>
      </w:r>
      <w:proofErr w:type="spellEnd"/>
      <w:r w:rsidR="00330997">
        <w:rPr>
          <w:lang w:val="lt-LT"/>
        </w:rPr>
        <w:t xml:space="preserve"> – sukūrus stebėtoją, gaunamas šio tipo objektas. Sunaikinus objektą sunaikinamas ir stebėtojas.</w:t>
      </w:r>
    </w:p>
    <w:p w:rsidR="00330997" w:rsidRDefault="00330997" w:rsidP="00330997">
      <w:pPr>
        <w:pStyle w:val="Heading2"/>
        <w:rPr>
          <w:lang w:val="lt-LT"/>
        </w:rPr>
      </w:pPr>
      <w:r>
        <w:rPr>
          <w:lang w:val="lt-LT"/>
        </w:rPr>
        <w:t>Kodas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once</w:t>
      </w:r>
      <w:proofErr w:type="spellEnd"/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&gt;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unordered_map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&gt;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functional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&gt;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</w:t>
      </w:r>
      <w:proofErr w:type="spellEnd"/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lastRenderedPageBreak/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...)&gt;;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const_iterator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()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&amp;f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];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f.push_back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forward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f.end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Notify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it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(it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it-&gt;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&amp;o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o(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Accumulator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Aggregator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Accumulator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Notify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Accumulator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initialValue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Aggregator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aggregator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it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(it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it-&gt;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&amp;o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aggregator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initialValue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, o(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...));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initialValue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erase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){}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()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){}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=(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=(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!=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330997" w:rsidRDefault="00330997" w:rsidP="00330997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...&gt;::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...&gt;::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7C4007" w:rsidRDefault="007C4007">
      <w:pP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br w:type="page"/>
      </w:r>
    </w:p>
    <w:p w:rsidR="007C4007" w:rsidRDefault="008C4583" w:rsidP="008C4583">
      <w:pPr>
        <w:pStyle w:val="Heading1"/>
        <w:rPr>
          <w:lang w:val="lt-LT"/>
        </w:rPr>
      </w:pPr>
      <w:proofErr w:type="spellStart"/>
      <w:r>
        <w:rPr>
          <w:lang w:val="lt-LT"/>
        </w:rPr>
        <w:lastRenderedPageBreak/>
        <w:t>Command</w:t>
      </w:r>
      <w:proofErr w:type="spellEnd"/>
      <w:r w:rsidR="00C23C53">
        <w:rPr>
          <w:lang w:val="lt-LT"/>
        </w:rPr>
        <w:t xml:space="preserve"> analogas</w:t>
      </w:r>
    </w:p>
    <w:p w:rsidR="00EC2C91" w:rsidRDefault="00EC2C91" w:rsidP="00EC2C91">
      <w:pPr>
        <w:pStyle w:val="Heading2"/>
        <w:rPr>
          <w:lang w:val="lt-LT"/>
        </w:rPr>
      </w:pPr>
      <w:r>
        <w:rPr>
          <w:lang w:val="lt-LT"/>
        </w:rPr>
        <w:t>Šablonas</w:t>
      </w:r>
    </w:p>
    <w:p w:rsidR="00EC2C91" w:rsidRPr="00EC2C91" w:rsidRDefault="00EC2C91" w:rsidP="00EC2C91">
      <w:pPr>
        <w:rPr>
          <w:lang w:val="lt-LT"/>
        </w:rPr>
      </w:pPr>
      <w:r>
        <w:rPr>
          <w:lang w:val="lt-LT"/>
        </w:rPr>
        <w:t>Naudojamas objektas, kuris aprėpia kažkokį veiksmą. Tai paprastai yra metodas, metodo tipas ir argumentai su kuriais reikia iškviesti. Naudojamas kai reikia įvykdyti veiksmus vėlesniu laiko momentu.</w:t>
      </w:r>
    </w:p>
    <w:p w:rsidR="008C4583" w:rsidRDefault="008C4583" w:rsidP="008C4583">
      <w:pPr>
        <w:pStyle w:val="Heading2"/>
        <w:rPr>
          <w:lang w:val="lt-LT"/>
        </w:rPr>
      </w:pPr>
      <w:r>
        <w:rPr>
          <w:lang w:val="lt-LT"/>
        </w:rPr>
        <w:t>Diagrama</w:t>
      </w:r>
    </w:p>
    <w:p w:rsidR="008C4583" w:rsidRDefault="008C4583" w:rsidP="008C4583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0758E6A8" wp14:editId="4086407C">
            <wp:extent cx="5591175" cy="431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83" w:rsidRDefault="008C4583" w:rsidP="008C4583">
      <w:pPr>
        <w:pStyle w:val="Heading2"/>
        <w:rPr>
          <w:lang w:val="lt-LT"/>
        </w:rPr>
      </w:pPr>
      <w:r>
        <w:rPr>
          <w:lang w:val="lt-LT"/>
        </w:rPr>
        <w:t>Pagrindimas</w:t>
      </w:r>
    </w:p>
    <w:p w:rsidR="008C4583" w:rsidRDefault="008C4583" w:rsidP="008C4583">
      <w:pPr>
        <w:rPr>
          <w:lang w:val="lt-LT"/>
        </w:rPr>
      </w:pPr>
      <w:r>
        <w:rPr>
          <w:lang w:val="lt-LT"/>
        </w:rPr>
        <w:t xml:space="preserve">Mygtukui perduodama funkcija, kurią jis turi iškviesti paspaustas – </w:t>
      </w:r>
      <w:proofErr w:type="spellStart"/>
      <w:r>
        <w:rPr>
          <w:lang w:val="lt-LT"/>
        </w:rPr>
        <w:t>std</w:t>
      </w:r>
      <w:proofErr w:type="spellEnd"/>
      <w:r>
        <w:rPr>
          <w:lang w:val="lt-LT"/>
        </w:rPr>
        <w:t>::</w:t>
      </w:r>
      <w:proofErr w:type="spellStart"/>
      <w:r>
        <w:rPr>
          <w:lang w:val="lt-LT"/>
        </w:rPr>
        <w:t>function</w:t>
      </w:r>
      <w:proofErr w:type="spellEnd"/>
      <w:r>
        <w:rPr>
          <w:lang w:val="lt-LT"/>
        </w:rPr>
        <w:t xml:space="preserve">. Ši klasė </w:t>
      </w:r>
      <w:r w:rsidR="0063234B">
        <w:rPr>
          <w:lang w:val="lt-LT"/>
        </w:rPr>
        <w:t xml:space="preserve">gali būti gauti iš </w:t>
      </w:r>
      <w:proofErr w:type="spellStart"/>
      <w:r w:rsidR="0063234B">
        <w:rPr>
          <w:lang w:val="lt-LT"/>
        </w:rPr>
        <w:t>std</w:t>
      </w:r>
      <w:proofErr w:type="spellEnd"/>
      <w:r w:rsidR="0063234B">
        <w:rPr>
          <w:lang w:val="lt-LT"/>
        </w:rPr>
        <w:t>::</w:t>
      </w:r>
      <w:proofErr w:type="spellStart"/>
      <w:r w:rsidR="0063234B">
        <w:rPr>
          <w:lang w:val="lt-LT"/>
        </w:rPr>
        <w:t>bind</w:t>
      </w:r>
      <w:proofErr w:type="spellEnd"/>
      <w:r w:rsidR="0063234B">
        <w:rPr>
          <w:lang w:val="lt-LT"/>
        </w:rPr>
        <w:t>, funkcijų rodyklių, lambdų. Pavyzdyje naudojamos lambdos. Taip sukuriant mygtuką nustatomas jo funkcionalumas.</w:t>
      </w:r>
    </w:p>
    <w:p w:rsidR="00ED0238" w:rsidRPr="008C4583" w:rsidRDefault="00ED0238" w:rsidP="00ED0238">
      <w:pPr>
        <w:pStyle w:val="Heading2"/>
        <w:rPr>
          <w:lang w:val="lt-LT"/>
        </w:rPr>
      </w:pPr>
      <w:r>
        <w:rPr>
          <w:lang w:val="lt-LT"/>
        </w:rPr>
        <w:t>Kodas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ColorDrawableEntity</w:t>
      </w:r>
      <w:proofErr w:type="spellEnd"/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e::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()&gt;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PressFunction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(e::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XMVECTOR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, e::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PressFunction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callback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Render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RenderParams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ColorDrawableEntity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Render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 }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Delay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(){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clickRegister.Reset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(); }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SetScale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? 1.2f : 1.0f); }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MoveTo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(e::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XMVECTOR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GetEntity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MoveTo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 }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lastRenderedPageBreak/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PressFunction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callback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PressRegister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clickRegister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8C4583" w:rsidRDefault="0063234B" w:rsidP="0063234B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63234B" w:rsidRDefault="0063234B" w:rsidP="0063234B">
      <w:pPr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MenuScreen</w:t>
      </w:r>
      <w:proofErr w:type="spellEnd"/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quit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(e::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XMVECTOR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 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MenuScreen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"MAIN MENU"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quit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make_unique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&gt;(XMLoadFloat3(&amp;ZeroVec3),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"START GAME"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[=]{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make_unique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GameScreen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GetChildPos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()); }));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make_unique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&gt;(XMLoadFloat3(&amp;ZeroVec3),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"SETTINGS"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[=]{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make_unique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SettingsMenu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GetChildPos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()); }));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make_unique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&gt;(XMLoadFloat3(&amp;ZeroVec3),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[=]{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quit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 }));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B80BD9" w:rsidRDefault="0063234B" w:rsidP="0063234B">
      <w:pP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B80BD9" w:rsidRDefault="00B80BD9">
      <w:pP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br w:type="page"/>
      </w:r>
    </w:p>
    <w:p w:rsidR="00B80BD9" w:rsidRDefault="00B80BD9" w:rsidP="00B80BD9">
      <w:pPr>
        <w:pStyle w:val="Heading1"/>
        <w:rPr>
          <w:lang w:val="lt-LT"/>
        </w:rPr>
      </w:pPr>
      <w:proofErr w:type="spellStart"/>
      <w:r>
        <w:rPr>
          <w:lang w:val="lt-LT"/>
        </w:rPr>
        <w:lastRenderedPageBreak/>
        <w:t>Dependency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Injection</w:t>
      </w:r>
      <w:proofErr w:type="spellEnd"/>
    </w:p>
    <w:p w:rsidR="004B4C55" w:rsidRDefault="004B4C55" w:rsidP="004B4C55">
      <w:pPr>
        <w:pStyle w:val="Heading2"/>
        <w:rPr>
          <w:lang w:val="lt-LT"/>
        </w:rPr>
      </w:pPr>
      <w:proofErr w:type="spellStart"/>
      <w:r>
        <w:rPr>
          <w:lang w:val="lt-LT"/>
        </w:rPr>
        <w:t>Šalbonas</w:t>
      </w:r>
      <w:proofErr w:type="spellEnd"/>
    </w:p>
    <w:p w:rsidR="004B4C55" w:rsidRPr="004B4C55" w:rsidRDefault="001A618E" w:rsidP="004B4C55">
      <w:pPr>
        <w:rPr>
          <w:lang w:val="lt-LT"/>
        </w:rPr>
      </w:pPr>
      <w:r>
        <w:rPr>
          <w:lang w:val="lt-LT"/>
        </w:rPr>
        <w:t xml:space="preserve">Naudojamas servisas perduodamas jį naudojančiam klientui. Servisas dažnai būna kokio nors tipo </w:t>
      </w:r>
      <w:proofErr w:type="spellStart"/>
      <w:r>
        <w:rPr>
          <w:lang w:val="lt-LT"/>
        </w:rPr>
        <w:t>resursas</w:t>
      </w:r>
      <w:proofErr w:type="spellEnd"/>
      <w:r>
        <w:rPr>
          <w:lang w:val="lt-LT"/>
        </w:rPr>
        <w:t xml:space="preserve">. Tai kartais paprasčiau </w:t>
      </w:r>
      <w:proofErr w:type="spellStart"/>
      <w:r>
        <w:rPr>
          <w:lang w:val="lt-LT"/>
        </w:rPr>
        <w:t>implementuoti</w:t>
      </w:r>
      <w:proofErr w:type="spellEnd"/>
      <w:r>
        <w:rPr>
          <w:lang w:val="lt-LT"/>
        </w:rPr>
        <w:t xml:space="preserve"> negu leisti klientui pačiam susirasti reikiamą servisą.</w:t>
      </w:r>
    </w:p>
    <w:p w:rsidR="00B80BD9" w:rsidRDefault="00B80BD9" w:rsidP="00B80BD9">
      <w:pPr>
        <w:pStyle w:val="Heading2"/>
        <w:rPr>
          <w:lang w:val="lt-LT"/>
        </w:rPr>
      </w:pPr>
      <w:r>
        <w:rPr>
          <w:lang w:val="lt-LT"/>
        </w:rPr>
        <w:t>Diagrama</w:t>
      </w:r>
    </w:p>
    <w:p w:rsidR="00B80BD9" w:rsidRDefault="0036321E" w:rsidP="00B80BD9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5C1FA852" wp14:editId="32989272">
            <wp:extent cx="5943600" cy="3938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21E" w:rsidRDefault="0036321E" w:rsidP="0036321E">
      <w:pPr>
        <w:pStyle w:val="Heading2"/>
        <w:rPr>
          <w:lang w:val="lt-LT"/>
        </w:rPr>
      </w:pPr>
      <w:r>
        <w:rPr>
          <w:lang w:val="lt-LT"/>
        </w:rPr>
        <w:t>Pagrindimas</w:t>
      </w:r>
    </w:p>
    <w:p w:rsidR="0036321E" w:rsidRDefault="0036321E" w:rsidP="0036321E">
      <w:pPr>
        <w:rPr>
          <w:lang w:val="lt-LT"/>
        </w:rPr>
      </w:pPr>
      <w:proofErr w:type="spellStart"/>
      <w:r w:rsidRPr="0036321E">
        <w:rPr>
          <w:rStyle w:val="CodeChar"/>
        </w:rPr>
        <w:t>DrawableEntity</w:t>
      </w:r>
      <w:proofErr w:type="spellEnd"/>
      <w:r>
        <w:rPr>
          <w:lang w:val="lt-LT"/>
        </w:rPr>
        <w:t xml:space="preserve"> (žaidimo objektas) perduodamas </w:t>
      </w:r>
      <w:proofErr w:type="spellStart"/>
      <w:r w:rsidRPr="0036321E">
        <w:rPr>
          <w:rStyle w:val="CodeChar"/>
        </w:rPr>
        <w:t>IShader</w:t>
      </w:r>
      <w:proofErr w:type="spellEnd"/>
      <w:r>
        <w:rPr>
          <w:lang w:val="lt-LT"/>
        </w:rPr>
        <w:t>, kurį naudos save piešdamas.</w:t>
      </w:r>
    </w:p>
    <w:p w:rsidR="0036321E" w:rsidRDefault="0036321E" w:rsidP="0036321E">
      <w:pPr>
        <w:pStyle w:val="Heading2"/>
        <w:rPr>
          <w:lang w:val="lt-LT"/>
        </w:rPr>
      </w:pPr>
      <w:r>
        <w:rPr>
          <w:lang w:val="lt-LT"/>
        </w:rPr>
        <w:t>Kodas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IShader</w:t>
      </w:r>
      <w:proofErr w:type="spellEnd"/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(e::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wstring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vs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, 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wstring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ps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){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vs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vs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;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ps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ps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 }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operator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=(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virtual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~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(){}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virtual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ID3D11Device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*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device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virtual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RenderShader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ID3D11DeviceContext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*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context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indexCount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){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context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DrawIndexed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indexCount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, 0, 0);}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virtual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SetShader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RenderParams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params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protected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InitializeShader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ID3D11Device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*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device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, 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wstring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vs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, 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wstring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ps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const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vector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D3D11_INPUT_ELEMENT_DESC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 &amp;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inputLayout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virtual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InitializeShaderBuffers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ID3D11Device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*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device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 = 0;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lastRenderedPageBreak/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virtual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vector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D3D11_INPUT_ELEMENT_DESC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GetInputLayout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 = 0;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ComPtr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ID3D11VertexShader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vertexShader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ComPtr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ID3D11PixelShader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pixelShader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ComPtr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ID3D11InputLayout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layout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wstring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vs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ps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6321E" w:rsidRPr="006A4C27" w:rsidRDefault="0036321E" w:rsidP="0036321E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36321E" w:rsidRPr="006A4C27" w:rsidRDefault="0036321E" w:rsidP="0036321E">
      <w:pPr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vt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sh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en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DrawableEntity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: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IDrawableObject</w:t>
      </w:r>
      <w:proofErr w:type="spellEnd"/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protected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Model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vt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 *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model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XMFLOAT4X4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moveMatrix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scaleMatrix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float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scale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sh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*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shared_ptr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en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entity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DrawableEntity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Model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vt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 &amp;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model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sh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, 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shared_ptr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en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entity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float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scale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1.0f);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DrawableEntity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DrawableEntity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&amp;&amp;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other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DrawableEntity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operator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=(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DrawableEntity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&amp;&amp;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other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virtual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~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DrawableEntity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virtual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Render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RenderParams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renderParams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virtual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SetScale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float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scale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shared_ptr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en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 &amp;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GetEntity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(){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entity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 }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XMFLOAT2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GetSize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() {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model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GetSize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(); }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SetModel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Model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vt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 &amp;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model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){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model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&amp;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model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 }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protected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virtual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bool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Update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ID3D11DeviceContext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*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context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36321E" w:rsidRDefault="001B0CF0" w:rsidP="0036321E">
      <w:pPr>
        <w:rPr>
          <w:lang w:val="lt-LT"/>
        </w:rPr>
      </w:pPr>
      <w:r>
        <w:rPr>
          <w:lang w:val="lt-LT"/>
        </w:rPr>
        <w:br w:type="page"/>
      </w:r>
    </w:p>
    <w:p w:rsidR="001B0CF0" w:rsidRDefault="001B0CF0" w:rsidP="001B0CF0">
      <w:pPr>
        <w:pStyle w:val="Heading1"/>
        <w:rPr>
          <w:lang w:val="lt-LT"/>
        </w:rPr>
      </w:pPr>
      <w:proofErr w:type="spellStart"/>
      <w:r>
        <w:rPr>
          <w:lang w:val="lt-LT"/>
        </w:rPr>
        <w:lastRenderedPageBreak/>
        <w:t>Chain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Of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Responsibility</w:t>
      </w:r>
      <w:proofErr w:type="spellEnd"/>
      <w:r w:rsidR="00C23C53">
        <w:rPr>
          <w:lang w:val="lt-LT"/>
        </w:rPr>
        <w:t xml:space="preserve"> analogas</w:t>
      </w:r>
      <w:bookmarkStart w:id="0" w:name="_GoBack"/>
      <w:bookmarkEnd w:id="0"/>
    </w:p>
    <w:p w:rsidR="001A618E" w:rsidRDefault="001A618E" w:rsidP="001A618E">
      <w:pPr>
        <w:pStyle w:val="Heading2"/>
        <w:rPr>
          <w:lang w:val="lt-LT"/>
        </w:rPr>
      </w:pPr>
      <w:proofErr w:type="spellStart"/>
      <w:r>
        <w:rPr>
          <w:lang w:val="lt-LT"/>
        </w:rPr>
        <w:t>Šalbonas</w:t>
      </w:r>
      <w:proofErr w:type="spellEnd"/>
    </w:p>
    <w:p w:rsidR="001A618E" w:rsidRPr="001A618E" w:rsidRDefault="001A618E" w:rsidP="001A618E">
      <w:pPr>
        <w:rPr>
          <w:lang w:val="lt-LT"/>
        </w:rPr>
      </w:pPr>
      <w:r>
        <w:rPr>
          <w:lang w:val="lt-LT"/>
        </w:rPr>
        <w:t>Objektai atliekantys kokius nors veiksmus sujungiami į grandinę. Paeiliui kviečiami grandinės metodai ir veiksmą atlieka reikiamas objektas.</w:t>
      </w:r>
    </w:p>
    <w:p w:rsidR="001B0CF0" w:rsidRDefault="001B0CF0" w:rsidP="001B0CF0">
      <w:pPr>
        <w:pStyle w:val="Heading2"/>
        <w:rPr>
          <w:lang w:val="lt-LT"/>
        </w:rPr>
      </w:pPr>
      <w:r>
        <w:rPr>
          <w:lang w:val="lt-LT"/>
        </w:rPr>
        <w:t>Diagrama</w:t>
      </w:r>
    </w:p>
    <w:p w:rsidR="001B0CF0" w:rsidRDefault="001B0CF0" w:rsidP="001B0CF0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5FB2061D" wp14:editId="04F606B1">
            <wp:extent cx="3895725" cy="3419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27" w:rsidRDefault="006A4C27" w:rsidP="006A4C27">
      <w:pPr>
        <w:pStyle w:val="Heading2"/>
        <w:rPr>
          <w:lang w:val="lt-LT"/>
        </w:rPr>
      </w:pPr>
      <w:r>
        <w:rPr>
          <w:lang w:val="lt-LT"/>
        </w:rPr>
        <w:t>Pagrindimas</w:t>
      </w:r>
    </w:p>
    <w:p w:rsidR="006A4C27" w:rsidRDefault="006A4C27" w:rsidP="006A4C27">
      <w:pPr>
        <w:rPr>
          <w:lang w:val="lt-LT"/>
        </w:rPr>
      </w:pPr>
      <w:proofErr w:type="spellStart"/>
      <w:r w:rsidRPr="006A4C27">
        <w:rPr>
          <w:rStyle w:val="CodeChar"/>
        </w:rPr>
        <w:t>ChainLogger</w:t>
      </w:r>
      <w:proofErr w:type="spellEnd"/>
      <w:r>
        <w:rPr>
          <w:lang w:val="lt-LT"/>
        </w:rPr>
        <w:t xml:space="preserve"> objektas turi </w:t>
      </w:r>
      <w:proofErr w:type="spellStart"/>
      <w:r>
        <w:rPr>
          <w:lang w:val="lt-LT"/>
        </w:rPr>
        <w:t>logger</w:t>
      </w:r>
      <w:proofErr w:type="spellEnd"/>
      <w:r>
        <w:rPr>
          <w:lang w:val="lt-LT"/>
        </w:rPr>
        <w:t xml:space="preserve"> ir sekantį </w:t>
      </w:r>
      <w:proofErr w:type="spellStart"/>
      <w:r w:rsidRPr="006A4C27">
        <w:rPr>
          <w:rStyle w:val="CodeChar"/>
        </w:rPr>
        <w:t>ChainLogger</w:t>
      </w:r>
      <w:proofErr w:type="spellEnd"/>
      <w:r>
        <w:rPr>
          <w:lang w:val="lt-LT"/>
        </w:rPr>
        <w:t xml:space="preserve">. </w:t>
      </w:r>
      <w:proofErr w:type="spellStart"/>
      <w:r w:rsidRPr="006A4C27">
        <w:rPr>
          <w:rStyle w:val="CodeChar"/>
        </w:rPr>
        <w:t>ChainEndLogger</w:t>
      </w:r>
      <w:proofErr w:type="spellEnd"/>
      <w:r>
        <w:rPr>
          <w:lang w:val="lt-LT"/>
        </w:rPr>
        <w:t xml:space="preserve"> neturi sekančio ir užbaigia grandinę.</w:t>
      </w:r>
    </w:p>
    <w:p w:rsidR="006A4C27" w:rsidRDefault="006A4C27" w:rsidP="006A4C27">
      <w:pPr>
        <w:pStyle w:val="Heading2"/>
        <w:rPr>
          <w:lang w:val="lt-LT"/>
        </w:rPr>
      </w:pPr>
      <w:r>
        <w:rPr>
          <w:lang w:val="lt-LT"/>
        </w:rPr>
        <w:t>Kodas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size_t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level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Next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ChainLogger</w:t>
      </w:r>
      <w:proofErr w:type="spellEnd"/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Next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next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ChainLogger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: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Create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()),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next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Next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()){}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inline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size_t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lvl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, 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if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lvl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&lt;=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level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logger.Log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next.Log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lvl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lastRenderedPageBreak/>
        <w:tab/>
        <w:t>}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size_t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level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ChainEndLogger</w:t>
      </w:r>
      <w:proofErr w:type="spellEnd"/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ChainEndLogger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: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Create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()){}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inline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size_t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lvl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, 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if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lvl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&lt;=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level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logger.Log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6A4C27" w:rsidRPr="006A4C27" w:rsidRDefault="006A4C27" w:rsidP="006A4C27">
      <w:pPr>
        <w:rPr>
          <w:sz w:val="19"/>
          <w:szCs w:val="19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sectPr w:rsidR="006A4C27" w:rsidRPr="006A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0E"/>
    <w:rsid w:val="00062761"/>
    <w:rsid w:val="0019243C"/>
    <w:rsid w:val="001A618E"/>
    <w:rsid w:val="001B0CF0"/>
    <w:rsid w:val="00330997"/>
    <w:rsid w:val="0036321E"/>
    <w:rsid w:val="003A16F8"/>
    <w:rsid w:val="003C3CDA"/>
    <w:rsid w:val="003C45B9"/>
    <w:rsid w:val="00474605"/>
    <w:rsid w:val="004B4C55"/>
    <w:rsid w:val="00542B09"/>
    <w:rsid w:val="0057454F"/>
    <w:rsid w:val="00623761"/>
    <w:rsid w:val="0063234B"/>
    <w:rsid w:val="006A4C27"/>
    <w:rsid w:val="00706F86"/>
    <w:rsid w:val="007C4007"/>
    <w:rsid w:val="008C4583"/>
    <w:rsid w:val="00A31425"/>
    <w:rsid w:val="00B331BC"/>
    <w:rsid w:val="00B42792"/>
    <w:rsid w:val="00B80BD9"/>
    <w:rsid w:val="00BD619C"/>
    <w:rsid w:val="00C23C53"/>
    <w:rsid w:val="00C27A20"/>
    <w:rsid w:val="00CE0F4C"/>
    <w:rsid w:val="00CF6875"/>
    <w:rsid w:val="00DE638E"/>
    <w:rsid w:val="00DE780E"/>
    <w:rsid w:val="00E20565"/>
    <w:rsid w:val="00EC2C91"/>
    <w:rsid w:val="00ED0238"/>
    <w:rsid w:val="00F7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68303-CAEB-4B29-9EF5-D0D16A52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8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16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1425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B80BD9"/>
    <w:rPr>
      <w:rFonts w:ascii="Consolas" w:hAnsi="Consolas"/>
      <w:sz w:val="19"/>
      <w:lang w:val="lt-LT"/>
    </w:rPr>
  </w:style>
  <w:style w:type="character" w:customStyle="1" w:styleId="CodeChar">
    <w:name w:val="Code Char"/>
    <w:basedOn w:val="DefaultParagraphFont"/>
    <w:link w:val="Code"/>
    <w:rsid w:val="00B80BD9"/>
    <w:rPr>
      <w:rFonts w:ascii="Consolas" w:hAnsi="Consolas"/>
      <w:sz w:val="19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DariusL/invaders2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7161</Words>
  <Characters>4083</Characters>
  <Application>Microsoft Office Word</Application>
  <DocSecurity>0</DocSecurity>
  <Lines>34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Lapūnas</dc:creator>
  <cp:keywords/>
  <dc:description/>
  <cp:lastModifiedBy>LAPŪNAS Darius</cp:lastModifiedBy>
  <cp:revision>6615</cp:revision>
  <dcterms:created xsi:type="dcterms:W3CDTF">2014-09-25T09:20:00Z</dcterms:created>
  <dcterms:modified xsi:type="dcterms:W3CDTF">2014-11-02T20:21:00Z</dcterms:modified>
</cp:coreProperties>
</file>