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اول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بهانه یک دوره جدید، می‌خواهم کمی تیراندازی کنم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پیشاپیش عذرخواهی می‌کنم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عنوان دوره جدید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ASP.NET Core Web API + Blazor Web Assembly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Custom Security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تفاوت زبان‌های برنامه‌نویسی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#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Python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معرفی استراتژی یادگیری آن‌ها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معرفی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Road Map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NET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.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کارها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یک سری مباحث جامعه‌شناسی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محدودیت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LinkedIn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نمونه‌گیری بیش از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۱۰۰۰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واحد باشد، یک نمونه‌گیری نرمال بوده و تا حد زیادی، قابل اتکاء و اعتماد می‌باشد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در طی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۳۳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سال، بیش از شانزده هزار نفر شاگرد داشته‌ام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ویژگی مردم ایران به صورت نرم یا نرمال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نکته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ما ایرانی‌های بی‌اندازه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ویژگی‌های مثبت و قابل تحسین داریم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اگر، کمی نقاط ضعف داریم، شایسته است که در صورت امکان این نقاط ضعف را اصلاح کنیم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ما ایرانی‌ها،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کم و بیش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مردمانی با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ضریب هوشی </w:t>
      </w:r>
      <w:r>
        <w:rPr>
          <w:rFonts w:ascii="IRANSansXFaNum" w:hAnsi="IRANSansXFaNum" w:eastAsia="NSimSun" w:cs="IRANSansXFaNum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متوسط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بوده، که معمولاً بدون </w:t>
      </w:r>
      <w:r>
        <w:rPr>
          <w:rFonts w:ascii="IRANSansXFaNum" w:hAnsi="IRANSansXFaNum" w:eastAsia="NSimSun" w:cs="IRANSansXFaNum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اندیشه و تحلیل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دیدگاه فلسفی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متعصبانه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 غیر منصفانه، نسبت به عقاید خود پافشاری می‌کنیم، و البته می‌توان با کار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Social Engineering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ما را جوگیر کرده و نظرات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ایدئولوژی‌مان را تغییر دهیم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ضریب هوشی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متوسط ضریب هوشی ایرانی‌ها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۸۵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بوده و در بین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۲۰۰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 اندی کشور، رتبه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۸۳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را داراست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هر چیزی از خود آن چیز مهم‌تر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ازدواج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ازدواج دو ارمنی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فرزندآوری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برای بهبود زندگی و اصلاح طرف مقابل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مذهب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اهمیت حق الناس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در همه ادیان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مهاجرت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هجرت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انتخاب بانک اطلاعاتی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مثلاً اوراکل 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SQL Server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انتخاب زبان برنامه‌نویسی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مثلاً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#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Python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 جزء خوارج نشده‌ام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تعصب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تعصب در هر موضوعی مجاز نیست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در جایگاهی هم که الزامی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تا فلسفه آن چیز را نمی‌دانیم، نباید پرخاشگرانه و غیر منصفانه اظهارنظر کنیم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طرفداری از یک تیم فوتبال</w:t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طرفداری از فلسطین و اسرائیل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جوگیر شدن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تغییر رویه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دو تا جلسه هیات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دو ساعت مشاهده فیلم‌ها و سخنرانی‌های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Instagram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ماهواره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انتخابات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دوم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/>
          <w:bCs/>
          <w:rtl w:val="true"/>
        </w:rPr>
        <w:t>یک سؤال عجیب و غیر علمی</w:t>
      </w:r>
      <w:r>
        <w:rPr>
          <w:b/>
          <w:bCs/>
          <w:rtl w:val="true"/>
        </w:rPr>
        <w:t>!</w:t>
      </w:r>
      <w:r>
        <w:rPr>
          <w:b/>
          <w:b/>
          <w:bCs/>
          <w:rtl w:val="true"/>
        </w:rPr>
        <w:t>؟</w:t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/>
          <w:bCs/>
          <w:rtl w:val="true"/>
        </w:rPr>
        <w:t>زبان سی‌شارپ بهتر است یا زبان پایتون و یا… 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می‌خواهم از تهران به کرج بروم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از چه وسیله‌ای استفاده کنم؟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5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بنز</w:t>
      </w:r>
    </w:p>
    <w:p>
      <w:pPr>
        <w:pStyle w:val="Normal"/>
        <w:numPr>
          <w:ilvl w:val="0"/>
          <w:numId w:val="5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خاور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نمونه‌ای از یک پژوهشگاه در سال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۱۳۸۰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در انتخاب بانک اطلاعاتی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هنر یک معمار نرم‌افزار؟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مدیریت مثلث طلائی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زمان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هزینه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کیفیت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Feature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یک نمونه از یک مناقصه در اوایل ریاست جمهوری آقای احمدی نژاد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انتخاب زبان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تقریباً با هر زبانی، می‌توان همه کار انجام داد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خلاصه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: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زبان سی‌شارپ یک بستر قدرتمند برای ساخت یک مجمع یا حتی یک برج را به ما می‌دهد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زبان پایتون، بستر قدرتمندی نداشته، شکننده است و می‌توان در حد ایجاد یک آلاچیق یا حداکثر یک ویلای یک طبقه از آن استفاده کرد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سایت‌های معروف پایتون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اولین سایت معروف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: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سایت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DropBox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زبان پایتون</w:t>
      </w:r>
    </w:p>
    <w:p>
      <w:pPr>
        <w:pStyle w:val="Normal"/>
        <w:bidi w:val="1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بسیار ساده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هوش مصنوعی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چرا؟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Web Scraping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مناسب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چرا؟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اسکریپت‌نویسی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تازگی در زبان برنامه‌نویسی سی‌شارپ نیز امکان اسکریپت‌نویسی وجود ندارد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کارهای محاسبات عددی و ریاضی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Ethical Hacking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IoT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مناسب است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Raspberry Pi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زبان مایکروپایتون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MicroPython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Raspberry Pi Pico – ESP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مایکروسافت به دلیل انتقادات زیاد، تا حدی ساده‌سازی کرده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Do not use top-level statements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ولی چیزی که هم پایتون را جذاب می‌کند و هم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فاجعه است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در چیست؟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تعریف متغیرها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هر متغیری را یک لیوان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ظرف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)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در نظر بگیریم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دنیای پایتون به دنیای واقعی ما نزدیک و شبیه می‌باشد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ولی در سی‌شارپ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جاوا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سی و غیره اینگونه نیست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8"/>
          <w:szCs w:val="48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8"/>
          <w:szCs w:val="48"/>
          <w:lang w:val="en-US" w:eastAsia="zh-CN" w:bidi="fa-IR"/>
        </w:rPr>
        <w:t>In C#: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int x;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int 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var x;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var 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Strongly Typed</w:t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In Python: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10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print(x)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“Ali”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print(x)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چه استراتژی برای زبان پایتون توصیه می‌کنم؟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اگر یک زبان برنامه‌نویسی قوی بلد هستید، اگر می‌خواهید موضوعاتی که به طور تخصصی، تخصص و قدرت پایتون می‌باشد را پیگیری کنید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می‌خواهید در ابتدا یک زبان برنامه‌نویسی قوی را شروع کنید، و هیچ‌گونه آشنایی با برنامه‌نویسی ندارید، برای شروع، و حتی قبل از دوره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C# Fundamental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شاید بد نباشد، یک دوره مقدماتی پایتون، برای درک بهتر برنامه‌نویسی بگذرانید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 سی‌شارپ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کتابخانه‌هایی برای پروژه‌های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Desktop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WPF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کتابخانه‌هایی برای پروژه‌های وب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ASP.NET Core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MVC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Razor Pages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Web API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 پایتون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این همه تنوع هم خیلی خوب نیست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کتابخانه‌هایی برای پروژه‌های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Desktop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PyQt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Tkinter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wxPython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pySide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Kivy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Libavg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PySimpleGUI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PyForms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Wax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PyGUI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  <w:t>…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کتابخانه‌هایی برای پروژه‌های وب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Django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Flask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FastAPI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  <w:t>…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سوم</w:t>
      </w:r>
    </w:p>
    <w:p>
      <w:pPr>
        <w:pStyle w:val="Normal"/>
        <w:bidi w:val="0"/>
        <w:jc w:val="center"/>
        <w:rPr/>
      </w:pPr>
      <w:r>
        <w:rPr/>
        <w:t>C# Road Map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مساله‌ای به نام کارآموزی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999999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هیچ زبان برنامه‌نویسی </w:t>
      </w: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 xml:space="preserve">الگوریتم </w:t>
      </w: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>فلوچارت نمی‌دانید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999999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lang w:val="en-US" w:eastAsia="zh-CN" w:bidi="fa-IR"/>
        </w:rPr>
        <w:t>Python Fundamental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C# Fundamental (24)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C# (Console Application)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Clean Code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Programming in C# (1) (40)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Clean Code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OOP → Object Oriented Programming (Console Application)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WPF → Windows Presentation Foundation (Direct 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Database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LINQ To Entity Framework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Core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 Code First (40)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More Courses after 3 or 5 years: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Design Patterns</w:t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تفکر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Programming in C# (2)</w:t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تکنولوژی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DDD → Domain Driven Design</w:t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متدلوژی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Micro-Service</w:t>
        <w:tab/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معماری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Web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HTML (5)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CSS (4)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>Bootstrap (5.3.x)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ab/>
        <w:t>Less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ab/>
        <w:t>Sass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JavaScript (ES6)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>Jquery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0"/>
        <w:jc w:val="left"/>
        <w:rPr>
          <w:b/>
          <w:bCs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ASP.NET Core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</w:t>
        <w:tab/>
        <w:tab/>
        <w:t>:</w:t>
        <w:tab/>
        <w:t>MVC Core</w:t>
        <w:tab/>
        <w:t>(Tiny / Small / Medium)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</w:t>
        <w:tab/>
        <w:tab/>
        <w:t>:</w:t>
        <w:tab/>
        <w:t>Razor Pages</w:t>
        <w:tab/>
        <w:t>(Tiny / Small / Medium)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>Backend</w:t>
        <w:tab/>
        <w:tab/>
        <w:t>:</w:t>
        <w:tab/>
        <w:t>Web API</w:t>
        <w:tab/>
        <w:t>(Large / Extra Large)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ab/>
        <w:tab/>
        <w:tab/>
        <w:t>Onion Architecture (Old) → Clean Architecture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>Frontend</w:t>
        <w:tab/>
        <w:tab/>
        <w:t>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React (Library)</w:t>
        <w:tab/>
        <w:tab/>
        <w:tab/>
        <w:t xml:space="preserve">(Normal / </w:t>
      </w:r>
      <w:r>
        <w:rPr>
          <w:b/>
          <w:bCs/>
        </w:rPr>
        <w:t>SPA</w:t>
      </w:r>
      <w:r>
        <w:rPr/>
        <w:t xml:space="preserve">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JavaScript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Vue (Library)</w:t>
        <w:tab/>
        <w:tab/>
        <w:tab/>
        <w:t>(</w:t>
      </w:r>
      <w:r>
        <w:rPr>
          <w:b/>
          <w:bCs/>
        </w:rPr>
        <w:t>Normal</w:t>
      </w:r>
      <w:r>
        <w:rPr/>
        <w:t xml:space="preserve"> / SPA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JavaScript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Angular (Framework)</w:t>
        <w:tab/>
        <w:tab/>
        <w:t>(</w:t>
      </w:r>
      <w:r>
        <w:rPr>
          <w:b/>
          <w:bCs/>
        </w:rPr>
        <w:t>SPA</w:t>
      </w:r>
      <w:r>
        <w:rPr/>
        <w:t xml:space="preserve">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ab/>
        <w:t>Blazor Web Assembly (Framework) (Not Blazor Server!)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C#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You can use JavaScript!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Faster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Strongly Typed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More Security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0"/>
        <w:jc w:val="left"/>
        <w:rPr/>
      </w:pPr>
      <w:r>
        <w:rPr>
          <w:rFonts w:cs="Courier New" w:ascii="Courier New" w:hAnsi="Courier New"/>
          <w:b/>
          <w:bCs/>
          <w:sz w:val="48"/>
          <w:szCs w:val="48"/>
        </w:rPr>
        <w:t>Learn 100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Create File</w:t>
        <w:tab/>
        <w:t>: libman.json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[wwwroot]</w:t>
        <w:tab/>
        <w:tab/>
        <w:t>→ Update File</w:t>
        <w:tab/>
        <w:t>: index.html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Learn 200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[wwwroot]</w:t>
        <w:tab/>
        <w:tab/>
        <w:t>→ Delete Folder</w:t>
        <w:tab/>
        <w:t>: sample-data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Delete File</w:t>
        <w:tab/>
        <w:t>: Counter.razor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Delete File</w:t>
        <w:tab/>
        <w:t>: Weather.razor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Page1.razor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Page2.razor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Page3.razor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Page4.razor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Page5.razor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[Layout]</w:t>
        <w:tab/>
        <w:tab/>
        <w:t>→ Update File</w:t>
        <w:tab/>
        <w:t>: NavMenu.razor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Link to Page 1 to Page 5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Folder</w:t>
        <w:tab/>
        <w:t>: Authentication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Create File</w:t>
        <w:tab/>
        <w:t>: 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Create File</w:t>
        <w:tab/>
        <w:t>: Logout.razor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Update File</w:t>
        <w:tab/>
        <w:t>: MainLayout.razor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Link to Login and Logout Pages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Learn 300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>Resources: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/>
      </w:pPr>
      <w:hyperlink r:id="rId2">
        <w:r>
          <w:rPr>
            <w:rFonts w:eastAsia="NSimSun" w:cs="Courier New" w:ascii="Courier New" w:hAnsi="Courier New"/>
            <w:b/>
            <w:bCs/>
            <w:color w:val="auto"/>
            <w:kern w:val="2"/>
            <w:sz w:val="20"/>
            <w:szCs w:val="20"/>
            <w:lang w:val="en-US" w:eastAsia="zh-CN" w:bidi="fa-IR"/>
          </w:rPr>
          <w:t>ASP.NET Core Blazor authentication and authorization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hyperlink r:id="rId3">
        <w:r>
          <w:rPr>
            <w:rStyle w:val="InternetLink"/>
            <w:rFonts w:eastAsia="NSimSun" w:cs="Courier New" w:ascii="Courier New" w:hAnsi="Courier New"/>
            <w:color w:val="auto"/>
            <w:kern w:val="2"/>
            <w:sz w:val="20"/>
            <w:szCs w:val="20"/>
            <w:lang w:val="en-US" w:eastAsia="zh-CN" w:bidi="fa-IR"/>
          </w:rPr>
          <w:t>https://learn.microsoft.com/en-us/aspnet/core/blazor/security</w:t>
        </w:r>
      </w:hyperlink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Secure ASP.NET Core Blazor WebAssembly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https://learn.microsoft.com/en-us/aspnet/core/blazor/security/WebAssembly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ASP.NET Core Blazor state management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https://learn.microsoft.com/en-us/aspnet/core/blazor/state-management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ASP.NET Core Blazor Hybrid authentication and authorization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https://learn.microsoft.com/en-us/aspnet/core/blazor/hybrid/security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ASP.NET Core Blazor WebAssembly additional security scenarios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>https://learn.microsoft.com/en-us/aspnet/core/blazor/security/webassembly/additional-scenarios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Install NuGets (Clients.csproj):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16"/>
          <w:szCs w:val="16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16"/>
          <w:szCs w:val="16"/>
          <w:lang w:val="en-US" w:eastAsia="zh-CN" w:bidi="fa-IR"/>
        </w:rPr>
        <w:t>https://www.nuget.org/packages/Microsoft.AspNetCore.Components.Authorization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[[Client</w:t>
      </w:r>
      <w:r>
        <w:rPr>
          <w:rFonts w:cs="Courier New" w:ascii="Courier New" w:hAnsi="Courier New"/>
          <w:sz w:val="20"/>
          <w:szCs w:val="20"/>
        </w:rPr>
        <w:t>]]</w:t>
        <w:tab/>
        <w:tab/>
        <w:t>→ Update File</w:t>
        <w:tab/>
        <w:t>: Client.csproj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Create Folder</w:t>
        <w:tab/>
        <w:t>: Providers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[Providers]</w:t>
        <w:tab/>
        <w:tab/>
        <w:t>→ Create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Just Anonymous User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Program.cs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builder.Services.AddOptions();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 If we do not have Policy!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//builder.Services.AddAuthorizationCore();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 If we have Policy!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builder.Services.AddAuthorizationCore(options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options.AddPolicy("CanBuy", policy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>policy.RequireClaim("Over21"));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options.AddPolicy("CanDelete", policy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>policy.RequireRole("Administrator"));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});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builder.Services.AddScoped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&lt;AuthenticationStateProvider,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CustomAuthenticationStateProvider&gt;();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Create File</w:t>
        <w:tab/>
        <w:t>: RedirectToLogin.razor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App.razor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_Imports.razor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 xml:space="preserve">@using Microsoft.AspNetCore.Authorization; </w:t>
        <w:tab/>
        <w:tab/>
        <w:t>→ For [Authorize]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@using Microsoft.AspNetCore.Components.Authorization</w:t>
        <w:tab/>
        <w:t>→ For App.razor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Breakpoints: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[Providers] → Create File: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[Shared]</w:t>
        <w:tab/>
        <w:t>→ Create File: RedirectToLogin.razor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Page2.razor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@attribute [Authorize]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Page3.razor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@attribute [Authorize(Roles = "Administrator")]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Page4.razor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&lt;AuthorizeView&gt;&lt;/AuthorizeView&gt;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56"/>
          <w:szCs w:val="56"/>
        </w:rPr>
      </w:pPr>
      <w:r>
        <w:rPr>
          <w:rFonts w:cs="Courier New" w:ascii="Courier New" w:hAnsi="Courier New"/>
          <w:b/>
          <w:bCs/>
          <w:sz w:val="56"/>
          <w:szCs w:val="56"/>
        </w:rPr>
        <w:t>Learn 400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  <w:sz w:val="36"/>
          <w:szCs w:val="36"/>
        </w:rPr>
      </w:pPr>
      <w:r>
        <w:rPr>
          <w:rFonts w:cs="Courier New" w:ascii="Courier New" w:hAnsi="Courier New"/>
          <w:b/>
          <w:bCs/>
          <w:sz w:val="36"/>
          <w:szCs w:val="36"/>
        </w:rPr>
        <w:t>References: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Implementing Authentication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https://blazorschool.com/tutorial/blazor-wasm/dotnet6/authentication-and-authorization-724479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https://blazorschool.com/tutorial/blazor-wasm/dotnet6/implementing-authentication-829424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https://blazorschool.com/tutorial/blazor-wasm/dotnet6/implementing-authorization-980267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AuthenticationStateProvider in Blazor WebAssembly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https://code-maze.com/authenticationstateprovider-blazor-webassembly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Custom Authentication in Blazor WebAssembly – Step-By-Step Detailed Guide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https://codewithmukesh.com/blog/authentication-in-blazor-webassembly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[Providers]</w:t>
        <w:tab/>
        <w:tab/>
        <w:t>→ Update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Not Anonymous User!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Test: Solution (1) to (4)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56"/>
          <w:szCs w:val="56"/>
        </w:rPr>
      </w:pPr>
      <w:r>
        <w:rPr>
          <w:rFonts w:cs="Courier New" w:ascii="Courier New" w:hAnsi="Courier New"/>
          <w:b/>
          <w:bCs/>
          <w:sz w:val="56"/>
          <w:szCs w:val="56"/>
        </w:rPr>
        <w:t>Learn 500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Part (1)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</w:t>
      </w: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te File</w:t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Install NuGets (Clients.csproj):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u w:val="single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u w:val="single"/>
          <w:lang w:val="en-US" w:eastAsia="zh-CN" w:bidi="fa-IR"/>
        </w:rPr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14"/>
          <w:szCs w:val="14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>https://www.nuget.org/packages/Blazored.LocalStorage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14"/>
          <w:szCs w:val="14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>https://www.nuget.org/packages/Blazored.SessionStorage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[[Clients]]</w:t>
        <w:tab/>
        <w:tab/>
        <w:t>→ Update File</w:t>
        <w:tab/>
        <w:t>: Program.cs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>using Blazored.LocalStorage;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>using Blazored.SessionStorage;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builder.Services.AddBlazoredLocalStorage();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builder.Services.AddBlazoredSessionStorage();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LocalStorage.razor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SessionStorage.razor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[Layout]</w:t>
        <w:tab/>
        <w:tab/>
        <w:t>→ Update File</w:t>
        <w:tab/>
        <w:t>: NavMenu.razor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>Link to LocalStorage.razor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>Link to SessionStorage.razor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Part (2)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Demo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Especial Close Browser after Login!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</w:t>
      </w:r>
      <w:r>
        <w:rPr>
          <w:rFonts w:cs="Courier New" w:ascii="Courier New" w:hAnsi="Courier New"/>
          <w:sz w:val="20"/>
          <w:szCs w:val="20"/>
        </w:rPr>
        <w:t>Layout</w:t>
      </w:r>
      <w:r>
        <w:rPr>
          <w:rFonts w:cs="Courier New" w:ascii="Courier New" w:hAnsi="Courier New"/>
          <w:sz w:val="20"/>
          <w:szCs w:val="20"/>
        </w:rPr>
        <w:t>]</w:t>
        <w:tab/>
        <w:tab/>
        <w:t>→ Update File</w:t>
        <w:tab/>
        <w:t>: MainLayout.razor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Update File</w:t>
        <w:tab/>
        <w:t>: RedirectToLogin.razor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[[Clients]]</w:t>
        <w:tab/>
        <w:tab/>
        <w:t>→ Update File</w:t>
        <w:tab/>
        <w:t>: Program.cs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</w:r>
      <w:r>
        <w:rPr>
          <w:rFonts w:cs="Courier New" w:ascii="Courier New" w:hAnsi="Courier New"/>
          <w:sz w:val="14"/>
          <w:szCs w:val="14"/>
        </w:rPr>
        <w:t>builder.Services.AddScoped&lt;Providers.CustomAuthenticationStateProvider&gt;();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builder.Services.AddScoped&lt;AuthenticationStateProvider&gt;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(current =&gt; current.GetRequiredService&lt;Providers.CustomAuthenticationStateProvider&gt;());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[Providers]</w:t>
        <w:tab/>
        <w:tab/>
        <w:t>→ Update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>Inject: Blazored.LocalStorage.IlocalStorageService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>Add Methods: LoginAsync, LogoutAsync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Update File</w:t>
        <w:tab/>
        <w:t>: 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Update File</w:t>
        <w:tab/>
        <w:t>: Logout.razor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">
    <w:charset w:val="01"/>
    <w:family w:val="swiss"/>
    <w:pitch w:val="default"/>
  </w:font>
  <w:font w:name="IRANSansXFaNum">
    <w:charset w:val="01"/>
    <w:family w:val="swiss"/>
    <w:pitch w:val="default"/>
  </w:font>
  <w:font w:name="Courier New"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243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Calibri" w:hAnsi="Calibri" w:eastAsia="NSimSun" w:cs="Tahoma"/>
      <w:color w:val="auto"/>
      <w:kern w:val="2"/>
      <w:sz w:val="24"/>
      <w:szCs w:val="24"/>
      <w:lang w:val="en-US" w:eastAsia="zh-CN" w:bidi="fa-IR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microsoft.com/en-us/aspnet/core/blazor/security/webassembly/?view=aspnetcore-7.0" TargetMode="External"/><Relationship Id="rId3" Type="http://schemas.openxmlformats.org/officeDocument/2006/relationships/hyperlink" Target="https://learn.microsoft.com/en-us/aspnet/core/blazor/security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1824</TotalTime>
  <Application>LibreOffice/7.5.4.2$Windows_X86_64 LibreOffice_project/36ccfdc35048b057fd9854c757a8b67ec53977b6</Application>
  <AppVersion>15.0000</AppVersion>
  <Pages>12</Pages>
  <Words>1409</Words>
  <Characters>8905</Characters>
  <CharactersWithSpaces>10194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2023-11-08T20:21:26Z</dcterms:created>
  <dc:creator>Dariush Tasdighi</dc:creator>
  <dc:description/>
  <dc:language>fa-IR</dc:language>
  <cp:lastModifiedBy>Dariush Tasdighi</cp:lastModifiedBy>
  <dcterms:modified xsi:type="dcterms:W3CDTF">2023-12-03T21:58:46Z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