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3ED58E69" w14:textId="77777777" w:rsidR="00B278F0" w:rsidRDefault="00B278F0" w:rsidP="003F59B9">
            <w:pPr>
              <w:pStyle w:val="af0"/>
              <w:jc w:val="left"/>
              <w:rPr>
                <w:rFonts w:ascii="Geometria" w:hAnsi="Geometria"/>
                <w:noProof/>
                <w:shd w:val="clear" w:color="auto" w:fill="auto"/>
                <w:lang w:eastAsia="ru-RU"/>
              </w:rPr>
            </w:pPr>
          </w:p>
          <w:p w14:paraId="78059B60" w14:textId="6D039E1C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FCFD4EB" w:rsidR="0051768B" w:rsidRPr="003F59B9" w:rsidRDefault="00BE0BA8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Курсовой проект</w:t>
            </w:r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2AD7B979" w:rsidR="0051768B" w:rsidRPr="003F59B9" w:rsidRDefault="0051768B" w:rsidP="00FB2551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6A3348" w:rsidRPr="006A3348">
                  <w:rPr>
                    <w:color w:val="auto"/>
                    <w:sz w:val="28"/>
                  </w:rPr>
                  <w:t>Компьютерные технологии моделирования и анализа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6A3348">
        <w:trPr>
          <w:trHeight w:hRule="exact" w:val="132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30524AD9" w14:textId="749967EA" w:rsidR="0051768B" w:rsidRPr="003B4698" w:rsidRDefault="006A3348" w:rsidP="0056422D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6A334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МОДЕЛИРОВАНИЕ ПОЛИМЕРНОГО ЗАВОДНЕНИЯ НЕФТЯНОГО МЕСТОРОЖДЕНИЯ С УЧЕТОМ ВЛИЯНИЯ ТЕМПЕРАТУРЫ НА ВЯЗКОСТЬ ПОЛИМЕРА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9" w14:textId="274B94FB" w:rsidR="00DB5C0E" w:rsidRPr="00B30F2F" w:rsidRDefault="00B54EF1" w:rsidP="006A3348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6A3348">
              <w:rPr>
                <w:rFonts w:cstheme="minorHAnsi"/>
                <w:caps/>
                <w:sz w:val="24"/>
                <w:szCs w:val="24"/>
              </w:rPr>
              <w:t>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6A3348">
              <w:rPr>
                <w:rFonts w:cstheme="minorHAnsi"/>
                <w:caps/>
                <w:sz w:val="24"/>
                <w:szCs w:val="24"/>
              </w:rPr>
              <w:t>22</w:t>
            </w:r>
          </w:p>
        </w:tc>
      </w:tr>
      <w:tr w:rsidR="00806D51" w:rsidRPr="003F59B9" w14:paraId="78059B82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0" w14:textId="0B3D223B" w:rsidR="00806D51" w:rsidRPr="004F30C8" w:rsidRDefault="0056422D" w:rsidP="0056422D">
            <w:pPr>
              <w:ind w:firstLine="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1" w14:textId="5C2EC3D7" w:rsidR="00806D51" w:rsidRPr="00B30F2F" w:rsidRDefault="0056422D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Леонович Дарьяна</w:t>
            </w:r>
          </w:p>
        </w:tc>
      </w:tr>
      <w:tr w:rsidR="00806D51" w:rsidRPr="003F59B9" w14:paraId="78059B86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4879DD2B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4" w14:textId="185C45D1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5" w14:textId="7E3B9BCA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06D51" w:rsidRPr="003F59B9" w14:paraId="78059B8A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8" w14:textId="2B7E8722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9" w14:textId="3064F101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8E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D" w14:textId="06D2B322" w:rsidR="00DA7902" w:rsidRPr="00B30F2F" w:rsidRDefault="00FB2551" w:rsidP="0056422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Патрушев И.И.</w:t>
            </w:r>
          </w:p>
        </w:tc>
      </w:tr>
      <w:tr w:rsidR="00DA7902" w:rsidRPr="003F59B9" w14:paraId="78059B92" w14:textId="77777777" w:rsidTr="0056422D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90" w14:textId="54AD7831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1" w14:textId="70EA6346" w:rsidR="00DA7902" w:rsidRPr="00B30F2F" w:rsidRDefault="00DA7902" w:rsidP="008C483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98" w14:textId="77777777" w:rsidTr="0056422D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56422D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  <w:tr w:rsidR="0056422D" w14:paraId="58EA5130" w14:textId="77777777" w:rsidTr="0056422D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1167DF33" w14:textId="545636ED" w:rsidR="0056422D" w:rsidRPr="003F59B9" w:rsidRDefault="0056422D" w:rsidP="00DA79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  <w:r w:rsidR="006A3348">
              <w:rPr>
                <w:sz w:val="32"/>
                <w:szCs w:val="32"/>
              </w:rPr>
              <w:t>2</w:t>
            </w:r>
          </w:p>
        </w:tc>
      </w:tr>
    </w:tbl>
    <w:p w14:paraId="78059B9E" w14:textId="116E125F" w:rsidR="006944ED" w:rsidRDefault="006944ED" w:rsidP="00D50BFA">
      <w:pPr>
        <w:rPr>
          <w:lang w:val="en-US"/>
        </w:rPr>
      </w:pPr>
    </w:p>
    <w:p w14:paraId="59508C81" w14:textId="6EFB42F5" w:rsidR="005C5508" w:rsidRDefault="005C5508" w:rsidP="005C5508">
      <w:pPr>
        <w:pStyle w:val="af8"/>
        <w:tabs>
          <w:tab w:val="left" w:pos="1044"/>
        </w:tabs>
        <w:ind w:left="1440"/>
        <w:rPr>
          <w:b/>
          <w:sz w:val="28"/>
          <w:szCs w:val="28"/>
        </w:rPr>
      </w:pPr>
    </w:p>
    <w:p w14:paraId="508CD07D" w14:textId="54B02338" w:rsidR="006A3348" w:rsidRDefault="006A3348" w:rsidP="00FF68BE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04440260" w14:textId="6A31CDA4" w:rsidR="006A3348" w:rsidRPr="006A3348" w:rsidRDefault="006A3348" w:rsidP="006A3348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>Провести</w:t>
      </w:r>
      <w:r w:rsidRPr="006A3348">
        <w:rPr>
          <w:sz w:val="28"/>
          <w:szCs w:val="28"/>
        </w:rPr>
        <w:t xml:space="preserve"> численное исследование по совместному использованию технологии полимерного заводнения и тепловых методов увеличения нефтеотдачи для повышения эффективности разработки месторождения высоковязкой нефти</w:t>
      </w:r>
      <w:r>
        <w:rPr>
          <w:sz w:val="28"/>
          <w:szCs w:val="28"/>
        </w:rPr>
        <w:t>.</w:t>
      </w:r>
    </w:p>
    <w:p w14:paraId="5E5F8B8C" w14:textId="11219639" w:rsidR="00FB2551" w:rsidRDefault="006A3348" w:rsidP="00FF68BE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Актуальность</w:t>
      </w:r>
    </w:p>
    <w:p w14:paraId="37B97690" w14:textId="2C333269" w:rsidR="0056422D" w:rsidRPr="006A3348" w:rsidRDefault="006A3348" w:rsidP="006A3348">
      <w:pPr>
        <w:pStyle w:val="af8"/>
        <w:tabs>
          <w:tab w:val="left" w:pos="1044"/>
        </w:tabs>
        <w:ind w:left="1440"/>
        <w:rPr>
          <w:sz w:val="28"/>
          <w:szCs w:val="28"/>
        </w:rPr>
      </w:pPr>
      <w:r w:rsidRPr="006A3348">
        <w:rPr>
          <w:sz w:val="28"/>
          <w:szCs w:val="28"/>
        </w:rPr>
        <w:t>В настоящее время актуальными являются задачи моделирования нефтяных месторождений с учетом использования различных методов увеличения нефтеотдачи (МУН). При разработке месторождений высоковязкой и сверхвязкой нефти широко применяются химические (полимерное заводнение) и тепловые (закачка горячей воды или пара) МУН. Использование растворов полимера повышает эффективность вытеснения нефти за счет существенного повышения вязкости воды, а использование тепловых методов значительно снижает вязкость нефти. В настоящее время отмечается повышенный интерес к совместному использованию этих методов</w:t>
      </w:r>
      <w:r>
        <w:rPr>
          <w:sz w:val="28"/>
          <w:szCs w:val="28"/>
        </w:rPr>
        <w:t>.</w:t>
      </w:r>
    </w:p>
    <w:p w14:paraId="1697CC2E" w14:textId="4A9941C3" w:rsidR="0056422D" w:rsidRDefault="00233B25" w:rsidP="00FF68BE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14:paraId="53A0912B" w14:textId="1899D033" w:rsidR="00233B25" w:rsidRPr="00233B25" w:rsidRDefault="00233B25" w:rsidP="00233B25">
      <w:pPr>
        <w:pStyle w:val="afa"/>
        <w:ind w:left="1418" w:firstLine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Будем использовать</w:t>
      </w:r>
      <w:r w:rsidRPr="00233B25">
        <w:rPr>
          <w:rFonts w:asciiTheme="minorHAnsi" w:hAnsiTheme="minorHAnsi" w:cstheme="minorHAnsi"/>
          <w:sz w:val="28"/>
        </w:rPr>
        <w:t xml:space="preserve"> подход к численному моделированию неизотермической многофазной фильтрации в пористой среде на основе метода конечных элементов. </w:t>
      </w:r>
      <w:r>
        <w:rPr>
          <w:rFonts w:asciiTheme="minorHAnsi" w:hAnsiTheme="minorHAnsi" w:cstheme="minorHAnsi"/>
          <w:sz w:val="28"/>
        </w:rPr>
        <w:t>Модификация</w:t>
      </w:r>
      <w:r w:rsidRPr="00233B25">
        <w:rPr>
          <w:rFonts w:asciiTheme="minorHAnsi" w:hAnsiTheme="minorHAnsi" w:cstheme="minorHAnsi"/>
          <w:sz w:val="28"/>
        </w:rPr>
        <w:t xml:space="preserve"> решения кра</w:t>
      </w:r>
      <w:r>
        <w:rPr>
          <w:rFonts w:asciiTheme="minorHAnsi" w:hAnsiTheme="minorHAnsi" w:cstheme="minorHAnsi"/>
          <w:sz w:val="28"/>
        </w:rPr>
        <w:t>евой задачи поиска поля давления в задачах фильтрации</w:t>
      </w:r>
      <w:r w:rsidRPr="00233B25">
        <w:rPr>
          <w:rFonts w:asciiTheme="minorHAnsi" w:hAnsiTheme="minorHAnsi" w:cstheme="minorHAnsi"/>
          <w:sz w:val="28"/>
        </w:rPr>
        <w:t>, учитыв</w:t>
      </w:r>
      <w:r>
        <w:rPr>
          <w:rFonts w:asciiTheme="minorHAnsi" w:hAnsiTheme="minorHAnsi" w:cstheme="minorHAnsi"/>
          <w:sz w:val="28"/>
        </w:rPr>
        <w:t>ающая</w:t>
      </w:r>
      <w:r w:rsidRPr="00233B25">
        <w:rPr>
          <w:rFonts w:asciiTheme="minorHAnsi" w:hAnsiTheme="minorHAnsi" w:cstheme="minorHAnsi"/>
          <w:sz w:val="28"/>
        </w:rPr>
        <w:t xml:space="preserve"> зависимость вязкости фаз от температуры:</w:t>
      </w:r>
    </w:p>
    <w:p w14:paraId="51EE0413" w14:textId="28B5EC38" w:rsidR="00233B25" w:rsidRPr="00233B25" w:rsidRDefault="00233B25" w:rsidP="00233B25">
      <w:pPr>
        <w:pStyle w:val="afd"/>
        <w:ind w:left="1418"/>
        <w:jc w:val="center"/>
        <w:rPr>
          <w:rFonts w:asciiTheme="minorHAnsi" w:hAnsiTheme="minorHAnsi" w:cstheme="minorHAnsi"/>
          <w:sz w:val="28"/>
        </w:rPr>
      </w:pPr>
      <w:r w:rsidRPr="00233B25">
        <w:rPr>
          <w:rFonts w:asciiTheme="minorHAnsi" w:hAnsiTheme="minorHAnsi" w:cstheme="minorHAnsi"/>
          <w:position w:val="-34"/>
          <w:sz w:val="28"/>
        </w:rPr>
        <w:object w:dxaOrig="4260" w:dyaOrig="780" w14:anchorId="4BD3B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41" type="#_x0000_t75" style="width:312.75pt;height:58.5pt" o:ole="">
            <v:imagedata r:id="rId9" o:title=""/>
          </v:shape>
          <o:OLEObject Type="Embed" ProgID="Equation.DSMT4" ShapeID="_x0000_i2241" DrawAspect="Content" ObjectID="_1733216919" r:id="rId10"/>
        </w:object>
      </w:r>
      <w:r w:rsidRPr="00233B25">
        <w:rPr>
          <w:rFonts w:asciiTheme="minorHAnsi" w:hAnsiTheme="minorHAnsi" w:cstheme="minorHAnsi"/>
          <w:sz w:val="28"/>
        </w:rPr>
        <w:tab/>
        <w:t>(1)</w:t>
      </w:r>
    </w:p>
    <w:p w14:paraId="331F247F" w14:textId="174B6703" w:rsidR="00233B25" w:rsidRPr="00233B25" w:rsidRDefault="00233B25" w:rsidP="00233B25">
      <w:pPr>
        <w:pStyle w:val="afc"/>
        <w:ind w:left="1418"/>
        <w:rPr>
          <w:rFonts w:asciiTheme="minorHAnsi" w:hAnsiTheme="minorHAnsi" w:cstheme="minorHAnsi"/>
          <w:sz w:val="28"/>
        </w:rPr>
      </w:pPr>
      <w:r w:rsidRPr="00233B25">
        <w:rPr>
          <w:rFonts w:asciiTheme="minorHAnsi" w:hAnsiTheme="minorHAnsi" w:cstheme="minorHAnsi"/>
          <w:sz w:val="28"/>
        </w:rPr>
        <w:t xml:space="preserve">с краевыми условиями, определенными на границе </w:t>
      </w:r>
      <w:r w:rsidRPr="00233B25">
        <w:rPr>
          <w:rFonts w:asciiTheme="minorHAnsi" w:hAnsiTheme="minorHAnsi" w:cstheme="minorHAnsi"/>
          <w:position w:val="-10"/>
          <w:sz w:val="28"/>
        </w:rPr>
        <w:object w:dxaOrig="1120" w:dyaOrig="300" w14:anchorId="1363F5AC">
          <v:shape id="_x0000_i2242" type="#_x0000_t75" style="width:78.75pt;height:21.75pt" o:ole="">
            <v:imagedata r:id="rId11" o:title=""/>
          </v:shape>
          <o:OLEObject Type="Embed" ProgID="Equation.DSMT4" ShapeID="_x0000_i2242" DrawAspect="Content" ObjectID="_1733216920" r:id="rId12"/>
        </w:object>
      </w:r>
      <w:r w:rsidRPr="00233B25">
        <w:rPr>
          <w:rFonts w:asciiTheme="minorHAnsi" w:hAnsiTheme="minorHAnsi" w:cstheme="minorHAnsi"/>
          <w:sz w:val="28"/>
        </w:rPr>
        <w:t xml:space="preserve"> расчетной области </w:t>
      </w:r>
      <w:r w:rsidRPr="00233B25">
        <w:rPr>
          <w:rFonts w:asciiTheme="minorHAnsi" w:hAnsiTheme="minorHAnsi" w:cstheme="minorHAnsi"/>
          <w:position w:val="-4"/>
          <w:sz w:val="28"/>
        </w:rPr>
        <w:object w:dxaOrig="240" w:dyaOrig="220" w14:anchorId="7CD48EBD">
          <v:shape id="_x0000_i2243" type="#_x0000_t75" style="width:10.5pt;height:10.5pt" o:ole="">
            <v:imagedata r:id="rId13" o:title=""/>
          </v:shape>
          <o:OLEObject Type="Embed" ProgID="Equation.DSMT4" ShapeID="_x0000_i2243" DrawAspect="Content" ObjectID="_1733216921" r:id="rId14"/>
        </w:object>
      </w:r>
      <w:r w:rsidRPr="00233B25">
        <w:rPr>
          <w:rFonts w:asciiTheme="minorHAnsi" w:hAnsiTheme="minorHAnsi" w:cstheme="minorHAnsi"/>
          <w:sz w:val="28"/>
        </w:rPr>
        <w:t xml:space="preserve">, </w:t>
      </w:r>
    </w:p>
    <w:p w14:paraId="4CC7DC93" w14:textId="69AB6BBE" w:rsidR="00233B25" w:rsidRPr="00233B25" w:rsidRDefault="00233B25" w:rsidP="00233B25">
      <w:pPr>
        <w:pStyle w:val="afd"/>
        <w:ind w:left="3119"/>
        <w:jc w:val="center"/>
        <w:rPr>
          <w:rFonts w:asciiTheme="minorHAnsi" w:hAnsiTheme="minorHAnsi" w:cstheme="minorHAnsi"/>
          <w:sz w:val="28"/>
        </w:rPr>
      </w:pPr>
      <w:r w:rsidRPr="00233B25">
        <w:rPr>
          <w:rFonts w:asciiTheme="minorHAnsi" w:hAnsiTheme="minorHAnsi" w:cstheme="minorHAnsi"/>
          <w:position w:val="-12"/>
          <w:sz w:val="28"/>
        </w:rPr>
        <w:object w:dxaOrig="880" w:dyaOrig="340" w14:anchorId="0174DEE7">
          <v:shape id="_x0000_i2244" type="#_x0000_t75" style="width:63.75pt;height:25.5pt" o:ole="">
            <v:imagedata r:id="rId15" o:title=""/>
          </v:shape>
          <o:OLEObject Type="Embed" ProgID="Equation.DSMT4" ShapeID="_x0000_i2244" DrawAspect="Content" ObjectID="_1733216922" r:id="rId16"/>
        </w:object>
      </w:r>
      <w:r>
        <w:rPr>
          <w:rFonts w:asciiTheme="minorHAnsi" w:hAnsiTheme="minorHAnsi" w:cstheme="minorHAnsi"/>
          <w:sz w:val="28"/>
        </w:rPr>
        <w:tab/>
      </w:r>
      <w:r w:rsidRPr="00233B25">
        <w:rPr>
          <w:rFonts w:asciiTheme="minorHAnsi" w:hAnsiTheme="minorHAnsi" w:cstheme="minorHAnsi"/>
          <w:sz w:val="28"/>
        </w:rPr>
        <w:tab/>
        <w:t>(2)</w:t>
      </w:r>
    </w:p>
    <w:p w14:paraId="2A65D556" w14:textId="4951E99C" w:rsidR="00233B25" w:rsidRPr="00233B25" w:rsidRDefault="00233B25" w:rsidP="00233B25">
      <w:pPr>
        <w:pStyle w:val="afd"/>
        <w:ind w:left="1418"/>
        <w:jc w:val="center"/>
        <w:rPr>
          <w:rFonts w:asciiTheme="minorHAnsi" w:hAnsiTheme="minorHAnsi" w:cstheme="minorHAnsi"/>
          <w:sz w:val="28"/>
        </w:rPr>
      </w:pPr>
      <w:r w:rsidRPr="00233B25">
        <w:rPr>
          <w:rFonts w:asciiTheme="minorHAnsi" w:hAnsiTheme="minorHAnsi" w:cstheme="minorHAnsi"/>
          <w:position w:val="-32"/>
          <w:sz w:val="28"/>
        </w:rPr>
        <w:object w:dxaOrig="4940" w:dyaOrig="680" w14:anchorId="7B97E94E">
          <v:shape id="_x0000_i2245" type="#_x0000_t75" style="width:296.25pt;height:41.25pt" o:ole="">
            <v:imagedata r:id="rId17" o:title=""/>
          </v:shape>
          <o:OLEObject Type="Embed" ProgID="Equation.DSMT4" ShapeID="_x0000_i2245" DrawAspect="Content" ObjectID="_1733216923" r:id="rId18"/>
        </w:object>
      </w:r>
      <w:r w:rsidRPr="00233B25">
        <w:rPr>
          <w:rFonts w:asciiTheme="minorHAnsi" w:hAnsiTheme="minorHAnsi" w:cstheme="minorHAnsi"/>
          <w:sz w:val="28"/>
        </w:rPr>
        <w:tab/>
        <w:t>(3)</w:t>
      </w:r>
    </w:p>
    <w:p w14:paraId="1FB6073B" w14:textId="77777777" w:rsidR="00233B25" w:rsidRPr="00233B25" w:rsidRDefault="00233B25" w:rsidP="00233B25">
      <w:pPr>
        <w:pStyle w:val="afc"/>
        <w:ind w:left="1418"/>
        <w:rPr>
          <w:rFonts w:asciiTheme="minorHAnsi" w:hAnsiTheme="minorHAnsi" w:cstheme="minorHAnsi"/>
          <w:sz w:val="28"/>
          <w:szCs w:val="20"/>
        </w:rPr>
      </w:pPr>
      <w:r w:rsidRPr="00233B25">
        <w:rPr>
          <w:rFonts w:asciiTheme="minorHAnsi" w:hAnsiTheme="minorHAnsi" w:cstheme="minorHAnsi"/>
          <w:sz w:val="28"/>
          <w:szCs w:val="20"/>
        </w:rPr>
        <w:t xml:space="preserve">где </w:t>
      </w:r>
      <w:r w:rsidRPr="00233B25">
        <w:rPr>
          <w:rFonts w:asciiTheme="minorHAnsi" w:hAnsiTheme="minorHAnsi" w:cstheme="minorHAnsi"/>
          <w:position w:val="-4"/>
          <w:sz w:val="28"/>
        </w:rPr>
        <w:object w:dxaOrig="240" w:dyaOrig="220" w14:anchorId="0DDE47AE">
          <v:shape id="_x0000_i2246" type="#_x0000_t75" style="width:12pt;height:10.5pt" o:ole="">
            <v:imagedata r:id="rId19" o:title=""/>
          </v:shape>
          <o:OLEObject Type="Embed" ProgID="Equation.DSMT4" ShapeID="_x0000_i2246" DrawAspect="Content" ObjectID="_1733216924" r:id="rId20"/>
        </w:object>
      </w:r>
      <w:r w:rsidRPr="00233B25">
        <w:rPr>
          <w:rFonts w:asciiTheme="minorHAnsi" w:hAnsiTheme="minorHAnsi" w:cstheme="minorHAnsi"/>
          <w:sz w:val="28"/>
        </w:rPr>
        <w:t xml:space="preserve"> – тензор структурной проницаемости, </w:t>
      </w:r>
      <w:r w:rsidRPr="00233B25">
        <w:rPr>
          <w:rFonts w:asciiTheme="minorHAnsi" w:hAnsiTheme="minorHAnsi" w:cstheme="minorHAnsi"/>
          <w:position w:val="-6"/>
          <w:sz w:val="28"/>
        </w:rPr>
        <w:object w:dxaOrig="220" w:dyaOrig="200" w14:anchorId="2370A445">
          <v:shape id="_x0000_i2247" type="#_x0000_t75" style="width:10.5pt;height:9.75pt" o:ole="">
            <v:imagedata r:id="rId21" o:title=""/>
          </v:shape>
          <o:OLEObject Type="Embed" ProgID="Equation.DSMT4" ShapeID="_x0000_i2247" DrawAspect="Content" ObjectID="_1733216925" r:id="rId22"/>
        </w:object>
      </w:r>
      <w:r w:rsidRPr="00233B25">
        <w:rPr>
          <w:rFonts w:asciiTheme="minorHAnsi" w:hAnsiTheme="minorHAnsi" w:cstheme="minorHAnsi"/>
          <w:sz w:val="28"/>
        </w:rPr>
        <w:t xml:space="preserve"> – номер фазы, </w:t>
      </w:r>
      <w:r w:rsidRPr="00233B25">
        <w:rPr>
          <w:rFonts w:asciiTheme="minorHAnsi" w:hAnsiTheme="minorHAnsi" w:cstheme="minorHAnsi"/>
          <w:position w:val="-6"/>
          <w:sz w:val="28"/>
        </w:rPr>
        <w:object w:dxaOrig="340" w:dyaOrig="240" w14:anchorId="335ABE8A">
          <v:shape id="_x0000_i2248" type="#_x0000_t75" style="width:17.25pt;height:10.5pt" o:ole="">
            <v:imagedata r:id="rId23" o:title=""/>
          </v:shape>
          <o:OLEObject Type="Embed" ProgID="Equation.DSMT4" ShapeID="_x0000_i2248" DrawAspect="Content" ObjectID="_1733216926" r:id="rId24"/>
        </w:object>
      </w:r>
      <w:r w:rsidRPr="00233B25">
        <w:rPr>
          <w:rFonts w:asciiTheme="minorHAnsi" w:hAnsiTheme="minorHAnsi" w:cstheme="minorHAnsi"/>
          <w:sz w:val="28"/>
        </w:rPr>
        <w:t xml:space="preserve"> – число фаз, </w:t>
      </w:r>
      <w:r w:rsidRPr="00233B25">
        <w:rPr>
          <w:rFonts w:asciiTheme="minorHAnsi" w:hAnsiTheme="minorHAnsi" w:cstheme="minorHAnsi"/>
          <w:position w:val="-10"/>
          <w:sz w:val="28"/>
        </w:rPr>
        <w:object w:dxaOrig="880" w:dyaOrig="320" w14:anchorId="3B4C74F2">
          <v:shape id="_x0000_i2249" type="#_x0000_t75" style="width:44.25pt;height:17.25pt" o:ole="">
            <v:imagedata r:id="rId25" o:title=""/>
          </v:shape>
          <o:OLEObject Type="Embed" ProgID="Equation.DSMT4" ShapeID="_x0000_i2249" DrawAspect="Content" ObjectID="_1733216927" r:id="rId26"/>
        </w:object>
      </w:r>
      <w:r w:rsidRPr="00233B25">
        <w:rPr>
          <w:rFonts w:asciiTheme="minorHAnsi" w:hAnsiTheme="minorHAnsi" w:cstheme="minorHAnsi"/>
          <w:sz w:val="28"/>
        </w:rPr>
        <w:t xml:space="preserve"> – коэффициент относительной фазовой проницаемости, вязкость и плотность фазы </w:t>
      </w:r>
      <w:r w:rsidRPr="00233B25">
        <w:rPr>
          <w:rFonts w:asciiTheme="minorHAnsi" w:hAnsiTheme="minorHAnsi" w:cstheme="minorHAnsi"/>
          <w:position w:val="-6"/>
          <w:sz w:val="28"/>
        </w:rPr>
        <w:object w:dxaOrig="220" w:dyaOrig="200" w14:anchorId="7F2F4652">
          <v:shape id="_x0000_i2250" type="#_x0000_t75" style="width:10.5pt;height:9.75pt" o:ole="">
            <v:imagedata r:id="rId21" o:title=""/>
          </v:shape>
          <o:OLEObject Type="Embed" ProgID="Equation.DSMT4" ShapeID="_x0000_i2250" DrawAspect="Content" ObjectID="_1733216928" r:id="rId27"/>
        </w:object>
      </w:r>
      <w:r w:rsidRPr="00233B25">
        <w:rPr>
          <w:rFonts w:asciiTheme="minorHAnsi" w:hAnsiTheme="minorHAnsi" w:cstheme="minorHAnsi"/>
          <w:sz w:val="28"/>
        </w:rPr>
        <w:t xml:space="preserve">, </w:t>
      </w:r>
      <w:r w:rsidRPr="00233B25">
        <w:rPr>
          <w:rFonts w:asciiTheme="minorHAnsi" w:hAnsiTheme="minorHAnsi" w:cstheme="minorHAnsi"/>
          <w:position w:val="-10"/>
          <w:sz w:val="28"/>
        </w:rPr>
        <w:object w:dxaOrig="499" w:dyaOrig="320" w14:anchorId="53A9B2E5">
          <v:shape id="_x0000_i2251" type="#_x0000_t75" style="width:24.75pt;height:15.75pt" o:ole="">
            <v:imagedata r:id="rId28" o:title=""/>
          </v:shape>
          <o:OLEObject Type="Embed" ProgID="Equation.DSMT4" ShapeID="_x0000_i2251" DrawAspect="Content" ObjectID="_1733216929" r:id="rId29"/>
        </w:object>
      </w:r>
      <w:r w:rsidRPr="00233B25">
        <w:rPr>
          <w:rFonts w:asciiTheme="minorHAnsi" w:hAnsiTheme="minorHAnsi" w:cstheme="minorHAnsi"/>
          <w:sz w:val="28"/>
        </w:rPr>
        <w:t xml:space="preserve"> – массовая доля полимера в фазе </w:t>
      </w:r>
      <w:r w:rsidRPr="00233B25">
        <w:rPr>
          <w:rFonts w:asciiTheme="minorHAnsi" w:hAnsiTheme="minorHAnsi" w:cstheme="minorHAnsi"/>
          <w:position w:val="-6"/>
          <w:sz w:val="28"/>
        </w:rPr>
        <w:object w:dxaOrig="220" w:dyaOrig="200" w14:anchorId="3040E5D1">
          <v:shape id="_x0000_i2252" type="#_x0000_t75" style="width:10.5pt;height:9.75pt" o:ole="">
            <v:imagedata r:id="rId21" o:title=""/>
          </v:shape>
          <o:OLEObject Type="Embed" ProgID="Equation.DSMT4" ShapeID="_x0000_i2252" DrawAspect="Content" ObjectID="_1733216930" r:id="rId30"/>
        </w:object>
      </w:r>
      <w:r w:rsidRPr="00233B25">
        <w:rPr>
          <w:rFonts w:asciiTheme="minorHAnsi" w:hAnsiTheme="minorHAnsi" w:cstheme="minorHAnsi"/>
          <w:position w:val="-6"/>
          <w:sz w:val="28"/>
        </w:rPr>
        <w:t xml:space="preserve">, </w:t>
      </w:r>
      <w:r w:rsidRPr="00233B25">
        <w:rPr>
          <w:rFonts w:asciiTheme="minorHAnsi" w:hAnsiTheme="minorHAnsi" w:cstheme="minorHAnsi"/>
          <w:position w:val="-4"/>
          <w:sz w:val="28"/>
        </w:rPr>
        <w:object w:dxaOrig="200" w:dyaOrig="220" w14:anchorId="44BD489C">
          <v:shape id="_x0000_i2253" type="#_x0000_t75" style="width:9.75pt;height:9.75pt" o:ole="">
            <v:imagedata r:id="rId31" o:title=""/>
          </v:shape>
          <o:OLEObject Type="Embed" ProgID="Equation.DSMT4" ShapeID="_x0000_i2253" DrawAspect="Content" ObjectID="_1733216931" r:id="rId32"/>
        </w:object>
      </w:r>
      <w:r w:rsidRPr="00233B25">
        <w:rPr>
          <w:rFonts w:asciiTheme="minorHAnsi" w:hAnsiTheme="minorHAnsi" w:cstheme="minorHAnsi"/>
          <w:sz w:val="28"/>
        </w:rPr>
        <w:t xml:space="preserve"> – температура, </w: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object w:dxaOrig="220" w:dyaOrig="220" w14:anchorId="2C975FAA">
          <v:shape id="_x0000_i2254" type="#_x0000_t75" style="width:10.5pt;height:12pt" o:ole="">
            <v:imagedata r:id="rId33" o:title=""/>
          </v:shape>
          <o:OLEObject Type="Embed" ProgID="Equation.DSMT4" ShapeID="_x0000_i2254" DrawAspect="Content" ObjectID="_1733216932" r:id="rId34"/>
        </w:objec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t xml:space="preserve"> – давление. </w:t>
      </w:r>
      <w:r w:rsidRPr="00233B25">
        <w:rPr>
          <w:rFonts w:asciiTheme="minorHAnsi" w:hAnsiTheme="minorHAnsi" w:cstheme="minorHAnsi"/>
          <w:position w:val="-10"/>
          <w:sz w:val="28"/>
        </w:rPr>
        <w:object w:dxaOrig="200" w:dyaOrig="240" w14:anchorId="463DD22D">
          <v:shape id="_x0000_i2255" type="#_x0000_t75" style="width:9.75pt;height:12pt" o:ole="">
            <v:imagedata r:id="rId35" o:title=""/>
          </v:shape>
          <o:OLEObject Type="Embed" ProgID="Equation.DSMT4" ShapeID="_x0000_i2255" DrawAspect="Content" ObjectID="_1733216933" r:id="rId36"/>
        </w:object>
      </w:r>
      <w:r w:rsidRPr="00233B25">
        <w:rPr>
          <w:rFonts w:asciiTheme="minorHAnsi" w:hAnsiTheme="minorHAnsi" w:cstheme="minorHAnsi"/>
          <w:sz w:val="28"/>
        </w:rPr>
        <w:t xml:space="preserve"> – ускорение свободного падения, </w: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object w:dxaOrig="300" w:dyaOrig="260" w14:anchorId="4CB4E4E2">
          <v:shape id="_x0000_i2256" type="#_x0000_t75" style="width:15pt;height:13.5pt" o:ole="">
            <v:imagedata r:id="rId37" o:title=""/>
          </v:shape>
          <o:OLEObject Type="Embed" ProgID="Equation.DSMT4" ShapeID="_x0000_i2256" DrawAspect="Content" ObjectID="_1733216934" r:id="rId38"/>
        </w:objec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t xml:space="preserve"> – </w:t>
      </w:r>
      <w:r w:rsidRPr="00233B25">
        <w:rPr>
          <w:rFonts w:asciiTheme="minorHAnsi" w:hAnsiTheme="minorHAnsi" w:cstheme="minorHAnsi"/>
          <w:sz w:val="28"/>
        </w:rPr>
        <w:t>давление, заданное на границах</w: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t xml:space="preserve"> </w: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object w:dxaOrig="240" w:dyaOrig="260" w14:anchorId="52BD9874">
          <v:shape id="_x0000_i2257" type="#_x0000_t75" style="width:12pt;height:13.5pt" o:ole="">
            <v:imagedata r:id="rId39" o:title=""/>
          </v:shape>
          <o:OLEObject Type="Embed" ProgID="Equation.DSMT4" ShapeID="_x0000_i2257" DrawAspect="Content" ObjectID="_1733216935" r:id="rId40"/>
        </w:object>
      </w:r>
      <w:r w:rsidRPr="00233B25">
        <w:rPr>
          <w:rFonts w:asciiTheme="minorHAnsi" w:hAnsiTheme="minorHAnsi" w:cstheme="minorHAnsi"/>
          <w:sz w:val="28"/>
          <w:szCs w:val="20"/>
        </w:rPr>
        <w:t xml:space="preserve">, а </w:t>
      </w:r>
      <w:r w:rsidRPr="00233B25">
        <w:rPr>
          <w:rFonts w:asciiTheme="minorHAnsi" w:hAnsiTheme="minorHAnsi" w:cstheme="minorHAnsi"/>
          <w:position w:val="-24"/>
          <w:sz w:val="28"/>
          <w:szCs w:val="20"/>
        </w:rPr>
        <w:object w:dxaOrig="1800" w:dyaOrig="580" w14:anchorId="4E8E78A0">
          <v:shape id="_x0000_i2258" type="#_x0000_t75" style="width:90pt;height:28.5pt" o:ole="">
            <v:imagedata r:id="rId41" o:title=""/>
          </v:shape>
          <o:OLEObject Type="Embed" ProgID="Equation.DSMT4" ShapeID="_x0000_i2258" DrawAspect="Content" ObjectID="_1733216936" r:id="rId42"/>
        </w:object>
      </w:r>
      <w:r w:rsidRPr="00233B25">
        <w:rPr>
          <w:rFonts w:asciiTheme="minorHAnsi" w:hAnsiTheme="minorHAnsi" w:cstheme="minorHAnsi"/>
          <w:sz w:val="28"/>
          <w:szCs w:val="20"/>
        </w:rPr>
        <w:t xml:space="preserve"> – поток смеси сжимаемых фаз, заданный на границах </w:t>
      </w:r>
      <w:r w:rsidRPr="00233B25">
        <w:rPr>
          <w:rFonts w:asciiTheme="minorHAnsi" w:hAnsiTheme="minorHAnsi" w:cstheme="minorHAnsi"/>
          <w:position w:val="-4"/>
          <w:sz w:val="28"/>
          <w:szCs w:val="20"/>
        </w:rPr>
        <w:object w:dxaOrig="260" w:dyaOrig="260" w14:anchorId="4AB66DD6">
          <v:shape id="_x0000_i2259" type="#_x0000_t75" style="width:13.5pt;height:13.5pt" o:ole="">
            <v:imagedata r:id="rId43" o:title=""/>
          </v:shape>
          <o:OLEObject Type="Embed" ProgID="Equation.DSMT4" ShapeID="_x0000_i2259" DrawAspect="Content" ObjectID="_1733216937" r:id="rId44"/>
        </w:object>
      </w:r>
      <w:r w:rsidRPr="00233B25">
        <w:rPr>
          <w:rFonts w:asciiTheme="minorHAnsi" w:hAnsiTheme="minorHAnsi" w:cstheme="minorHAnsi"/>
          <w:sz w:val="28"/>
          <w:szCs w:val="20"/>
        </w:rPr>
        <w:t>.</w:t>
      </w:r>
    </w:p>
    <w:p w14:paraId="254024BF" w14:textId="594FBF2F" w:rsidR="00233B25" w:rsidRPr="00233B25" w:rsidRDefault="00233B25" w:rsidP="00233B25">
      <w:pPr>
        <w:pStyle w:val="afa"/>
        <w:ind w:left="1418" w:firstLine="0"/>
        <w:rPr>
          <w:rFonts w:asciiTheme="minorHAnsi" w:hAnsiTheme="minorHAnsi" w:cstheme="minorHAnsi"/>
        </w:rPr>
      </w:pPr>
      <w:r w:rsidRPr="00233B25">
        <w:rPr>
          <w:rFonts w:asciiTheme="minorHAnsi" w:hAnsiTheme="minorHAnsi" w:cstheme="minorHAnsi"/>
          <w:sz w:val="28"/>
        </w:rPr>
        <w:lastRenderedPageBreak/>
        <w:t>Краевая задача (1)–(3) решается с использов</w:t>
      </w:r>
      <w:r>
        <w:rPr>
          <w:rFonts w:asciiTheme="minorHAnsi" w:hAnsiTheme="minorHAnsi" w:cstheme="minorHAnsi"/>
          <w:sz w:val="28"/>
        </w:rPr>
        <w:t>анием метода конечных элементов</w:t>
      </w:r>
      <w:r w:rsidRPr="00233B25">
        <w:rPr>
          <w:rFonts w:asciiTheme="minorHAnsi" w:hAnsiTheme="minorHAnsi" w:cstheme="minorHAnsi"/>
          <w:sz w:val="28"/>
        </w:rPr>
        <w:t xml:space="preserve">. Полученное распределение давления используется для вычисления численных потоков смеси, перетекающих через грани конечных элементов. Для выполнения закона сохранения фильтрующейся смеси используется </w:t>
      </w:r>
      <w:r>
        <w:rPr>
          <w:rFonts w:asciiTheme="minorHAnsi" w:hAnsiTheme="minorHAnsi" w:cstheme="minorHAnsi"/>
          <w:sz w:val="28"/>
        </w:rPr>
        <w:t>метод балансировки потоков</w:t>
      </w:r>
      <w:r w:rsidRPr="00233B25">
        <w:rPr>
          <w:rFonts w:asciiTheme="minorHAnsi" w:hAnsiTheme="minorHAnsi" w:cstheme="minorHAnsi"/>
          <w:sz w:val="28"/>
        </w:rPr>
        <w:t>, корректирующий численные потоки. Сбалансированные потоки смеси делятся на потоки фаз, которые используются для расчета нового распределения насыщенности</w:t>
      </w:r>
      <w:r>
        <w:rPr>
          <w:rFonts w:asciiTheme="minorHAnsi" w:hAnsiTheme="minorHAnsi" w:cstheme="minorHAnsi"/>
          <w:sz w:val="28"/>
        </w:rPr>
        <w:t xml:space="preserve"> и изменения температуры смеси за счет конвективного теплопереноса</w:t>
      </w:r>
      <w:r w:rsidRPr="00233B25">
        <w:rPr>
          <w:rFonts w:asciiTheme="minorHAnsi" w:hAnsiTheme="minorHAnsi" w:cstheme="minorHAnsi"/>
          <w:sz w:val="28"/>
        </w:rPr>
        <w:t xml:space="preserve">. </w:t>
      </w:r>
    </w:p>
    <w:p w14:paraId="4FD31D35" w14:textId="77777777" w:rsidR="00233B25" w:rsidRPr="00233B25" w:rsidRDefault="00233B25" w:rsidP="00233B25">
      <w:pPr>
        <w:pStyle w:val="af8"/>
        <w:tabs>
          <w:tab w:val="left" w:pos="1044"/>
        </w:tabs>
        <w:ind w:left="1440"/>
        <w:rPr>
          <w:sz w:val="28"/>
          <w:szCs w:val="28"/>
        </w:rPr>
      </w:pPr>
    </w:p>
    <w:p w14:paraId="134251D9" w14:textId="23009694" w:rsidR="00C01057" w:rsidRDefault="00233B25" w:rsidP="00D63EEE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</w:t>
      </w:r>
    </w:p>
    <w:p w14:paraId="773405A9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0"/>
        </w:rPr>
      </w:pPr>
      <w:r w:rsidRPr="008F4696">
        <w:rPr>
          <w:rFonts w:cstheme="minorHAnsi"/>
          <w:sz w:val="28"/>
          <w:szCs w:val="20"/>
        </w:rPr>
        <w:t xml:space="preserve">Проведем вычислительный эксперимент по совместному использованию технологии закачки горячей воды и раствора полимера. </w:t>
      </w:r>
    </w:p>
    <w:p w14:paraId="21CA2F2A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0"/>
        </w:rPr>
      </w:pPr>
      <w:r w:rsidRPr="008F4696">
        <w:rPr>
          <w:rFonts w:cstheme="minorHAnsi"/>
          <w:sz w:val="28"/>
          <w:szCs w:val="20"/>
        </w:rPr>
        <w:t>Месторождение состоит из одного слоя, включает в себя одну добывающую скважину и три нагнетательных. Мощность добычи - 40 м</w:t>
      </w:r>
      <w:r w:rsidRPr="008F4696">
        <w:rPr>
          <w:rFonts w:cstheme="minorHAnsi"/>
          <w:sz w:val="28"/>
          <w:szCs w:val="20"/>
          <w:vertAlign w:val="superscript"/>
        </w:rPr>
        <w:t>3</w:t>
      </w:r>
      <w:r w:rsidRPr="008F4696">
        <w:rPr>
          <w:rFonts w:cstheme="minorHAnsi"/>
          <w:sz w:val="28"/>
          <w:szCs w:val="20"/>
        </w:rPr>
        <w:t>/сут, нагнетательные скважины закачивают 40, 20 и 20 м</w:t>
      </w:r>
      <w:r w:rsidRPr="008F4696">
        <w:rPr>
          <w:rFonts w:cstheme="minorHAnsi"/>
          <w:sz w:val="28"/>
          <w:szCs w:val="20"/>
          <w:vertAlign w:val="superscript"/>
        </w:rPr>
        <w:t>3</w:t>
      </w:r>
      <w:r w:rsidRPr="008F4696">
        <w:rPr>
          <w:rFonts w:cstheme="minorHAnsi"/>
          <w:sz w:val="28"/>
          <w:szCs w:val="20"/>
        </w:rPr>
        <w:t>/сут. Горячая вода имеет температуру 90</w:t>
      </w:r>
      <m:oMath>
        <m:r>
          <w:rPr>
            <w:rFonts w:ascii="Cambria Math" w:hAnsi="Cambria Math" w:cstheme="minorHAnsi"/>
            <w:sz w:val="28"/>
            <w:szCs w:val="20"/>
          </w:rPr>
          <m:t>℃</m:t>
        </m:r>
      </m:oMath>
      <w:r w:rsidRPr="008F4696">
        <w:rPr>
          <w:rFonts w:eastAsiaTheme="minorEastAsia" w:cstheme="minorHAnsi"/>
          <w:sz w:val="28"/>
          <w:szCs w:val="20"/>
        </w:rPr>
        <w:t>, холодная вода, как и холодный раствор полимера, имеет температуру пласта 20</w:t>
      </w:r>
      <m:oMath>
        <m:r>
          <w:rPr>
            <w:rFonts w:ascii="Cambria Math" w:hAnsi="Cambria Math" w:cstheme="minorHAnsi"/>
            <w:sz w:val="28"/>
            <w:szCs w:val="20"/>
          </w:rPr>
          <m:t>℃</m:t>
        </m:r>
      </m:oMath>
      <w:r w:rsidRPr="008F4696">
        <w:rPr>
          <w:rFonts w:eastAsiaTheme="minorEastAsia" w:cstheme="minorHAnsi"/>
          <w:sz w:val="28"/>
          <w:szCs w:val="20"/>
        </w:rPr>
        <w:t>, горячий раствор полимера 60</w:t>
      </w:r>
      <m:oMath>
        <m:r>
          <w:rPr>
            <w:rFonts w:ascii="Cambria Math" w:hAnsi="Cambria Math" w:cstheme="minorHAnsi"/>
            <w:sz w:val="28"/>
            <w:szCs w:val="20"/>
          </w:rPr>
          <m:t>℃</m:t>
        </m:r>
      </m:oMath>
      <w:r w:rsidRPr="008F4696">
        <w:rPr>
          <w:rFonts w:eastAsiaTheme="minorEastAsia" w:cstheme="minorHAnsi"/>
          <w:sz w:val="28"/>
          <w:szCs w:val="20"/>
        </w:rPr>
        <w:t>, концентрация полимера в растворе 0.25%</w:t>
      </w:r>
      <w:r w:rsidRPr="008F4696">
        <w:rPr>
          <w:rFonts w:cstheme="minorHAnsi"/>
          <w:sz w:val="28"/>
          <w:szCs w:val="20"/>
        </w:rPr>
        <w:t>. На скважинах установлено ограничение на давление: оно должно быть не ниже 10 и не выше 300атм. В результате при разных режимах работы используется разное количество полимера.</w:t>
      </w:r>
    </w:p>
    <w:p w14:paraId="64802104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0"/>
        </w:rPr>
      </w:pPr>
      <w:r w:rsidRPr="008F4696">
        <w:rPr>
          <w:rFonts w:cstheme="minorHAnsi"/>
          <w:sz w:val="28"/>
          <w:szCs w:val="20"/>
        </w:rPr>
        <w:t>Зависимость вязкости воды от концентрации раствора полимера и температуры взята из работы (Anna-Lena Kjøniksen, Neda Beheshti, Hans Kristian Kotlar, Kaizheng Zhu, Bo Nyström, Modified polysaccharides for use in enhanced oil recovery applications // European Polymer Journal. – 2008. – Vol. 44. – p.959-967) и представлена на рисунке 1.</w:t>
      </w:r>
    </w:p>
    <w:p w14:paraId="227F9097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2D0184">
        <w:drawing>
          <wp:inline distT="0" distB="0" distL="0" distR="0" wp14:anchorId="4BB52C09" wp14:editId="006731CF">
            <wp:extent cx="5420481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72E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t>Рисунок 1 – Зависимость вязкости от раствора полимера в зависимости от концентрации и температуры</w:t>
      </w:r>
    </w:p>
    <w:p w14:paraId="694C5DA2" w14:textId="77777777" w:rsidR="008F4696" w:rsidRPr="008F4696" w:rsidRDefault="008F4696" w:rsidP="008F4696">
      <w:pPr>
        <w:ind w:left="1080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br w:type="page"/>
      </w:r>
    </w:p>
    <w:p w14:paraId="31B10C75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lastRenderedPageBreak/>
        <w:t>Исследуемые режимы работы скважин представлены в таблице 1.</w:t>
      </w:r>
    </w:p>
    <w:p w14:paraId="7037C0F6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8"/>
        </w:rPr>
      </w:pPr>
    </w:p>
    <w:p w14:paraId="25F2A31E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t>Таблица 1 – Режимы работы скважин</w:t>
      </w:r>
    </w:p>
    <w:tbl>
      <w:tblPr>
        <w:tblW w:w="105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4"/>
        <w:gridCol w:w="1284"/>
        <w:gridCol w:w="1165"/>
        <w:gridCol w:w="1332"/>
        <w:gridCol w:w="1083"/>
        <w:gridCol w:w="1314"/>
        <w:gridCol w:w="1342"/>
        <w:gridCol w:w="1725"/>
      </w:tblGrid>
      <w:tr w:rsidR="008F4696" w:rsidRPr="002D0184" w14:paraId="2DCFF5F2" w14:textId="77777777" w:rsidTr="00615C11">
        <w:trPr>
          <w:trHeight w:val="584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8723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0 – 360сут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28A4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360 – 720сут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FF859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720 – 5000сут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7426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-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Масса закаченного полимера, т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B3B9D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-52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Масса добытой нефти, т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AD9D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Дополни-тельно добытая нефть, т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E4D9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Дополни</w:t>
            </w:r>
            <w:r w:rsidRPr="002D0184">
              <w:rPr>
                <w:rFonts w:cstheme="minorHAnsi"/>
                <w:b/>
                <w:bCs/>
                <w:szCs w:val="28"/>
                <w:lang w:val="en-US"/>
              </w:rPr>
              <w:t>-</w:t>
            </w:r>
            <w:r w:rsidRPr="002D0184">
              <w:rPr>
                <w:rFonts w:cstheme="minorHAnsi"/>
                <w:b/>
                <w:bCs/>
                <w:szCs w:val="28"/>
              </w:rPr>
              <w:t>тельно добытая нефть, %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2735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b/>
                <w:bCs/>
                <w:szCs w:val="28"/>
              </w:rPr>
              <w:t>Отношение доп. добытой нефти к затраченному  полимеру</w:t>
            </w:r>
          </w:p>
        </w:tc>
      </w:tr>
      <w:tr w:rsidR="008F4696" w:rsidRPr="002D0184" w14:paraId="6FA213A6" w14:textId="77777777" w:rsidTr="00615C11">
        <w:trPr>
          <w:trHeight w:val="584"/>
        </w:trPr>
        <w:tc>
          <w:tcPr>
            <w:tcW w:w="12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1B08A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0E27A9F1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2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F29A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34DE318E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1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FE369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2164104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16B8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0.0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6FDEB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30290.2</w:t>
            </w:r>
          </w:p>
        </w:tc>
        <w:tc>
          <w:tcPr>
            <w:tcW w:w="13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8257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0</w:t>
            </w:r>
          </w:p>
        </w:tc>
        <w:tc>
          <w:tcPr>
            <w:tcW w:w="13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150AC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08A30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-</w:t>
            </w:r>
          </w:p>
        </w:tc>
      </w:tr>
      <w:tr w:rsidR="008F4696" w:rsidRPr="002D0184" w14:paraId="48548076" w14:textId="77777777" w:rsidTr="00615C11">
        <w:trPr>
          <w:trHeight w:val="584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8BAB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Раствор полимера, Т = 20˚С 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7F198E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77041CB9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ED1A0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604CE10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1DE21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11.1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352E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31068.8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F791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778.6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5A9DE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2.6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2982B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70.14616</w:t>
            </w:r>
          </w:p>
        </w:tc>
      </w:tr>
      <w:tr w:rsidR="008F4696" w:rsidRPr="002D0184" w14:paraId="317762F3" w14:textId="77777777" w:rsidTr="00615C11">
        <w:trPr>
          <w:trHeight w:val="584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11CB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Раствор полимера, Т = 60˚С 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756E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24DD74DF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D95525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52A446E1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008CC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44.1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E328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32132.2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55CA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1842.1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F7970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6.1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7535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41.76997</w:t>
            </w:r>
          </w:p>
        </w:tc>
      </w:tr>
      <w:tr w:rsidR="008F4696" w:rsidRPr="002D0184" w14:paraId="28473C97" w14:textId="77777777" w:rsidTr="00615C11">
        <w:trPr>
          <w:trHeight w:val="584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BBEF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5F792C5E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A805E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Раствор полимера, Т = 60˚С 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F7ADD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56D4BDB0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DE5B3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46.7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1D8ED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32669.5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BA7DC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2379. 4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3596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7.9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9538D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50.9502</w:t>
            </w:r>
          </w:p>
        </w:tc>
      </w:tr>
      <w:tr w:rsidR="008F4696" w:rsidRPr="002D0184" w14:paraId="08C7E127" w14:textId="77777777" w:rsidTr="00615C11">
        <w:trPr>
          <w:trHeight w:val="584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C23C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3125689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Т = </w:t>
            </w:r>
            <w:r w:rsidRPr="002D0184">
              <w:rPr>
                <w:rFonts w:cstheme="minorHAnsi"/>
                <w:szCs w:val="28"/>
                <w:lang w:val="en-US"/>
              </w:rPr>
              <w:t>9</w:t>
            </w:r>
            <w:r w:rsidRPr="002D0184">
              <w:rPr>
                <w:rFonts w:cstheme="minorHAnsi"/>
                <w:szCs w:val="28"/>
              </w:rPr>
              <w:t>0˚С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AB79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Раствор полимера, Т = 20˚С 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1AE9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3F239A1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A6C65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36.1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3FF2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31663.0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B1E46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1372.9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54AE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4.5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77A33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38.02901</w:t>
            </w:r>
          </w:p>
        </w:tc>
      </w:tr>
      <w:tr w:rsidR="008F4696" w:rsidRPr="002D0184" w14:paraId="440106D3" w14:textId="77777777" w:rsidTr="00615C11">
        <w:trPr>
          <w:trHeight w:val="1126"/>
        </w:trPr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155AD9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094B3431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Т = </w:t>
            </w:r>
            <w:r w:rsidRPr="002D0184">
              <w:rPr>
                <w:rFonts w:cstheme="minorHAnsi"/>
                <w:szCs w:val="28"/>
                <w:lang w:val="en-US"/>
              </w:rPr>
              <w:t>9</w:t>
            </w:r>
            <w:r w:rsidRPr="002D0184">
              <w:rPr>
                <w:rFonts w:cstheme="minorHAnsi"/>
                <w:szCs w:val="28"/>
              </w:rPr>
              <w:t>0˚С</w:t>
            </w:r>
          </w:p>
        </w:tc>
        <w:tc>
          <w:tcPr>
            <w:tcW w:w="1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DEAEF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0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Раствор полимера, Т = 60˚С </w:t>
            </w:r>
          </w:p>
        </w:tc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A8FF8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 xml:space="preserve">Вода, </w:t>
            </w:r>
          </w:p>
          <w:p w14:paraId="0101D8F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49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Т = 20˚С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D343A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35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76.6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6D43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6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33045.2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1809F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98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2755.1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05970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126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9.1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3D2F7" w14:textId="77777777" w:rsidR="008F4696" w:rsidRPr="002D0184" w:rsidRDefault="008F4696" w:rsidP="00615C11">
            <w:pPr>
              <w:pStyle w:val="af8"/>
              <w:tabs>
                <w:tab w:val="left" w:pos="1044"/>
              </w:tabs>
              <w:ind w:left="84"/>
              <w:rPr>
                <w:rFonts w:cstheme="minorHAnsi"/>
                <w:szCs w:val="28"/>
              </w:rPr>
            </w:pPr>
            <w:r w:rsidRPr="002D0184">
              <w:rPr>
                <w:rFonts w:cstheme="minorHAnsi"/>
                <w:szCs w:val="28"/>
              </w:rPr>
              <w:t>35.96689</w:t>
            </w:r>
          </w:p>
        </w:tc>
      </w:tr>
    </w:tbl>
    <w:p w14:paraId="766FB639" w14:textId="77777777" w:rsidR="008F4696" w:rsidRPr="008F4696" w:rsidRDefault="008F4696" w:rsidP="008F4696">
      <w:pPr>
        <w:tabs>
          <w:tab w:val="left" w:pos="1044"/>
        </w:tabs>
        <w:ind w:left="1080"/>
        <w:rPr>
          <w:rFonts w:cstheme="minorHAnsi"/>
          <w:sz w:val="28"/>
          <w:szCs w:val="28"/>
        </w:rPr>
      </w:pPr>
    </w:p>
    <w:p w14:paraId="36AEA64A" w14:textId="77777777" w:rsidR="008F4696" w:rsidRPr="008F4696" w:rsidRDefault="008F4696" w:rsidP="008F4696">
      <w:pPr>
        <w:pStyle w:val="afa"/>
        <w:ind w:left="1080" w:firstLine="0"/>
        <w:jc w:val="left"/>
        <w:rPr>
          <w:rFonts w:asciiTheme="minorHAnsi" w:eastAsia="SimSun" w:hAnsiTheme="minorHAnsi" w:cstheme="minorHAnsi"/>
          <w:spacing w:val="-1"/>
          <w:sz w:val="28"/>
          <w:szCs w:val="28"/>
        </w:rPr>
      </w:pPr>
      <w:r w:rsidRPr="008F4696">
        <w:rPr>
          <w:rFonts w:asciiTheme="minorHAnsi" w:eastAsia="SimSun" w:hAnsiTheme="minorHAnsi" w:cstheme="minorHAnsi"/>
          <w:spacing w:val="-1"/>
          <w:sz w:val="28"/>
          <w:szCs w:val="28"/>
        </w:rPr>
        <w:t>Как видно из таблицы, предварительный нагрев пласта позволяет закачать больше раствора полимера, не нарушая технических ограничений. Нагретый полимер имеет меньшую вязкость и поэтому может быть закачен в большем объеме.</w:t>
      </w:r>
    </w:p>
    <w:p w14:paraId="652E28D7" w14:textId="77777777" w:rsidR="008F4696" w:rsidRPr="008F4696" w:rsidRDefault="008F4696" w:rsidP="008F4696">
      <w:pPr>
        <w:tabs>
          <w:tab w:val="left" w:pos="1044"/>
        </w:tabs>
        <w:ind w:left="1080"/>
        <w:rPr>
          <w:rFonts w:eastAsia="SimSun" w:cstheme="minorHAnsi"/>
          <w:spacing w:val="-1"/>
          <w:sz w:val="28"/>
          <w:szCs w:val="28"/>
        </w:rPr>
      </w:pPr>
      <w:r w:rsidRPr="008F4696">
        <w:rPr>
          <w:rFonts w:eastAsia="SimSun" w:cstheme="minorHAnsi"/>
          <w:spacing w:val="-1"/>
          <w:sz w:val="28"/>
          <w:szCs w:val="28"/>
        </w:rPr>
        <w:t>На рисунках 2-3 показаны графики мгновенной и накопленной добычи нефти при использовании перечисленных выше технологий разработки месторождения.</w:t>
      </w:r>
    </w:p>
    <w:p w14:paraId="36E1B6A5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8F4696">
        <w:lastRenderedPageBreak/>
        <w:drawing>
          <wp:inline distT="0" distB="0" distL="0" distR="0" wp14:anchorId="11EE9231" wp14:editId="086B19ED">
            <wp:extent cx="3971925" cy="4100014"/>
            <wp:effectExtent l="0" t="0" r="0" b="0"/>
            <wp:docPr id="16387" name="Picture 3" descr="D:\Leonovich\НТИ_2022\итого\sum_oil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 descr="D:\Leonovich\НТИ_2022\итого\sum_oil2.em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46" cy="4106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8990F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t>Рисунок 2 – Суммарный отбор нефти</w:t>
      </w:r>
    </w:p>
    <w:p w14:paraId="0C848202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8F4696">
        <w:drawing>
          <wp:inline distT="0" distB="0" distL="0" distR="0" wp14:anchorId="0FCE5CD1" wp14:editId="7ACB810A">
            <wp:extent cx="4714876" cy="4357718"/>
            <wp:effectExtent l="0" t="0" r="0" b="5080"/>
            <wp:docPr id="16390" name="Picture 6" descr="D:\Leonovich\НТИ_2022\итого\мгнов_отбор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6" descr="D:\Leonovich\НТИ_2022\итого\мгнов_отбор.em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6" cy="4357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C4AFC" w14:textId="77777777" w:rsidR="008F4696" w:rsidRPr="008F4696" w:rsidRDefault="008F4696" w:rsidP="008F4696">
      <w:pPr>
        <w:tabs>
          <w:tab w:val="left" w:pos="1044"/>
        </w:tabs>
        <w:ind w:left="1080"/>
        <w:jc w:val="center"/>
        <w:rPr>
          <w:rFonts w:cstheme="minorHAnsi"/>
          <w:sz w:val="28"/>
          <w:szCs w:val="28"/>
        </w:rPr>
      </w:pPr>
      <w:r w:rsidRPr="008F4696">
        <w:rPr>
          <w:rFonts w:cstheme="minorHAnsi"/>
          <w:sz w:val="28"/>
          <w:szCs w:val="28"/>
        </w:rPr>
        <w:t>Рисунок 3 – Мгновенный отбор нефти</w:t>
      </w:r>
    </w:p>
    <w:p w14:paraId="05559199" w14:textId="77777777" w:rsidR="008F4696" w:rsidRPr="008F4696" w:rsidRDefault="008F4696" w:rsidP="008F4696">
      <w:pPr>
        <w:tabs>
          <w:tab w:val="left" w:pos="1044"/>
        </w:tabs>
        <w:ind w:left="1080"/>
        <w:rPr>
          <w:rFonts w:eastAsia="SimSun"/>
          <w:spacing w:val="-1"/>
          <w:sz w:val="28"/>
          <w:szCs w:val="20"/>
        </w:rPr>
      </w:pPr>
      <w:r w:rsidRPr="008F4696">
        <w:rPr>
          <w:rFonts w:eastAsia="SimSun"/>
          <w:spacing w:val="-1"/>
          <w:sz w:val="28"/>
          <w:szCs w:val="20"/>
        </w:rPr>
        <w:lastRenderedPageBreak/>
        <w:t xml:space="preserve">Из представленных результатов видно, что наибольший суммарный отбор нефти достигается при предварительной закачке горячей воды, а затем нагретого полимера. Наименьший эффект относительно добычи с помощью холодной воды дает использование раствора полимера с температурой пласта. </w:t>
      </w:r>
    </w:p>
    <w:p w14:paraId="689D6BFA" w14:textId="3EBF4B36" w:rsidR="008F4696" w:rsidRPr="008F4696" w:rsidRDefault="008F4696" w:rsidP="008F4696">
      <w:pPr>
        <w:tabs>
          <w:tab w:val="left" w:pos="1044"/>
        </w:tabs>
        <w:ind w:left="1080"/>
        <w:rPr>
          <w:sz w:val="28"/>
          <w:szCs w:val="28"/>
        </w:rPr>
      </w:pPr>
      <w:r w:rsidRPr="008F4696">
        <w:rPr>
          <w:rFonts w:eastAsia="SimSun"/>
          <w:spacing w:val="-1"/>
          <w:sz w:val="28"/>
          <w:szCs w:val="20"/>
        </w:rPr>
        <w:t>График мгновенного отбора показывает, что при использовании полимера удается добиться повышения нефтеотдачи пласта в первой половине времени моделирования по сравнению с использованием только холодной воды.</w:t>
      </w:r>
    </w:p>
    <w:p w14:paraId="32277EFE" w14:textId="73657FBA" w:rsidR="008F4696" w:rsidRPr="00D63EEE" w:rsidRDefault="008F4696" w:rsidP="00D63EEE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0E35B0FD" w14:textId="77777777" w:rsidR="00000000" w:rsidRPr="008F4696" w:rsidRDefault="00D17118" w:rsidP="008F4696">
      <w:pPr>
        <w:pStyle w:val="af8"/>
        <w:numPr>
          <w:ilvl w:val="0"/>
          <w:numId w:val="10"/>
        </w:numPr>
        <w:tabs>
          <w:tab w:val="left" w:pos="1044"/>
        </w:tabs>
        <w:rPr>
          <w:rFonts w:eastAsia="SimSun"/>
          <w:spacing w:val="-1"/>
          <w:sz w:val="28"/>
          <w:szCs w:val="20"/>
        </w:rPr>
      </w:pPr>
      <w:r w:rsidRPr="008F4696">
        <w:rPr>
          <w:rFonts w:eastAsia="SimSun"/>
          <w:spacing w:val="-1"/>
          <w:sz w:val="28"/>
          <w:szCs w:val="20"/>
        </w:rPr>
        <w:t>В результате численного эксперимента были сравнены комбинации тепловых и химических методов увеличения нефтеотдачи.</w:t>
      </w:r>
    </w:p>
    <w:p w14:paraId="3CD38B4A" w14:textId="77777777" w:rsidR="00000000" w:rsidRPr="008F4696" w:rsidRDefault="00D17118" w:rsidP="008F4696">
      <w:pPr>
        <w:pStyle w:val="af8"/>
        <w:numPr>
          <w:ilvl w:val="0"/>
          <w:numId w:val="10"/>
        </w:numPr>
        <w:tabs>
          <w:tab w:val="left" w:pos="1044"/>
        </w:tabs>
        <w:rPr>
          <w:rFonts w:eastAsia="SimSun"/>
          <w:spacing w:val="-1"/>
          <w:sz w:val="28"/>
          <w:szCs w:val="20"/>
        </w:rPr>
      </w:pPr>
      <w:r w:rsidRPr="008F4696">
        <w:rPr>
          <w:rFonts w:eastAsia="SimSun"/>
          <w:spacing w:val="-1"/>
          <w:sz w:val="28"/>
          <w:szCs w:val="20"/>
        </w:rPr>
        <w:t xml:space="preserve">Наибольший суммарный отбор нефти достигается при предварительной закачке горячей воды, а затем нагретого полимера. Такой режим позволяет добыть на </w:t>
      </w:r>
      <w:r w:rsidRPr="008F4696">
        <w:rPr>
          <w:rFonts w:eastAsia="SimSun"/>
          <w:spacing w:val="-1"/>
          <w:sz w:val="28"/>
          <w:szCs w:val="20"/>
        </w:rPr>
        <w:t>2755.1 т больше нефти, чем при закачке только холодной воды.</w:t>
      </w:r>
    </w:p>
    <w:p w14:paraId="1A936443" w14:textId="77777777" w:rsidR="00000000" w:rsidRPr="008F4696" w:rsidRDefault="00D17118" w:rsidP="008F4696">
      <w:pPr>
        <w:pStyle w:val="af8"/>
        <w:numPr>
          <w:ilvl w:val="0"/>
          <w:numId w:val="10"/>
        </w:numPr>
        <w:tabs>
          <w:tab w:val="left" w:pos="1044"/>
        </w:tabs>
        <w:rPr>
          <w:rFonts w:eastAsia="SimSun"/>
          <w:spacing w:val="-1"/>
          <w:sz w:val="28"/>
          <w:szCs w:val="20"/>
        </w:rPr>
      </w:pPr>
      <w:r w:rsidRPr="008F4696">
        <w:rPr>
          <w:rFonts w:eastAsia="SimSun"/>
          <w:spacing w:val="-1"/>
          <w:sz w:val="28"/>
          <w:szCs w:val="20"/>
        </w:rPr>
        <w:t>Наилучшее соотношение дополнительно добытой нефти к закаченному полимеру наблюдается при предварительной</w:t>
      </w:r>
      <w:r w:rsidRPr="008F4696">
        <w:rPr>
          <w:rFonts w:eastAsia="SimSun"/>
          <w:spacing w:val="-1"/>
          <w:sz w:val="28"/>
          <w:szCs w:val="20"/>
        </w:rPr>
        <w:t xml:space="preserve"> закачке холодной воды, а затем нагретого раствора полимера.</w:t>
      </w:r>
    </w:p>
    <w:p w14:paraId="237A11AB" w14:textId="77777777" w:rsidR="00000000" w:rsidRPr="008F4696" w:rsidRDefault="00D17118" w:rsidP="008F4696">
      <w:pPr>
        <w:pStyle w:val="af8"/>
        <w:numPr>
          <w:ilvl w:val="0"/>
          <w:numId w:val="10"/>
        </w:numPr>
        <w:tabs>
          <w:tab w:val="left" w:pos="1044"/>
        </w:tabs>
        <w:rPr>
          <w:rFonts w:eastAsia="SimSun"/>
          <w:spacing w:val="-1"/>
          <w:sz w:val="28"/>
          <w:szCs w:val="20"/>
        </w:rPr>
      </w:pPr>
      <w:r w:rsidRPr="008F4696">
        <w:rPr>
          <w:rFonts w:eastAsia="SimSun"/>
          <w:spacing w:val="-1"/>
          <w:sz w:val="28"/>
          <w:szCs w:val="20"/>
        </w:rPr>
        <w:t xml:space="preserve">Наименьший эффект относительно добычи с помощью холодной воды дает использование раствора полимера с </w:t>
      </w:r>
      <w:r w:rsidRPr="008F4696">
        <w:rPr>
          <w:rFonts w:eastAsia="SimSun"/>
          <w:spacing w:val="-1"/>
          <w:sz w:val="28"/>
          <w:szCs w:val="20"/>
        </w:rPr>
        <w:t>температурой пласта – добыча нефти увеличивается примерно на 2.6%.</w:t>
      </w:r>
    </w:p>
    <w:p w14:paraId="72B94DF6" w14:textId="77777777" w:rsidR="008F4696" w:rsidRPr="00233B25" w:rsidRDefault="008F4696" w:rsidP="008F4696">
      <w:pPr>
        <w:pStyle w:val="af8"/>
        <w:tabs>
          <w:tab w:val="left" w:pos="1044"/>
        </w:tabs>
        <w:ind w:left="1560"/>
        <w:rPr>
          <w:rFonts w:cstheme="minorHAnsi"/>
          <w:sz w:val="28"/>
          <w:szCs w:val="28"/>
        </w:rPr>
      </w:pPr>
      <w:bookmarkStart w:id="0" w:name="_GoBack"/>
      <w:bookmarkEnd w:id="0"/>
    </w:p>
    <w:sectPr w:rsidR="008F4696" w:rsidRPr="00233B25" w:rsidSect="00F528C7">
      <w:footerReference w:type="default" r:id="rId48"/>
      <w:footerReference w:type="first" r:id="rId49"/>
      <w:type w:val="continuous"/>
      <w:pgSz w:w="11906" w:h="16838" w:code="9"/>
      <w:pgMar w:top="720" w:right="720" w:bottom="720" w:left="720" w:header="709" w:footer="454" w:gutter="0"/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20149" w14:textId="77777777" w:rsidR="00D17118" w:rsidRDefault="00D17118" w:rsidP="00BC5F26">
      <w:pPr>
        <w:spacing w:after="0" w:line="240" w:lineRule="auto"/>
      </w:pPr>
      <w:r>
        <w:separator/>
      </w:r>
    </w:p>
  </w:endnote>
  <w:endnote w:type="continuationSeparator" w:id="0">
    <w:p w14:paraId="2E9CD6D1" w14:textId="77777777" w:rsidR="00D17118" w:rsidRDefault="00D17118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metria">
    <w:altName w:val="Aria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848060"/>
      <w:docPartObj>
        <w:docPartGallery w:val="Page Numbers (Bottom of Page)"/>
        <w:docPartUnique/>
      </w:docPartObj>
    </w:sdtPr>
    <w:sdtContent>
      <w:p w14:paraId="1EC45BB9" w14:textId="135BF059" w:rsidR="006A3348" w:rsidRDefault="006A33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696">
          <w:rPr>
            <w:noProof/>
          </w:rPr>
          <w:t>5</w:t>
        </w:r>
        <w:r>
          <w:fldChar w:fldCharType="end"/>
        </w:r>
      </w:p>
    </w:sdtContent>
  </w:sdt>
  <w:p w14:paraId="7F1017D7" w14:textId="77777777" w:rsidR="006A3348" w:rsidRDefault="006A33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6A3348" w:rsidRDefault="006A3348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CDF51" w14:textId="77777777" w:rsidR="00D17118" w:rsidRDefault="00D17118" w:rsidP="00BC5F26">
      <w:pPr>
        <w:spacing w:after="0" w:line="240" w:lineRule="auto"/>
      </w:pPr>
      <w:r>
        <w:separator/>
      </w:r>
    </w:p>
  </w:footnote>
  <w:footnote w:type="continuationSeparator" w:id="0">
    <w:p w14:paraId="65CF3456" w14:textId="77777777" w:rsidR="00D17118" w:rsidRDefault="00D17118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13382"/>
    <w:multiLevelType w:val="hybridMultilevel"/>
    <w:tmpl w:val="73202410"/>
    <w:lvl w:ilvl="0" w:tplc="064E2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E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47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E1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2AE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41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C9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AE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ED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02643"/>
    <w:multiLevelType w:val="hybridMultilevel"/>
    <w:tmpl w:val="207A6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4DA"/>
    <w:rsid w:val="00006D81"/>
    <w:rsid w:val="00007218"/>
    <w:rsid w:val="00014EF5"/>
    <w:rsid w:val="000239FE"/>
    <w:rsid w:val="000350C7"/>
    <w:rsid w:val="00036083"/>
    <w:rsid w:val="0004086B"/>
    <w:rsid w:val="00044D0E"/>
    <w:rsid w:val="0005125F"/>
    <w:rsid w:val="00052A87"/>
    <w:rsid w:val="000530EF"/>
    <w:rsid w:val="000610C8"/>
    <w:rsid w:val="00075156"/>
    <w:rsid w:val="00081D89"/>
    <w:rsid w:val="00090AF9"/>
    <w:rsid w:val="000A122A"/>
    <w:rsid w:val="000A7A2D"/>
    <w:rsid w:val="000B46EB"/>
    <w:rsid w:val="000C3A49"/>
    <w:rsid w:val="000C7D08"/>
    <w:rsid w:val="000D00C3"/>
    <w:rsid w:val="000D5631"/>
    <w:rsid w:val="000D74EA"/>
    <w:rsid w:val="000E1AEB"/>
    <w:rsid w:val="000E4C4D"/>
    <w:rsid w:val="000F0027"/>
    <w:rsid w:val="000F5D86"/>
    <w:rsid w:val="001015EE"/>
    <w:rsid w:val="00104A22"/>
    <w:rsid w:val="00122CF2"/>
    <w:rsid w:val="001267D4"/>
    <w:rsid w:val="00126E3C"/>
    <w:rsid w:val="001271A7"/>
    <w:rsid w:val="00127F2C"/>
    <w:rsid w:val="0013225B"/>
    <w:rsid w:val="00133DE7"/>
    <w:rsid w:val="00134275"/>
    <w:rsid w:val="0014319D"/>
    <w:rsid w:val="00151071"/>
    <w:rsid w:val="00154350"/>
    <w:rsid w:val="00160B1A"/>
    <w:rsid w:val="0016117F"/>
    <w:rsid w:val="00171EFB"/>
    <w:rsid w:val="00173ADF"/>
    <w:rsid w:val="00176D2D"/>
    <w:rsid w:val="00187A65"/>
    <w:rsid w:val="001A0CC8"/>
    <w:rsid w:val="001A4F06"/>
    <w:rsid w:val="001A6988"/>
    <w:rsid w:val="001B20F2"/>
    <w:rsid w:val="001B62A2"/>
    <w:rsid w:val="001B6714"/>
    <w:rsid w:val="001C1B2E"/>
    <w:rsid w:val="001C2A73"/>
    <w:rsid w:val="001C4F4F"/>
    <w:rsid w:val="001C4FB0"/>
    <w:rsid w:val="001C6935"/>
    <w:rsid w:val="001C7EF2"/>
    <w:rsid w:val="001D2B88"/>
    <w:rsid w:val="001D439B"/>
    <w:rsid w:val="001E3534"/>
    <w:rsid w:val="001E4B61"/>
    <w:rsid w:val="001E4EB0"/>
    <w:rsid w:val="001E6C19"/>
    <w:rsid w:val="001F028E"/>
    <w:rsid w:val="001F058D"/>
    <w:rsid w:val="00205138"/>
    <w:rsid w:val="00215811"/>
    <w:rsid w:val="00215B33"/>
    <w:rsid w:val="002212FD"/>
    <w:rsid w:val="00224ABC"/>
    <w:rsid w:val="00230F17"/>
    <w:rsid w:val="00231575"/>
    <w:rsid w:val="00233B25"/>
    <w:rsid w:val="00246C81"/>
    <w:rsid w:val="00250CD9"/>
    <w:rsid w:val="002514DA"/>
    <w:rsid w:val="00252582"/>
    <w:rsid w:val="00262CB2"/>
    <w:rsid w:val="00270060"/>
    <w:rsid w:val="0027138B"/>
    <w:rsid w:val="002734D7"/>
    <w:rsid w:val="00273CCC"/>
    <w:rsid w:val="00284073"/>
    <w:rsid w:val="00284D16"/>
    <w:rsid w:val="002871F7"/>
    <w:rsid w:val="0029161E"/>
    <w:rsid w:val="00291A2A"/>
    <w:rsid w:val="002B2580"/>
    <w:rsid w:val="002B60D9"/>
    <w:rsid w:val="002D0184"/>
    <w:rsid w:val="002D0ED8"/>
    <w:rsid w:val="002D113D"/>
    <w:rsid w:val="002D4CDF"/>
    <w:rsid w:val="002E2FBE"/>
    <w:rsid w:val="002F2985"/>
    <w:rsid w:val="002F6E33"/>
    <w:rsid w:val="00304E0C"/>
    <w:rsid w:val="003147C0"/>
    <w:rsid w:val="003156CA"/>
    <w:rsid w:val="00321000"/>
    <w:rsid w:val="00321719"/>
    <w:rsid w:val="0032217C"/>
    <w:rsid w:val="0033362D"/>
    <w:rsid w:val="00337A34"/>
    <w:rsid w:val="00340A30"/>
    <w:rsid w:val="0034299A"/>
    <w:rsid w:val="00344944"/>
    <w:rsid w:val="00344DCC"/>
    <w:rsid w:val="00347458"/>
    <w:rsid w:val="00347560"/>
    <w:rsid w:val="00350A9F"/>
    <w:rsid w:val="00354CD3"/>
    <w:rsid w:val="00355390"/>
    <w:rsid w:val="00360235"/>
    <w:rsid w:val="00362758"/>
    <w:rsid w:val="0036740A"/>
    <w:rsid w:val="00367D65"/>
    <w:rsid w:val="00370A8A"/>
    <w:rsid w:val="00372041"/>
    <w:rsid w:val="003728B6"/>
    <w:rsid w:val="00384392"/>
    <w:rsid w:val="00385BE6"/>
    <w:rsid w:val="00390E0C"/>
    <w:rsid w:val="003910EB"/>
    <w:rsid w:val="00392D03"/>
    <w:rsid w:val="003A0D0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7E7"/>
    <w:rsid w:val="003F59B9"/>
    <w:rsid w:val="003F6018"/>
    <w:rsid w:val="004032AF"/>
    <w:rsid w:val="00403A26"/>
    <w:rsid w:val="00403EB7"/>
    <w:rsid w:val="00404EBA"/>
    <w:rsid w:val="0040635F"/>
    <w:rsid w:val="00406589"/>
    <w:rsid w:val="00415AF0"/>
    <w:rsid w:val="00415D13"/>
    <w:rsid w:val="00425182"/>
    <w:rsid w:val="00426EB6"/>
    <w:rsid w:val="00427717"/>
    <w:rsid w:val="00430B2F"/>
    <w:rsid w:val="0043448F"/>
    <w:rsid w:val="0043579F"/>
    <w:rsid w:val="00435EDA"/>
    <w:rsid w:val="0043625A"/>
    <w:rsid w:val="00436271"/>
    <w:rsid w:val="004412F6"/>
    <w:rsid w:val="0044695D"/>
    <w:rsid w:val="00453B22"/>
    <w:rsid w:val="00462D1F"/>
    <w:rsid w:val="00471A30"/>
    <w:rsid w:val="00477E42"/>
    <w:rsid w:val="0048054D"/>
    <w:rsid w:val="004820E6"/>
    <w:rsid w:val="004828A9"/>
    <w:rsid w:val="00482BF2"/>
    <w:rsid w:val="0048741B"/>
    <w:rsid w:val="00493EEB"/>
    <w:rsid w:val="004A1C00"/>
    <w:rsid w:val="004A2867"/>
    <w:rsid w:val="004A3A60"/>
    <w:rsid w:val="004A6E30"/>
    <w:rsid w:val="004B11F5"/>
    <w:rsid w:val="004B37DA"/>
    <w:rsid w:val="004B7F7B"/>
    <w:rsid w:val="004C2CE3"/>
    <w:rsid w:val="004C696E"/>
    <w:rsid w:val="004C6EE9"/>
    <w:rsid w:val="004D2029"/>
    <w:rsid w:val="004D2984"/>
    <w:rsid w:val="004D6D9E"/>
    <w:rsid w:val="004E053F"/>
    <w:rsid w:val="004E06D7"/>
    <w:rsid w:val="004E1E04"/>
    <w:rsid w:val="004E48C6"/>
    <w:rsid w:val="004E54E9"/>
    <w:rsid w:val="004E727A"/>
    <w:rsid w:val="004F1D8E"/>
    <w:rsid w:val="004F30C8"/>
    <w:rsid w:val="004F4C7A"/>
    <w:rsid w:val="004F772D"/>
    <w:rsid w:val="00512FC7"/>
    <w:rsid w:val="005134D8"/>
    <w:rsid w:val="0051768B"/>
    <w:rsid w:val="00517777"/>
    <w:rsid w:val="00523D6D"/>
    <w:rsid w:val="00527E09"/>
    <w:rsid w:val="00530322"/>
    <w:rsid w:val="00530425"/>
    <w:rsid w:val="00530DBD"/>
    <w:rsid w:val="00531883"/>
    <w:rsid w:val="005376A1"/>
    <w:rsid w:val="005418E5"/>
    <w:rsid w:val="00543782"/>
    <w:rsid w:val="00546647"/>
    <w:rsid w:val="00550022"/>
    <w:rsid w:val="00550E32"/>
    <w:rsid w:val="00552C2B"/>
    <w:rsid w:val="0055752C"/>
    <w:rsid w:val="00557EF3"/>
    <w:rsid w:val="005611EC"/>
    <w:rsid w:val="0056422D"/>
    <w:rsid w:val="005645E3"/>
    <w:rsid w:val="00566DBC"/>
    <w:rsid w:val="00572D10"/>
    <w:rsid w:val="0058116A"/>
    <w:rsid w:val="00584C50"/>
    <w:rsid w:val="00586878"/>
    <w:rsid w:val="005877C0"/>
    <w:rsid w:val="005A176F"/>
    <w:rsid w:val="005A701F"/>
    <w:rsid w:val="005A7FC0"/>
    <w:rsid w:val="005B14AF"/>
    <w:rsid w:val="005B5E9C"/>
    <w:rsid w:val="005C52FC"/>
    <w:rsid w:val="005C5508"/>
    <w:rsid w:val="005D4D04"/>
    <w:rsid w:val="005D6779"/>
    <w:rsid w:val="005E1F3D"/>
    <w:rsid w:val="005E636C"/>
    <w:rsid w:val="005F17F3"/>
    <w:rsid w:val="005F3BB2"/>
    <w:rsid w:val="005F6037"/>
    <w:rsid w:val="005F73EC"/>
    <w:rsid w:val="00603568"/>
    <w:rsid w:val="00610C26"/>
    <w:rsid w:val="006119B1"/>
    <w:rsid w:val="0061335E"/>
    <w:rsid w:val="00614DB9"/>
    <w:rsid w:val="00620FAD"/>
    <w:rsid w:val="006336AF"/>
    <w:rsid w:val="00637B77"/>
    <w:rsid w:val="0065352D"/>
    <w:rsid w:val="00654A42"/>
    <w:rsid w:val="00663E4E"/>
    <w:rsid w:val="006645B4"/>
    <w:rsid w:val="0066740E"/>
    <w:rsid w:val="00672F16"/>
    <w:rsid w:val="00675C65"/>
    <w:rsid w:val="00677DAC"/>
    <w:rsid w:val="00690F07"/>
    <w:rsid w:val="00691D59"/>
    <w:rsid w:val="006944ED"/>
    <w:rsid w:val="006A047D"/>
    <w:rsid w:val="006A3348"/>
    <w:rsid w:val="006A39BB"/>
    <w:rsid w:val="006A7C70"/>
    <w:rsid w:val="006B201D"/>
    <w:rsid w:val="006B2A23"/>
    <w:rsid w:val="006B7049"/>
    <w:rsid w:val="006C0D22"/>
    <w:rsid w:val="006C1672"/>
    <w:rsid w:val="006C405F"/>
    <w:rsid w:val="006C6A44"/>
    <w:rsid w:val="006D62DA"/>
    <w:rsid w:val="006D6D27"/>
    <w:rsid w:val="006E1CAC"/>
    <w:rsid w:val="006E2F1C"/>
    <w:rsid w:val="006E39F4"/>
    <w:rsid w:val="006E4B05"/>
    <w:rsid w:val="006F2566"/>
    <w:rsid w:val="006F4397"/>
    <w:rsid w:val="007021B7"/>
    <w:rsid w:val="00704DBD"/>
    <w:rsid w:val="0070614B"/>
    <w:rsid w:val="00717741"/>
    <w:rsid w:val="00717F85"/>
    <w:rsid w:val="007223BF"/>
    <w:rsid w:val="0072624B"/>
    <w:rsid w:val="0072663C"/>
    <w:rsid w:val="007326B2"/>
    <w:rsid w:val="007341BE"/>
    <w:rsid w:val="0074229E"/>
    <w:rsid w:val="00743055"/>
    <w:rsid w:val="00752322"/>
    <w:rsid w:val="00763F2E"/>
    <w:rsid w:val="0077067B"/>
    <w:rsid w:val="0077127B"/>
    <w:rsid w:val="00771695"/>
    <w:rsid w:val="00772057"/>
    <w:rsid w:val="00773BB6"/>
    <w:rsid w:val="00774F5C"/>
    <w:rsid w:val="00780C6D"/>
    <w:rsid w:val="00781667"/>
    <w:rsid w:val="007846A8"/>
    <w:rsid w:val="0078621D"/>
    <w:rsid w:val="007973D4"/>
    <w:rsid w:val="007A5020"/>
    <w:rsid w:val="007B361E"/>
    <w:rsid w:val="007B4C3E"/>
    <w:rsid w:val="007B6A29"/>
    <w:rsid w:val="007C194C"/>
    <w:rsid w:val="007C55B8"/>
    <w:rsid w:val="007D30CD"/>
    <w:rsid w:val="007E019E"/>
    <w:rsid w:val="007E2D32"/>
    <w:rsid w:val="007E447A"/>
    <w:rsid w:val="007E4882"/>
    <w:rsid w:val="007E5630"/>
    <w:rsid w:val="007F287B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4DA7"/>
    <w:rsid w:val="00815DC4"/>
    <w:rsid w:val="0082086D"/>
    <w:rsid w:val="00821E19"/>
    <w:rsid w:val="00823674"/>
    <w:rsid w:val="008262D0"/>
    <w:rsid w:val="00830D45"/>
    <w:rsid w:val="00835463"/>
    <w:rsid w:val="00835FA9"/>
    <w:rsid w:val="00844DE7"/>
    <w:rsid w:val="008450B8"/>
    <w:rsid w:val="00845256"/>
    <w:rsid w:val="008476CB"/>
    <w:rsid w:val="00854B14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2246"/>
    <w:rsid w:val="008A3891"/>
    <w:rsid w:val="008A5338"/>
    <w:rsid w:val="008B0A26"/>
    <w:rsid w:val="008B178D"/>
    <w:rsid w:val="008B30BC"/>
    <w:rsid w:val="008B3C1E"/>
    <w:rsid w:val="008B648B"/>
    <w:rsid w:val="008B7834"/>
    <w:rsid w:val="008C1643"/>
    <w:rsid w:val="008C2329"/>
    <w:rsid w:val="008C235A"/>
    <w:rsid w:val="008C4836"/>
    <w:rsid w:val="008C7C5F"/>
    <w:rsid w:val="008D466B"/>
    <w:rsid w:val="008D4692"/>
    <w:rsid w:val="008D579C"/>
    <w:rsid w:val="008D6434"/>
    <w:rsid w:val="008D662A"/>
    <w:rsid w:val="008E4CEC"/>
    <w:rsid w:val="008E6E1D"/>
    <w:rsid w:val="008E7D51"/>
    <w:rsid w:val="008E7F02"/>
    <w:rsid w:val="008F23A6"/>
    <w:rsid w:val="008F267C"/>
    <w:rsid w:val="008F4696"/>
    <w:rsid w:val="008F48A9"/>
    <w:rsid w:val="009019B8"/>
    <w:rsid w:val="00902BF5"/>
    <w:rsid w:val="0090442D"/>
    <w:rsid w:val="009049FF"/>
    <w:rsid w:val="009266EF"/>
    <w:rsid w:val="009303C9"/>
    <w:rsid w:val="00931108"/>
    <w:rsid w:val="009351CA"/>
    <w:rsid w:val="00940D2A"/>
    <w:rsid w:val="009427E3"/>
    <w:rsid w:val="00942EDC"/>
    <w:rsid w:val="00944C6E"/>
    <w:rsid w:val="00947ABC"/>
    <w:rsid w:val="009526E1"/>
    <w:rsid w:val="00953BF1"/>
    <w:rsid w:val="00955A89"/>
    <w:rsid w:val="00956BFF"/>
    <w:rsid w:val="009603B5"/>
    <w:rsid w:val="00961162"/>
    <w:rsid w:val="0096510D"/>
    <w:rsid w:val="00965D9D"/>
    <w:rsid w:val="00970347"/>
    <w:rsid w:val="00971318"/>
    <w:rsid w:val="0097661C"/>
    <w:rsid w:val="00981F67"/>
    <w:rsid w:val="00982CA8"/>
    <w:rsid w:val="00986A04"/>
    <w:rsid w:val="00990C63"/>
    <w:rsid w:val="00992641"/>
    <w:rsid w:val="0099479E"/>
    <w:rsid w:val="00996373"/>
    <w:rsid w:val="009A17E1"/>
    <w:rsid w:val="009A5453"/>
    <w:rsid w:val="009A6052"/>
    <w:rsid w:val="009B4687"/>
    <w:rsid w:val="009B6420"/>
    <w:rsid w:val="009C1368"/>
    <w:rsid w:val="009C1BC5"/>
    <w:rsid w:val="009C1E87"/>
    <w:rsid w:val="009C228D"/>
    <w:rsid w:val="009C37D3"/>
    <w:rsid w:val="009C41F3"/>
    <w:rsid w:val="009C656A"/>
    <w:rsid w:val="009D0222"/>
    <w:rsid w:val="009D41D6"/>
    <w:rsid w:val="00A01E7B"/>
    <w:rsid w:val="00A024F7"/>
    <w:rsid w:val="00A10269"/>
    <w:rsid w:val="00A114E1"/>
    <w:rsid w:val="00A16CFA"/>
    <w:rsid w:val="00A26C83"/>
    <w:rsid w:val="00A31120"/>
    <w:rsid w:val="00A338E5"/>
    <w:rsid w:val="00A33D0F"/>
    <w:rsid w:val="00A40378"/>
    <w:rsid w:val="00A50AAC"/>
    <w:rsid w:val="00A5108B"/>
    <w:rsid w:val="00A536F9"/>
    <w:rsid w:val="00A55B70"/>
    <w:rsid w:val="00A56009"/>
    <w:rsid w:val="00A5644B"/>
    <w:rsid w:val="00A61B3D"/>
    <w:rsid w:val="00A64B17"/>
    <w:rsid w:val="00A6591B"/>
    <w:rsid w:val="00A66C42"/>
    <w:rsid w:val="00A6705D"/>
    <w:rsid w:val="00A713E8"/>
    <w:rsid w:val="00A748EE"/>
    <w:rsid w:val="00A75702"/>
    <w:rsid w:val="00A82EE3"/>
    <w:rsid w:val="00A83163"/>
    <w:rsid w:val="00A83ACF"/>
    <w:rsid w:val="00A93D33"/>
    <w:rsid w:val="00A93EBC"/>
    <w:rsid w:val="00A963D6"/>
    <w:rsid w:val="00AA5EFA"/>
    <w:rsid w:val="00AB1A9D"/>
    <w:rsid w:val="00AB60E9"/>
    <w:rsid w:val="00AB6405"/>
    <w:rsid w:val="00AB6910"/>
    <w:rsid w:val="00AC79CC"/>
    <w:rsid w:val="00AD2689"/>
    <w:rsid w:val="00AD3CFA"/>
    <w:rsid w:val="00AD768D"/>
    <w:rsid w:val="00AD7DC0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563D"/>
    <w:rsid w:val="00B26051"/>
    <w:rsid w:val="00B278F0"/>
    <w:rsid w:val="00B27CFC"/>
    <w:rsid w:val="00B303EB"/>
    <w:rsid w:val="00B305C2"/>
    <w:rsid w:val="00B30F2F"/>
    <w:rsid w:val="00B4405A"/>
    <w:rsid w:val="00B458FA"/>
    <w:rsid w:val="00B47AC4"/>
    <w:rsid w:val="00B54EF1"/>
    <w:rsid w:val="00B63523"/>
    <w:rsid w:val="00B64178"/>
    <w:rsid w:val="00B6731B"/>
    <w:rsid w:val="00B7097C"/>
    <w:rsid w:val="00B771E0"/>
    <w:rsid w:val="00B773F5"/>
    <w:rsid w:val="00B953DE"/>
    <w:rsid w:val="00BB4667"/>
    <w:rsid w:val="00BC214A"/>
    <w:rsid w:val="00BC5CC1"/>
    <w:rsid w:val="00BC5F26"/>
    <w:rsid w:val="00BE0BA8"/>
    <w:rsid w:val="00BE0BD9"/>
    <w:rsid w:val="00BE371D"/>
    <w:rsid w:val="00BE6D44"/>
    <w:rsid w:val="00BF3E76"/>
    <w:rsid w:val="00C01057"/>
    <w:rsid w:val="00C06761"/>
    <w:rsid w:val="00C067B1"/>
    <w:rsid w:val="00C07B22"/>
    <w:rsid w:val="00C115E8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64262"/>
    <w:rsid w:val="00C75CE7"/>
    <w:rsid w:val="00C766CE"/>
    <w:rsid w:val="00C771A9"/>
    <w:rsid w:val="00C8072B"/>
    <w:rsid w:val="00C83AC5"/>
    <w:rsid w:val="00C901ED"/>
    <w:rsid w:val="00C91795"/>
    <w:rsid w:val="00C9188E"/>
    <w:rsid w:val="00C95239"/>
    <w:rsid w:val="00C97EB3"/>
    <w:rsid w:val="00CA639B"/>
    <w:rsid w:val="00CB166E"/>
    <w:rsid w:val="00CB4388"/>
    <w:rsid w:val="00CB5AD5"/>
    <w:rsid w:val="00CC0BA9"/>
    <w:rsid w:val="00CC1872"/>
    <w:rsid w:val="00CC46D8"/>
    <w:rsid w:val="00CD102F"/>
    <w:rsid w:val="00CD3B45"/>
    <w:rsid w:val="00CE06F9"/>
    <w:rsid w:val="00CE0859"/>
    <w:rsid w:val="00CE3824"/>
    <w:rsid w:val="00CE38B1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CF4FF0"/>
    <w:rsid w:val="00D07FCF"/>
    <w:rsid w:val="00D10EEB"/>
    <w:rsid w:val="00D17118"/>
    <w:rsid w:val="00D1727A"/>
    <w:rsid w:val="00D2057A"/>
    <w:rsid w:val="00D22775"/>
    <w:rsid w:val="00D25ED7"/>
    <w:rsid w:val="00D35B2E"/>
    <w:rsid w:val="00D40814"/>
    <w:rsid w:val="00D4467A"/>
    <w:rsid w:val="00D45FD6"/>
    <w:rsid w:val="00D461C4"/>
    <w:rsid w:val="00D46510"/>
    <w:rsid w:val="00D47F7E"/>
    <w:rsid w:val="00D50BFA"/>
    <w:rsid w:val="00D600C5"/>
    <w:rsid w:val="00D60C1E"/>
    <w:rsid w:val="00D631ED"/>
    <w:rsid w:val="00D63EEE"/>
    <w:rsid w:val="00D649C6"/>
    <w:rsid w:val="00D84EC3"/>
    <w:rsid w:val="00D85682"/>
    <w:rsid w:val="00D87C18"/>
    <w:rsid w:val="00D923B4"/>
    <w:rsid w:val="00D9438F"/>
    <w:rsid w:val="00DA3B20"/>
    <w:rsid w:val="00DA7902"/>
    <w:rsid w:val="00DB2235"/>
    <w:rsid w:val="00DB24B1"/>
    <w:rsid w:val="00DB5239"/>
    <w:rsid w:val="00DB5C0E"/>
    <w:rsid w:val="00DC23AC"/>
    <w:rsid w:val="00DC4C3C"/>
    <w:rsid w:val="00DC51CB"/>
    <w:rsid w:val="00DD4A1A"/>
    <w:rsid w:val="00DD5090"/>
    <w:rsid w:val="00DD6526"/>
    <w:rsid w:val="00DE19E9"/>
    <w:rsid w:val="00DE6D75"/>
    <w:rsid w:val="00DE7360"/>
    <w:rsid w:val="00DF38D6"/>
    <w:rsid w:val="00DF393C"/>
    <w:rsid w:val="00DF529C"/>
    <w:rsid w:val="00DF58EE"/>
    <w:rsid w:val="00E05A93"/>
    <w:rsid w:val="00E20BEF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57433"/>
    <w:rsid w:val="00E62517"/>
    <w:rsid w:val="00E62D7C"/>
    <w:rsid w:val="00E65714"/>
    <w:rsid w:val="00E75926"/>
    <w:rsid w:val="00E75B6E"/>
    <w:rsid w:val="00E824B8"/>
    <w:rsid w:val="00E92582"/>
    <w:rsid w:val="00E9697D"/>
    <w:rsid w:val="00EA3A92"/>
    <w:rsid w:val="00EA4B56"/>
    <w:rsid w:val="00EB0777"/>
    <w:rsid w:val="00EB22D3"/>
    <w:rsid w:val="00EB5ABA"/>
    <w:rsid w:val="00EC461B"/>
    <w:rsid w:val="00EC5C05"/>
    <w:rsid w:val="00EC62D2"/>
    <w:rsid w:val="00EC7B45"/>
    <w:rsid w:val="00ED7181"/>
    <w:rsid w:val="00EE5BC9"/>
    <w:rsid w:val="00EE6E9B"/>
    <w:rsid w:val="00EF3C74"/>
    <w:rsid w:val="00EF6F51"/>
    <w:rsid w:val="00F03283"/>
    <w:rsid w:val="00F046A9"/>
    <w:rsid w:val="00F04AFC"/>
    <w:rsid w:val="00F05922"/>
    <w:rsid w:val="00F07E39"/>
    <w:rsid w:val="00F10CF1"/>
    <w:rsid w:val="00F1635D"/>
    <w:rsid w:val="00F2067F"/>
    <w:rsid w:val="00F23CC9"/>
    <w:rsid w:val="00F30786"/>
    <w:rsid w:val="00F329F3"/>
    <w:rsid w:val="00F37C9D"/>
    <w:rsid w:val="00F4203B"/>
    <w:rsid w:val="00F436E7"/>
    <w:rsid w:val="00F528C7"/>
    <w:rsid w:val="00F54F6F"/>
    <w:rsid w:val="00F57F56"/>
    <w:rsid w:val="00F60D4D"/>
    <w:rsid w:val="00F636AA"/>
    <w:rsid w:val="00F66742"/>
    <w:rsid w:val="00F67A08"/>
    <w:rsid w:val="00F700A5"/>
    <w:rsid w:val="00F70E34"/>
    <w:rsid w:val="00F7316D"/>
    <w:rsid w:val="00F734FB"/>
    <w:rsid w:val="00F74706"/>
    <w:rsid w:val="00F7706E"/>
    <w:rsid w:val="00F812BA"/>
    <w:rsid w:val="00F96707"/>
    <w:rsid w:val="00FA0BE4"/>
    <w:rsid w:val="00FA31A9"/>
    <w:rsid w:val="00FA5048"/>
    <w:rsid w:val="00FB0807"/>
    <w:rsid w:val="00FB1424"/>
    <w:rsid w:val="00FB2551"/>
    <w:rsid w:val="00FB3AF1"/>
    <w:rsid w:val="00FC2258"/>
    <w:rsid w:val="00FD5855"/>
    <w:rsid w:val="00FD6C9A"/>
    <w:rsid w:val="00FE0186"/>
    <w:rsid w:val="00FE7C8C"/>
    <w:rsid w:val="00FF6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link w:val="af9"/>
    <w:uiPriority w:val="34"/>
    <w:qFormat/>
    <w:rsid w:val="00FB2551"/>
    <w:pPr>
      <w:ind w:left="720"/>
      <w:contextualSpacing/>
    </w:pPr>
  </w:style>
  <w:style w:type="character" w:customStyle="1" w:styleId="af9">
    <w:name w:val="Абзац списка Знак"/>
    <w:basedOn w:val="a1"/>
    <w:link w:val="af8"/>
    <w:uiPriority w:val="34"/>
    <w:locked/>
    <w:rsid w:val="00FF68BE"/>
  </w:style>
  <w:style w:type="paragraph" w:customStyle="1" w:styleId="afa">
    <w:name w:val="_Основной текст"/>
    <w:basedOn w:val="a0"/>
    <w:link w:val="afb"/>
    <w:qFormat/>
    <w:rsid w:val="00233B25"/>
    <w:pPr>
      <w:spacing w:after="0" w:line="240" w:lineRule="auto"/>
      <w:ind w:firstLine="284"/>
      <w:jc w:val="both"/>
    </w:pPr>
    <w:rPr>
      <w:rFonts w:ascii="Times New Roman" w:hAnsi="Times New Roman"/>
      <w:sz w:val="20"/>
    </w:rPr>
  </w:style>
  <w:style w:type="character" w:customStyle="1" w:styleId="afb">
    <w:name w:val="_Основной текст Знак"/>
    <w:basedOn w:val="a1"/>
    <w:link w:val="afa"/>
    <w:rsid w:val="00233B25"/>
    <w:rPr>
      <w:rFonts w:ascii="Times New Roman" w:hAnsi="Times New Roman"/>
      <w:sz w:val="20"/>
    </w:rPr>
  </w:style>
  <w:style w:type="paragraph" w:customStyle="1" w:styleId="afc">
    <w:name w:val="_Основной текст без отступа"/>
    <w:basedOn w:val="afa"/>
    <w:qFormat/>
    <w:rsid w:val="00233B25"/>
    <w:pPr>
      <w:ind w:firstLine="0"/>
    </w:pPr>
  </w:style>
  <w:style w:type="paragraph" w:customStyle="1" w:styleId="afd">
    <w:name w:val="_Формула"/>
    <w:basedOn w:val="a0"/>
    <w:next w:val="afa"/>
    <w:qFormat/>
    <w:rsid w:val="00233B25"/>
    <w:pPr>
      <w:tabs>
        <w:tab w:val="center" w:pos="2835"/>
        <w:tab w:val="right" w:pos="6237"/>
      </w:tabs>
      <w:spacing w:before="40" w:after="80" w:line="240" w:lineRule="auto"/>
    </w:pPr>
    <w:rPr>
      <w:rFonts w:ascii="Times New Roman" w:hAnsi="Times New Roman"/>
      <w:sz w:val="20"/>
    </w:rPr>
  </w:style>
  <w:style w:type="paragraph" w:customStyle="1" w:styleId="Abstract">
    <w:name w:val="Abstract"/>
    <w:link w:val="Abstract0"/>
    <w:qFormat/>
    <w:rsid w:val="008F4696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eastAsia="ru-RU"/>
    </w:rPr>
  </w:style>
  <w:style w:type="character" w:customStyle="1" w:styleId="Abstract0">
    <w:name w:val="Abstract Знак"/>
    <w:link w:val="Abstract"/>
    <w:rsid w:val="008F4696"/>
    <w:rPr>
      <w:rFonts w:ascii="Times New Roman" w:eastAsia="SimSun" w:hAnsi="Times New Roman" w:cs="Times New Roman"/>
      <w:b/>
      <w:bCs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8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0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metria">
    <w:altName w:val="Aria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12A5C"/>
    <w:rsid w:val="00036642"/>
    <w:rsid w:val="000746E4"/>
    <w:rsid w:val="0009283A"/>
    <w:rsid w:val="000B1452"/>
    <w:rsid w:val="000C58F1"/>
    <w:rsid w:val="000D2942"/>
    <w:rsid w:val="00126674"/>
    <w:rsid w:val="00132EE4"/>
    <w:rsid w:val="00152AC4"/>
    <w:rsid w:val="00155574"/>
    <w:rsid w:val="00167DE8"/>
    <w:rsid w:val="00180657"/>
    <w:rsid w:val="001C7F56"/>
    <w:rsid w:val="001E033B"/>
    <w:rsid w:val="00200045"/>
    <w:rsid w:val="00202297"/>
    <w:rsid w:val="00222ED4"/>
    <w:rsid w:val="00225870"/>
    <w:rsid w:val="00265F3A"/>
    <w:rsid w:val="002B0320"/>
    <w:rsid w:val="002C0617"/>
    <w:rsid w:val="002E62CA"/>
    <w:rsid w:val="00307E51"/>
    <w:rsid w:val="00342CF4"/>
    <w:rsid w:val="00384A47"/>
    <w:rsid w:val="00387D8D"/>
    <w:rsid w:val="0041337F"/>
    <w:rsid w:val="0042245E"/>
    <w:rsid w:val="00470E3D"/>
    <w:rsid w:val="004E0B78"/>
    <w:rsid w:val="004E3EF8"/>
    <w:rsid w:val="00594210"/>
    <w:rsid w:val="00597878"/>
    <w:rsid w:val="005C3470"/>
    <w:rsid w:val="005D7E0E"/>
    <w:rsid w:val="00630017"/>
    <w:rsid w:val="006453FA"/>
    <w:rsid w:val="00683E1C"/>
    <w:rsid w:val="006E5C18"/>
    <w:rsid w:val="006F7837"/>
    <w:rsid w:val="007144AE"/>
    <w:rsid w:val="007203DB"/>
    <w:rsid w:val="00733745"/>
    <w:rsid w:val="00767003"/>
    <w:rsid w:val="007B796D"/>
    <w:rsid w:val="007D2BF2"/>
    <w:rsid w:val="0085078D"/>
    <w:rsid w:val="00876E68"/>
    <w:rsid w:val="008C2E57"/>
    <w:rsid w:val="00900C66"/>
    <w:rsid w:val="009031B3"/>
    <w:rsid w:val="00956E2A"/>
    <w:rsid w:val="009B0A27"/>
    <w:rsid w:val="00A15916"/>
    <w:rsid w:val="00A21711"/>
    <w:rsid w:val="00A40232"/>
    <w:rsid w:val="00AA00E3"/>
    <w:rsid w:val="00AC7090"/>
    <w:rsid w:val="00B070E3"/>
    <w:rsid w:val="00B12DE8"/>
    <w:rsid w:val="00B21934"/>
    <w:rsid w:val="00B22DCE"/>
    <w:rsid w:val="00B6531E"/>
    <w:rsid w:val="00BA2599"/>
    <w:rsid w:val="00BD3055"/>
    <w:rsid w:val="00BD33EE"/>
    <w:rsid w:val="00BF60BF"/>
    <w:rsid w:val="00C42654"/>
    <w:rsid w:val="00C60FA1"/>
    <w:rsid w:val="00CF062B"/>
    <w:rsid w:val="00D54F66"/>
    <w:rsid w:val="00D55BB1"/>
    <w:rsid w:val="00D57749"/>
    <w:rsid w:val="00D8187F"/>
    <w:rsid w:val="00DA7E74"/>
    <w:rsid w:val="00DD774B"/>
    <w:rsid w:val="00DE4815"/>
    <w:rsid w:val="00DF1572"/>
    <w:rsid w:val="00E20321"/>
    <w:rsid w:val="00E24A49"/>
    <w:rsid w:val="00E32987"/>
    <w:rsid w:val="00E46D3B"/>
    <w:rsid w:val="00E73963"/>
    <w:rsid w:val="00EC2BD2"/>
    <w:rsid w:val="00F0378F"/>
    <w:rsid w:val="00F24CCE"/>
    <w:rsid w:val="00F351F6"/>
    <w:rsid w:val="00F6442A"/>
    <w:rsid w:val="00F812D6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987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FE8E6-EDF4-474A-9130-2ECC63F0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2021-11-29T09:09:00Z</dcterms:created>
  <dcterms:modified xsi:type="dcterms:W3CDTF">2022-12-22T05:22:00Z</dcterms:modified>
</cp:coreProperties>
</file>