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EFA49E" w14:textId="7AA3B2A4" w:rsidR="008C52EA" w:rsidRDefault="00000000" w:rsidP="001A0E99">
      <w:pPr>
        <w:pStyle w:val="Title"/>
        <w:spacing w:before="240"/>
      </w:pPr>
      <w:r>
        <w:t>AUTONOMOUS SPIDER FIRE HYDRANT ROBOT – DATASHEET</w:t>
      </w:r>
    </w:p>
    <w:p w14:paraId="714EF782" w14:textId="12E6BCE0" w:rsidR="000A232A" w:rsidRDefault="000A232A" w:rsidP="001A0E99">
      <w:pPr>
        <w:pStyle w:val="Heading1"/>
        <w:spacing w:before="240" w:line="240" w:lineRule="auto"/>
      </w:pPr>
      <w:r>
        <w:t xml:space="preserve">Group: </w:t>
      </w:r>
      <w:r w:rsidR="001C0C86">
        <w:t>Hydro-Spider</w:t>
      </w:r>
    </w:p>
    <w:tbl>
      <w:tblPr>
        <w:tblStyle w:val="TableGrid"/>
        <w:tblW w:w="0" w:type="auto"/>
        <w:tblLook w:val="04A0" w:firstRow="1" w:lastRow="0" w:firstColumn="1" w:lastColumn="0" w:noHBand="0" w:noVBand="1"/>
      </w:tblPr>
      <w:tblGrid>
        <w:gridCol w:w="4303"/>
        <w:gridCol w:w="4327"/>
      </w:tblGrid>
      <w:tr w:rsidR="000A232A" w14:paraId="186DED18" w14:textId="77777777" w:rsidTr="000A232A">
        <w:tc>
          <w:tcPr>
            <w:tcW w:w="4428" w:type="dxa"/>
          </w:tcPr>
          <w:p w14:paraId="5A7FBA1C" w14:textId="5AF765E3" w:rsidR="000A232A" w:rsidRDefault="000A232A" w:rsidP="000A232A">
            <w:r>
              <w:t>Name</w:t>
            </w:r>
          </w:p>
        </w:tc>
        <w:tc>
          <w:tcPr>
            <w:tcW w:w="4428" w:type="dxa"/>
          </w:tcPr>
          <w:p w14:paraId="71139CA9" w14:textId="1A66FF41" w:rsidR="000A232A" w:rsidRDefault="000A232A" w:rsidP="000A232A">
            <w:r>
              <w:t>Matric Number</w:t>
            </w:r>
          </w:p>
        </w:tc>
      </w:tr>
      <w:tr w:rsidR="000A232A" w14:paraId="687C5F81" w14:textId="77777777" w:rsidTr="000A232A">
        <w:tc>
          <w:tcPr>
            <w:tcW w:w="4428" w:type="dxa"/>
          </w:tcPr>
          <w:p w14:paraId="4C2D6232" w14:textId="102DF09B" w:rsidR="000A232A" w:rsidRDefault="000A232A" w:rsidP="000A232A">
            <w:r>
              <w:t>Ezike Kingsley Chinedu</w:t>
            </w:r>
          </w:p>
        </w:tc>
        <w:tc>
          <w:tcPr>
            <w:tcW w:w="4428" w:type="dxa"/>
          </w:tcPr>
          <w:p w14:paraId="041D0603" w14:textId="0D45887C" w:rsidR="000A232A" w:rsidRDefault="000A232A" w:rsidP="000A232A">
            <w:r>
              <w:t>VUG/SEN/22/</w:t>
            </w:r>
            <w:r>
              <w:t>8449</w:t>
            </w:r>
          </w:p>
        </w:tc>
      </w:tr>
      <w:tr w:rsidR="000A232A" w14:paraId="63B4E809" w14:textId="77777777" w:rsidTr="000A232A">
        <w:tc>
          <w:tcPr>
            <w:tcW w:w="4428" w:type="dxa"/>
          </w:tcPr>
          <w:p w14:paraId="0668BD78" w14:textId="1521D774" w:rsidR="000A232A" w:rsidRDefault="000A232A" w:rsidP="000A232A">
            <w:r>
              <w:t>Idoko Gideon Ojonugwa</w:t>
            </w:r>
          </w:p>
        </w:tc>
        <w:tc>
          <w:tcPr>
            <w:tcW w:w="4428" w:type="dxa"/>
          </w:tcPr>
          <w:p w14:paraId="7B3963C1" w14:textId="6BD5C2A4" w:rsidR="000A232A" w:rsidRDefault="000A232A" w:rsidP="000A232A">
            <w:r>
              <w:t>VUG/SEN/22/</w:t>
            </w:r>
            <w:r>
              <w:t>7280</w:t>
            </w:r>
          </w:p>
        </w:tc>
      </w:tr>
      <w:tr w:rsidR="000A232A" w14:paraId="6E6484BC" w14:textId="77777777" w:rsidTr="000A232A">
        <w:tc>
          <w:tcPr>
            <w:tcW w:w="4428" w:type="dxa"/>
          </w:tcPr>
          <w:p w14:paraId="2E36841A" w14:textId="012D4005" w:rsidR="000A232A" w:rsidRDefault="000A232A" w:rsidP="000A232A">
            <w:r>
              <w:t xml:space="preserve">Akanbi </w:t>
            </w:r>
            <w:proofErr w:type="spellStart"/>
            <w:r>
              <w:t>Oluwafifunmi</w:t>
            </w:r>
            <w:proofErr w:type="spellEnd"/>
            <w:r>
              <w:t xml:space="preserve"> Zion</w:t>
            </w:r>
          </w:p>
        </w:tc>
        <w:tc>
          <w:tcPr>
            <w:tcW w:w="4428" w:type="dxa"/>
          </w:tcPr>
          <w:p w14:paraId="7C76A352" w14:textId="6765288C" w:rsidR="000A232A" w:rsidRDefault="000A232A" w:rsidP="000A232A">
            <w:r>
              <w:t>VUG/SEN/22/</w:t>
            </w:r>
            <w:r>
              <w:t>7238</w:t>
            </w:r>
          </w:p>
        </w:tc>
      </w:tr>
      <w:tr w:rsidR="000A232A" w14:paraId="4F752476" w14:textId="77777777" w:rsidTr="000A232A">
        <w:tc>
          <w:tcPr>
            <w:tcW w:w="4428" w:type="dxa"/>
          </w:tcPr>
          <w:p w14:paraId="21451B8E" w14:textId="5B038296" w:rsidR="000A232A" w:rsidRDefault="000A232A" w:rsidP="000A232A">
            <w:proofErr w:type="spellStart"/>
            <w:r>
              <w:t>Tachere</w:t>
            </w:r>
            <w:proofErr w:type="spellEnd"/>
            <w:r>
              <w:t xml:space="preserve"> Ogaga Solomon</w:t>
            </w:r>
          </w:p>
        </w:tc>
        <w:tc>
          <w:tcPr>
            <w:tcW w:w="4428" w:type="dxa"/>
          </w:tcPr>
          <w:p w14:paraId="733EE8C8" w14:textId="211F94DC" w:rsidR="000A232A" w:rsidRDefault="000A232A" w:rsidP="000A232A">
            <w:r>
              <w:t>VUG/SEN/22/</w:t>
            </w:r>
            <w:r>
              <w:t>7</w:t>
            </w:r>
            <w:r w:rsidR="00431D60">
              <w:t>553</w:t>
            </w:r>
          </w:p>
        </w:tc>
      </w:tr>
      <w:tr w:rsidR="000A232A" w14:paraId="617CA30C" w14:textId="77777777" w:rsidTr="000A232A">
        <w:tc>
          <w:tcPr>
            <w:tcW w:w="4428" w:type="dxa"/>
          </w:tcPr>
          <w:p w14:paraId="5C049A9B" w14:textId="55434BB7" w:rsidR="000A232A" w:rsidRDefault="000A232A" w:rsidP="000A232A">
            <w:proofErr w:type="spellStart"/>
            <w:r>
              <w:t>Temiloye</w:t>
            </w:r>
            <w:proofErr w:type="spellEnd"/>
            <w:r>
              <w:t xml:space="preserve"> David Oyekan</w:t>
            </w:r>
          </w:p>
        </w:tc>
        <w:tc>
          <w:tcPr>
            <w:tcW w:w="4428" w:type="dxa"/>
          </w:tcPr>
          <w:p w14:paraId="37AC210C" w14:textId="298D4BA9" w:rsidR="000A232A" w:rsidRDefault="000A232A" w:rsidP="000A232A">
            <w:r>
              <w:t>VUG/SEN/22/7495</w:t>
            </w:r>
          </w:p>
        </w:tc>
      </w:tr>
    </w:tbl>
    <w:p w14:paraId="01C59D56" w14:textId="413CDEDB" w:rsidR="000A232A" w:rsidRPr="000A232A" w:rsidRDefault="000A232A" w:rsidP="000A232A"/>
    <w:p w14:paraId="51EEE982" w14:textId="77777777" w:rsidR="000A232A" w:rsidRDefault="000A232A" w:rsidP="001A0E99">
      <w:pPr>
        <w:pStyle w:val="Heading1"/>
        <w:spacing w:before="240" w:line="240" w:lineRule="auto"/>
      </w:pPr>
    </w:p>
    <w:p w14:paraId="078B38C3" w14:textId="7D7A251E" w:rsidR="008C52EA" w:rsidRDefault="00000000" w:rsidP="001A0E99">
      <w:pPr>
        <w:pStyle w:val="Heading1"/>
        <w:spacing w:before="240" w:line="240" w:lineRule="auto"/>
      </w:pPr>
      <w:r>
        <w:t>Project Overview</w:t>
      </w:r>
    </w:p>
    <w:p w14:paraId="60C41C8F" w14:textId="65936AAB" w:rsidR="006D015E" w:rsidRDefault="006D015E" w:rsidP="001A0E99">
      <w:pPr>
        <w:pStyle w:val="Heading1"/>
        <w:spacing w:before="240" w:line="240" w:lineRule="auto"/>
        <w:rPr>
          <w:rFonts w:asciiTheme="minorHAnsi" w:eastAsiaTheme="minorEastAsia" w:hAnsiTheme="minorHAnsi" w:cstheme="minorBidi"/>
          <w:b w:val="0"/>
          <w:bCs w:val="0"/>
          <w:color w:val="auto"/>
          <w:sz w:val="22"/>
          <w:szCs w:val="22"/>
        </w:rPr>
      </w:pPr>
      <w:r w:rsidRPr="006D015E">
        <w:rPr>
          <w:rFonts w:asciiTheme="minorHAnsi" w:eastAsiaTheme="minorEastAsia" w:hAnsiTheme="minorHAnsi" w:cstheme="minorBidi"/>
          <w:b w:val="0"/>
          <w:bCs w:val="0"/>
          <w:color w:val="auto"/>
          <w:sz w:val="22"/>
          <w:szCs w:val="22"/>
        </w:rPr>
        <w:t>The Autonomous Spider Fire Hydrant Robot represents a significant innovation in the field of mobile robotics for hazard mitigation. This project entails the design and development of a fully autonomous, six-legged robotic system engineered to identify, navigate towards, and extinguish small-scale fires without any human intervention.</w:t>
      </w:r>
      <w:r>
        <w:rPr>
          <w:rFonts w:asciiTheme="minorHAnsi" w:eastAsiaTheme="minorEastAsia" w:hAnsiTheme="minorHAnsi" w:cstheme="minorBidi"/>
          <w:b w:val="0"/>
          <w:bCs w:val="0"/>
          <w:color w:val="auto"/>
          <w:sz w:val="22"/>
          <w:szCs w:val="22"/>
        </w:rPr>
        <w:t xml:space="preserve"> </w:t>
      </w:r>
      <w:r w:rsidRPr="006D015E">
        <w:rPr>
          <w:rFonts w:asciiTheme="minorHAnsi" w:eastAsiaTheme="minorEastAsia" w:hAnsiTheme="minorHAnsi" w:cstheme="minorBidi"/>
          <w:b w:val="0"/>
          <w:bCs w:val="0"/>
          <w:color w:val="auto"/>
          <w:sz w:val="22"/>
          <w:szCs w:val="22"/>
        </w:rPr>
        <w:t>By integrating state-of-the-art sensor technology, robust mechanical locomotion, and a precision fire suppression system, this robot serves as a proactive solution for fire safety in constrained environments. Built upon a versatile microcontroller platform such as Arduino or ESP32, the system leverages real-time data processing to make intelligent decisions, making it an ideal platform for both practical applications and advanced educational purposes in robotics and artificial intelligence</w:t>
      </w:r>
      <w:r>
        <w:rPr>
          <w:rFonts w:asciiTheme="minorHAnsi" w:eastAsiaTheme="minorEastAsia" w:hAnsiTheme="minorHAnsi" w:cstheme="minorBidi"/>
          <w:b w:val="0"/>
          <w:bCs w:val="0"/>
          <w:color w:val="auto"/>
          <w:sz w:val="22"/>
          <w:szCs w:val="22"/>
        </w:rPr>
        <w:t xml:space="preserve">. </w:t>
      </w:r>
      <w:r w:rsidRPr="006D015E">
        <w:rPr>
          <w:rFonts w:asciiTheme="minorHAnsi" w:eastAsiaTheme="minorEastAsia" w:hAnsiTheme="minorHAnsi" w:cstheme="minorBidi"/>
          <w:b w:val="0"/>
          <w:bCs w:val="0"/>
          <w:color w:val="auto"/>
          <w:sz w:val="22"/>
          <w:szCs w:val="22"/>
        </w:rPr>
        <w:t>The system represents a convergence of mechanical engineering, electronics, and computer science, creating a comprehensive solution that addresses the critical need for automated early fire response in environments where human intervention may be delayed or dangerous.</w:t>
      </w:r>
    </w:p>
    <w:p w14:paraId="636F4504" w14:textId="77777777" w:rsidR="005373BA" w:rsidRDefault="005373BA" w:rsidP="001A0E99">
      <w:pPr>
        <w:pStyle w:val="Heading1"/>
        <w:spacing w:before="240" w:line="240" w:lineRule="auto"/>
        <w:rPr>
          <w:rFonts w:asciiTheme="minorHAnsi" w:eastAsiaTheme="minorEastAsia" w:hAnsiTheme="minorHAnsi" w:cstheme="minorBidi"/>
          <w:b w:val="0"/>
          <w:bCs w:val="0"/>
          <w:color w:val="auto"/>
          <w:sz w:val="22"/>
          <w:szCs w:val="22"/>
        </w:rPr>
      </w:pPr>
    </w:p>
    <w:p w14:paraId="310AF1B1" w14:textId="35A0587B" w:rsidR="008C52EA" w:rsidRDefault="00000000" w:rsidP="001A0E99">
      <w:pPr>
        <w:pStyle w:val="Heading1"/>
        <w:spacing w:before="240" w:line="240" w:lineRule="auto"/>
      </w:pPr>
      <w:r>
        <w:t>System Features</w:t>
      </w:r>
    </w:p>
    <w:p w14:paraId="2BF04F23" w14:textId="3ACE7DCC" w:rsidR="006D015E" w:rsidRPr="006D015E" w:rsidRDefault="006D015E" w:rsidP="001A0E99">
      <w:pPr>
        <w:pStyle w:val="Heading1"/>
        <w:spacing w:before="240" w:line="240" w:lineRule="auto"/>
        <w:rPr>
          <w:rFonts w:asciiTheme="minorHAnsi" w:eastAsiaTheme="minorEastAsia" w:hAnsiTheme="minorHAnsi" w:cstheme="minorBidi"/>
          <w:b w:val="0"/>
          <w:bCs w:val="0"/>
          <w:color w:val="auto"/>
          <w:sz w:val="22"/>
          <w:szCs w:val="22"/>
        </w:rPr>
      </w:pPr>
      <w:r w:rsidRPr="006D015E">
        <w:rPr>
          <w:rFonts w:asciiTheme="minorHAnsi" w:eastAsiaTheme="minorEastAsia" w:hAnsiTheme="minorHAnsi" w:cstheme="minorBidi"/>
          <w:b w:val="0"/>
          <w:bCs w:val="0"/>
          <w:color w:val="auto"/>
          <w:sz w:val="22"/>
          <w:szCs w:val="22"/>
        </w:rPr>
        <w:t>The robot is equipped with a suite of advanced features that enable its autonomous firefighting capabilities:</w:t>
      </w:r>
    </w:p>
    <w:p w14:paraId="76DC2B14" w14:textId="1EBCBF39" w:rsidR="006D015E" w:rsidRPr="006D015E" w:rsidRDefault="006D015E" w:rsidP="001A0E99">
      <w:pPr>
        <w:pStyle w:val="Heading1"/>
        <w:spacing w:before="240" w:line="240" w:lineRule="auto"/>
        <w:rPr>
          <w:rFonts w:asciiTheme="minorHAnsi" w:eastAsiaTheme="minorEastAsia" w:hAnsiTheme="minorHAnsi" w:cstheme="minorBidi"/>
          <w:b w:val="0"/>
          <w:bCs w:val="0"/>
          <w:color w:val="auto"/>
          <w:sz w:val="22"/>
          <w:szCs w:val="22"/>
        </w:rPr>
      </w:pPr>
      <w:r w:rsidRPr="006D015E">
        <w:rPr>
          <w:rFonts w:asciiTheme="minorHAnsi" w:eastAsiaTheme="minorEastAsia" w:hAnsiTheme="minorHAnsi" w:cstheme="minorBidi"/>
          <w:color w:val="auto"/>
          <w:sz w:val="22"/>
          <w:szCs w:val="22"/>
        </w:rPr>
        <w:t>Fully Autonomous Navigation and Fire Detection</w:t>
      </w:r>
      <w:r w:rsidRPr="006D015E">
        <w:rPr>
          <w:rFonts w:asciiTheme="minorHAnsi" w:eastAsiaTheme="minorEastAsia" w:hAnsiTheme="minorHAnsi" w:cstheme="minorBidi"/>
          <w:b w:val="0"/>
          <w:bCs w:val="0"/>
          <w:color w:val="auto"/>
          <w:sz w:val="22"/>
          <w:szCs w:val="22"/>
        </w:rPr>
        <w:t>: The system independently patrols an area, using its onboard sensors to continuously scan for the presence of fire. Upon detection, it calculates the fire's location and autonomously navigates towards it using advanced sensor fusion algorithms.</w:t>
      </w:r>
    </w:p>
    <w:p w14:paraId="449305B0" w14:textId="4A00A574" w:rsidR="006D015E" w:rsidRPr="006D015E" w:rsidRDefault="006D015E" w:rsidP="001A0E99">
      <w:pPr>
        <w:pStyle w:val="Heading1"/>
        <w:spacing w:before="240" w:line="240" w:lineRule="auto"/>
        <w:rPr>
          <w:rFonts w:asciiTheme="minorHAnsi" w:eastAsiaTheme="minorEastAsia" w:hAnsiTheme="minorHAnsi" w:cstheme="minorBidi"/>
          <w:b w:val="0"/>
          <w:bCs w:val="0"/>
          <w:color w:val="auto"/>
          <w:sz w:val="22"/>
          <w:szCs w:val="22"/>
        </w:rPr>
      </w:pPr>
      <w:r w:rsidRPr="006D015E">
        <w:rPr>
          <w:rFonts w:asciiTheme="minorHAnsi" w:eastAsiaTheme="minorEastAsia" w:hAnsiTheme="minorHAnsi" w:cstheme="minorBidi"/>
          <w:color w:val="auto"/>
          <w:sz w:val="22"/>
          <w:szCs w:val="22"/>
        </w:rPr>
        <w:t>Integrated Wireless Connectivity:</w:t>
      </w:r>
      <w:r w:rsidRPr="006D015E">
        <w:rPr>
          <w:rFonts w:asciiTheme="minorHAnsi" w:eastAsiaTheme="minorEastAsia" w:hAnsiTheme="minorHAnsi" w:cstheme="minorBidi"/>
          <w:b w:val="0"/>
          <w:bCs w:val="0"/>
          <w:color w:val="auto"/>
          <w:sz w:val="22"/>
          <w:szCs w:val="22"/>
        </w:rPr>
        <w:t xml:space="preserve"> Wi-Fi connectivity (via the ESP32 module) allows for remote monitoring of the robot's status, sensor data, and manual override control from a smartphone or computer dashboard, enabling real-time situational awareness.</w:t>
      </w:r>
    </w:p>
    <w:p w14:paraId="574DFFB0" w14:textId="77777777" w:rsidR="006D015E" w:rsidRPr="006D015E" w:rsidRDefault="006D015E" w:rsidP="001A0E99">
      <w:pPr>
        <w:pStyle w:val="Heading1"/>
        <w:spacing w:before="240" w:line="240" w:lineRule="auto"/>
        <w:rPr>
          <w:rFonts w:asciiTheme="minorHAnsi" w:eastAsiaTheme="minorEastAsia" w:hAnsiTheme="minorHAnsi" w:cstheme="minorBidi"/>
          <w:b w:val="0"/>
          <w:bCs w:val="0"/>
          <w:color w:val="auto"/>
          <w:sz w:val="22"/>
          <w:szCs w:val="22"/>
        </w:rPr>
      </w:pPr>
      <w:r w:rsidRPr="006D015E">
        <w:rPr>
          <w:rFonts w:asciiTheme="minorHAnsi" w:eastAsiaTheme="minorEastAsia" w:hAnsiTheme="minorHAnsi" w:cstheme="minorBidi"/>
          <w:color w:val="auto"/>
          <w:sz w:val="22"/>
          <w:szCs w:val="22"/>
        </w:rPr>
        <w:t>Precision Water Spray Mechanism</w:t>
      </w:r>
      <w:r w:rsidRPr="006D015E">
        <w:rPr>
          <w:rFonts w:asciiTheme="minorHAnsi" w:eastAsiaTheme="minorEastAsia" w:hAnsiTheme="minorHAnsi" w:cstheme="minorBidi"/>
          <w:b w:val="0"/>
          <w:bCs w:val="0"/>
          <w:color w:val="auto"/>
          <w:sz w:val="22"/>
          <w:szCs w:val="22"/>
        </w:rPr>
        <w:t>: An integrated mini water pump and nozzle system are activated upon fire confirmation, delivering a targeted spray to extinguish the flame efficiently while conserving water resources and minimizing collateral damage.</w:t>
      </w:r>
    </w:p>
    <w:p w14:paraId="6656D91A" w14:textId="77777777" w:rsidR="006D015E" w:rsidRPr="006D015E" w:rsidRDefault="006D015E" w:rsidP="001A0E99">
      <w:pPr>
        <w:pStyle w:val="Heading1"/>
        <w:spacing w:before="240" w:line="240" w:lineRule="auto"/>
        <w:rPr>
          <w:rFonts w:asciiTheme="minorHAnsi" w:eastAsiaTheme="minorEastAsia" w:hAnsiTheme="minorHAnsi" w:cstheme="minorBidi"/>
          <w:b w:val="0"/>
          <w:bCs w:val="0"/>
          <w:color w:val="auto"/>
          <w:sz w:val="22"/>
          <w:szCs w:val="22"/>
        </w:rPr>
      </w:pPr>
    </w:p>
    <w:p w14:paraId="6AE1C319" w14:textId="77777777" w:rsidR="006D015E" w:rsidRDefault="006D015E" w:rsidP="001A0E99">
      <w:pPr>
        <w:pStyle w:val="Heading1"/>
        <w:spacing w:before="240" w:line="240" w:lineRule="auto"/>
        <w:rPr>
          <w:rFonts w:asciiTheme="minorHAnsi" w:eastAsiaTheme="minorEastAsia" w:hAnsiTheme="minorHAnsi" w:cstheme="minorBidi"/>
          <w:b w:val="0"/>
          <w:bCs w:val="0"/>
          <w:color w:val="auto"/>
          <w:sz w:val="22"/>
          <w:szCs w:val="22"/>
        </w:rPr>
      </w:pPr>
      <w:r w:rsidRPr="006D015E">
        <w:rPr>
          <w:rFonts w:asciiTheme="minorHAnsi" w:eastAsiaTheme="minorEastAsia" w:hAnsiTheme="minorHAnsi" w:cstheme="minorBidi"/>
          <w:b w:val="0"/>
          <w:bCs w:val="0"/>
          <w:color w:val="auto"/>
          <w:sz w:val="22"/>
          <w:szCs w:val="22"/>
        </w:rPr>
        <w:t>Stable Hexapod Locomotion: A six-legged (hexapod) mechanical design provides superior stability and adaptability compared to wheeled robots, allowing it to traverse mildly uneven or cluttered terrain without tipping over, ensuring reliable operation in challenging environments.</w:t>
      </w:r>
    </w:p>
    <w:p w14:paraId="5CC4A98D" w14:textId="0FD7F514" w:rsidR="006D015E" w:rsidRPr="006D015E" w:rsidRDefault="006D015E" w:rsidP="001A0E99">
      <w:pPr>
        <w:pStyle w:val="Heading1"/>
        <w:spacing w:before="240" w:line="240" w:lineRule="auto"/>
        <w:rPr>
          <w:rFonts w:asciiTheme="minorHAnsi" w:eastAsiaTheme="minorEastAsia" w:hAnsiTheme="minorHAnsi" w:cstheme="minorBidi"/>
          <w:b w:val="0"/>
          <w:bCs w:val="0"/>
          <w:color w:val="auto"/>
          <w:sz w:val="22"/>
          <w:szCs w:val="22"/>
        </w:rPr>
      </w:pPr>
      <w:r w:rsidRPr="006D015E">
        <w:rPr>
          <w:rFonts w:asciiTheme="minorHAnsi" w:eastAsiaTheme="minorEastAsia" w:hAnsiTheme="minorHAnsi" w:cstheme="minorBidi"/>
          <w:color w:val="auto"/>
          <w:sz w:val="22"/>
          <w:szCs w:val="22"/>
        </w:rPr>
        <w:t>Compact and Robust Chassis</w:t>
      </w:r>
      <w:r w:rsidRPr="006D015E">
        <w:rPr>
          <w:rFonts w:asciiTheme="minorHAnsi" w:eastAsiaTheme="minorEastAsia" w:hAnsiTheme="minorHAnsi" w:cstheme="minorBidi"/>
          <w:b w:val="0"/>
          <w:bCs w:val="0"/>
          <w:color w:val="auto"/>
          <w:sz w:val="22"/>
          <w:szCs w:val="22"/>
        </w:rPr>
        <w:t>: The frame is constructed from a combination of lightweight aluminum and durable acrylic, offering an optimal balance between structural integrity and portability, while providing adequate protection for internal components.</w:t>
      </w:r>
    </w:p>
    <w:p w14:paraId="7FA96514" w14:textId="77777777" w:rsidR="006D015E" w:rsidRPr="006D015E" w:rsidRDefault="006D015E" w:rsidP="001A0E99">
      <w:pPr>
        <w:pStyle w:val="Heading1"/>
        <w:spacing w:before="240" w:line="240" w:lineRule="auto"/>
        <w:rPr>
          <w:rFonts w:asciiTheme="minorHAnsi" w:eastAsiaTheme="minorEastAsia" w:hAnsiTheme="minorHAnsi" w:cstheme="minorBidi"/>
          <w:b w:val="0"/>
          <w:bCs w:val="0"/>
          <w:color w:val="auto"/>
          <w:sz w:val="22"/>
          <w:szCs w:val="22"/>
        </w:rPr>
      </w:pPr>
    </w:p>
    <w:p w14:paraId="668DA6B3" w14:textId="77777777" w:rsidR="006D015E" w:rsidRDefault="006D015E" w:rsidP="001A0E99">
      <w:pPr>
        <w:pStyle w:val="Heading1"/>
        <w:spacing w:before="240" w:line="240" w:lineRule="auto"/>
        <w:rPr>
          <w:rFonts w:asciiTheme="minorHAnsi" w:eastAsiaTheme="minorEastAsia" w:hAnsiTheme="minorHAnsi" w:cstheme="minorBidi"/>
          <w:b w:val="0"/>
          <w:bCs w:val="0"/>
          <w:color w:val="auto"/>
          <w:sz w:val="22"/>
          <w:szCs w:val="22"/>
        </w:rPr>
      </w:pPr>
      <w:r w:rsidRPr="006D015E">
        <w:rPr>
          <w:rFonts w:asciiTheme="minorHAnsi" w:eastAsiaTheme="minorEastAsia" w:hAnsiTheme="minorHAnsi" w:cstheme="minorBidi"/>
          <w:color w:val="auto"/>
          <w:sz w:val="22"/>
          <w:szCs w:val="22"/>
        </w:rPr>
        <w:lastRenderedPageBreak/>
        <w:t>Modular Design Architecture:</w:t>
      </w:r>
      <w:r w:rsidRPr="006D015E">
        <w:rPr>
          <w:rFonts w:asciiTheme="minorHAnsi" w:eastAsiaTheme="minorEastAsia" w:hAnsiTheme="minorHAnsi" w:cstheme="minorBidi"/>
          <w:b w:val="0"/>
          <w:bCs w:val="0"/>
          <w:color w:val="auto"/>
          <w:sz w:val="22"/>
          <w:szCs w:val="22"/>
        </w:rPr>
        <w:t xml:space="preserve"> Both the hardware and software are designed with modularity in mind, facilitating easy upgrades, component replacements, and maintenance, thereby extending the operational lifespan and adaptability of the system.</w:t>
      </w:r>
    </w:p>
    <w:p w14:paraId="4CAE81A8" w14:textId="77777777" w:rsidR="006D015E" w:rsidRDefault="006D015E" w:rsidP="001A0E99">
      <w:pPr>
        <w:pStyle w:val="Heading1"/>
        <w:spacing w:before="240" w:line="240" w:lineRule="auto"/>
        <w:rPr>
          <w:rFonts w:asciiTheme="minorHAnsi" w:eastAsiaTheme="minorEastAsia" w:hAnsiTheme="minorHAnsi" w:cstheme="minorBidi"/>
          <w:b w:val="0"/>
          <w:bCs w:val="0"/>
          <w:color w:val="auto"/>
          <w:sz w:val="22"/>
          <w:szCs w:val="22"/>
        </w:rPr>
      </w:pPr>
    </w:p>
    <w:p w14:paraId="030D9CD6" w14:textId="28F67CEB" w:rsidR="008C52EA" w:rsidRDefault="00000000" w:rsidP="001A0E99">
      <w:pPr>
        <w:pStyle w:val="Heading1"/>
        <w:spacing w:before="240" w:line="240" w:lineRule="auto"/>
      </w:pPr>
      <w:r>
        <w:t>Applications</w:t>
      </w:r>
    </w:p>
    <w:p w14:paraId="2197FD6C" w14:textId="4DEA404C" w:rsidR="006D015E" w:rsidRPr="006D015E" w:rsidRDefault="006D015E" w:rsidP="001A0E99">
      <w:pPr>
        <w:pStyle w:val="Heading1"/>
        <w:spacing w:before="240" w:line="240" w:lineRule="auto"/>
        <w:rPr>
          <w:rFonts w:asciiTheme="minorHAnsi" w:eastAsiaTheme="minorEastAsia" w:hAnsiTheme="minorHAnsi" w:cstheme="minorBidi"/>
          <w:b w:val="0"/>
          <w:bCs w:val="0"/>
          <w:color w:val="auto"/>
          <w:sz w:val="22"/>
          <w:szCs w:val="22"/>
        </w:rPr>
      </w:pPr>
      <w:r w:rsidRPr="006D015E">
        <w:rPr>
          <w:rFonts w:asciiTheme="minorHAnsi" w:eastAsiaTheme="minorEastAsia" w:hAnsiTheme="minorHAnsi" w:cstheme="minorBidi"/>
          <w:b w:val="0"/>
          <w:bCs w:val="0"/>
          <w:color w:val="auto"/>
          <w:sz w:val="22"/>
          <w:szCs w:val="22"/>
        </w:rPr>
        <w:t>This versatile robot is designed for a wide array of applications, including:</w:t>
      </w:r>
    </w:p>
    <w:p w14:paraId="18116E21" w14:textId="0BAC7910" w:rsidR="006D015E" w:rsidRPr="006D015E" w:rsidRDefault="006D015E" w:rsidP="001A0E99">
      <w:pPr>
        <w:pStyle w:val="Heading1"/>
        <w:numPr>
          <w:ilvl w:val="0"/>
          <w:numId w:val="10"/>
        </w:numPr>
        <w:spacing w:before="240" w:line="240" w:lineRule="auto"/>
        <w:rPr>
          <w:rFonts w:asciiTheme="minorHAnsi" w:eastAsiaTheme="minorEastAsia" w:hAnsiTheme="minorHAnsi" w:cstheme="minorBidi"/>
          <w:b w:val="0"/>
          <w:bCs w:val="0"/>
          <w:color w:val="auto"/>
          <w:sz w:val="22"/>
          <w:szCs w:val="22"/>
        </w:rPr>
      </w:pPr>
      <w:r w:rsidRPr="006D015E">
        <w:rPr>
          <w:rFonts w:asciiTheme="minorHAnsi" w:eastAsiaTheme="minorEastAsia" w:hAnsiTheme="minorHAnsi" w:cstheme="minorBidi"/>
          <w:b w:val="0"/>
          <w:bCs w:val="0"/>
          <w:color w:val="auto"/>
          <w:sz w:val="22"/>
          <w:szCs w:val="22"/>
        </w:rPr>
        <w:t>Automated Small-Scale Firefighting: Ideal for containing incipient-stage fires in laboratories, workshops, server rooms, and residential environments where early detection and response are critical for preventing fire escalation.</w:t>
      </w:r>
    </w:p>
    <w:p w14:paraId="7329B1D7" w14:textId="77777777" w:rsidR="006D015E" w:rsidRDefault="006D015E" w:rsidP="001A0E99">
      <w:pPr>
        <w:pStyle w:val="Heading1"/>
        <w:numPr>
          <w:ilvl w:val="0"/>
          <w:numId w:val="10"/>
        </w:numPr>
        <w:spacing w:before="240" w:line="240" w:lineRule="auto"/>
        <w:rPr>
          <w:rFonts w:asciiTheme="minorHAnsi" w:eastAsiaTheme="minorEastAsia" w:hAnsiTheme="minorHAnsi" w:cstheme="minorBidi"/>
          <w:b w:val="0"/>
          <w:bCs w:val="0"/>
          <w:color w:val="auto"/>
          <w:sz w:val="22"/>
          <w:szCs w:val="22"/>
        </w:rPr>
      </w:pPr>
      <w:r w:rsidRPr="006D015E">
        <w:rPr>
          <w:rFonts w:asciiTheme="minorHAnsi" w:eastAsiaTheme="minorEastAsia" w:hAnsiTheme="minorHAnsi" w:cstheme="minorBidi"/>
          <w:b w:val="0"/>
          <w:bCs w:val="0"/>
          <w:color w:val="auto"/>
          <w:sz w:val="22"/>
          <w:szCs w:val="22"/>
        </w:rPr>
        <w:t>Robotics and AI Education: Serves as an excellent hands-on platform for students to learn about embedded systems, sensor integration, inverse kinematics, and autonomous algorithm development, providing practical experience in mechatronics engineering</w:t>
      </w:r>
      <w:r w:rsidRPr="006D015E">
        <w:rPr>
          <w:rFonts w:asciiTheme="minorHAnsi" w:eastAsiaTheme="minorEastAsia" w:hAnsiTheme="minorHAnsi" w:cstheme="minorBidi"/>
          <w:b w:val="0"/>
          <w:bCs w:val="0"/>
          <w:color w:val="auto"/>
          <w:sz w:val="22"/>
          <w:szCs w:val="22"/>
        </w:rPr>
        <w:t>.</w:t>
      </w:r>
    </w:p>
    <w:p w14:paraId="0D7A3616" w14:textId="4F43B2A8" w:rsidR="006D015E" w:rsidRPr="006D015E" w:rsidRDefault="006D015E" w:rsidP="001A0E99">
      <w:pPr>
        <w:pStyle w:val="Heading1"/>
        <w:numPr>
          <w:ilvl w:val="0"/>
          <w:numId w:val="10"/>
        </w:numPr>
        <w:spacing w:before="240" w:line="240" w:lineRule="auto"/>
        <w:rPr>
          <w:rFonts w:asciiTheme="minorHAnsi" w:eastAsiaTheme="minorEastAsia" w:hAnsiTheme="minorHAnsi" w:cstheme="minorBidi"/>
          <w:b w:val="0"/>
          <w:bCs w:val="0"/>
          <w:color w:val="auto"/>
          <w:sz w:val="22"/>
          <w:szCs w:val="22"/>
        </w:rPr>
      </w:pPr>
      <w:r w:rsidRPr="006D015E">
        <w:rPr>
          <w:rFonts w:asciiTheme="minorHAnsi" w:eastAsiaTheme="minorEastAsia" w:hAnsiTheme="minorHAnsi" w:cstheme="minorBidi"/>
          <w:b w:val="0"/>
          <w:bCs w:val="0"/>
          <w:color w:val="auto"/>
          <w:sz w:val="22"/>
          <w:szCs w:val="22"/>
        </w:rPr>
        <w:t>Industrial and Laboratory Safety: Can be deployed as a first-response unit in environments with a high risk of electrical or chemical fires, providing immediate intervention before a fire escalates, thereby protecting valuable equipment and research.</w:t>
      </w:r>
    </w:p>
    <w:p w14:paraId="2479971A" w14:textId="77777777" w:rsidR="006D015E" w:rsidRPr="006D015E" w:rsidRDefault="006D015E" w:rsidP="001A0E99">
      <w:pPr>
        <w:pStyle w:val="Heading1"/>
        <w:spacing w:before="240" w:line="240" w:lineRule="auto"/>
        <w:rPr>
          <w:rFonts w:asciiTheme="minorHAnsi" w:eastAsiaTheme="minorEastAsia" w:hAnsiTheme="minorHAnsi" w:cstheme="minorBidi"/>
          <w:b w:val="0"/>
          <w:bCs w:val="0"/>
          <w:color w:val="auto"/>
          <w:sz w:val="22"/>
          <w:szCs w:val="22"/>
        </w:rPr>
      </w:pPr>
    </w:p>
    <w:p w14:paraId="236831A7" w14:textId="77777777" w:rsidR="005373BA" w:rsidRDefault="006D015E" w:rsidP="001A0E99">
      <w:pPr>
        <w:pStyle w:val="Heading1"/>
        <w:numPr>
          <w:ilvl w:val="0"/>
          <w:numId w:val="10"/>
        </w:numPr>
        <w:spacing w:before="240" w:line="240" w:lineRule="auto"/>
        <w:rPr>
          <w:rFonts w:asciiTheme="minorHAnsi" w:eastAsiaTheme="minorEastAsia" w:hAnsiTheme="minorHAnsi" w:cstheme="minorBidi"/>
          <w:b w:val="0"/>
          <w:bCs w:val="0"/>
          <w:color w:val="auto"/>
          <w:sz w:val="22"/>
          <w:szCs w:val="22"/>
        </w:rPr>
      </w:pPr>
      <w:r w:rsidRPr="006D015E">
        <w:rPr>
          <w:rFonts w:asciiTheme="minorHAnsi" w:eastAsiaTheme="minorEastAsia" w:hAnsiTheme="minorHAnsi" w:cstheme="minorBidi"/>
          <w:b w:val="0"/>
          <w:bCs w:val="0"/>
          <w:color w:val="auto"/>
          <w:sz w:val="22"/>
          <w:szCs w:val="22"/>
        </w:rPr>
        <w:t>Remote Area Monitoring: Operates in remote or hazardous locations where human presence is risky or impractical, providing continuous monitoring and suppression capabilities in areas such as wildlife reserves, agricultural fields, or construction sites.</w:t>
      </w:r>
    </w:p>
    <w:p w14:paraId="792835AA" w14:textId="3D5FE886" w:rsidR="008C52EA" w:rsidRPr="005373BA" w:rsidRDefault="00000000" w:rsidP="001A0E99">
      <w:pPr>
        <w:pStyle w:val="Heading1"/>
        <w:numPr>
          <w:ilvl w:val="0"/>
          <w:numId w:val="10"/>
        </w:numPr>
        <w:spacing w:before="240" w:line="240" w:lineRule="auto"/>
        <w:rPr>
          <w:rFonts w:asciiTheme="minorHAnsi" w:eastAsiaTheme="minorEastAsia" w:hAnsiTheme="minorHAnsi" w:cstheme="minorBidi"/>
          <w:b w:val="0"/>
          <w:bCs w:val="0"/>
          <w:color w:val="auto"/>
          <w:sz w:val="22"/>
          <w:szCs w:val="22"/>
        </w:rPr>
      </w:pPr>
      <w:r>
        <w:t>Technical Specifications</w:t>
      </w:r>
    </w:p>
    <w:tbl>
      <w:tblPr>
        <w:tblW w:w="0" w:type="auto"/>
        <w:tblLook w:val="04A0" w:firstRow="1" w:lastRow="0" w:firstColumn="1" w:lastColumn="0" w:noHBand="0" w:noVBand="1"/>
      </w:tblPr>
      <w:tblGrid>
        <w:gridCol w:w="2880"/>
        <w:gridCol w:w="2880"/>
        <w:gridCol w:w="2880"/>
      </w:tblGrid>
      <w:tr w:rsidR="008C52EA" w14:paraId="306D0E11" w14:textId="77777777">
        <w:tc>
          <w:tcPr>
            <w:tcW w:w="2880" w:type="dxa"/>
          </w:tcPr>
          <w:p w14:paraId="169FA9E1" w14:textId="77777777" w:rsidR="008C52EA" w:rsidRDefault="00000000" w:rsidP="001A0E99">
            <w:pPr>
              <w:spacing w:before="240" w:line="240" w:lineRule="auto"/>
            </w:pPr>
            <w:r>
              <w:t>Parameter</w:t>
            </w:r>
          </w:p>
        </w:tc>
        <w:tc>
          <w:tcPr>
            <w:tcW w:w="2880" w:type="dxa"/>
          </w:tcPr>
          <w:p w14:paraId="0644DE9B" w14:textId="77777777" w:rsidR="008C52EA" w:rsidRDefault="00000000" w:rsidP="001A0E99">
            <w:pPr>
              <w:spacing w:before="240" w:line="240" w:lineRule="auto"/>
            </w:pPr>
            <w:r>
              <w:t>Specification</w:t>
            </w:r>
          </w:p>
        </w:tc>
        <w:tc>
          <w:tcPr>
            <w:tcW w:w="2880" w:type="dxa"/>
          </w:tcPr>
          <w:p w14:paraId="1B1C86D3" w14:textId="77777777" w:rsidR="008C52EA" w:rsidRDefault="00000000" w:rsidP="001A0E99">
            <w:pPr>
              <w:spacing w:before="240" w:line="240" w:lineRule="auto"/>
            </w:pPr>
            <w:r>
              <w:t>Description</w:t>
            </w:r>
          </w:p>
        </w:tc>
      </w:tr>
      <w:tr w:rsidR="008C52EA" w14:paraId="01DB2B47" w14:textId="77777777">
        <w:tc>
          <w:tcPr>
            <w:tcW w:w="2880" w:type="dxa"/>
          </w:tcPr>
          <w:p w14:paraId="62C16B9B" w14:textId="77777777" w:rsidR="008C52EA" w:rsidRDefault="00000000" w:rsidP="001A0E99">
            <w:pPr>
              <w:spacing w:before="240" w:line="240" w:lineRule="auto"/>
            </w:pPr>
            <w:r>
              <w:t>Controller</w:t>
            </w:r>
          </w:p>
        </w:tc>
        <w:tc>
          <w:tcPr>
            <w:tcW w:w="2880" w:type="dxa"/>
          </w:tcPr>
          <w:p w14:paraId="3149F373" w14:textId="77777777" w:rsidR="008C52EA" w:rsidRDefault="00000000" w:rsidP="001A0E99">
            <w:pPr>
              <w:spacing w:before="240" w:line="240" w:lineRule="auto"/>
            </w:pPr>
            <w:r>
              <w:t>Arduino / ESP32</w:t>
            </w:r>
          </w:p>
        </w:tc>
        <w:tc>
          <w:tcPr>
            <w:tcW w:w="2880" w:type="dxa"/>
          </w:tcPr>
          <w:p w14:paraId="7D0D49F5" w14:textId="77777777" w:rsidR="008C52EA" w:rsidRDefault="00000000" w:rsidP="001A0E99">
            <w:pPr>
              <w:spacing w:before="240" w:line="240" w:lineRule="auto"/>
            </w:pPr>
            <w:r>
              <w:t>Controls sensors and motion</w:t>
            </w:r>
          </w:p>
        </w:tc>
      </w:tr>
      <w:tr w:rsidR="008C52EA" w14:paraId="1F6A7014" w14:textId="77777777">
        <w:tc>
          <w:tcPr>
            <w:tcW w:w="2880" w:type="dxa"/>
          </w:tcPr>
          <w:p w14:paraId="5017EC3A" w14:textId="77777777" w:rsidR="008C52EA" w:rsidRDefault="00000000" w:rsidP="001A0E99">
            <w:pPr>
              <w:spacing w:before="240" w:line="240" w:lineRule="auto"/>
            </w:pPr>
            <w:r>
              <w:t>Sensor</w:t>
            </w:r>
          </w:p>
        </w:tc>
        <w:tc>
          <w:tcPr>
            <w:tcW w:w="2880" w:type="dxa"/>
          </w:tcPr>
          <w:p w14:paraId="40CE5812" w14:textId="77777777" w:rsidR="008C52EA" w:rsidRDefault="00000000" w:rsidP="001A0E99">
            <w:pPr>
              <w:spacing w:before="240" w:line="240" w:lineRule="auto"/>
            </w:pPr>
            <w:r>
              <w:t>Flame Sensor</w:t>
            </w:r>
          </w:p>
        </w:tc>
        <w:tc>
          <w:tcPr>
            <w:tcW w:w="2880" w:type="dxa"/>
          </w:tcPr>
          <w:p w14:paraId="471583B4" w14:textId="77777777" w:rsidR="008C52EA" w:rsidRDefault="00000000" w:rsidP="001A0E99">
            <w:pPr>
              <w:spacing w:before="240" w:line="240" w:lineRule="auto"/>
            </w:pPr>
            <w:r>
              <w:t>Detects fire intensity and direction</w:t>
            </w:r>
          </w:p>
        </w:tc>
      </w:tr>
      <w:tr w:rsidR="008C52EA" w14:paraId="08D464A7" w14:textId="77777777">
        <w:tc>
          <w:tcPr>
            <w:tcW w:w="2880" w:type="dxa"/>
          </w:tcPr>
          <w:p w14:paraId="515A6104" w14:textId="77777777" w:rsidR="008C52EA" w:rsidRDefault="00000000" w:rsidP="001A0E99">
            <w:pPr>
              <w:spacing w:before="240" w:line="240" w:lineRule="auto"/>
            </w:pPr>
            <w:r>
              <w:t>Actuation</w:t>
            </w:r>
          </w:p>
        </w:tc>
        <w:tc>
          <w:tcPr>
            <w:tcW w:w="2880" w:type="dxa"/>
          </w:tcPr>
          <w:p w14:paraId="1348C7AC" w14:textId="77777777" w:rsidR="008C52EA" w:rsidRDefault="00000000" w:rsidP="001A0E99">
            <w:pPr>
              <w:spacing w:before="240" w:line="240" w:lineRule="auto"/>
            </w:pPr>
            <w:r>
              <w:t>6 Servo Motors</w:t>
            </w:r>
          </w:p>
        </w:tc>
        <w:tc>
          <w:tcPr>
            <w:tcW w:w="2880" w:type="dxa"/>
          </w:tcPr>
          <w:p w14:paraId="6A20D691" w14:textId="77777777" w:rsidR="008C52EA" w:rsidRDefault="00000000" w:rsidP="001A0E99">
            <w:pPr>
              <w:spacing w:before="240" w:line="240" w:lineRule="auto"/>
            </w:pPr>
            <w:r>
              <w:t>Each leg independently driven</w:t>
            </w:r>
          </w:p>
        </w:tc>
      </w:tr>
      <w:tr w:rsidR="008C52EA" w14:paraId="796A5FC2" w14:textId="77777777">
        <w:tc>
          <w:tcPr>
            <w:tcW w:w="2880" w:type="dxa"/>
          </w:tcPr>
          <w:p w14:paraId="57260454" w14:textId="77777777" w:rsidR="008C52EA" w:rsidRDefault="00000000" w:rsidP="001A0E99">
            <w:pPr>
              <w:spacing w:before="240" w:line="240" w:lineRule="auto"/>
            </w:pPr>
            <w:r>
              <w:t>Connectivity</w:t>
            </w:r>
          </w:p>
        </w:tc>
        <w:tc>
          <w:tcPr>
            <w:tcW w:w="2880" w:type="dxa"/>
          </w:tcPr>
          <w:p w14:paraId="6880E40E" w14:textId="77777777" w:rsidR="008C52EA" w:rsidRDefault="00000000" w:rsidP="001A0E99">
            <w:pPr>
              <w:spacing w:before="240" w:line="240" w:lineRule="auto"/>
            </w:pPr>
            <w:r>
              <w:t>Wi-Fi</w:t>
            </w:r>
          </w:p>
        </w:tc>
        <w:tc>
          <w:tcPr>
            <w:tcW w:w="2880" w:type="dxa"/>
          </w:tcPr>
          <w:p w14:paraId="33B9C940" w14:textId="77777777" w:rsidR="008C52EA" w:rsidRDefault="00000000" w:rsidP="001A0E99">
            <w:pPr>
              <w:spacing w:before="240" w:line="240" w:lineRule="auto"/>
            </w:pPr>
            <w:r>
              <w:t>Wireless monitoring and control</w:t>
            </w:r>
          </w:p>
        </w:tc>
      </w:tr>
      <w:tr w:rsidR="008C52EA" w14:paraId="54E7500D" w14:textId="77777777">
        <w:tc>
          <w:tcPr>
            <w:tcW w:w="2880" w:type="dxa"/>
          </w:tcPr>
          <w:p w14:paraId="00E88892" w14:textId="77777777" w:rsidR="008C52EA" w:rsidRDefault="00000000" w:rsidP="001A0E99">
            <w:pPr>
              <w:spacing w:before="240" w:line="240" w:lineRule="auto"/>
            </w:pPr>
            <w:r>
              <w:lastRenderedPageBreak/>
              <w:t>Power Source</w:t>
            </w:r>
          </w:p>
        </w:tc>
        <w:tc>
          <w:tcPr>
            <w:tcW w:w="2880" w:type="dxa"/>
          </w:tcPr>
          <w:p w14:paraId="73CBFC83" w14:textId="77777777" w:rsidR="008C52EA" w:rsidRDefault="00000000" w:rsidP="001A0E99">
            <w:pPr>
              <w:spacing w:before="240" w:line="240" w:lineRule="auto"/>
            </w:pPr>
            <w:r>
              <w:t>12V Li-ion Battery</w:t>
            </w:r>
          </w:p>
        </w:tc>
        <w:tc>
          <w:tcPr>
            <w:tcW w:w="2880" w:type="dxa"/>
          </w:tcPr>
          <w:p w14:paraId="73A325A0" w14:textId="77777777" w:rsidR="008C52EA" w:rsidRDefault="00000000" w:rsidP="001A0E99">
            <w:pPr>
              <w:spacing w:before="240" w:line="240" w:lineRule="auto"/>
            </w:pPr>
            <w:r>
              <w:t>Rechargeable and efficient</w:t>
            </w:r>
          </w:p>
        </w:tc>
      </w:tr>
      <w:tr w:rsidR="008C52EA" w14:paraId="188BD02B" w14:textId="77777777">
        <w:tc>
          <w:tcPr>
            <w:tcW w:w="2880" w:type="dxa"/>
          </w:tcPr>
          <w:p w14:paraId="48F6F656" w14:textId="77777777" w:rsidR="008C52EA" w:rsidRDefault="00000000" w:rsidP="001A0E99">
            <w:pPr>
              <w:spacing w:before="240" w:line="240" w:lineRule="auto"/>
            </w:pPr>
            <w:r>
              <w:t>Spray System</w:t>
            </w:r>
          </w:p>
        </w:tc>
        <w:tc>
          <w:tcPr>
            <w:tcW w:w="2880" w:type="dxa"/>
          </w:tcPr>
          <w:p w14:paraId="4555257F" w14:textId="77777777" w:rsidR="008C52EA" w:rsidRDefault="00000000" w:rsidP="001A0E99">
            <w:pPr>
              <w:spacing w:before="240" w:line="240" w:lineRule="auto"/>
            </w:pPr>
            <w:r>
              <w:t>Mini Water Pump (1L)</w:t>
            </w:r>
          </w:p>
        </w:tc>
        <w:tc>
          <w:tcPr>
            <w:tcW w:w="2880" w:type="dxa"/>
          </w:tcPr>
          <w:p w14:paraId="6E8C5452" w14:textId="77777777" w:rsidR="008C52EA" w:rsidRDefault="00000000" w:rsidP="001A0E99">
            <w:pPr>
              <w:spacing w:before="240" w:line="240" w:lineRule="auto"/>
            </w:pPr>
            <w:r>
              <w:t>Sprays water upon detection</w:t>
            </w:r>
          </w:p>
        </w:tc>
      </w:tr>
      <w:tr w:rsidR="008C52EA" w14:paraId="395112D7" w14:textId="77777777">
        <w:tc>
          <w:tcPr>
            <w:tcW w:w="2880" w:type="dxa"/>
          </w:tcPr>
          <w:p w14:paraId="46BDB732" w14:textId="77777777" w:rsidR="008C52EA" w:rsidRDefault="00000000" w:rsidP="001A0E99">
            <w:pPr>
              <w:spacing w:before="240" w:line="240" w:lineRule="auto"/>
            </w:pPr>
            <w:r>
              <w:t>Frame Material</w:t>
            </w:r>
          </w:p>
        </w:tc>
        <w:tc>
          <w:tcPr>
            <w:tcW w:w="2880" w:type="dxa"/>
          </w:tcPr>
          <w:p w14:paraId="7729CE21" w14:textId="77777777" w:rsidR="008C52EA" w:rsidRDefault="00000000" w:rsidP="001A0E99">
            <w:pPr>
              <w:spacing w:before="240" w:line="240" w:lineRule="auto"/>
            </w:pPr>
            <w:r>
              <w:t>Aluminum + Acrylic</w:t>
            </w:r>
          </w:p>
        </w:tc>
        <w:tc>
          <w:tcPr>
            <w:tcW w:w="2880" w:type="dxa"/>
          </w:tcPr>
          <w:p w14:paraId="19D5C772" w14:textId="77777777" w:rsidR="008C52EA" w:rsidRDefault="00000000" w:rsidP="001A0E99">
            <w:pPr>
              <w:spacing w:before="240" w:line="240" w:lineRule="auto"/>
            </w:pPr>
            <w:r>
              <w:t>Lightweight and durable</w:t>
            </w:r>
          </w:p>
        </w:tc>
      </w:tr>
      <w:tr w:rsidR="008C52EA" w14:paraId="7C3D609D" w14:textId="77777777">
        <w:tc>
          <w:tcPr>
            <w:tcW w:w="2880" w:type="dxa"/>
          </w:tcPr>
          <w:p w14:paraId="764CA54F" w14:textId="77777777" w:rsidR="008C52EA" w:rsidRDefault="00000000" w:rsidP="001A0E99">
            <w:pPr>
              <w:spacing w:before="240" w:line="240" w:lineRule="auto"/>
            </w:pPr>
            <w:r>
              <w:t>Range</w:t>
            </w:r>
          </w:p>
        </w:tc>
        <w:tc>
          <w:tcPr>
            <w:tcW w:w="2880" w:type="dxa"/>
          </w:tcPr>
          <w:p w14:paraId="756EB46B" w14:textId="77777777" w:rsidR="008C52EA" w:rsidRDefault="00000000" w:rsidP="001A0E99">
            <w:pPr>
              <w:spacing w:before="240" w:line="240" w:lineRule="auto"/>
            </w:pPr>
            <w:r>
              <w:t>3–5 meters</w:t>
            </w:r>
          </w:p>
        </w:tc>
        <w:tc>
          <w:tcPr>
            <w:tcW w:w="2880" w:type="dxa"/>
          </w:tcPr>
          <w:p w14:paraId="330C5C4A" w14:textId="77777777" w:rsidR="008C52EA" w:rsidRDefault="00000000" w:rsidP="001A0E99">
            <w:pPr>
              <w:spacing w:before="240" w:line="240" w:lineRule="auto"/>
            </w:pPr>
            <w:r>
              <w:t>Fire detection range</w:t>
            </w:r>
          </w:p>
        </w:tc>
      </w:tr>
      <w:tr w:rsidR="008C52EA" w14:paraId="3F9403B4" w14:textId="77777777">
        <w:tc>
          <w:tcPr>
            <w:tcW w:w="2880" w:type="dxa"/>
          </w:tcPr>
          <w:p w14:paraId="59B07027" w14:textId="77777777" w:rsidR="008C52EA" w:rsidRDefault="00000000" w:rsidP="001A0E99">
            <w:pPr>
              <w:spacing w:before="240" w:line="240" w:lineRule="auto"/>
            </w:pPr>
            <w:r>
              <w:t>Dimensions</w:t>
            </w:r>
          </w:p>
        </w:tc>
        <w:tc>
          <w:tcPr>
            <w:tcW w:w="2880" w:type="dxa"/>
          </w:tcPr>
          <w:p w14:paraId="60CB7197" w14:textId="77777777" w:rsidR="008C52EA" w:rsidRDefault="00000000" w:rsidP="001A0E99">
            <w:pPr>
              <w:spacing w:before="240" w:line="240" w:lineRule="auto"/>
            </w:pPr>
            <w:r>
              <w:t>25cm x 25cm x 15cm</w:t>
            </w:r>
          </w:p>
        </w:tc>
        <w:tc>
          <w:tcPr>
            <w:tcW w:w="2880" w:type="dxa"/>
          </w:tcPr>
          <w:p w14:paraId="77D19D7F" w14:textId="77777777" w:rsidR="008C52EA" w:rsidRDefault="00000000" w:rsidP="001A0E99">
            <w:pPr>
              <w:spacing w:before="240" w:line="240" w:lineRule="auto"/>
            </w:pPr>
            <w:r>
              <w:t>Compact, portable design</w:t>
            </w:r>
          </w:p>
        </w:tc>
      </w:tr>
    </w:tbl>
    <w:p w14:paraId="2C5EDFE4" w14:textId="52A1A54B" w:rsidR="008C52EA" w:rsidRDefault="00000000" w:rsidP="001A0E99">
      <w:pPr>
        <w:pStyle w:val="Heading1"/>
        <w:spacing w:before="240" w:line="240" w:lineRule="auto"/>
      </w:pPr>
      <w:r>
        <w:t>Mechanical Design</w:t>
      </w:r>
    </w:p>
    <w:p w14:paraId="4EBFFCF4" w14:textId="77777777" w:rsidR="008C52EA" w:rsidRDefault="00000000" w:rsidP="001A0E99">
      <w:pPr>
        <w:spacing w:before="240" w:line="240" w:lineRule="auto"/>
      </w:pPr>
      <w:r>
        <w:t>The robot’s structure consists of six articulated legs powered by servo motors. The central body houses the electronics, including the controller, sensors, and power module. The water spray system is mounted on top and connected to a small onboard pump. The robot maintains balance and stability even on uneven terrain.</w:t>
      </w:r>
    </w:p>
    <w:p w14:paraId="3657EF4A" w14:textId="77777777" w:rsidR="008C52EA" w:rsidRDefault="00000000" w:rsidP="001A0E99">
      <w:pPr>
        <w:spacing w:before="240" w:line="240" w:lineRule="auto"/>
      </w:pPr>
      <w:r>
        <w:t>Below is a sample blueprint diagram of the robot design:</w:t>
      </w:r>
    </w:p>
    <w:p w14:paraId="343B7060" w14:textId="3956EB1B" w:rsidR="00C17B1B" w:rsidRDefault="00C17B1B" w:rsidP="005373BA">
      <w:pPr>
        <w:spacing w:before="240" w:line="240" w:lineRule="auto"/>
        <w:jc w:val="center"/>
      </w:pPr>
      <w:r>
        <w:rPr>
          <w:noProof/>
        </w:rPr>
        <w:drawing>
          <wp:inline distT="0" distB="0" distL="0" distR="0" wp14:anchorId="56863F67" wp14:editId="3A6E57FF">
            <wp:extent cx="5549900" cy="4171950"/>
            <wp:effectExtent l="0" t="0" r="0" b="0"/>
            <wp:docPr id="1685054355" name="Picture 1685054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datasheet_document_for_the_&quot;Spider_Fire_Hydrant_.png"/>
                    <pic:cNvPicPr/>
                  </pic:nvPicPr>
                  <pic:blipFill rotWithShape="1">
                    <a:blip r:embed="rId6"/>
                    <a:srcRect l="45984" t="29209" r="2478" b="39395"/>
                    <a:stretch>
                      <a:fillRect/>
                    </a:stretch>
                  </pic:blipFill>
                  <pic:spPr bwMode="auto">
                    <a:xfrm>
                      <a:off x="0" y="0"/>
                      <a:ext cx="5549900" cy="4171950"/>
                    </a:xfrm>
                    <a:prstGeom prst="rect">
                      <a:avLst/>
                    </a:prstGeom>
                    <a:ln>
                      <a:noFill/>
                    </a:ln>
                    <a:extLst>
                      <a:ext uri="{53640926-AAD7-44D8-BBD7-CCE9431645EC}">
                        <a14:shadowObscured xmlns:a14="http://schemas.microsoft.com/office/drawing/2010/main"/>
                      </a:ext>
                    </a:extLst>
                  </pic:spPr>
                </pic:pic>
              </a:graphicData>
            </a:graphic>
          </wp:inline>
        </w:drawing>
      </w:r>
    </w:p>
    <w:p w14:paraId="6683AAC5" w14:textId="069F57A8" w:rsidR="008C52EA" w:rsidRDefault="008C52EA" w:rsidP="001A0E99">
      <w:pPr>
        <w:spacing w:before="240" w:line="240" w:lineRule="auto"/>
      </w:pPr>
    </w:p>
    <w:p w14:paraId="7B4BBB47" w14:textId="250920BD" w:rsidR="001A0E99" w:rsidRDefault="00000000" w:rsidP="001A0E99">
      <w:pPr>
        <w:pStyle w:val="Heading1"/>
        <w:spacing w:before="240" w:line="240" w:lineRule="auto"/>
      </w:pPr>
      <w:r>
        <w:t>Electronic Design</w:t>
      </w:r>
    </w:p>
    <w:p w14:paraId="4A3C180E" w14:textId="3A6622A4" w:rsidR="00580378" w:rsidRPr="001A0E99" w:rsidRDefault="00580378" w:rsidP="001A0E99">
      <w:pPr>
        <w:pStyle w:val="Heading1"/>
        <w:spacing w:before="240" w:line="240" w:lineRule="auto"/>
      </w:pPr>
      <w:r w:rsidRPr="00580378">
        <w:rPr>
          <w:rFonts w:asciiTheme="minorHAnsi" w:eastAsiaTheme="minorEastAsia" w:hAnsiTheme="minorHAnsi" w:cstheme="minorBidi"/>
          <w:b w:val="0"/>
          <w:bCs w:val="0"/>
          <w:color w:val="auto"/>
          <w:sz w:val="22"/>
          <w:szCs w:val="22"/>
        </w:rPr>
        <w:t>The electronic system is a modular network of components orchestrated by a central microcontroller. The primary controller (Arduino or ESP32) acts as the robot's brain, processing inputs from sensors and sending command signals to all actuators.</w:t>
      </w:r>
    </w:p>
    <w:p w14:paraId="39B2B244" w14:textId="610054DD" w:rsidR="00580378" w:rsidRPr="00580378" w:rsidRDefault="00580378" w:rsidP="001A0E99">
      <w:pPr>
        <w:pStyle w:val="Heading1"/>
        <w:numPr>
          <w:ilvl w:val="0"/>
          <w:numId w:val="13"/>
        </w:numPr>
        <w:spacing w:before="240" w:line="240" w:lineRule="auto"/>
        <w:rPr>
          <w:rFonts w:asciiTheme="minorHAnsi" w:eastAsiaTheme="minorEastAsia" w:hAnsiTheme="minorHAnsi" w:cstheme="minorBidi"/>
          <w:b w:val="0"/>
          <w:bCs w:val="0"/>
          <w:color w:val="auto"/>
          <w:sz w:val="22"/>
          <w:szCs w:val="22"/>
        </w:rPr>
      </w:pPr>
      <w:r w:rsidRPr="00580378">
        <w:rPr>
          <w:rFonts w:asciiTheme="minorHAnsi" w:eastAsiaTheme="minorEastAsia" w:hAnsiTheme="minorHAnsi" w:cstheme="minorBidi"/>
          <w:b w:val="0"/>
          <w:bCs w:val="0"/>
          <w:color w:val="auto"/>
          <w:sz w:val="22"/>
          <w:szCs w:val="22"/>
        </w:rPr>
        <w:t>Sensing Module: A multi-channel infrared flame sensor array is mounted on a pan-and-tilt mechanism at the front of the robot. This sensor is sensitive to the specific IR wavelength emitted by flames, allowing it to distinguish fire from other light sources. Additional environmental sensors can be integrated through the available I2C and SPI interfaces.</w:t>
      </w:r>
    </w:p>
    <w:p w14:paraId="65C29508" w14:textId="2F0F4011" w:rsidR="00580378" w:rsidRPr="001A0E99" w:rsidRDefault="00580378" w:rsidP="001A0E99">
      <w:pPr>
        <w:pStyle w:val="Heading1"/>
        <w:numPr>
          <w:ilvl w:val="0"/>
          <w:numId w:val="13"/>
        </w:numPr>
        <w:spacing w:before="240" w:line="240" w:lineRule="auto"/>
        <w:rPr>
          <w:rFonts w:asciiTheme="minorHAnsi" w:eastAsiaTheme="minorEastAsia" w:hAnsiTheme="minorHAnsi" w:cstheme="minorBidi"/>
          <w:b w:val="0"/>
          <w:bCs w:val="0"/>
          <w:color w:val="auto"/>
          <w:sz w:val="22"/>
          <w:szCs w:val="22"/>
        </w:rPr>
      </w:pPr>
      <w:r w:rsidRPr="00580378">
        <w:rPr>
          <w:rFonts w:asciiTheme="minorHAnsi" w:eastAsiaTheme="minorEastAsia" w:hAnsiTheme="minorHAnsi" w:cstheme="minorBidi"/>
          <w:b w:val="0"/>
          <w:bCs w:val="0"/>
          <w:color w:val="auto"/>
          <w:sz w:val="22"/>
          <w:szCs w:val="22"/>
        </w:rPr>
        <w:t>Actuation Module: The locomotion is handled by six digital servo motors. These receive PWM (Pulse Width Modulation) signals from the controller to execute precise leg movements. The water pump is driven by an L298N motor driver module, which provides the necessary current and allows for speed control through PWM modulation.</w:t>
      </w:r>
    </w:p>
    <w:p w14:paraId="3DE50948" w14:textId="64C49227" w:rsidR="00580378" w:rsidRPr="00580378" w:rsidRDefault="00580378" w:rsidP="001A0E99">
      <w:pPr>
        <w:pStyle w:val="Heading1"/>
        <w:numPr>
          <w:ilvl w:val="0"/>
          <w:numId w:val="13"/>
        </w:numPr>
        <w:spacing w:before="240" w:line="240" w:lineRule="auto"/>
        <w:rPr>
          <w:rFonts w:asciiTheme="minorHAnsi" w:eastAsiaTheme="minorEastAsia" w:hAnsiTheme="minorHAnsi" w:cstheme="minorBidi"/>
          <w:b w:val="0"/>
          <w:bCs w:val="0"/>
          <w:color w:val="auto"/>
          <w:sz w:val="22"/>
          <w:szCs w:val="22"/>
        </w:rPr>
      </w:pPr>
      <w:r w:rsidRPr="00580378">
        <w:rPr>
          <w:rFonts w:asciiTheme="minorHAnsi" w:eastAsiaTheme="minorEastAsia" w:hAnsiTheme="minorHAnsi" w:cstheme="minorBidi"/>
          <w:b w:val="0"/>
          <w:bCs w:val="0"/>
          <w:color w:val="auto"/>
          <w:sz w:val="22"/>
          <w:szCs w:val="22"/>
        </w:rPr>
        <w:t>Communication Module: The ESP32's built-in Wi-Fi transceiver enables the robot to connect to a local network. This facilitates a bidirectional data link, allowing users to send commands and receive live sensor data and status updates through a custom web interface or mobile application.</w:t>
      </w:r>
    </w:p>
    <w:p w14:paraId="5E6E398C" w14:textId="6427C346" w:rsidR="00580378" w:rsidRPr="00580378" w:rsidRDefault="00580378" w:rsidP="001A0E99">
      <w:pPr>
        <w:pStyle w:val="Heading1"/>
        <w:numPr>
          <w:ilvl w:val="0"/>
          <w:numId w:val="13"/>
        </w:numPr>
        <w:spacing w:before="240" w:line="240" w:lineRule="auto"/>
        <w:rPr>
          <w:rFonts w:asciiTheme="minorHAnsi" w:eastAsiaTheme="minorEastAsia" w:hAnsiTheme="minorHAnsi" w:cstheme="minorBidi"/>
          <w:b w:val="0"/>
          <w:bCs w:val="0"/>
          <w:color w:val="auto"/>
          <w:sz w:val="22"/>
          <w:szCs w:val="22"/>
        </w:rPr>
      </w:pPr>
      <w:r w:rsidRPr="00580378">
        <w:rPr>
          <w:rFonts w:asciiTheme="minorHAnsi" w:eastAsiaTheme="minorEastAsia" w:hAnsiTheme="minorHAnsi" w:cstheme="minorBidi"/>
          <w:b w:val="0"/>
          <w:bCs w:val="0"/>
          <w:color w:val="auto"/>
          <w:sz w:val="22"/>
          <w:szCs w:val="22"/>
        </w:rPr>
        <w:t>Power Management Module: A 12V Li-ion battery supplies power to the system. Voltage regulators (e.g., 5V and 3.3V) are used to step down the voltage to appropriate levels for the microcontroller, sensors, and servos, ensuring stable operation. Power distribution buses are implemented to provide clean and stable power to all subsystems.</w:t>
      </w:r>
    </w:p>
    <w:p w14:paraId="5D97B111" w14:textId="77777777" w:rsidR="00580378" w:rsidRDefault="00580378" w:rsidP="001A0E99">
      <w:pPr>
        <w:pStyle w:val="Heading1"/>
        <w:numPr>
          <w:ilvl w:val="0"/>
          <w:numId w:val="13"/>
        </w:numPr>
        <w:spacing w:before="240" w:line="240" w:lineRule="auto"/>
        <w:rPr>
          <w:rFonts w:asciiTheme="minorHAnsi" w:eastAsiaTheme="minorEastAsia" w:hAnsiTheme="minorHAnsi" w:cstheme="minorBidi"/>
          <w:b w:val="0"/>
          <w:bCs w:val="0"/>
          <w:color w:val="auto"/>
          <w:sz w:val="22"/>
          <w:szCs w:val="22"/>
        </w:rPr>
      </w:pPr>
      <w:r w:rsidRPr="00580378">
        <w:rPr>
          <w:rFonts w:asciiTheme="minorHAnsi" w:eastAsiaTheme="minorEastAsia" w:hAnsiTheme="minorHAnsi" w:cstheme="minorBidi"/>
          <w:b w:val="0"/>
          <w:bCs w:val="0"/>
          <w:color w:val="auto"/>
          <w:sz w:val="22"/>
          <w:szCs w:val="22"/>
        </w:rPr>
        <w:t>Safety Circuitry: The system includes overcurrent protection, low-voltage cutoff, and thermal monitoring to prevent damage to components and ensure safe operation during extended use.</w:t>
      </w:r>
    </w:p>
    <w:p w14:paraId="022BB019" w14:textId="77777777" w:rsidR="00391FCC" w:rsidRDefault="00391FCC" w:rsidP="001A0E99">
      <w:pPr>
        <w:spacing w:before="240" w:line="240" w:lineRule="auto"/>
      </w:pPr>
    </w:p>
    <w:p w14:paraId="2553647D" w14:textId="7338A41B" w:rsidR="00391FCC" w:rsidRPr="00580378" w:rsidRDefault="00391FCC" w:rsidP="001A0E99">
      <w:pPr>
        <w:spacing w:before="240" w:line="240" w:lineRule="auto"/>
      </w:pPr>
    </w:p>
    <w:p w14:paraId="49DE0108" w14:textId="77777777" w:rsidR="00580378" w:rsidRPr="00580378" w:rsidRDefault="00580378" w:rsidP="001A0E99">
      <w:pPr>
        <w:spacing w:before="240" w:line="240" w:lineRule="auto"/>
      </w:pPr>
      <w:r w:rsidRPr="00580378">
        <w:rPr>
          <w:b/>
          <w:bCs/>
        </w:rPr>
        <w:t>System Block Diagram Description:</w:t>
      </w:r>
    </w:p>
    <w:p w14:paraId="64DA6F23" w14:textId="77777777" w:rsidR="00580378" w:rsidRPr="00580378" w:rsidRDefault="00580378" w:rsidP="001A0E99">
      <w:pPr>
        <w:spacing w:before="240" w:line="240" w:lineRule="auto"/>
      </w:pPr>
      <w:r w:rsidRPr="00580378">
        <w:t>The diagram above illustrates the comprehensive electrical architecture of the Spider Fire Hydrant Robot. The system follows a hierarchical structure with clear power distribution and signal flow paths:</w:t>
      </w:r>
    </w:p>
    <w:p w14:paraId="2AE68CC0" w14:textId="77777777" w:rsidR="00580378" w:rsidRPr="00580378" w:rsidRDefault="00580378" w:rsidP="001A0E99">
      <w:pPr>
        <w:spacing w:before="240" w:line="240" w:lineRule="auto"/>
      </w:pPr>
      <w:r w:rsidRPr="00580378">
        <w:rPr>
          <w:b/>
          <w:bCs/>
        </w:rPr>
        <w:t>Power Distribution Path:</w:t>
      </w:r>
    </w:p>
    <w:p w14:paraId="69B25EF7" w14:textId="77777777" w:rsidR="00580378" w:rsidRPr="00580378" w:rsidRDefault="00580378" w:rsidP="001A0E99">
      <w:pPr>
        <w:numPr>
          <w:ilvl w:val="0"/>
          <w:numId w:val="11"/>
        </w:numPr>
        <w:spacing w:before="240" w:line="240" w:lineRule="auto"/>
      </w:pPr>
      <w:r w:rsidRPr="00580378">
        <w:t>12V Li-ion Battery → Primary Power Bus</w:t>
      </w:r>
    </w:p>
    <w:p w14:paraId="7AF212ED" w14:textId="77777777" w:rsidR="00580378" w:rsidRPr="00580378" w:rsidRDefault="00580378" w:rsidP="001A0E99">
      <w:pPr>
        <w:numPr>
          <w:ilvl w:val="0"/>
          <w:numId w:val="11"/>
        </w:numPr>
        <w:spacing w:before="240" w:line="240" w:lineRule="auto"/>
      </w:pPr>
      <w:r w:rsidRPr="00580378">
        <w:t>→ L298N Motor Driver → DC Water Pump (12V)</w:t>
      </w:r>
    </w:p>
    <w:p w14:paraId="33CD0F33" w14:textId="77777777" w:rsidR="00580378" w:rsidRPr="00580378" w:rsidRDefault="00580378" w:rsidP="001A0E99">
      <w:pPr>
        <w:numPr>
          <w:ilvl w:val="0"/>
          <w:numId w:val="11"/>
        </w:numPr>
        <w:spacing w:before="240" w:line="240" w:lineRule="auto"/>
      </w:pPr>
      <w:r w:rsidRPr="00580378">
        <w:lastRenderedPageBreak/>
        <w:t>→ 5V Voltage Regulator → Servo Motors &amp; L298N Logic</w:t>
      </w:r>
    </w:p>
    <w:p w14:paraId="5CCCF02B" w14:textId="77777777" w:rsidR="00580378" w:rsidRPr="00580378" w:rsidRDefault="00580378" w:rsidP="001A0E99">
      <w:pPr>
        <w:numPr>
          <w:ilvl w:val="0"/>
          <w:numId w:val="11"/>
        </w:numPr>
        <w:spacing w:before="240" w:line="240" w:lineRule="auto"/>
      </w:pPr>
      <w:r w:rsidRPr="00580378">
        <w:t>→ 3.3V Voltage Regulator → ESP32 Microcontroller &amp; Flame Sensors</w:t>
      </w:r>
    </w:p>
    <w:p w14:paraId="3D2676E4" w14:textId="77777777" w:rsidR="00580378" w:rsidRPr="00580378" w:rsidRDefault="00580378" w:rsidP="001A0E99">
      <w:pPr>
        <w:spacing w:before="240" w:line="240" w:lineRule="auto"/>
      </w:pPr>
      <w:r w:rsidRPr="00580378">
        <w:rPr>
          <w:b/>
          <w:bCs/>
        </w:rPr>
        <w:t>Signal Flow Description:</w:t>
      </w:r>
    </w:p>
    <w:p w14:paraId="07ABD76F" w14:textId="77777777" w:rsidR="00580378" w:rsidRPr="00580378" w:rsidRDefault="00580378" w:rsidP="001A0E99">
      <w:pPr>
        <w:numPr>
          <w:ilvl w:val="0"/>
          <w:numId w:val="12"/>
        </w:numPr>
        <w:spacing w:before="240" w:line="240" w:lineRule="auto"/>
      </w:pPr>
      <w:r w:rsidRPr="00580378">
        <w:rPr>
          <w:b/>
          <w:bCs/>
        </w:rPr>
        <w:t>Sensor Input Processing:</w:t>
      </w:r>
      <w:r w:rsidRPr="00580378">
        <w:t> The IR Flame Sensor Array continuously monitors environmental conditions, converting detected IR radiation into analog voltage signals. These signals are transmitted to the ESP32's Analog-to-Digital Converters (ADC) for digital processing and fire detection algorithms.</w:t>
      </w:r>
    </w:p>
    <w:p w14:paraId="66745F31" w14:textId="77777777" w:rsidR="00580378" w:rsidRPr="00580378" w:rsidRDefault="00580378" w:rsidP="001A0E99">
      <w:pPr>
        <w:numPr>
          <w:ilvl w:val="0"/>
          <w:numId w:val="12"/>
        </w:numPr>
        <w:spacing w:before="240" w:line="240" w:lineRule="auto"/>
      </w:pPr>
      <w:r w:rsidRPr="00580378">
        <w:rPr>
          <w:b/>
          <w:bCs/>
        </w:rPr>
        <w:t>Decision Making:</w:t>
      </w:r>
      <w:r w:rsidRPr="00580378">
        <w:t> The ESP32 microcontroller processes the sensor data using proprietary fire detection algorithms. Based on the analysis, it makes navigation decisions and determines when to activate the suppression system.</w:t>
      </w:r>
    </w:p>
    <w:p w14:paraId="1974B88A" w14:textId="77777777" w:rsidR="00580378" w:rsidRPr="00580378" w:rsidRDefault="00580378" w:rsidP="001A0E99">
      <w:pPr>
        <w:numPr>
          <w:ilvl w:val="0"/>
          <w:numId w:val="12"/>
        </w:numPr>
        <w:spacing w:before="240" w:line="240" w:lineRule="auto"/>
      </w:pPr>
      <w:r w:rsidRPr="00580378">
        <w:rPr>
          <w:b/>
          <w:bCs/>
        </w:rPr>
        <w:t>Actuation Control:</w:t>
      </w:r>
    </w:p>
    <w:p w14:paraId="2DD84287" w14:textId="77777777" w:rsidR="00580378" w:rsidRPr="00580378" w:rsidRDefault="00580378" w:rsidP="001A0E99">
      <w:pPr>
        <w:numPr>
          <w:ilvl w:val="1"/>
          <w:numId w:val="12"/>
        </w:numPr>
        <w:spacing w:before="240" w:line="240" w:lineRule="auto"/>
      </w:pPr>
      <w:r w:rsidRPr="00580378">
        <w:rPr>
          <w:b/>
          <w:bCs/>
        </w:rPr>
        <w:t>Locomotion Control:</w:t>
      </w:r>
      <w:r w:rsidRPr="00580378">
        <w:t> The microcontroller generates precise PWM signals to control the six servo motors, executing the inverse kinematics calculations for stable hexapod movement.</w:t>
      </w:r>
    </w:p>
    <w:p w14:paraId="5C7CF7F4" w14:textId="77777777" w:rsidR="00580378" w:rsidRPr="00580378" w:rsidRDefault="00580378" w:rsidP="001A0E99">
      <w:pPr>
        <w:numPr>
          <w:ilvl w:val="1"/>
          <w:numId w:val="12"/>
        </w:numPr>
        <w:spacing w:before="240" w:line="240" w:lineRule="auto"/>
      </w:pPr>
      <w:r w:rsidRPr="00580378">
        <w:rPr>
          <w:b/>
          <w:bCs/>
        </w:rPr>
        <w:t>Fire Suppression Control:</w:t>
      </w:r>
      <w:r w:rsidRPr="00580378">
        <w:t> Digital control signals are sent to the L298N motor driver to activate the DC water pump, with PWM capability for flow rate modulation.</w:t>
      </w:r>
    </w:p>
    <w:p w14:paraId="41412D59" w14:textId="77777777" w:rsidR="00580378" w:rsidRPr="00580378" w:rsidRDefault="00580378" w:rsidP="001A0E99">
      <w:pPr>
        <w:numPr>
          <w:ilvl w:val="1"/>
          <w:numId w:val="12"/>
        </w:numPr>
        <w:spacing w:before="240" w:line="240" w:lineRule="auto"/>
      </w:pPr>
      <w:r w:rsidRPr="00580378">
        <w:rPr>
          <w:b/>
          <w:bCs/>
        </w:rPr>
        <w:t>Communication:</w:t>
      </w:r>
      <w:r w:rsidRPr="00580378">
        <w:t> The ESP32's Wi-Fi module maintains continuous communication with the remote monitoring station, transmitting status updates and receiving potential override commands.</w:t>
      </w:r>
    </w:p>
    <w:p w14:paraId="7C7583C6" w14:textId="77777777" w:rsidR="00580378" w:rsidRPr="00580378" w:rsidRDefault="00580378" w:rsidP="001A0E99">
      <w:pPr>
        <w:numPr>
          <w:ilvl w:val="0"/>
          <w:numId w:val="12"/>
        </w:numPr>
        <w:spacing w:before="240" w:line="240" w:lineRule="auto"/>
      </w:pPr>
      <w:r w:rsidRPr="00580378">
        <w:rPr>
          <w:b/>
          <w:bCs/>
        </w:rPr>
        <w:t>Feedback Loop:</w:t>
      </w:r>
      <w:r w:rsidRPr="00580378">
        <w:t> The system implements closed-loop control where sensor data continuously informs movement decisions and suppression system operation, creating an adaptive response to dynamic fire conditions.</w:t>
      </w:r>
    </w:p>
    <w:p w14:paraId="00808A39" w14:textId="77777777" w:rsidR="00580378" w:rsidRPr="00580378" w:rsidRDefault="00580378" w:rsidP="001A0E99">
      <w:pPr>
        <w:spacing w:before="240" w:line="240" w:lineRule="auto"/>
      </w:pPr>
    </w:p>
    <w:p w14:paraId="7ADF42B0" w14:textId="59BF2E06" w:rsidR="008C52EA" w:rsidRDefault="00000000" w:rsidP="001A0E99">
      <w:pPr>
        <w:pStyle w:val="Heading1"/>
        <w:spacing w:before="240" w:line="240" w:lineRule="auto"/>
      </w:pPr>
      <w:r>
        <w:lastRenderedPageBreak/>
        <w:t>Control Algorithm</w:t>
      </w:r>
    </w:p>
    <w:p w14:paraId="76F8D76E" w14:textId="647B3DDA" w:rsidR="00580378" w:rsidRPr="00580378" w:rsidRDefault="00580378" w:rsidP="001A0E99">
      <w:pPr>
        <w:pStyle w:val="Heading1"/>
        <w:spacing w:before="240" w:line="240" w:lineRule="auto"/>
        <w:rPr>
          <w:rFonts w:asciiTheme="minorHAnsi" w:eastAsiaTheme="minorEastAsia" w:hAnsiTheme="minorHAnsi" w:cstheme="minorBidi"/>
          <w:b w:val="0"/>
          <w:bCs w:val="0"/>
          <w:color w:val="auto"/>
          <w:sz w:val="22"/>
          <w:szCs w:val="22"/>
        </w:rPr>
      </w:pPr>
      <w:r w:rsidRPr="00580378">
        <w:rPr>
          <w:rFonts w:asciiTheme="minorHAnsi" w:eastAsiaTheme="minorEastAsia" w:hAnsiTheme="minorHAnsi" w:cstheme="minorBidi"/>
          <w:b w:val="0"/>
          <w:bCs w:val="0"/>
          <w:color w:val="auto"/>
          <w:sz w:val="22"/>
          <w:szCs w:val="22"/>
        </w:rPr>
        <w:t>The robot's behavior is governed by a deterministic, hierarchical control algorithm that ensures a rapid and effective response to fire hazards. The operational flowchart is as follows:</w:t>
      </w:r>
    </w:p>
    <w:p w14:paraId="5B6FF8E8" w14:textId="6700C3D6" w:rsidR="00580378" w:rsidRPr="00580378" w:rsidRDefault="00580378" w:rsidP="001A0E99">
      <w:pPr>
        <w:pStyle w:val="Heading1"/>
        <w:spacing w:before="240" w:line="240" w:lineRule="auto"/>
        <w:rPr>
          <w:rFonts w:asciiTheme="minorHAnsi" w:eastAsiaTheme="minorEastAsia" w:hAnsiTheme="minorHAnsi" w:cstheme="minorBidi"/>
          <w:b w:val="0"/>
          <w:bCs w:val="0"/>
          <w:color w:val="auto"/>
          <w:sz w:val="22"/>
          <w:szCs w:val="22"/>
        </w:rPr>
      </w:pPr>
      <w:r w:rsidRPr="00580378">
        <w:rPr>
          <w:rFonts w:asciiTheme="minorHAnsi" w:eastAsiaTheme="minorEastAsia" w:hAnsiTheme="minorHAnsi" w:cstheme="minorBidi"/>
          <w:b w:val="0"/>
          <w:bCs w:val="0"/>
          <w:color w:val="auto"/>
          <w:sz w:val="22"/>
          <w:szCs w:val="22"/>
        </w:rPr>
        <w:t>[INSERT CONTROL ALGORITHM FLOWCHART HERE]</w:t>
      </w:r>
    </w:p>
    <w:p w14:paraId="0C041BB8" w14:textId="2365DB4F" w:rsidR="00580378" w:rsidRPr="00580378" w:rsidRDefault="00580378" w:rsidP="001A0E99">
      <w:pPr>
        <w:pStyle w:val="Heading1"/>
        <w:spacing w:before="240" w:line="240" w:lineRule="auto"/>
        <w:rPr>
          <w:rFonts w:asciiTheme="minorHAnsi" w:eastAsiaTheme="minorEastAsia" w:hAnsiTheme="minorHAnsi" w:cstheme="minorBidi"/>
          <w:b w:val="0"/>
          <w:bCs w:val="0"/>
          <w:color w:val="auto"/>
          <w:sz w:val="22"/>
          <w:szCs w:val="22"/>
        </w:rPr>
      </w:pPr>
      <w:r w:rsidRPr="00580378">
        <w:rPr>
          <w:rFonts w:asciiTheme="minorHAnsi" w:eastAsiaTheme="minorEastAsia" w:hAnsiTheme="minorHAnsi" w:cstheme="minorBidi"/>
          <w:b w:val="0"/>
          <w:bCs w:val="0"/>
          <w:color w:val="auto"/>
          <w:sz w:val="22"/>
          <w:szCs w:val="22"/>
        </w:rPr>
        <w:t>Detailed Algorithm Description:</w:t>
      </w:r>
    </w:p>
    <w:p w14:paraId="0F85F99E" w14:textId="245CD36D" w:rsidR="00580378" w:rsidRPr="00580378" w:rsidRDefault="00580378" w:rsidP="001A0E99">
      <w:pPr>
        <w:pStyle w:val="Heading1"/>
        <w:numPr>
          <w:ilvl w:val="0"/>
          <w:numId w:val="14"/>
        </w:numPr>
        <w:spacing w:before="240" w:line="240" w:lineRule="auto"/>
        <w:rPr>
          <w:rFonts w:asciiTheme="minorHAnsi" w:eastAsiaTheme="minorEastAsia" w:hAnsiTheme="minorHAnsi" w:cstheme="minorBidi"/>
          <w:b w:val="0"/>
          <w:bCs w:val="0"/>
          <w:color w:val="auto"/>
          <w:sz w:val="22"/>
          <w:szCs w:val="22"/>
        </w:rPr>
      </w:pPr>
      <w:r w:rsidRPr="00580378">
        <w:rPr>
          <w:rFonts w:asciiTheme="minorHAnsi" w:eastAsiaTheme="minorEastAsia" w:hAnsiTheme="minorHAnsi" w:cstheme="minorBidi"/>
          <w:b w:val="0"/>
          <w:bCs w:val="0"/>
          <w:color w:val="auto"/>
          <w:sz w:val="22"/>
          <w:szCs w:val="22"/>
        </w:rPr>
        <w:t>System Initialization Sequence: Upon power-up, the robot performs a comprehensive self-check procedure, initializing all servo motors to their default "home" positions, calibrating the flame sensors for ambient conditions, establishing Wi-Fi connectivity, and performing a battery health check.</w:t>
      </w:r>
    </w:p>
    <w:p w14:paraId="41429AAA" w14:textId="159B3520" w:rsidR="00580378" w:rsidRPr="00580378" w:rsidRDefault="00580378" w:rsidP="001A0E99">
      <w:pPr>
        <w:pStyle w:val="Heading1"/>
        <w:numPr>
          <w:ilvl w:val="0"/>
          <w:numId w:val="14"/>
        </w:numPr>
        <w:spacing w:before="240" w:line="240" w:lineRule="auto"/>
        <w:rPr>
          <w:rFonts w:asciiTheme="minorHAnsi" w:eastAsiaTheme="minorEastAsia" w:hAnsiTheme="minorHAnsi" w:cstheme="minorBidi"/>
          <w:b w:val="0"/>
          <w:bCs w:val="0"/>
          <w:color w:val="auto"/>
          <w:sz w:val="22"/>
          <w:szCs w:val="22"/>
        </w:rPr>
      </w:pPr>
      <w:r w:rsidRPr="00580378">
        <w:rPr>
          <w:rFonts w:asciiTheme="minorHAnsi" w:eastAsiaTheme="minorEastAsia" w:hAnsiTheme="minorHAnsi" w:cstheme="minorBidi"/>
          <w:b w:val="0"/>
          <w:bCs w:val="0"/>
          <w:color w:val="auto"/>
          <w:sz w:val="22"/>
          <w:szCs w:val="22"/>
        </w:rPr>
        <w:t>Environment Scanning Loop: The robot enters its primary operational loop. It remains stationary and sweeps its sensor array across its frontal hemisphere using the pan mechanism, sampling data from each flame sensor channel at 100ms intervals to create an environmental heat map.</w:t>
      </w:r>
    </w:p>
    <w:p w14:paraId="7525A9DC" w14:textId="7E51D4C7" w:rsidR="00580378" w:rsidRPr="00580378" w:rsidRDefault="00580378" w:rsidP="001A0E99">
      <w:pPr>
        <w:pStyle w:val="Heading1"/>
        <w:numPr>
          <w:ilvl w:val="0"/>
          <w:numId w:val="14"/>
        </w:numPr>
        <w:spacing w:before="240" w:line="240" w:lineRule="auto"/>
        <w:rPr>
          <w:rFonts w:asciiTheme="minorHAnsi" w:eastAsiaTheme="minorEastAsia" w:hAnsiTheme="minorHAnsi" w:cstheme="minorBidi"/>
          <w:b w:val="0"/>
          <w:bCs w:val="0"/>
          <w:color w:val="auto"/>
          <w:sz w:val="22"/>
          <w:szCs w:val="22"/>
        </w:rPr>
      </w:pPr>
      <w:r w:rsidRPr="00580378">
        <w:rPr>
          <w:rFonts w:asciiTheme="minorHAnsi" w:eastAsiaTheme="minorEastAsia" w:hAnsiTheme="minorHAnsi" w:cstheme="minorBidi"/>
          <w:b w:val="0"/>
          <w:bCs w:val="0"/>
          <w:color w:val="auto"/>
          <w:sz w:val="22"/>
          <w:szCs w:val="22"/>
        </w:rPr>
        <w:t>Fire Detection &amp; Localization: If the sensor readings exceed a predefined threshold consistently across multiple samples, a fire is registered. The robot compares the intensity across the different sensor channels to triangulate the direction of the fire source and estimates the approximate distance based on signal strength.</w:t>
      </w:r>
    </w:p>
    <w:p w14:paraId="28A71784" w14:textId="5A334938" w:rsidR="00580378" w:rsidRPr="001A0E99" w:rsidRDefault="00580378" w:rsidP="001A0E99">
      <w:pPr>
        <w:pStyle w:val="Heading1"/>
        <w:numPr>
          <w:ilvl w:val="0"/>
          <w:numId w:val="14"/>
        </w:numPr>
        <w:spacing w:before="240" w:line="240" w:lineRule="auto"/>
        <w:rPr>
          <w:rFonts w:asciiTheme="minorHAnsi" w:eastAsiaTheme="minorEastAsia" w:hAnsiTheme="minorHAnsi" w:cstheme="minorBidi"/>
          <w:b w:val="0"/>
          <w:bCs w:val="0"/>
          <w:color w:val="auto"/>
          <w:sz w:val="22"/>
          <w:szCs w:val="22"/>
        </w:rPr>
      </w:pPr>
      <w:r w:rsidRPr="00580378">
        <w:rPr>
          <w:rFonts w:asciiTheme="minorHAnsi" w:eastAsiaTheme="minorEastAsia" w:hAnsiTheme="minorHAnsi" w:cstheme="minorBidi"/>
          <w:b w:val="0"/>
          <w:bCs w:val="0"/>
          <w:color w:val="auto"/>
          <w:sz w:val="22"/>
          <w:szCs w:val="22"/>
        </w:rPr>
        <w:t>Navigation and Approach: Using an inverse kinematics model, the robot calculates the necessary leg movements to walk towards the fire source. It implements an adaptive gait pattern that adjusts based on terrain feedback and continuously re-evaluates the sensor data during approach to correct its path in real-time.</w:t>
      </w:r>
    </w:p>
    <w:p w14:paraId="3E096A11" w14:textId="383A3D36" w:rsidR="00580378" w:rsidRPr="001A0E99" w:rsidRDefault="00580378" w:rsidP="001A0E99">
      <w:pPr>
        <w:pStyle w:val="Heading1"/>
        <w:numPr>
          <w:ilvl w:val="0"/>
          <w:numId w:val="14"/>
        </w:numPr>
        <w:spacing w:before="240" w:line="240" w:lineRule="auto"/>
        <w:rPr>
          <w:rFonts w:asciiTheme="minorHAnsi" w:eastAsiaTheme="minorEastAsia" w:hAnsiTheme="minorHAnsi" w:cstheme="minorBidi"/>
          <w:b w:val="0"/>
          <w:bCs w:val="0"/>
          <w:color w:val="auto"/>
          <w:sz w:val="22"/>
          <w:szCs w:val="22"/>
        </w:rPr>
      </w:pPr>
      <w:r w:rsidRPr="00580378">
        <w:rPr>
          <w:rFonts w:asciiTheme="minorHAnsi" w:eastAsiaTheme="minorEastAsia" w:hAnsiTheme="minorHAnsi" w:cstheme="minorBidi"/>
          <w:b w:val="0"/>
          <w:bCs w:val="0"/>
          <w:color w:val="auto"/>
          <w:sz w:val="22"/>
          <w:szCs w:val="22"/>
        </w:rPr>
        <w:t>Activation of Suppression System: Once the robot is within a predefined effective range (1-2 meters) and sensor readings indicate optimal positioning, it halts and activates the water pump via the L298N driver for a timed duration or until the sensor readings indicate the flame has been extinguished, whichever comes first.</w:t>
      </w:r>
    </w:p>
    <w:p w14:paraId="74B5328C" w14:textId="1827BD43" w:rsidR="00580378" w:rsidRPr="00580378" w:rsidRDefault="00580378" w:rsidP="001A0E99">
      <w:pPr>
        <w:pStyle w:val="Heading1"/>
        <w:numPr>
          <w:ilvl w:val="0"/>
          <w:numId w:val="14"/>
        </w:numPr>
        <w:spacing w:before="240" w:line="240" w:lineRule="auto"/>
        <w:rPr>
          <w:rFonts w:asciiTheme="minorHAnsi" w:eastAsiaTheme="minorEastAsia" w:hAnsiTheme="minorHAnsi" w:cstheme="minorBidi"/>
          <w:b w:val="0"/>
          <w:bCs w:val="0"/>
          <w:color w:val="auto"/>
          <w:sz w:val="22"/>
          <w:szCs w:val="22"/>
        </w:rPr>
      </w:pPr>
      <w:r w:rsidRPr="00580378">
        <w:rPr>
          <w:rFonts w:asciiTheme="minorHAnsi" w:eastAsiaTheme="minorEastAsia" w:hAnsiTheme="minorHAnsi" w:cstheme="minorBidi"/>
          <w:b w:val="0"/>
          <w:bCs w:val="0"/>
          <w:color w:val="auto"/>
          <w:sz w:val="22"/>
          <w:szCs w:val="22"/>
        </w:rPr>
        <w:t>Post-Suppression Protocol: After suppression, the robot performs a final comprehensive scan to confirm the fire is completely extinguished. It then returns to its idle scanning state, ready to detect the next hazard. If the fire persists, the robot will reposition and make another suppression attempt.</w:t>
      </w:r>
    </w:p>
    <w:p w14:paraId="7E16E224" w14:textId="77777777" w:rsidR="00580378" w:rsidRDefault="00580378" w:rsidP="001A0E99">
      <w:pPr>
        <w:pStyle w:val="Heading1"/>
        <w:numPr>
          <w:ilvl w:val="0"/>
          <w:numId w:val="14"/>
        </w:numPr>
        <w:spacing w:before="240" w:line="240" w:lineRule="auto"/>
        <w:rPr>
          <w:rFonts w:asciiTheme="minorHAnsi" w:eastAsiaTheme="minorEastAsia" w:hAnsiTheme="minorHAnsi" w:cstheme="minorBidi"/>
          <w:b w:val="0"/>
          <w:bCs w:val="0"/>
          <w:color w:val="auto"/>
          <w:sz w:val="22"/>
          <w:szCs w:val="22"/>
        </w:rPr>
      </w:pPr>
      <w:r w:rsidRPr="00580378">
        <w:rPr>
          <w:rFonts w:asciiTheme="minorHAnsi" w:eastAsiaTheme="minorEastAsia" w:hAnsiTheme="minorHAnsi" w:cstheme="minorBidi"/>
          <w:b w:val="0"/>
          <w:bCs w:val="0"/>
          <w:color w:val="auto"/>
          <w:sz w:val="22"/>
          <w:szCs w:val="22"/>
        </w:rPr>
        <w:t>Error Handling and Recovery: The algorithm includes comprehensive exception handling for scenarios such as obstacle detection, motor failure, low battery, and sensor malfunction, with appropriate recovery procedures for each case.</w:t>
      </w:r>
    </w:p>
    <w:p w14:paraId="0350EB7D" w14:textId="341B828D" w:rsidR="008C52EA" w:rsidRDefault="00000000" w:rsidP="001A0E99">
      <w:pPr>
        <w:pStyle w:val="Heading1"/>
        <w:spacing w:before="240" w:line="240" w:lineRule="auto"/>
      </w:pPr>
      <w:r>
        <w:t>Software System</w:t>
      </w:r>
    </w:p>
    <w:p w14:paraId="525091F2" w14:textId="5F0984CB" w:rsidR="00580378" w:rsidRPr="00580378" w:rsidRDefault="00580378" w:rsidP="001A0E99">
      <w:pPr>
        <w:pStyle w:val="Heading1"/>
        <w:spacing w:before="240" w:line="240" w:lineRule="auto"/>
        <w:rPr>
          <w:rFonts w:asciiTheme="minorHAnsi" w:eastAsiaTheme="minorEastAsia" w:hAnsiTheme="minorHAnsi" w:cstheme="minorBidi"/>
          <w:b w:val="0"/>
          <w:bCs w:val="0"/>
          <w:color w:val="auto"/>
          <w:sz w:val="22"/>
          <w:szCs w:val="22"/>
        </w:rPr>
      </w:pPr>
      <w:r w:rsidRPr="00580378">
        <w:rPr>
          <w:rFonts w:asciiTheme="minorHAnsi" w:eastAsiaTheme="minorEastAsia" w:hAnsiTheme="minorHAnsi" w:cstheme="minorBidi"/>
          <w:b w:val="0"/>
          <w:bCs w:val="0"/>
          <w:color w:val="auto"/>
          <w:sz w:val="22"/>
          <w:szCs w:val="22"/>
        </w:rPr>
        <w:t>The software ecosystem is developed primarily in C/C++ using the Arduino Integrated Development Environment (IDE) or the ESP-IDF framework. The code is structured in a modular fashion for clarity, maintainability, and ease of debugging. Key software libraries and modules include:</w:t>
      </w:r>
    </w:p>
    <w:p w14:paraId="112E04D5" w14:textId="2FEAFE97" w:rsidR="00580378" w:rsidRPr="00580378" w:rsidRDefault="00580378" w:rsidP="001A0E99">
      <w:pPr>
        <w:pStyle w:val="Heading1"/>
        <w:numPr>
          <w:ilvl w:val="0"/>
          <w:numId w:val="15"/>
        </w:numPr>
        <w:spacing w:before="240" w:line="240" w:lineRule="auto"/>
        <w:rPr>
          <w:rFonts w:asciiTheme="minorHAnsi" w:eastAsiaTheme="minorEastAsia" w:hAnsiTheme="minorHAnsi" w:cstheme="minorBidi"/>
          <w:b w:val="0"/>
          <w:bCs w:val="0"/>
          <w:color w:val="auto"/>
          <w:sz w:val="22"/>
          <w:szCs w:val="22"/>
        </w:rPr>
      </w:pPr>
      <w:r w:rsidRPr="00580378">
        <w:rPr>
          <w:rFonts w:asciiTheme="minorHAnsi" w:eastAsiaTheme="minorEastAsia" w:hAnsiTheme="minorHAnsi" w:cstheme="minorBidi"/>
          <w:b w:val="0"/>
          <w:bCs w:val="0"/>
          <w:color w:val="auto"/>
          <w:sz w:val="22"/>
          <w:szCs w:val="22"/>
        </w:rPr>
        <w:lastRenderedPageBreak/>
        <w:t xml:space="preserve">ESP32WiFi / </w:t>
      </w:r>
      <w:r w:rsidRPr="00580378">
        <w:rPr>
          <w:rFonts w:asciiTheme="minorHAnsi" w:eastAsiaTheme="minorEastAsia" w:hAnsiTheme="minorHAnsi" w:cstheme="minorBidi"/>
          <w:b w:val="0"/>
          <w:bCs w:val="0"/>
          <w:color w:val="auto"/>
          <w:sz w:val="22"/>
          <w:szCs w:val="22"/>
        </w:rPr>
        <w:t>WIFI Server</w:t>
      </w:r>
      <w:r w:rsidRPr="00580378">
        <w:rPr>
          <w:rFonts w:asciiTheme="minorHAnsi" w:eastAsiaTheme="minorEastAsia" w:hAnsiTheme="minorHAnsi" w:cstheme="minorBidi"/>
          <w:b w:val="0"/>
          <w:bCs w:val="0"/>
          <w:color w:val="auto"/>
          <w:sz w:val="22"/>
          <w:szCs w:val="22"/>
        </w:rPr>
        <w:t>: Manages all wireless communication protocols for network connectivity, implementing secure connection protocols and data encryption for reliable remote monitoring.</w:t>
      </w:r>
    </w:p>
    <w:p w14:paraId="0CF4A156" w14:textId="4B4F1031" w:rsidR="00580378" w:rsidRPr="00580378" w:rsidRDefault="00580378" w:rsidP="001A0E99">
      <w:pPr>
        <w:pStyle w:val="Heading1"/>
        <w:numPr>
          <w:ilvl w:val="0"/>
          <w:numId w:val="15"/>
        </w:numPr>
        <w:spacing w:before="240" w:line="240" w:lineRule="auto"/>
        <w:rPr>
          <w:rFonts w:asciiTheme="minorHAnsi" w:eastAsiaTheme="minorEastAsia" w:hAnsiTheme="minorHAnsi" w:cstheme="minorBidi"/>
          <w:b w:val="0"/>
          <w:bCs w:val="0"/>
          <w:color w:val="auto"/>
          <w:sz w:val="22"/>
          <w:szCs w:val="22"/>
        </w:rPr>
      </w:pPr>
      <w:r w:rsidRPr="00580378">
        <w:rPr>
          <w:rFonts w:asciiTheme="minorHAnsi" w:eastAsiaTheme="minorEastAsia" w:hAnsiTheme="minorHAnsi" w:cstheme="minorBidi"/>
          <w:b w:val="0"/>
          <w:bCs w:val="0"/>
          <w:color w:val="auto"/>
          <w:sz w:val="22"/>
          <w:szCs w:val="22"/>
        </w:rPr>
        <w:t>Servo</w:t>
      </w:r>
      <w:r w:rsidR="001A0E99">
        <w:rPr>
          <w:rFonts w:asciiTheme="minorHAnsi" w:eastAsiaTheme="minorEastAsia" w:hAnsiTheme="minorHAnsi" w:cstheme="minorBidi"/>
          <w:b w:val="0"/>
          <w:bCs w:val="0"/>
          <w:color w:val="auto"/>
          <w:sz w:val="22"/>
          <w:szCs w:val="22"/>
        </w:rPr>
        <w:t>.</w:t>
      </w:r>
      <w:r w:rsidRPr="00580378">
        <w:rPr>
          <w:rFonts w:asciiTheme="minorHAnsi" w:eastAsiaTheme="minorEastAsia" w:hAnsiTheme="minorHAnsi" w:cstheme="minorBidi"/>
          <w:b w:val="0"/>
          <w:bCs w:val="0"/>
          <w:color w:val="auto"/>
          <w:sz w:val="22"/>
          <w:szCs w:val="22"/>
        </w:rPr>
        <w:t>h: Provides high-level control functions for generating the PWM signals required to command the servo motors, with smoothing algorithms to ensure fluid motion and prevent jerky movements.</w:t>
      </w:r>
    </w:p>
    <w:p w14:paraId="26428489" w14:textId="332D09BC" w:rsidR="00580378" w:rsidRPr="00580378" w:rsidRDefault="00580378" w:rsidP="001A0E99">
      <w:pPr>
        <w:pStyle w:val="Heading1"/>
        <w:numPr>
          <w:ilvl w:val="0"/>
          <w:numId w:val="15"/>
        </w:numPr>
        <w:spacing w:before="240" w:line="240" w:lineRule="auto"/>
        <w:rPr>
          <w:rFonts w:asciiTheme="minorHAnsi" w:eastAsiaTheme="minorEastAsia" w:hAnsiTheme="minorHAnsi" w:cstheme="minorBidi"/>
          <w:b w:val="0"/>
          <w:bCs w:val="0"/>
          <w:color w:val="auto"/>
          <w:sz w:val="22"/>
          <w:szCs w:val="22"/>
        </w:rPr>
      </w:pPr>
      <w:r w:rsidRPr="00580378">
        <w:rPr>
          <w:rFonts w:asciiTheme="minorHAnsi" w:eastAsiaTheme="minorEastAsia" w:hAnsiTheme="minorHAnsi" w:cstheme="minorBidi"/>
          <w:b w:val="0"/>
          <w:bCs w:val="0"/>
          <w:color w:val="auto"/>
          <w:sz w:val="22"/>
          <w:szCs w:val="22"/>
        </w:rPr>
        <w:t>Custom Gait Algorithm Library: Implements a tripod gait for stable and efficient locomotion, with functions for forward movement, backward movement, turning, and obstacle negotiation.</w:t>
      </w:r>
    </w:p>
    <w:p w14:paraId="07AC4926" w14:textId="282DA7B8" w:rsidR="00580378" w:rsidRPr="001A0E99" w:rsidRDefault="00580378" w:rsidP="001A0E99">
      <w:pPr>
        <w:pStyle w:val="Heading1"/>
        <w:numPr>
          <w:ilvl w:val="0"/>
          <w:numId w:val="15"/>
        </w:numPr>
        <w:spacing w:before="240" w:line="240" w:lineRule="auto"/>
        <w:rPr>
          <w:rFonts w:asciiTheme="minorHAnsi" w:eastAsiaTheme="minorEastAsia" w:hAnsiTheme="minorHAnsi" w:cstheme="minorBidi"/>
          <w:b w:val="0"/>
          <w:bCs w:val="0"/>
          <w:color w:val="auto"/>
          <w:sz w:val="22"/>
          <w:szCs w:val="22"/>
        </w:rPr>
      </w:pPr>
      <w:r w:rsidRPr="00580378">
        <w:rPr>
          <w:rFonts w:asciiTheme="minorHAnsi" w:eastAsiaTheme="minorEastAsia" w:hAnsiTheme="minorHAnsi" w:cstheme="minorBidi"/>
          <w:b w:val="0"/>
          <w:bCs w:val="0"/>
          <w:color w:val="auto"/>
          <w:sz w:val="22"/>
          <w:szCs w:val="22"/>
        </w:rPr>
        <w:t>Inverse Kinematics Engine: Translates desired body movements (forward, turn, etc.) into specific joint angles for each leg, calculating the necessary servo positions for smooth and coordinated motion.</w:t>
      </w:r>
    </w:p>
    <w:p w14:paraId="5911734C" w14:textId="61DB3448" w:rsidR="00580378" w:rsidRPr="00580378" w:rsidRDefault="00580378" w:rsidP="001A0E99">
      <w:pPr>
        <w:pStyle w:val="Heading1"/>
        <w:numPr>
          <w:ilvl w:val="0"/>
          <w:numId w:val="15"/>
        </w:numPr>
        <w:spacing w:before="240" w:line="240" w:lineRule="auto"/>
        <w:rPr>
          <w:rFonts w:asciiTheme="minorHAnsi" w:eastAsiaTheme="minorEastAsia" w:hAnsiTheme="minorHAnsi" w:cstheme="minorBidi"/>
          <w:b w:val="0"/>
          <w:bCs w:val="0"/>
          <w:color w:val="auto"/>
          <w:sz w:val="22"/>
          <w:szCs w:val="22"/>
        </w:rPr>
      </w:pPr>
      <w:r w:rsidRPr="00580378">
        <w:rPr>
          <w:rFonts w:asciiTheme="minorHAnsi" w:eastAsiaTheme="minorEastAsia" w:hAnsiTheme="minorHAnsi" w:cstheme="minorBidi"/>
          <w:b w:val="0"/>
          <w:bCs w:val="0"/>
          <w:color w:val="auto"/>
          <w:sz w:val="22"/>
          <w:szCs w:val="22"/>
        </w:rPr>
        <w:t>Sensor Data Fusion Logic: Processes and filters raw analog readings from the flame sensors using digital filtering techniques to reduce noise and make reliable detection decisions, with adaptive thresholding for different environmental conditions.</w:t>
      </w:r>
    </w:p>
    <w:p w14:paraId="288C0D59" w14:textId="317196D5" w:rsidR="00580378" w:rsidRPr="00580378" w:rsidRDefault="00580378" w:rsidP="001A0E99">
      <w:pPr>
        <w:pStyle w:val="Heading1"/>
        <w:numPr>
          <w:ilvl w:val="0"/>
          <w:numId w:val="15"/>
        </w:numPr>
        <w:spacing w:before="240" w:line="240" w:lineRule="auto"/>
        <w:rPr>
          <w:rFonts w:asciiTheme="minorHAnsi" w:eastAsiaTheme="minorEastAsia" w:hAnsiTheme="minorHAnsi" w:cstheme="minorBidi"/>
          <w:b w:val="0"/>
          <w:bCs w:val="0"/>
          <w:color w:val="auto"/>
          <w:sz w:val="22"/>
          <w:szCs w:val="22"/>
        </w:rPr>
      </w:pPr>
      <w:r w:rsidRPr="00580378">
        <w:rPr>
          <w:rFonts w:asciiTheme="minorHAnsi" w:eastAsiaTheme="minorEastAsia" w:hAnsiTheme="minorHAnsi" w:cstheme="minorBidi"/>
          <w:b w:val="0"/>
          <w:bCs w:val="0"/>
          <w:color w:val="auto"/>
          <w:sz w:val="22"/>
          <w:szCs w:val="22"/>
        </w:rPr>
        <w:t>State Management Module: Implements a finite state machine that manages transitions between different operational states (idle, detecting, approaching, suppressing, error) with appropriate entry and exit actions for each state.</w:t>
      </w:r>
    </w:p>
    <w:p w14:paraId="44885731" w14:textId="6DB439B3" w:rsidR="00580378" w:rsidRPr="00580378" w:rsidRDefault="00580378" w:rsidP="001A0E99">
      <w:pPr>
        <w:pStyle w:val="Heading1"/>
        <w:numPr>
          <w:ilvl w:val="0"/>
          <w:numId w:val="15"/>
        </w:numPr>
        <w:spacing w:before="240" w:line="240" w:lineRule="auto"/>
        <w:rPr>
          <w:rFonts w:asciiTheme="minorHAnsi" w:eastAsiaTheme="minorEastAsia" w:hAnsiTheme="minorHAnsi" w:cstheme="minorBidi"/>
          <w:b w:val="0"/>
          <w:bCs w:val="0"/>
          <w:color w:val="auto"/>
          <w:sz w:val="22"/>
          <w:szCs w:val="22"/>
        </w:rPr>
      </w:pPr>
      <w:r w:rsidRPr="00580378">
        <w:rPr>
          <w:rFonts w:asciiTheme="minorHAnsi" w:eastAsiaTheme="minorEastAsia" w:hAnsiTheme="minorHAnsi" w:cstheme="minorBidi"/>
          <w:b w:val="0"/>
          <w:bCs w:val="0"/>
          <w:color w:val="auto"/>
          <w:sz w:val="22"/>
          <w:szCs w:val="22"/>
        </w:rPr>
        <w:t>Data Logging System: Records operational data, sensor readings, and system events to non-volatile memory for performance analysis and debugging purposes.</w:t>
      </w:r>
    </w:p>
    <w:p w14:paraId="541A651B" w14:textId="77777777" w:rsidR="005373BA" w:rsidRDefault="00580378" w:rsidP="001A0E99">
      <w:pPr>
        <w:pStyle w:val="Heading1"/>
        <w:spacing w:before="240" w:line="240" w:lineRule="auto"/>
        <w:rPr>
          <w:rFonts w:asciiTheme="minorHAnsi" w:eastAsiaTheme="minorEastAsia" w:hAnsiTheme="minorHAnsi" w:cstheme="minorBidi"/>
          <w:b w:val="0"/>
          <w:bCs w:val="0"/>
          <w:color w:val="auto"/>
          <w:sz w:val="22"/>
          <w:szCs w:val="22"/>
        </w:rPr>
      </w:pPr>
      <w:r w:rsidRPr="00580378">
        <w:rPr>
          <w:rFonts w:asciiTheme="minorHAnsi" w:eastAsiaTheme="minorEastAsia" w:hAnsiTheme="minorHAnsi" w:cstheme="minorBidi"/>
          <w:b w:val="0"/>
          <w:bCs w:val="0"/>
          <w:color w:val="auto"/>
          <w:sz w:val="22"/>
          <w:szCs w:val="22"/>
        </w:rPr>
        <w:t>The software architecture follows object-oriented principles even in the C++ environment, with clear separation between hardware abstraction layers, business logic, and application-specific functions.</w:t>
      </w:r>
    </w:p>
    <w:p w14:paraId="4B23A417" w14:textId="41BEE9C1" w:rsidR="008C52EA" w:rsidRPr="005373BA" w:rsidRDefault="00000000" w:rsidP="001A0E99">
      <w:pPr>
        <w:pStyle w:val="Heading1"/>
        <w:spacing w:before="240" w:line="240" w:lineRule="auto"/>
        <w:rPr>
          <w:rFonts w:asciiTheme="minorHAnsi" w:eastAsiaTheme="minorEastAsia" w:hAnsiTheme="minorHAnsi" w:cstheme="minorBidi"/>
          <w:b w:val="0"/>
          <w:bCs w:val="0"/>
          <w:color w:val="auto"/>
          <w:sz w:val="22"/>
          <w:szCs w:val="22"/>
        </w:rPr>
      </w:pPr>
      <w:r>
        <w:t>Testing and Validation</w:t>
      </w:r>
    </w:p>
    <w:p w14:paraId="3A785736" w14:textId="36167D71" w:rsidR="00580378" w:rsidRPr="00580378" w:rsidRDefault="00580378" w:rsidP="001A0E99">
      <w:pPr>
        <w:pStyle w:val="Heading1"/>
        <w:spacing w:before="240" w:line="240" w:lineRule="auto"/>
        <w:rPr>
          <w:rFonts w:asciiTheme="minorHAnsi" w:eastAsiaTheme="minorEastAsia" w:hAnsiTheme="minorHAnsi" w:cstheme="minorBidi"/>
          <w:b w:val="0"/>
          <w:bCs w:val="0"/>
          <w:color w:val="auto"/>
          <w:sz w:val="22"/>
          <w:szCs w:val="22"/>
        </w:rPr>
      </w:pPr>
      <w:r w:rsidRPr="00580378">
        <w:rPr>
          <w:rFonts w:asciiTheme="minorHAnsi" w:eastAsiaTheme="minorEastAsia" w:hAnsiTheme="minorHAnsi" w:cstheme="minorBidi"/>
          <w:b w:val="0"/>
          <w:bCs w:val="0"/>
          <w:color w:val="auto"/>
          <w:sz w:val="22"/>
          <w:szCs w:val="22"/>
        </w:rPr>
        <w:t>A rigorous testing protocol was executed to validate the robot's performance and reliability across multiple dimensions:</w:t>
      </w:r>
    </w:p>
    <w:p w14:paraId="37AA3101" w14:textId="17D723CE" w:rsidR="00580378" w:rsidRPr="00580378" w:rsidRDefault="00580378" w:rsidP="001A0E99">
      <w:pPr>
        <w:pStyle w:val="Heading1"/>
        <w:numPr>
          <w:ilvl w:val="0"/>
          <w:numId w:val="16"/>
        </w:numPr>
        <w:spacing w:before="240" w:line="240" w:lineRule="auto"/>
        <w:rPr>
          <w:rFonts w:asciiTheme="minorHAnsi" w:eastAsiaTheme="minorEastAsia" w:hAnsiTheme="minorHAnsi" w:cstheme="minorBidi"/>
          <w:b w:val="0"/>
          <w:bCs w:val="0"/>
          <w:color w:val="auto"/>
          <w:sz w:val="22"/>
          <w:szCs w:val="22"/>
        </w:rPr>
      </w:pPr>
      <w:r w:rsidRPr="00580378">
        <w:rPr>
          <w:rFonts w:asciiTheme="minorHAnsi" w:eastAsiaTheme="minorEastAsia" w:hAnsiTheme="minorHAnsi" w:cstheme="minorBidi"/>
          <w:b w:val="0"/>
          <w:bCs w:val="0"/>
          <w:color w:val="auto"/>
          <w:sz w:val="22"/>
          <w:szCs w:val="22"/>
        </w:rPr>
        <w:t xml:space="preserve">Sensor Accuracy Testing: The flame sensor was tested against controlled ethanol-based fires at varying distances (1-6 meters) and under different ambient light conditions (darkness to bright laboratory lighting). The system achieved a 92% detection accuracy within its specified </w:t>
      </w:r>
      <w:proofErr w:type="gramStart"/>
      <w:r w:rsidRPr="00580378">
        <w:rPr>
          <w:rFonts w:asciiTheme="minorHAnsi" w:eastAsiaTheme="minorEastAsia" w:hAnsiTheme="minorHAnsi" w:cstheme="minorBidi"/>
          <w:b w:val="0"/>
          <w:bCs w:val="0"/>
          <w:color w:val="auto"/>
          <w:sz w:val="22"/>
          <w:szCs w:val="22"/>
        </w:rPr>
        <w:t>3-5 meter</w:t>
      </w:r>
      <w:proofErr w:type="gramEnd"/>
      <w:r w:rsidRPr="00580378">
        <w:rPr>
          <w:rFonts w:asciiTheme="minorHAnsi" w:eastAsiaTheme="minorEastAsia" w:hAnsiTheme="minorHAnsi" w:cstheme="minorBidi"/>
          <w:b w:val="0"/>
          <w:bCs w:val="0"/>
          <w:color w:val="auto"/>
          <w:sz w:val="22"/>
          <w:szCs w:val="22"/>
        </w:rPr>
        <w:t xml:space="preserve"> range, with minimal false positives in challenging lighting conditions.</w:t>
      </w:r>
    </w:p>
    <w:p w14:paraId="44D4E9FF" w14:textId="338561D0" w:rsidR="00580378" w:rsidRPr="00580378" w:rsidRDefault="00580378" w:rsidP="001A0E99">
      <w:pPr>
        <w:pStyle w:val="Heading1"/>
        <w:numPr>
          <w:ilvl w:val="0"/>
          <w:numId w:val="16"/>
        </w:numPr>
        <w:spacing w:before="240" w:line="240" w:lineRule="auto"/>
        <w:rPr>
          <w:rFonts w:asciiTheme="minorHAnsi" w:eastAsiaTheme="minorEastAsia" w:hAnsiTheme="minorHAnsi" w:cstheme="minorBidi"/>
          <w:b w:val="0"/>
          <w:bCs w:val="0"/>
          <w:color w:val="auto"/>
          <w:sz w:val="22"/>
          <w:szCs w:val="22"/>
        </w:rPr>
      </w:pPr>
      <w:r w:rsidRPr="00580378">
        <w:rPr>
          <w:rFonts w:asciiTheme="minorHAnsi" w:eastAsiaTheme="minorEastAsia" w:hAnsiTheme="minorHAnsi" w:cstheme="minorBidi"/>
          <w:b w:val="0"/>
          <w:bCs w:val="0"/>
          <w:color w:val="auto"/>
          <w:sz w:val="22"/>
          <w:szCs w:val="22"/>
        </w:rPr>
        <w:t xml:space="preserve">Motion Stability Testing: The hexapod gait was tested on multiple surfaces, including tile, carpet, linoleum, and inclined planes up to 15 degrees. The </w:t>
      </w:r>
      <w:proofErr w:type="gramStart"/>
      <w:r w:rsidRPr="00580378">
        <w:rPr>
          <w:rFonts w:asciiTheme="minorHAnsi" w:eastAsiaTheme="minorEastAsia" w:hAnsiTheme="minorHAnsi" w:cstheme="minorBidi"/>
          <w:b w:val="0"/>
          <w:bCs w:val="0"/>
          <w:color w:val="auto"/>
          <w:sz w:val="22"/>
          <w:szCs w:val="22"/>
        </w:rPr>
        <w:t>robot maintained</w:t>
      </w:r>
      <w:proofErr w:type="gramEnd"/>
      <w:r w:rsidRPr="00580378">
        <w:rPr>
          <w:rFonts w:asciiTheme="minorHAnsi" w:eastAsiaTheme="minorEastAsia" w:hAnsiTheme="minorHAnsi" w:cstheme="minorBidi"/>
          <w:b w:val="0"/>
          <w:bCs w:val="0"/>
          <w:color w:val="auto"/>
          <w:sz w:val="22"/>
          <w:szCs w:val="22"/>
        </w:rPr>
        <w:t xml:space="preserve"> stability without failure in all scenarios, demonstrating consistent performance across different floor types and minor obstacles up to 1.5cm in height.</w:t>
      </w:r>
    </w:p>
    <w:p w14:paraId="23025D95" w14:textId="2129C7B3" w:rsidR="00580378" w:rsidRPr="001A0E99" w:rsidRDefault="00580378" w:rsidP="001A0E99">
      <w:pPr>
        <w:pStyle w:val="Heading1"/>
        <w:numPr>
          <w:ilvl w:val="0"/>
          <w:numId w:val="16"/>
        </w:numPr>
        <w:spacing w:before="240" w:line="240" w:lineRule="auto"/>
        <w:rPr>
          <w:rFonts w:asciiTheme="minorHAnsi" w:eastAsiaTheme="minorEastAsia" w:hAnsiTheme="minorHAnsi" w:cstheme="minorBidi"/>
          <w:b w:val="0"/>
          <w:bCs w:val="0"/>
          <w:color w:val="auto"/>
          <w:sz w:val="22"/>
          <w:szCs w:val="22"/>
        </w:rPr>
      </w:pPr>
      <w:r w:rsidRPr="00580378">
        <w:rPr>
          <w:rFonts w:asciiTheme="minorHAnsi" w:eastAsiaTheme="minorEastAsia" w:hAnsiTheme="minorHAnsi" w:cstheme="minorBidi"/>
          <w:b w:val="0"/>
          <w:bCs w:val="0"/>
          <w:color w:val="auto"/>
          <w:sz w:val="22"/>
          <w:szCs w:val="22"/>
        </w:rPr>
        <w:lastRenderedPageBreak/>
        <w:t>System Integration and Response Testing: Full-system tests measured the time from initial fire detection to the initiation of water spray across 50 test cycles. The average response time was recorded at 3.5 seconds with a standard deviation of 0.8 seconds, demonstrating consistent performance.</w:t>
      </w:r>
    </w:p>
    <w:p w14:paraId="4934D2ED" w14:textId="4F3C6EEF" w:rsidR="00580378" w:rsidRPr="00580378" w:rsidRDefault="00580378" w:rsidP="001A0E99">
      <w:pPr>
        <w:pStyle w:val="Heading1"/>
        <w:numPr>
          <w:ilvl w:val="0"/>
          <w:numId w:val="16"/>
        </w:numPr>
        <w:spacing w:before="240" w:line="240" w:lineRule="auto"/>
        <w:rPr>
          <w:rFonts w:asciiTheme="minorHAnsi" w:eastAsiaTheme="minorEastAsia" w:hAnsiTheme="minorHAnsi" w:cstheme="minorBidi"/>
          <w:b w:val="0"/>
          <w:bCs w:val="0"/>
          <w:color w:val="auto"/>
          <w:sz w:val="22"/>
          <w:szCs w:val="22"/>
        </w:rPr>
      </w:pPr>
      <w:r w:rsidRPr="00580378">
        <w:rPr>
          <w:rFonts w:asciiTheme="minorHAnsi" w:eastAsiaTheme="minorEastAsia" w:hAnsiTheme="minorHAnsi" w:cstheme="minorBidi"/>
          <w:b w:val="0"/>
          <w:bCs w:val="0"/>
          <w:color w:val="auto"/>
          <w:sz w:val="22"/>
          <w:szCs w:val="22"/>
        </w:rPr>
        <w:t>Endurance Testing: The operational duration was tested by running the robot through repeated patrol and suppression cycles until battery depletion, confirming the 45-minute operational time under typical usage patterns. The system maintained consistent performance throughout the battery discharge cycle.</w:t>
      </w:r>
    </w:p>
    <w:p w14:paraId="53C554D2" w14:textId="1F064972" w:rsidR="00580378" w:rsidRPr="00580378" w:rsidRDefault="00580378" w:rsidP="001A0E99">
      <w:pPr>
        <w:pStyle w:val="Heading1"/>
        <w:numPr>
          <w:ilvl w:val="0"/>
          <w:numId w:val="16"/>
        </w:numPr>
        <w:spacing w:before="240" w:line="240" w:lineRule="auto"/>
        <w:rPr>
          <w:rFonts w:asciiTheme="minorHAnsi" w:eastAsiaTheme="minorEastAsia" w:hAnsiTheme="minorHAnsi" w:cstheme="minorBidi"/>
          <w:b w:val="0"/>
          <w:bCs w:val="0"/>
          <w:color w:val="auto"/>
          <w:sz w:val="22"/>
          <w:szCs w:val="22"/>
        </w:rPr>
      </w:pPr>
      <w:r w:rsidRPr="00580378">
        <w:rPr>
          <w:rFonts w:asciiTheme="minorHAnsi" w:eastAsiaTheme="minorEastAsia" w:hAnsiTheme="minorHAnsi" w:cstheme="minorBidi"/>
          <w:b w:val="0"/>
          <w:bCs w:val="0"/>
          <w:color w:val="auto"/>
          <w:sz w:val="22"/>
          <w:szCs w:val="22"/>
        </w:rPr>
        <w:t>Environmental Testing: The robot was tested in various environmental conditions including different temperature ranges (15°C to 35°C) and humidity levels (30% to 70% RH) to ensure reliable operation across typical indoor environmental variations.</w:t>
      </w:r>
    </w:p>
    <w:p w14:paraId="3D572CD3" w14:textId="77777777" w:rsidR="00580378" w:rsidRDefault="00580378" w:rsidP="001A0E99">
      <w:pPr>
        <w:pStyle w:val="Heading1"/>
        <w:numPr>
          <w:ilvl w:val="0"/>
          <w:numId w:val="16"/>
        </w:numPr>
        <w:spacing w:before="240" w:line="240" w:lineRule="auto"/>
        <w:rPr>
          <w:rFonts w:asciiTheme="minorHAnsi" w:eastAsiaTheme="minorEastAsia" w:hAnsiTheme="minorHAnsi" w:cstheme="minorBidi"/>
          <w:b w:val="0"/>
          <w:bCs w:val="0"/>
          <w:color w:val="auto"/>
          <w:sz w:val="22"/>
          <w:szCs w:val="22"/>
        </w:rPr>
      </w:pPr>
      <w:r w:rsidRPr="00580378">
        <w:rPr>
          <w:rFonts w:asciiTheme="minorHAnsi" w:eastAsiaTheme="minorEastAsia" w:hAnsiTheme="minorHAnsi" w:cstheme="minorBidi"/>
          <w:b w:val="0"/>
          <w:bCs w:val="0"/>
          <w:color w:val="auto"/>
          <w:sz w:val="22"/>
          <w:szCs w:val="22"/>
        </w:rPr>
        <w:t>Communication Reliability Testing: Wireless connectivity was tested at various distances from the access point (up to 30 meters through walls) to verify reliable data transmission and reception under realistic deployment scenarios.</w:t>
      </w:r>
    </w:p>
    <w:p w14:paraId="0649507D" w14:textId="13706174" w:rsidR="008C52EA" w:rsidRDefault="00000000" w:rsidP="001A0E99">
      <w:pPr>
        <w:pStyle w:val="Heading1"/>
        <w:spacing w:before="240" w:line="240" w:lineRule="auto"/>
      </w:pPr>
      <w:r>
        <w:t>Performance Evaluation</w:t>
      </w:r>
    </w:p>
    <w:p w14:paraId="11CFFBC0" w14:textId="5C789C77" w:rsidR="00580378" w:rsidRPr="00580378" w:rsidRDefault="00580378" w:rsidP="001A0E99">
      <w:pPr>
        <w:pStyle w:val="Heading1"/>
        <w:spacing w:before="240" w:line="240" w:lineRule="auto"/>
        <w:rPr>
          <w:rFonts w:asciiTheme="minorHAnsi" w:eastAsiaTheme="minorEastAsia" w:hAnsiTheme="minorHAnsi" w:cstheme="minorBidi"/>
          <w:b w:val="0"/>
          <w:bCs w:val="0"/>
          <w:color w:val="auto"/>
          <w:sz w:val="22"/>
          <w:szCs w:val="22"/>
        </w:rPr>
      </w:pPr>
      <w:r w:rsidRPr="00580378">
        <w:rPr>
          <w:rFonts w:asciiTheme="minorHAnsi" w:eastAsiaTheme="minorEastAsia" w:hAnsiTheme="minorHAnsi" w:cstheme="minorBidi"/>
          <w:b w:val="0"/>
          <w:bCs w:val="0"/>
          <w:color w:val="auto"/>
          <w:sz w:val="22"/>
          <w:szCs w:val="22"/>
        </w:rPr>
        <w:t>The Autonomous Spider Fire Hydrant Robot successfully demonstrated its core functionalities in a controlled laboratory setting. Key performance metrics confirm its viability as an effective automated fire response system:</w:t>
      </w:r>
    </w:p>
    <w:p w14:paraId="6E24F156" w14:textId="10970A7A" w:rsidR="00580378" w:rsidRPr="00580378" w:rsidRDefault="00580378" w:rsidP="001A0E99">
      <w:pPr>
        <w:pStyle w:val="Heading1"/>
        <w:numPr>
          <w:ilvl w:val="0"/>
          <w:numId w:val="17"/>
        </w:numPr>
        <w:spacing w:before="240" w:line="240" w:lineRule="auto"/>
        <w:rPr>
          <w:rFonts w:asciiTheme="minorHAnsi" w:eastAsiaTheme="minorEastAsia" w:hAnsiTheme="minorHAnsi" w:cstheme="minorBidi"/>
          <w:b w:val="0"/>
          <w:bCs w:val="0"/>
          <w:color w:val="auto"/>
          <w:sz w:val="22"/>
          <w:szCs w:val="22"/>
        </w:rPr>
      </w:pPr>
      <w:r w:rsidRPr="00580378">
        <w:rPr>
          <w:rFonts w:asciiTheme="minorHAnsi" w:eastAsiaTheme="minorEastAsia" w:hAnsiTheme="minorHAnsi" w:cstheme="minorBidi"/>
          <w:b w:val="0"/>
          <w:bCs w:val="0"/>
          <w:color w:val="auto"/>
          <w:sz w:val="22"/>
          <w:szCs w:val="22"/>
        </w:rPr>
        <w:t>High Detection Accuracy: 92% success rate in identifying genuine fire threats with minimal false positives, ensuring reliable operation without unnecessary water discharge.</w:t>
      </w:r>
    </w:p>
    <w:p w14:paraId="5817BA56" w14:textId="1A1772AD" w:rsidR="00580378" w:rsidRPr="00580378" w:rsidRDefault="00580378" w:rsidP="001A0E99">
      <w:pPr>
        <w:pStyle w:val="Heading1"/>
        <w:numPr>
          <w:ilvl w:val="0"/>
          <w:numId w:val="17"/>
        </w:numPr>
        <w:spacing w:before="240" w:line="240" w:lineRule="auto"/>
        <w:rPr>
          <w:rFonts w:asciiTheme="minorHAnsi" w:eastAsiaTheme="minorEastAsia" w:hAnsiTheme="minorHAnsi" w:cstheme="minorBidi"/>
          <w:b w:val="0"/>
          <w:bCs w:val="0"/>
          <w:color w:val="auto"/>
          <w:sz w:val="22"/>
          <w:szCs w:val="22"/>
        </w:rPr>
      </w:pPr>
      <w:r w:rsidRPr="00580378">
        <w:rPr>
          <w:rFonts w:asciiTheme="minorHAnsi" w:eastAsiaTheme="minorEastAsia" w:hAnsiTheme="minorHAnsi" w:cstheme="minorBidi"/>
          <w:b w:val="0"/>
          <w:bCs w:val="0"/>
          <w:color w:val="auto"/>
          <w:sz w:val="22"/>
          <w:szCs w:val="22"/>
        </w:rPr>
        <w:t>Rapid Response: A 3.5-second average delay from detection to action minimizes fire growth potential during the critical early stages of fire development.</w:t>
      </w:r>
    </w:p>
    <w:p w14:paraId="3CA6B091" w14:textId="0D79A392" w:rsidR="00580378" w:rsidRPr="00580378" w:rsidRDefault="00580378" w:rsidP="001A0E99">
      <w:pPr>
        <w:pStyle w:val="Heading1"/>
        <w:numPr>
          <w:ilvl w:val="0"/>
          <w:numId w:val="17"/>
        </w:numPr>
        <w:spacing w:before="240" w:line="240" w:lineRule="auto"/>
        <w:rPr>
          <w:rFonts w:asciiTheme="minorHAnsi" w:eastAsiaTheme="minorEastAsia" w:hAnsiTheme="minorHAnsi" w:cstheme="minorBidi"/>
          <w:b w:val="0"/>
          <w:bCs w:val="0"/>
          <w:color w:val="auto"/>
          <w:sz w:val="22"/>
          <w:szCs w:val="22"/>
        </w:rPr>
      </w:pPr>
      <w:r w:rsidRPr="00580378">
        <w:rPr>
          <w:rFonts w:asciiTheme="minorHAnsi" w:eastAsiaTheme="minorEastAsia" w:hAnsiTheme="minorHAnsi" w:cstheme="minorBidi"/>
          <w:b w:val="0"/>
          <w:bCs w:val="0"/>
          <w:color w:val="auto"/>
          <w:sz w:val="22"/>
          <w:szCs w:val="22"/>
        </w:rPr>
        <w:t>Adequate Operational Duration: 45 minutes of continuous operation suits it for typical patrol and response duties in small to medium-sized environments, with quick recharge capability between missions.</w:t>
      </w:r>
    </w:p>
    <w:p w14:paraId="153C875D" w14:textId="2AE09C6D" w:rsidR="00580378" w:rsidRPr="001A0E99" w:rsidRDefault="00580378" w:rsidP="001A0E99">
      <w:pPr>
        <w:pStyle w:val="Heading1"/>
        <w:numPr>
          <w:ilvl w:val="0"/>
          <w:numId w:val="17"/>
        </w:numPr>
        <w:spacing w:before="240" w:line="240" w:lineRule="auto"/>
        <w:rPr>
          <w:rFonts w:asciiTheme="minorHAnsi" w:eastAsiaTheme="minorEastAsia" w:hAnsiTheme="minorHAnsi" w:cstheme="minorBidi"/>
          <w:b w:val="0"/>
          <w:bCs w:val="0"/>
          <w:color w:val="auto"/>
          <w:sz w:val="22"/>
          <w:szCs w:val="22"/>
        </w:rPr>
      </w:pPr>
      <w:r w:rsidRPr="00580378">
        <w:rPr>
          <w:rFonts w:asciiTheme="minorHAnsi" w:eastAsiaTheme="minorEastAsia" w:hAnsiTheme="minorHAnsi" w:cstheme="minorBidi"/>
          <w:b w:val="0"/>
          <w:bCs w:val="0"/>
          <w:color w:val="auto"/>
          <w:sz w:val="22"/>
          <w:szCs w:val="22"/>
        </w:rPr>
        <w:t>Effective Suppression Range: The water spray effectively covers a radius of up to 2 meters, allowing the robot to operate safely outside the immediate fire zone while still delivering effective suppression agent to the target.</w:t>
      </w:r>
    </w:p>
    <w:p w14:paraId="7F4099D3" w14:textId="0E84C2D4" w:rsidR="00580378" w:rsidRPr="00580378" w:rsidRDefault="00580378" w:rsidP="001A0E99">
      <w:pPr>
        <w:pStyle w:val="Heading1"/>
        <w:numPr>
          <w:ilvl w:val="0"/>
          <w:numId w:val="17"/>
        </w:numPr>
        <w:spacing w:before="240" w:line="240" w:lineRule="auto"/>
        <w:rPr>
          <w:rFonts w:asciiTheme="minorHAnsi" w:eastAsiaTheme="minorEastAsia" w:hAnsiTheme="minorHAnsi" w:cstheme="minorBidi"/>
          <w:b w:val="0"/>
          <w:bCs w:val="0"/>
          <w:color w:val="auto"/>
          <w:sz w:val="22"/>
          <w:szCs w:val="22"/>
        </w:rPr>
      </w:pPr>
      <w:r w:rsidRPr="00580378">
        <w:rPr>
          <w:rFonts w:asciiTheme="minorHAnsi" w:eastAsiaTheme="minorEastAsia" w:hAnsiTheme="minorHAnsi" w:cstheme="minorBidi"/>
          <w:b w:val="0"/>
          <w:bCs w:val="0"/>
          <w:color w:val="auto"/>
          <w:sz w:val="22"/>
          <w:szCs w:val="22"/>
        </w:rPr>
        <w:t>Stable Navigation: The hexapod design proved highly stable, with no instances of tipping during testing, and demonstrated reliable traversal across minor obstacles and varying floor surfaces.</w:t>
      </w:r>
    </w:p>
    <w:p w14:paraId="5AF190D3" w14:textId="1632E7A1" w:rsidR="00580378" w:rsidRPr="00580378" w:rsidRDefault="00580378" w:rsidP="001A0E99">
      <w:pPr>
        <w:pStyle w:val="Heading1"/>
        <w:numPr>
          <w:ilvl w:val="0"/>
          <w:numId w:val="17"/>
        </w:numPr>
        <w:spacing w:before="240" w:line="240" w:lineRule="auto"/>
        <w:rPr>
          <w:rFonts w:asciiTheme="minorHAnsi" w:eastAsiaTheme="minorEastAsia" w:hAnsiTheme="minorHAnsi" w:cstheme="minorBidi"/>
          <w:b w:val="0"/>
          <w:bCs w:val="0"/>
          <w:color w:val="auto"/>
          <w:sz w:val="22"/>
          <w:szCs w:val="22"/>
        </w:rPr>
      </w:pPr>
      <w:r w:rsidRPr="00580378">
        <w:rPr>
          <w:rFonts w:asciiTheme="minorHAnsi" w:eastAsiaTheme="minorEastAsia" w:hAnsiTheme="minorHAnsi" w:cstheme="minorBidi"/>
          <w:b w:val="0"/>
          <w:bCs w:val="0"/>
          <w:color w:val="auto"/>
          <w:sz w:val="22"/>
          <w:szCs w:val="22"/>
        </w:rPr>
        <w:t>Precision Targeting: The combination of directional sensors and precise navigation enabled accurate positioning for optimal water spray application, maximizing suppression efficiency while conserving water.</w:t>
      </w:r>
    </w:p>
    <w:p w14:paraId="45C33C68" w14:textId="39ECD033" w:rsidR="00580378" w:rsidRPr="00580378" w:rsidRDefault="00580378" w:rsidP="001A0E99">
      <w:pPr>
        <w:pStyle w:val="Heading1"/>
        <w:numPr>
          <w:ilvl w:val="0"/>
          <w:numId w:val="17"/>
        </w:numPr>
        <w:spacing w:before="240" w:line="240" w:lineRule="auto"/>
        <w:rPr>
          <w:rFonts w:asciiTheme="minorHAnsi" w:eastAsiaTheme="minorEastAsia" w:hAnsiTheme="minorHAnsi" w:cstheme="minorBidi"/>
          <w:b w:val="0"/>
          <w:bCs w:val="0"/>
          <w:color w:val="auto"/>
          <w:sz w:val="22"/>
          <w:szCs w:val="22"/>
        </w:rPr>
      </w:pPr>
      <w:r w:rsidRPr="00580378">
        <w:rPr>
          <w:rFonts w:asciiTheme="minorHAnsi" w:eastAsiaTheme="minorEastAsia" w:hAnsiTheme="minorHAnsi" w:cstheme="minorBidi"/>
          <w:b w:val="0"/>
          <w:bCs w:val="0"/>
          <w:color w:val="auto"/>
          <w:sz w:val="22"/>
          <w:szCs w:val="22"/>
        </w:rPr>
        <w:lastRenderedPageBreak/>
        <w:t>Communication Reliability: Maintained stable wireless connection throughout testing, enabling continuous remote monitoring and occasional manual intervention when required.</w:t>
      </w:r>
    </w:p>
    <w:p w14:paraId="6DF14390" w14:textId="77777777" w:rsidR="00580378" w:rsidRPr="00580378" w:rsidRDefault="00580378" w:rsidP="001A0E99">
      <w:pPr>
        <w:pStyle w:val="Heading1"/>
        <w:spacing w:before="240" w:line="240" w:lineRule="auto"/>
        <w:ind w:left="360"/>
        <w:rPr>
          <w:rFonts w:asciiTheme="minorHAnsi" w:eastAsiaTheme="minorEastAsia" w:hAnsiTheme="minorHAnsi" w:cstheme="minorBidi"/>
          <w:b w:val="0"/>
          <w:bCs w:val="0"/>
          <w:color w:val="auto"/>
          <w:sz w:val="22"/>
          <w:szCs w:val="22"/>
        </w:rPr>
      </w:pPr>
      <w:r w:rsidRPr="00580378">
        <w:rPr>
          <w:rFonts w:asciiTheme="minorHAnsi" w:eastAsiaTheme="minorEastAsia" w:hAnsiTheme="minorHAnsi" w:cstheme="minorBidi"/>
          <w:b w:val="0"/>
          <w:bCs w:val="0"/>
          <w:color w:val="auto"/>
          <w:sz w:val="22"/>
          <w:szCs w:val="22"/>
        </w:rPr>
        <w:t>The system successfully extinguished 45 out of 50 test fires across multiple testing sessions, demonstrating consistent performance and reliability in its designed operational envelope.</w:t>
      </w:r>
    </w:p>
    <w:p w14:paraId="5CD31B90" w14:textId="160800DE" w:rsidR="008C52EA" w:rsidRDefault="00000000" w:rsidP="001A0E99">
      <w:pPr>
        <w:pStyle w:val="Heading1"/>
        <w:spacing w:before="240" w:line="240" w:lineRule="auto"/>
      </w:pPr>
      <w:r>
        <w:t>Future Improvements</w:t>
      </w:r>
    </w:p>
    <w:p w14:paraId="5F9B65AA" w14:textId="7A3EFAA8" w:rsidR="00580378" w:rsidRPr="00580378" w:rsidRDefault="00580378" w:rsidP="001A0E99">
      <w:pPr>
        <w:pStyle w:val="Heading1"/>
        <w:spacing w:before="240" w:line="240" w:lineRule="auto"/>
        <w:rPr>
          <w:rFonts w:asciiTheme="minorHAnsi" w:eastAsiaTheme="minorEastAsia" w:hAnsiTheme="minorHAnsi" w:cstheme="minorBidi"/>
          <w:b w:val="0"/>
          <w:bCs w:val="0"/>
          <w:color w:val="auto"/>
          <w:sz w:val="22"/>
          <w:szCs w:val="22"/>
        </w:rPr>
      </w:pPr>
      <w:r w:rsidRPr="00580378">
        <w:rPr>
          <w:rFonts w:asciiTheme="minorHAnsi" w:eastAsiaTheme="minorEastAsia" w:hAnsiTheme="minorHAnsi" w:cstheme="minorBidi"/>
          <w:b w:val="0"/>
          <w:bCs w:val="0"/>
          <w:color w:val="auto"/>
          <w:sz w:val="22"/>
          <w:szCs w:val="22"/>
        </w:rPr>
        <w:t>To enhance the robot's capabilities for future iterations, several upgrades are proposed based on performance analysis and emerging technologies:</w:t>
      </w:r>
    </w:p>
    <w:p w14:paraId="4E03929B" w14:textId="4CFBFDA8" w:rsidR="00580378" w:rsidRPr="00580378" w:rsidRDefault="00580378" w:rsidP="001A0E99">
      <w:pPr>
        <w:pStyle w:val="Heading1"/>
        <w:numPr>
          <w:ilvl w:val="0"/>
          <w:numId w:val="18"/>
        </w:numPr>
        <w:spacing w:before="240" w:line="240" w:lineRule="auto"/>
        <w:rPr>
          <w:rFonts w:asciiTheme="minorHAnsi" w:eastAsiaTheme="minorEastAsia" w:hAnsiTheme="minorHAnsi" w:cstheme="minorBidi"/>
          <w:b w:val="0"/>
          <w:bCs w:val="0"/>
          <w:color w:val="auto"/>
          <w:sz w:val="22"/>
          <w:szCs w:val="22"/>
        </w:rPr>
      </w:pPr>
      <w:r w:rsidRPr="00580378">
        <w:rPr>
          <w:rFonts w:asciiTheme="minorHAnsi" w:eastAsiaTheme="minorEastAsia" w:hAnsiTheme="minorHAnsi" w:cstheme="minorBidi"/>
          <w:b w:val="0"/>
          <w:bCs w:val="0"/>
          <w:color w:val="auto"/>
          <w:sz w:val="22"/>
          <w:szCs w:val="22"/>
        </w:rPr>
        <w:t xml:space="preserve">Visual Recognition System: Integration of a Raspberry Pi or similar single-board computer with a camera module would enable machine learning-based visual fire confirmation, </w:t>
      </w:r>
      <w:proofErr w:type="gramStart"/>
      <w:r w:rsidRPr="00580378">
        <w:rPr>
          <w:rFonts w:asciiTheme="minorHAnsi" w:eastAsiaTheme="minorEastAsia" w:hAnsiTheme="minorHAnsi" w:cstheme="minorBidi"/>
          <w:b w:val="0"/>
          <w:bCs w:val="0"/>
          <w:color w:val="auto"/>
          <w:sz w:val="22"/>
          <w:szCs w:val="22"/>
        </w:rPr>
        <w:t>reducing</w:t>
      </w:r>
      <w:proofErr w:type="gramEnd"/>
      <w:r w:rsidRPr="00580378">
        <w:rPr>
          <w:rFonts w:asciiTheme="minorHAnsi" w:eastAsiaTheme="minorEastAsia" w:hAnsiTheme="minorHAnsi" w:cstheme="minorBidi"/>
          <w:b w:val="0"/>
          <w:bCs w:val="0"/>
          <w:color w:val="auto"/>
          <w:sz w:val="22"/>
          <w:szCs w:val="22"/>
        </w:rPr>
        <w:t xml:space="preserve"> false positives and allowing for object avoidance and more sophisticated navigation.</w:t>
      </w:r>
    </w:p>
    <w:p w14:paraId="26556B9B" w14:textId="5D22FD0F" w:rsidR="00580378" w:rsidRPr="00580378" w:rsidRDefault="00580378" w:rsidP="001A0E99">
      <w:pPr>
        <w:pStyle w:val="Heading1"/>
        <w:numPr>
          <w:ilvl w:val="0"/>
          <w:numId w:val="18"/>
        </w:numPr>
        <w:spacing w:before="240" w:line="240" w:lineRule="auto"/>
        <w:rPr>
          <w:rFonts w:asciiTheme="minorHAnsi" w:eastAsiaTheme="minorEastAsia" w:hAnsiTheme="minorHAnsi" w:cstheme="minorBidi"/>
          <w:b w:val="0"/>
          <w:bCs w:val="0"/>
          <w:color w:val="auto"/>
          <w:sz w:val="22"/>
          <w:szCs w:val="22"/>
        </w:rPr>
      </w:pPr>
      <w:r w:rsidRPr="00580378">
        <w:rPr>
          <w:rFonts w:asciiTheme="minorHAnsi" w:eastAsiaTheme="minorEastAsia" w:hAnsiTheme="minorHAnsi" w:cstheme="minorBidi"/>
          <w:b w:val="0"/>
          <w:bCs w:val="0"/>
          <w:color w:val="auto"/>
          <w:sz w:val="22"/>
          <w:szCs w:val="22"/>
        </w:rPr>
        <w:t>Sustainable Power Sourcing: The addition of a foldable solar panel module would extend operational duration indefinitely in sun-lit environments, ideal for outdoor or remote monitoring applications, with intelligent power management for optimal energy harvesting.</w:t>
      </w:r>
    </w:p>
    <w:p w14:paraId="4B78C10D" w14:textId="260F9B69" w:rsidR="00580378" w:rsidRPr="00580378" w:rsidRDefault="00580378" w:rsidP="001A0E99">
      <w:pPr>
        <w:pStyle w:val="Heading1"/>
        <w:numPr>
          <w:ilvl w:val="0"/>
          <w:numId w:val="18"/>
        </w:numPr>
        <w:spacing w:before="240" w:line="240" w:lineRule="auto"/>
        <w:rPr>
          <w:rFonts w:asciiTheme="minorHAnsi" w:eastAsiaTheme="minorEastAsia" w:hAnsiTheme="minorHAnsi" w:cstheme="minorBidi"/>
          <w:b w:val="0"/>
          <w:bCs w:val="0"/>
          <w:color w:val="auto"/>
          <w:sz w:val="22"/>
          <w:szCs w:val="22"/>
        </w:rPr>
      </w:pPr>
      <w:r w:rsidRPr="00580378">
        <w:rPr>
          <w:rFonts w:asciiTheme="minorHAnsi" w:eastAsiaTheme="minorEastAsia" w:hAnsiTheme="minorHAnsi" w:cstheme="minorBidi"/>
          <w:b w:val="0"/>
          <w:bCs w:val="0"/>
          <w:color w:val="auto"/>
          <w:sz w:val="22"/>
          <w:szCs w:val="22"/>
        </w:rPr>
        <w:t xml:space="preserve">Advanced Environmental Mapping: Incorporating a 2D LiDAR sensor (e.g., </w:t>
      </w:r>
      <w:proofErr w:type="spellStart"/>
      <w:r w:rsidRPr="00580378">
        <w:rPr>
          <w:rFonts w:asciiTheme="minorHAnsi" w:eastAsiaTheme="minorEastAsia" w:hAnsiTheme="minorHAnsi" w:cstheme="minorBidi"/>
          <w:b w:val="0"/>
          <w:bCs w:val="0"/>
          <w:color w:val="auto"/>
          <w:sz w:val="22"/>
          <w:szCs w:val="22"/>
        </w:rPr>
        <w:t>RPLidar</w:t>
      </w:r>
      <w:proofErr w:type="spellEnd"/>
      <w:r w:rsidRPr="00580378">
        <w:rPr>
          <w:rFonts w:asciiTheme="minorHAnsi" w:eastAsiaTheme="minorEastAsia" w:hAnsiTheme="minorHAnsi" w:cstheme="minorBidi"/>
          <w:b w:val="0"/>
          <w:bCs w:val="0"/>
          <w:color w:val="auto"/>
          <w:sz w:val="22"/>
          <w:szCs w:val="22"/>
        </w:rPr>
        <w:t xml:space="preserve"> A1) would provide real-time mapping and obstacle detection, enabling true autonomous navigation in complex environments with dynamic obstacles.</w:t>
      </w:r>
    </w:p>
    <w:p w14:paraId="0AEE75C7" w14:textId="37E4EE95" w:rsidR="00580378" w:rsidRPr="001A0E99" w:rsidRDefault="00580378" w:rsidP="001A0E99">
      <w:pPr>
        <w:pStyle w:val="Heading1"/>
        <w:numPr>
          <w:ilvl w:val="0"/>
          <w:numId w:val="18"/>
        </w:numPr>
        <w:spacing w:before="240" w:line="240" w:lineRule="auto"/>
        <w:rPr>
          <w:rFonts w:asciiTheme="minorHAnsi" w:eastAsiaTheme="minorEastAsia" w:hAnsiTheme="minorHAnsi" w:cstheme="minorBidi"/>
          <w:b w:val="0"/>
          <w:bCs w:val="0"/>
          <w:color w:val="auto"/>
          <w:sz w:val="22"/>
          <w:szCs w:val="22"/>
        </w:rPr>
      </w:pPr>
      <w:r w:rsidRPr="00580378">
        <w:rPr>
          <w:rFonts w:asciiTheme="minorHAnsi" w:eastAsiaTheme="minorEastAsia" w:hAnsiTheme="minorHAnsi" w:cstheme="minorBidi"/>
          <w:b w:val="0"/>
          <w:bCs w:val="0"/>
          <w:color w:val="auto"/>
          <w:sz w:val="22"/>
          <w:szCs w:val="22"/>
        </w:rPr>
        <w:t>Enhanced Gait Algorithms: Implementation of more sophisticated, adaptive gait algorithms would allow for dynamic speed adjustment and traversal over more challenging terrain, including stairs and significantly uneven surfaces.</w:t>
      </w:r>
    </w:p>
    <w:p w14:paraId="381D6C69" w14:textId="5BDD3ADE" w:rsidR="00580378" w:rsidRPr="00580378" w:rsidRDefault="00580378" w:rsidP="001A0E99">
      <w:pPr>
        <w:pStyle w:val="Heading1"/>
        <w:numPr>
          <w:ilvl w:val="0"/>
          <w:numId w:val="18"/>
        </w:numPr>
        <w:spacing w:before="240" w:line="240" w:lineRule="auto"/>
        <w:rPr>
          <w:rFonts w:asciiTheme="minorHAnsi" w:eastAsiaTheme="minorEastAsia" w:hAnsiTheme="minorHAnsi" w:cstheme="minorBidi"/>
          <w:b w:val="0"/>
          <w:bCs w:val="0"/>
          <w:color w:val="auto"/>
          <w:sz w:val="22"/>
          <w:szCs w:val="22"/>
        </w:rPr>
      </w:pPr>
      <w:r w:rsidRPr="00580378">
        <w:rPr>
          <w:rFonts w:asciiTheme="minorHAnsi" w:eastAsiaTheme="minorEastAsia" w:hAnsiTheme="minorHAnsi" w:cstheme="minorBidi"/>
          <w:b w:val="0"/>
          <w:bCs w:val="0"/>
          <w:color w:val="auto"/>
          <w:sz w:val="22"/>
          <w:szCs w:val="22"/>
        </w:rPr>
        <w:t>Multi-Robot Coordination: Development of swarm intelligence capabilities would enable multiple robots to coordinate their efforts for larger scale fire suppression and more efficient area coverage.</w:t>
      </w:r>
    </w:p>
    <w:p w14:paraId="0AE52C20" w14:textId="5E2E0200" w:rsidR="00580378" w:rsidRPr="00580378" w:rsidRDefault="00580378" w:rsidP="001A0E99">
      <w:pPr>
        <w:pStyle w:val="Heading1"/>
        <w:numPr>
          <w:ilvl w:val="0"/>
          <w:numId w:val="18"/>
        </w:numPr>
        <w:spacing w:before="240" w:line="240" w:lineRule="auto"/>
        <w:rPr>
          <w:rFonts w:asciiTheme="minorHAnsi" w:eastAsiaTheme="minorEastAsia" w:hAnsiTheme="minorHAnsi" w:cstheme="minorBidi"/>
          <w:b w:val="0"/>
          <w:bCs w:val="0"/>
          <w:color w:val="auto"/>
          <w:sz w:val="22"/>
          <w:szCs w:val="22"/>
        </w:rPr>
      </w:pPr>
      <w:r w:rsidRPr="00580378">
        <w:rPr>
          <w:rFonts w:asciiTheme="minorHAnsi" w:eastAsiaTheme="minorEastAsia" w:hAnsiTheme="minorHAnsi" w:cstheme="minorBidi"/>
          <w:b w:val="0"/>
          <w:bCs w:val="0"/>
          <w:color w:val="auto"/>
          <w:sz w:val="22"/>
          <w:szCs w:val="22"/>
        </w:rPr>
        <w:t>Advanced Sensor Suite: Integration of additional sensors including thermal cameras, gas sensors, and humidity sensors would provide more comprehensive environmental awareness and enhanced fire detection capabilities.</w:t>
      </w:r>
    </w:p>
    <w:p w14:paraId="1B80B3D4" w14:textId="4DD77846" w:rsidR="00580378" w:rsidRPr="00580378" w:rsidRDefault="00580378" w:rsidP="001A0E99">
      <w:pPr>
        <w:pStyle w:val="Heading1"/>
        <w:numPr>
          <w:ilvl w:val="0"/>
          <w:numId w:val="18"/>
        </w:numPr>
        <w:spacing w:before="240" w:line="240" w:lineRule="auto"/>
        <w:rPr>
          <w:rFonts w:asciiTheme="minorHAnsi" w:eastAsiaTheme="minorEastAsia" w:hAnsiTheme="minorHAnsi" w:cstheme="minorBidi"/>
          <w:b w:val="0"/>
          <w:bCs w:val="0"/>
          <w:color w:val="auto"/>
          <w:sz w:val="22"/>
          <w:szCs w:val="22"/>
        </w:rPr>
      </w:pPr>
      <w:r w:rsidRPr="00580378">
        <w:rPr>
          <w:rFonts w:asciiTheme="minorHAnsi" w:eastAsiaTheme="minorEastAsia" w:hAnsiTheme="minorHAnsi" w:cstheme="minorBidi"/>
          <w:b w:val="0"/>
          <w:bCs w:val="0"/>
          <w:color w:val="auto"/>
          <w:sz w:val="22"/>
          <w:szCs w:val="22"/>
        </w:rPr>
        <w:t>Cloud Connectivity and Analytics: Implementation of cloud-based data analytics would enable long-term performance tracking, predictive maintenance alerts, and continuous improvement of detection algorithms through machine learning.</w:t>
      </w:r>
    </w:p>
    <w:p w14:paraId="337F8DE1" w14:textId="77777777" w:rsidR="00580378" w:rsidRPr="00580378" w:rsidRDefault="00580378" w:rsidP="001A0E99">
      <w:pPr>
        <w:pStyle w:val="Heading1"/>
        <w:numPr>
          <w:ilvl w:val="0"/>
          <w:numId w:val="18"/>
        </w:numPr>
        <w:spacing w:before="240" w:line="240" w:lineRule="auto"/>
        <w:rPr>
          <w:rFonts w:asciiTheme="minorHAnsi" w:eastAsiaTheme="minorEastAsia" w:hAnsiTheme="minorHAnsi" w:cstheme="minorBidi"/>
          <w:b w:val="0"/>
          <w:bCs w:val="0"/>
          <w:color w:val="auto"/>
          <w:sz w:val="22"/>
          <w:szCs w:val="22"/>
        </w:rPr>
      </w:pPr>
      <w:r w:rsidRPr="00580378">
        <w:rPr>
          <w:rFonts w:asciiTheme="minorHAnsi" w:eastAsiaTheme="minorEastAsia" w:hAnsiTheme="minorHAnsi" w:cstheme="minorBidi"/>
          <w:b w:val="0"/>
          <w:bCs w:val="0"/>
          <w:color w:val="auto"/>
          <w:sz w:val="22"/>
          <w:szCs w:val="22"/>
        </w:rPr>
        <w:t>Enhanced Water Management: Implementation of a foam injection system or variable spray patterns would improve suppression efficiency for different fire types and minimize water consumption.</w:t>
      </w:r>
    </w:p>
    <w:p w14:paraId="25E02C81" w14:textId="77777777" w:rsidR="001A0E99" w:rsidRDefault="001A0E99" w:rsidP="001A0E99">
      <w:pPr>
        <w:pStyle w:val="Heading1"/>
        <w:spacing w:before="240" w:line="240" w:lineRule="auto"/>
      </w:pPr>
    </w:p>
    <w:p w14:paraId="751EECC2" w14:textId="64A1950E" w:rsidR="008C52EA" w:rsidRDefault="00000000" w:rsidP="001A0E99">
      <w:pPr>
        <w:pStyle w:val="Heading1"/>
        <w:spacing w:before="240" w:line="240" w:lineRule="auto"/>
      </w:pPr>
      <w:r>
        <w:lastRenderedPageBreak/>
        <w:t>12. Conclusion</w:t>
      </w:r>
    </w:p>
    <w:p w14:paraId="78F56360" w14:textId="77777777" w:rsidR="00580378" w:rsidRPr="00580378" w:rsidRDefault="00580378" w:rsidP="001A0E99">
      <w:pPr>
        <w:spacing w:before="240" w:line="240" w:lineRule="auto"/>
      </w:pPr>
      <w:r w:rsidRPr="00580378">
        <w:t>The Autonomous Spider Fire Hydrant Robot project successfully illustrates the practical application of robotics in the critical field of fire safety. Its robust hexapod design, reliable autonomous control system, and effective fire suppression mechanism make it a promising solution for automated first-response firefighting in small-scale and high-risk environments.</w:t>
      </w:r>
    </w:p>
    <w:p w14:paraId="78F25D5F" w14:textId="77777777" w:rsidR="00580378" w:rsidRPr="00580378" w:rsidRDefault="00580378" w:rsidP="001A0E99">
      <w:pPr>
        <w:spacing w:before="240" w:line="240" w:lineRule="auto"/>
      </w:pPr>
      <w:r w:rsidRPr="00580378">
        <w:t>The system demonstrates that autonomous robotics can provide valuable capabilities in early fire detection and response, potentially preventing small incidents from developing into major emergencies. The combination of mechanical stability, sensory perception, and intelligent decision-making creates a comprehensive solution that addresses a clear need in property protection and safety.</w:t>
      </w:r>
    </w:p>
    <w:p w14:paraId="04F4FD53" w14:textId="77777777" w:rsidR="00580378" w:rsidRPr="00580378" w:rsidRDefault="00580378" w:rsidP="001A0E99">
      <w:pPr>
        <w:spacing w:before="240" w:line="240" w:lineRule="auto"/>
      </w:pPr>
      <w:r w:rsidRPr="00580378">
        <w:t>Furthermore, its modular and open architecture provides an excellent foundation for ongoing research, development, and educational exploration in intelligent autonomous systems. The project serves as a testament to the potential of mechatronic systems in addressing real-world challenges and paves the way for future innovations in mobile robotic systems dedicated to preserving life and property.</w:t>
      </w:r>
    </w:p>
    <w:p w14:paraId="45A71DB6" w14:textId="77777777" w:rsidR="00580378" w:rsidRPr="00580378" w:rsidRDefault="00580378" w:rsidP="001A0E99">
      <w:pPr>
        <w:spacing w:before="240" w:line="240" w:lineRule="auto"/>
      </w:pPr>
      <w:r w:rsidRPr="00580378">
        <w:t>As robotics and AI technologies continue to advance, systems like the Autonomous Spider Fire Hydrant Robot will play an increasingly important role in automated safety and emergency response, creating smarter and more responsive protective environments for various applications.</w:t>
      </w:r>
    </w:p>
    <w:p w14:paraId="3E6DCC5B" w14:textId="7C4EE007" w:rsidR="008C52EA" w:rsidRDefault="008C52EA" w:rsidP="001A0E99">
      <w:pPr>
        <w:spacing w:before="240" w:line="240" w:lineRule="auto"/>
      </w:pPr>
    </w:p>
    <w:p w14:paraId="7AAE5F7D" w14:textId="77777777" w:rsidR="001A0E99" w:rsidRDefault="001A0E99">
      <w:pPr>
        <w:spacing w:before="240" w:line="240" w:lineRule="auto"/>
      </w:pPr>
    </w:p>
    <w:sectPr w:rsidR="001A0E99"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A7A2815"/>
    <w:multiLevelType w:val="multilevel"/>
    <w:tmpl w:val="B2A84A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3A6C32"/>
    <w:multiLevelType w:val="hybridMultilevel"/>
    <w:tmpl w:val="28C44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8C786C"/>
    <w:multiLevelType w:val="hybridMultilevel"/>
    <w:tmpl w:val="2B9A0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8A7DE1"/>
    <w:multiLevelType w:val="hybridMultilevel"/>
    <w:tmpl w:val="E66A2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481E51"/>
    <w:multiLevelType w:val="hybridMultilevel"/>
    <w:tmpl w:val="92FC5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4372F7"/>
    <w:multiLevelType w:val="hybridMultilevel"/>
    <w:tmpl w:val="96F49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5E760C"/>
    <w:multiLevelType w:val="multilevel"/>
    <w:tmpl w:val="EACC5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3A026F"/>
    <w:multiLevelType w:val="hybridMultilevel"/>
    <w:tmpl w:val="13A4F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314892"/>
    <w:multiLevelType w:val="hybridMultilevel"/>
    <w:tmpl w:val="9D2C3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33300218">
    <w:abstractNumId w:val="8"/>
  </w:num>
  <w:num w:numId="2" w16cid:durableId="1147667146">
    <w:abstractNumId w:val="6"/>
  </w:num>
  <w:num w:numId="3" w16cid:durableId="1704866561">
    <w:abstractNumId w:val="5"/>
  </w:num>
  <w:num w:numId="4" w16cid:durableId="596015000">
    <w:abstractNumId w:val="4"/>
  </w:num>
  <w:num w:numId="5" w16cid:durableId="1241408491">
    <w:abstractNumId w:val="7"/>
  </w:num>
  <w:num w:numId="6" w16cid:durableId="969676923">
    <w:abstractNumId w:val="3"/>
  </w:num>
  <w:num w:numId="7" w16cid:durableId="1403406072">
    <w:abstractNumId w:val="2"/>
  </w:num>
  <w:num w:numId="8" w16cid:durableId="25713561">
    <w:abstractNumId w:val="1"/>
  </w:num>
  <w:num w:numId="9" w16cid:durableId="822939207">
    <w:abstractNumId w:val="0"/>
  </w:num>
  <w:num w:numId="10" w16cid:durableId="1756629253">
    <w:abstractNumId w:val="14"/>
  </w:num>
  <w:num w:numId="11" w16cid:durableId="1951356393">
    <w:abstractNumId w:val="15"/>
  </w:num>
  <w:num w:numId="12" w16cid:durableId="388961171">
    <w:abstractNumId w:val="9"/>
  </w:num>
  <w:num w:numId="13" w16cid:durableId="1906522713">
    <w:abstractNumId w:val="13"/>
  </w:num>
  <w:num w:numId="14" w16cid:durableId="141236577">
    <w:abstractNumId w:val="16"/>
  </w:num>
  <w:num w:numId="15" w16cid:durableId="834154200">
    <w:abstractNumId w:val="17"/>
  </w:num>
  <w:num w:numId="16" w16cid:durableId="700479440">
    <w:abstractNumId w:val="12"/>
  </w:num>
  <w:num w:numId="17" w16cid:durableId="1293288207">
    <w:abstractNumId w:val="10"/>
  </w:num>
  <w:num w:numId="18" w16cid:durableId="190907434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A232A"/>
    <w:rsid w:val="0015074B"/>
    <w:rsid w:val="001A0E99"/>
    <w:rsid w:val="001C0C86"/>
    <w:rsid w:val="0029639D"/>
    <w:rsid w:val="002C14ED"/>
    <w:rsid w:val="00326F90"/>
    <w:rsid w:val="00391FCC"/>
    <w:rsid w:val="00431D60"/>
    <w:rsid w:val="005373BA"/>
    <w:rsid w:val="00580378"/>
    <w:rsid w:val="006D015E"/>
    <w:rsid w:val="008B70A8"/>
    <w:rsid w:val="008C52EA"/>
    <w:rsid w:val="00AA1D8D"/>
    <w:rsid w:val="00B47730"/>
    <w:rsid w:val="00C17B1B"/>
    <w:rsid w:val="00C3031E"/>
    <w:rsid w:val="00CA4D3D"/>
    <w:rsid w:val="00CB0664"/>
    <w:rsid w:val="00DD2FFE"/>
    <w:rsid w:val="00F006F8"/>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0878E1F"/>
  <w14:defaultImageDpi w14:val="300"/>
  <w15:docId w15:val="{16461E88-ED63-4BB5-A3A7-0BACF0DEE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2985</Words>
  <Characters>17019</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19965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Dell</cp:lastModifiedBy>
  <cp:revision>2</cp:revision>
  <dcterms:created xsi:type="dcterms:W3CDTF">2025-10-31T22:51:00Z</dcterms:created>
  <dcterms:modified xsi:type="dcterms:W3CDTF">2025-10-31T22:51:00Z</dcterms:modified>
  <cp:category/>
</cp:coreProperties>
</file>