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80"/>
        <w:jc w:val="center"/>
      </w:pPr>
      <w:r>
        <w:rPr>
          <w:rFonts w:ascii="Times New Roman" w:hAnsi="Times New Roman"/>
          <w:b/>
          <w:color w:val="0F172A"/>
          <w:sz w:val="32"/>
        </w:rPr>
        <w:t>Отчёт по лабораторной работе №5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Занятие 5. Распознавание отпечатков пальцев (Python/OpenCV)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1. Цель работы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Реализовать базовый pipeline предобработки и сравнения отпечатков пальцев: нормализация контраста, бинаризация (метод Оцу и адаптивная пороговая обработка), скелетизация (</w:t>
      </w:r>
      <w:r>
        <w:rPr>
          <w:rFonts w:ascii="Consolas" w:hAnsi="Consolas"/>
          <w:color w:val="0F172A"/>
          <w:sz w:val="21"/>
        </w:rPr>
        <w:t>thinning</w:t>
      </w:r>
      <w:r>
        <w:rPr>
          <w:rFonts w:ascii="Times New Roman" w:hAnsi="Times New Roman"/>
          <w:sz w:val="24"/>
        </w:rPr>
        <w:t xml:space="preserve">), поиск особых точек (минуций и дескрипторов ORB) и сопоставление пар отпечатков («свой-свой» и «свой-чужой») с выбором порогового значения </w:t>
      </w:r>
      <w:r>
        <w:rPr>
          <w:rFonts w:ascii="Consolas" w:hAnsi="Consolas"/>
          <w:color w:val="0F172A"/>
          <w:sz w:val="21"/>
        </w:rPr>
        <w:t>Score</w:t>
      </w:r>
      <w:r>
        <w:rPr>
          <w:rFonts w:ascii="Times New Roman" w:hAnsi="Times New Roman"/>
          <w:sz w:val="24"/>
        </w:rPr>
        <w:t>.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2. Пошаговый pipeline обработки отпечатка пальца (Шаги 1–4)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Скрипт реализации: </w:t>
      </w:r>
      <w:r>
        <w:rPr>
          <w:rFonts w:ascii="Consolas" w:hAnsi="Consolas"/>
          <w:color w:val="0F172A"/>
          <w:sz w:val="21"/>
        </w:rPr>
        <w:t>src/fingerprint_matching.py</w:t>
      </w:r>
      <w:r>
        <w:rPr>
          <w:rFonts w:ascii="Times New Roman" w:hAnsi="Times New Roman"/>
          <w:sz w:val="24"/>
        </w:rPr>
        <w:t>.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Этапы обработки в функции </w:t>
      </w:r>
      <w:r>
        <w:rPr>
          <w:rFonts w:ascii="Consolas" w:hAnsi="Consolas"/>
          <w:color w:val="0F172A"/>
          <w:sz w:val="21"/>
        </w:rPr>
        <w:t>preprocess()</w:t>
      </w:r>
      <w:r>
        <w:rPr>
          <w:rFonts w:ascii="Times New Roman" w:hAnsi="Times New Roman"/>
          <w:sz w:val="24"/>
        </w:rPr>
        <w:t>: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Загрузка и подавление высокочастотного шума:</w:t>
      </w:r>
      <w:r>
        <w:rPr>
          <w:rFonts w:ascii="Times New Roman" w:hAnsi="Times New Roman"/>
          <w:sz w:val="24"/>
        </w:rPr>
        <w:t xml:space="preserve"> чтение изображения в градациях серого (</w:t>
      </w:r>
      <w:r>
        <w:rPr>
          <w:rFonts w:ascii="Consolas" w:hAnsi="Consolas"/>
          <w:color w:val="0F172A"/>
          <w:sz w:val="21"/>
        </w:rPr>
        <w:t>cv2.IMREAD_GRAYSCALE</w:t>
      </w:r>
      <w:r>
        <w:rPr>
          <w:rFonts w:ascii="Times New Roman" w:hAnsi="Times New Roman"/>
          <w:sz w:val="24"/>
        </w:rPr>
        <w:t xml:space="preserve">) и сглаживание гауссовым фильтром </w:t>
      </w:r>
      <w:r>
        <w:rPr>
          <w:rFonts w:ascii="Consolas" w:hAnsi="Consolas"/>
          <w:color w:val="0F172A"/>
          <w:sz w:val="21"/>
        </w:rPr>
        <w:t>5×5</w:t>
      </w:r>
      <w:r>
        <w:rPr>
          <w:rFonts w:ascii="Times New Roman" w:hAnsi="Times New Roman"/>
          <w:sz w:val="24"/>
        </w:rPr>
        <w:t xml:space="preserve"> (σ = 1.2) для устранения шума оптического сенсора и микропор.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Локальное выравнивание контраста:</w:t>
      </w:r>
      <w:r>
        <w:rPr>
          <w:rFonts w:ascii="Times New Roman" w:hAnsi="Times New Roman"/>
          <w:sz w:val="24"/>
        </w:rPr>
        <w:t xml:space="preserve"> применение </w:t>
      </w:r>
      <w:r>
        <w:rPr>
          <w:rFonts w:ascii="Consolas" w:hAnsi="Consolas"/>
          <w:color w:val="0F172A"/>
          <w:sz w:val="21"/>
        </w:rPr>
        <w:t>CLAHE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cv2.createCLAHE(clipLimit=2.0, tileGridSize=(8,8))</w:t>
      </w:r>
      <w:r>
        <w:rPr>
          <w:rFonts w:ascii="Times New Roman" w:hAnsi="Times New Roman"/>
          <w:sz w:val="24"/>
        </w:rPr>
        <w:t>) для выравнивания освещённости и силы прижима по всей площади подушечки пальца.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Бинаризация (Инвертированная — гребни белые `255`, бороздки чёрные `0`):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Глобальная бинаризация по методу Оцу (</w:t>
      </w:r>
      <w:r>
        <w:rPr>
          <w:rFonts w:ascii="Consolas" w:hAnsi="Consolas"/>
          <w:color w:val="0F172A"/>
          <w:sz w:val="21"/>
        </w:rPr>
        <w:t>cv2.THRESH_BINARY_INV + cv2.THRESH_OTSU</w:t>
      </w:r>
      <w:r>
        <w:rPr>
          <w:rFonts w:ascii="Times New Roman" w:hAnsi="Times New Roman"/>
          <w:sz w:val="24"/>
        </w:rPr>
        <w:t>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Адаптивная бинаризация (</w:t>
      </w:r>
      <w:r>
        <w:rPr>
          <w:rFonts w:ascii="Consolas" w:hAnsi="Consolas"/>
          <w:color w:val="0F172A"/>
          <w:sz w:val="21"/>
        </w:rPr>
        <w:t>cv2.adaptiveThreshold(..., cv2.ADAPTIVE_THRESH_GAUSSIAN_C, cv2.THRESH_BINARY_INV, 17, 6)</w:t>
      </w:r>
      <w:r>
        <w:rPr>
          <w:rFonts w:ascii="Times New Roman" w:hAnsi="Times New Roman"/>
          <w:sz w:val="24"/>
        </w:rPr>
        <w:t xml:space="preserve">) с морфологическим открытием </w:t>
      </w:r>
      <w:r>
        <w:rPr>
          <w:rFonts w:ascii="Consolas" w:hAnsi="Consolas"/>
          <w:color w:val="0F172A"/>
          <w:sz w:val="21"/>
        </w:rPr>
        <w:t>3×3</w:t>
      </w:r>
      <w:r>
        <w:rPr>
          <w:rFonts w:ascii="Times New Roman" w:hAnsi="Times New Roman"/>
          <w:sz w:val="24"/>
        </w:rPr>
        <w:t xml:space="preserve"> для удаления изолированных точечных шумов.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/>
          <w:sz w:val="24"/>
        </w:rPr>
        <w:t>Скелетизация (Thinning):</w:t>
      </w:r>
      <w:r>
        <w:rPr>
          <w:rFonts w:ascii="Times New Roman" w:hAnsi="Times New Roman"/>
          <w:sz w:val="24"/>
        </w:rPr>
        <w:t xml:space="preserve"> утоньшение бинарных папиллярных линий до толщины ровно в </w:t>
      </w:r>
      <w:r>
        <w:rPr>
          <w:rFonts w:ascii="Times New Roman" w:hAnsi="Times New Roman"/>
          <w:b/>
          <w:sz w:val="24"/>
        </w:rPr>
        <w:t>1 пиксель</w:t>
      </w:r>
      <w:r>
        <w:rPr>
          <w:rFonts w:ascii="Times New Roman" w:hAnsi="Times New Roman"/>
          <w:sz w:val="24"/>
        </w:rPr>
        <w:t xml:space="preserve"> с помощью </w:t>
      </w:r>
      <w:r>
        <w:rPr>
          <w:rFonts w:ascii="Consolas" w:hAnsi="Consolas"/>
          <w:color w:val="0F172A"/>
          <w:sz w:val="21"/>
        </w:rPr>
        <w:t>skimage.morphology.skeletonize</w:t>
      </w:r>
      <w:r>
        <w:rPr>
          <w:rFonts w:ascii="Times New Roman" w:hAnsi="Times New Roman"/>
          <w:sz w:val="24"/>
        </w:rPr>
        <w:t xml:space="preserve"> с сохранением топологической связности узора.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/>
          <w:sz w:val="24"/>
        </w:rPr>
        <w:t>Выделение особых точек: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>Классические минуции по числу переходов Рутовица (CN = 0.5 · Σ(i=1..8) |P_i − P_{i+1}|): окончания линий (CN=1) и бифуркации (CN=3).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Дескрипторы ключевых точек </w:t>
      </w:r>
      <w:r>
        <w:rPr>
          <w:rFonts w:ascii="Times New Roman" w:hAnsi="Times New Roman"/>
          <w:b/>
          <w:sz w:val="24"/>
        </w:rPr>
        <w:t>ORB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Consolas" w:hAnsi="Consolas"/>
          <w:color w:val="0F172A"/>
          <w:sz w:val="21"/>
        </w:rPr>
        <w:t>cv2.ORB_create(nfeatures=500)</w:t>
      </w:r>
      <w:r>
        <w:rPr>
          <w:rFonts w:ascii="Times New Roman" w:hAnsi="Times New Roman"/>
          <w:sz w:val="24"/>
        </w:rPr>
        <w:t xml:space="preserve">) и сопоставление через </w:t>
      </w:r>
      <w:r>
        <w:rPr>
          <w:rFonts w:ascii="Consolas" w:hAnsi="Consolas"/>
          <w:color w:val="0F172A"/>
          <w:sz w:val="21"/>
        </w:rPr>
        <w:t>cv2.BFMatcher(cv2.NORM_HAMMING, crossCheck=True)</w:t>
      </w:r>
      <w:r>
        <w:rPr>
          <w:rFonts w:ascii="Times New Roman" w:hAnsi="Times New Roman"/>
          <w:sz w:val="24"/>
        </w:rPr>
        <w:t xml:space="preserve"> с фильтрацией по расстоянию Хэмминга </w:t>
      </w:r>
      <w:r>
        <w:rPr>
          <w:rFonts w:ascii="Consolas" w:hAnsi="Consolas"/>
          <w:color w:val="0F172A"/>
          <w:sz w:val="21"/>
        </w:rPr>
        <w:t>m.distance &lt; 60</w:t>
      </w:r>
      <w:r>
        <w:rPr>
          <w:rFonts w:ascii="Times New Roman" w:hAnsi="Times New Roman"/>
          <w:sz w:val="24"/>
        </w:rPr>
        <w:t>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Визуализация этапов обработки (</w:t>
      </w:r>
      <w:r>
        <w:rPr>
          <w:rFonts w:ascii="Consolas" w:hAnsi="Consolas"/>
          <w:b/>
          <w:color w:val="0F172A"/>
          <w:sz w:val="22"/>
        </w:rPr>
        <w:t>reports/lab05_preprocessing_pipeline.png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9202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preprocessing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Этапы предобработки и скелетизации отпечатка пальца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3. Тестирование на 5 парах «Свой-Свой» (Genuine) и 5 парах «Свой-Чужой» (Impostor)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Результаты работы функции </w:t>
      </w:r>
      <w:r>
        <w:rPr>
          <w:rFonts w:ascii="Consolas" w:hAnsi="Consolas"/>
          <w:color w:val="0F172A"/>
          <w:sz w:val="21"/>
        </w:rPr>
        <w:t>match_fingerprints()</w:t>
      </w:r>
      <w:r>
        <w:rPr>
          <w:rFonts w:ascii="Times New Roman" w:hAnsi="Times New Roman"/>
          <w:sz w:val="24"/>
        </w:rPr>
        <w:t xml:space="preserve"> на 10 тестовых парах из </w:t>
      </w:r>
      <w:r>
        <w:rPr>
          <w:rFonts w:ascii="Consolas" w:hAnsi="Consolas"/>
          <w:color w:val="0F172A"/>
          <w:sz w:val="21"/>
        </w:rPr>
        <w:t>datasets/fingerprints/</w:t>
      </w:r>
      <w:r>
        <w:rPr>
          <w:rFonts w:ascii="Times New Roman" w:hAnsi="Times New Roman"/>
          <w:sz w:val="24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№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Тип пары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Сравниваемые образцы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Ключевых точек (KP1 / KP2)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Хороших совпадений (distance &lt; 60)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Мера схожести (Score)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Решение при T* = 0.292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Genuine (Свой-Свой)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f001_1.png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f001_2.png</w:t>
            </w:r>
            <w:r>
              <w:rPr>
                <w:rFonts w:ascii="Times New Roman" w:hAnsi="Times New Roman"/>
                <w:sz w:val="21"/>
              </w:rPr>
              <w:t xml:space="preserve"> (Subj 1 vs Subj 1)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441 / 486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184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0.417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✅ </w:t>
            </w:r>
            <w:r>
              <w:rPr>
                <w:rFonts w:ascii="Consolas" w:hAnsi="Consolas"/>
                <w:color w:val="0F172A"/>
                <w:sz w:val="18"/>
              </w:rPr>
              <w:t>ACCEPT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2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Genuine (Свой-Свой)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f002_1.png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f002_2.png</w:t>
            </w:r>
            <w:r>
              <w:rPr>
                <w:rFonts w:ascii="Times New Roman" w:hAnsi="Times New Roman"/>
                <w:sz w:val="21"/>
              </w:rPr>
              <w:t xml:space="preserve"> (Subj 2 vs Subj 2)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482 / 467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157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0.326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✅ </w:t>
            </w:r>
            <w:r>
              <w:rPr>
                <w:rFonts w:ascii="Consolas" w:hAnsi="Consolas"/>
                <w:color w:val="0F172A"/>
                <w:sz w:val="18"/>
              </w:rPr>
              <w:t>ACCEPT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3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Genuine (Свой-Свой)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f003_1.png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f003_2.png</w:t>
            </w:r>
            <w:r>
              <w:rPr>
                <w:rFonts w:ascii="Times New Roman" w:hAnsi="Times New Roman"/>
                <w:sz w:val="21"/>
              </w:rPr>
              <w:t xml:space="preserve"> (Subj 3 vs Subj 3)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504 / 458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169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0.335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✅ </w:t>
            </w:r>
            <w:r>
              <w:rPr>
                <w:rFonts w:ascii="Consolas" w:hAnsi="Consolas"/>
                <w:color w:val="0F172A"/>
                <w:sz w:val="18"/>
              </w:rPr>
              <w:t>ACCEPT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4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Genuine (Свой-Свой)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f004_1.png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f004_2.png</w:t>
            </w:r>
            <w:r>
              <w:rPr>
                <w:rFonts w:ascii="Times New Roman" w:hAnsi="Times New Roman"/>
                <w:sz w:val="21"/>
              </w:rPr>
              <w:t xml:space="preserve"> (Subj 4 vs Subj 4)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448 / 458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203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0.453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✅ </w:t>
            </w:r>
            <w:r>
              <w:rPr>
                <w:rFonts w:ascii="Consolas" w:hAnsi="Consolas"/>
                <w:color w:val="0F172A"/>
                <w:sz w:val="18"/>
              </w:rPr>
              <w:t>ACCEPT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Genuine (Свой-Свой)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f005_1.png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f005_2.png</w:t>
            </w:r>
            <w:r>
              <w:rPr>
                <w:rFonts w:ascii="Times New Roman" w:hAnsi="Times New Roman"/>
                <w:sz w:val="21"/>
              </w:rPr>
              <w:t xml:space="preserve"> (Subj 5 vs Subj 5)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457 / 508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168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0.368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✅ </w:t>
            </w:r>
            <w:r>
              <w:rPr>
                <w:rFonts w:ascii="Consolas" w:hAnsi="Consolas"/>
                <w:color w:val="0F172A"/>
                <w:sz w:val="18"/>
              </w:rPr>
              <w:t>ACCEPT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6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Impostor (Свой-Чужой)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f001_1.png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f002_1.png</w:t>
            </w:r>
            <w:r>
              <w:rPr>
                <w:rFonts w:ascii="Times New Roman" w:hAnsi="Times New Roman"/>
                <w:sz w:val="21"/>
              </w:rPr>
              <w:t xml:space="preserve"> (Subj 1 vs Subj 2)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441 / 482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85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0.193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❌ </w:t>
            </w:r>
            <w:r>
              <w:rPr>
                <w:rFonts w:ascii="Consolas" w:hAnsi="Consolas"/>
                <w:color w:val="0F172A"/>
                <w:sz w:val="18"/>
              </w:rPr>
              <w:t>REJECT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Impostor (Свой-Чужой)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f002_1.png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f003_1.png</w:t>
            </w:r>
            <w:r>
              <w:rPr>
                <w:rFonts w:ascii="Times New Roman" w:hAnsi="Times New Roman"/>
                <w:sz w:val="21"/>
              </w:rPr>
              <w:t xml:space="preserve"> (Subj 2 vs Subj 3)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482 / 504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89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0.185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❌ </w:t>
            </w:r>
            <w:r>
              <w:rPr>
                <w:rFonts w:ascii="Consolas" w:hAnsi="Consolas"/>
                <w:color w:val="0F172A"/>
                <w:sz w:val="18"/>
              </w:rPr>
              <w:t>REJECT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Impostor (Свой-Чужой)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f003_1.png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f004_1.png</w:t>
            </w:r>
            <w:r>
              <w:rPr>
                <w:rFonts w:ascii="Times New Roman" w:hAnsi="Times New Roman"/>
                <w:sz w:val="21"/>
              </w:rPr>
              <w:t xml:space="preserve"> (Subj 3 vs Subj 4)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504 / 448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69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0.137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❌ </w:t>
            </w:r>
            <w:r>
              <w:rPr>
                <w:rFonts w:ascii="Consolas" w:hAnsi="Consolas"/>
                <w:color w:val="0F172A"/>
                <w:sz w:val="18"/>
              </w:rPr>
              <w:t>REJECT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Impostor (Свой-Чужой)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f004_1.png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f005_1.png</w:t>
            </w:r>
            <w:r>
              <w:rPr>
                <w:rFonts w:ascii="Times New Roman" w:hAnsi="Times New Roman"/>
                <w:sz w:val="21"/>
              </w:rPr>
              <w:t xml:space="preserve"> (Subj 4 vs Subj 5)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448 / 457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65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0.145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❌ </w:t>
            </w:r>
            <w:r>
              <w:rPr>
                <w:rFonts w:ascii="Consolas" w:hAnsi="Consolas"/>
                <w:color w:val="0F172A"/>
                <w:sz w:val="18"/>
              </w:rPr>
              <w:t>REJECT</w:t>
            </w:r>
          </w:p>
        </w:tc>
      </w:tr>
      <w:tr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10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Impostor (Свой-Чужой)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f005_1.png</w:t>
            </w:r>
            <w:r>
              <w:rPr>
                <w:rFonts w:ascii="Times New Roman" w:hAnsi="Times New Roman"/>
                <w:sz w:val="21"/>
              </w:rPr>
              <w:t xml:space="preserve"> vs </w:t>
            </w:r>
            <w:r>
              <w:rPr>
                <w:rFonts w:ascii="Consolas" w:hAnsi="Consolas"/>
                <w:color w:val="0F172A"/>
                <w:sz w:val="18"/>
              </w:rPr>
              <w:t>f006_1.png</w:t>
            </w:r>
            <w:r>
              <w:rPr>
                <w:rFonts w:ascii="Times New Roman" w:hAnsi="Times New Roman"/>
                <w:sz w:val="21"/>
              </w:rPr>
              <w:t xml:space="preserve"> (Subj 5 vs Subj 6)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457 / 459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118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0.258</w:t>
            </w:r>
          </w:p>
        </w:tc>
        <w:tc>
          <w:tcPr>
            <w:tcW w:type="dxa" w:w="1399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❌ </w:t>
            </w:r>
            <w:r>
              <w:rPr>
                <w:rFonts w:ascii="Consolas" w:hAnsi="Consolas"/>
                <w:color w:val="0F172A"/>
                <w:sz w:val="18"/>
              </w:rPr>
              <w:t>REJECT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 xml:space="preserve">Подбор порогового значения </w:t>
      </w:r>
      <w:r>
        <w:rPr>
          <w:rFonts w:ascii="Consolas" w:hAnsi="Consolas"/>
          <w:b/>
          <w:color w:val="0F172A"/>
          <w:sz w:val="22"/>
        </w:rPr>
        <w:t>Score</w:t>
      </w:r>
      <w:r>
        <w:rPr>
          <w:rFonts w:ascii="Times New Roman" w:hAnsi="Times New Roman"/>
          <w:b/>
          <w:color w:val="0F172A"/>
          <w:sz w:val="25"/>
        </w:rPr>
        <w:t xml:space="preserve"> (T*)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Диапазон значений </w:t>
      </w:r>
      <w:r>
        <w:rPr>
          <w:rFonts w:ascii="Consolas" w:hAnsi="Consolas"/>
          <w:color w:val="0F172A"/>
          <w:sz w:val="21"/>
        </w:rPr>
        <w:t>Score</w:t>
      </w:r>
      <w:r>
        <w:rPr>
          <w:rFonts w:ascii="Times New Roman" w:hAnsi="Times New Roman"/>
          <w:sz w:val="24"/>
        </w:rPr>
        <w:t xml:space="preserve"> для пар </w:t>
      </w:r>
      <w:r>
        <w:rPr>
          <w:rFonts w:ascii="Times New Roman" w:hAnsi="Times New Roman"/>
          <w:b/>
          <w:sz w:val="24"/>
        </w:rPr>
        <w:t>Genuine («Свой-Свой»)</w:t>
      </w:r>
      <w:r>
        <w:rPr>
          <w:rFonts w:ascii="Times New Roman" w:hAnsi="Times New Roman"/>
          <w:sz w:val="24"/>
        </w:rPr>
        <w:t>: [0.326 … 0.453], среднее значение μ_gen = 0.380.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sz w:val="24"/>
        </w:rPr>
        <w:t xml:space="preserve">Диапазон значений </w:t>
      </w:r>
      <w:r>
        <w:rPr>
          <w:rFonts w:ascii="Consolas" w:hAnsi="Consolas"/>
          <w:color w:val="0F172A"/>
          <w:sz w:val="21"/>
        </w:rPr>
        <w:t>Score</w:t>
      </w:r>
      <w:r>
        <w:rPr>
          <w:rFonts w:ascii="Times New Roman" w:hAnsi="Times New Roman"/>
          <w:sz w:val="24"/>
        </w:rPr>
        <w:t xml:space="preserve"> для пар </w:t>
      </w:r>
      <w:r>
        <w:rPr>
          <w:rFonts w:ascii="Times New Roman" w:hAnsi="Times New Roman"/>
          <w:b/>
          <w:sz w:val="24"/>
        </w:rPr>
        <w:t>Impostor («Свой-Чужой»)</w:t>
      </w:r>
      <w:r>
        <w:rPr>
          <w:rFonts w:ascii="Times New Roman" w:hAnsi="Times New Roman"/>
          <w:sz w:val="24"/>
        </w:rPr>
        <w:t>: [0.137 … 0.258], среднее значение μ_imp = 0.184.</w:t>
      </w:r>
    </w:p>
    <w:p>
      <w:pPr>
        <w:spacing w:before="40" w:after="60"/>
        <w:ind w:left="360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Оптимальный разделяющий порог</w:t>
      </w:r>
      <w:r>
        <w:rPr>
          <w:rFonts w:ascii="Times New Roman" w:hAnsi="Times New Roman"/>
          <w:sz w:val="24"/>
        </w:rPr>
        <w:t xml:space="preserve"> (середина зазора между минимальным Genuine и максимальным Impostor):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T* = (min(Score_gen) + max(Score_imp)) / 2 = (0.326 + 0.258) / 2 = 0.292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>При пороге T</w:t>
      </w:r>
      <w:r>
        <w:rPr>
          <w:rFonts w:ascii="Times New Roman" w:hAnsi="Times New Roman"/>
          <w:i/>
          <w:sz w:val="24"/>
        </w:rPr>
        <w:t xml:space="preserve"> = 0.292 ошибки ложного допуска (FAR = 0%) и ложного отказа (FRR = 0%) на выборке равны нулю (точность классификации пар — </w:t>
      </w:r>
      <w:r>
        <w:rPr>
          <w:rFonts w:ascii="Times New Roman" w:hAnsi="Times New Roman"/>
          <w:i/>
          <w:sz w:val="24"/>
        </w:rPr>
        <w:t>100%</w:t>
      </w:r>
      <w:r>
        <w:rPr>
          <w:rFonts w:ascii="Times New Roman" w:hAnsi="Times New Roman"/>
          <w:sz w:val="24"/>
        </w:rPr>
        <w:t>*).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Визуализация сопоставления ключевых точек (</w:t>
      </w:r>
      <w:r>
        <w:rPr>
          <w:rFonts w:ascii="Consolas" w:hAnsi="Consolas"/>
          <w:b/>
          <w:color w:val="0F172A"/>
          <w:sz w:val="22"/>
        </w:rPr>
        <w:t>reports/lab05_matching_pairs.png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4839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matching_pai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39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Сопоставление отпечатков Genuine и Impostor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График разделения Genuine и Impostor пар порогом T* (</w:t>
      </w:r>
      <w:r>
        <w:rPr>
          <w:rFonts w:ascii="Consolas" w:hAnsi="Consolas"/>
          <w:b/>
          <w:color w:val="0F172A"/>
          <w:sz w:val="22"/>
        </w:rPr>
        <w:t>reports/lab05_genuine_vs_impostor_threshold.png</w:t>
      </w:r>
      <w:r>
        <w:rPr>
          <w:rFonts w:ascii="Times New Roman" w:hAnsi="Times New Roman"/>
          <w:b/>
          <w:color w:val="0F172A"/>
          <w:sz w:val="25"/>
        </w:rPr>
        <w:t>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614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genuine_vs_impostor_thresho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График подбора порога Score</w:t>
      </w:r>
    </w:p>
    <w:p>
      <w:pPr>
        <w:pStyle w:val="Heading2"/>
        <w:spacing w:before="240" w:after="80"/>
      </w:pPr>
      <w:r>
        <w:rPr>
          <w:rFonts w:ascii="Times New Roman" w:hAnsi="Times New Roman"/>
          <w:b/>
          <w:color w:val="0F172A"/>
          <w:sz w:val="28"/>
        </w:rPr>
        <w:t>4. Ответы на контрольные вопросы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1: Чем ORB-дескрипторы отличаются от классических minutiae?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Критерий сравнения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Классические Minutiae (Особые точки папиллярного узора)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Ключевые точки и дескрипторы ORB (Oriented FAST + Rotated BRIEF)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Природа признака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Топологические особенности папиллярных линий: </w:t>
            </w:r>
            <w:r>
              <w:rPr>
                <w:rFonts w:ascii="Times New Roman" w:hAnsi="Times New Roman"/>
                <w:b/>
                <w:sz w:val="21"/>
              </w:rPr>
              <w:t>окончания гребней</w:t>
            </w:r>
            <w:r>
              <w:rPr>
                <w:rFonts w:ascii="Times New Roman" w:hAnsi="Times New Roman"/>
                <w:sz w:val="21"/>
              </w:rPr>
              <w:t xml:space="preserve"> (CN=1) и </w:t>
            </w:r>
            <w:r>
              <w:rPr>
                <w:rFonts w:ascii="Times New Roman" w:hAnsi="Times New Roman"/>
                <w:b/>
                <w:sz w:val="21"/>
              </w:rPr>
              <w:t>бифуркации/разветвления</w:t>
            </w:r>
            <w:r>
              <w:rPr>
                <w:rFonts w:ascii="Times New Roman" w:hAnsi="Times New Roman"/>
                <w:sz w:val="21"/>
              </w:rPr>
              <w:t xml:space="preserve"> (CN=3)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Универсальные компьютерно-зрительные углы/экстремумы интенсивности (детектор FAST в пирамиде масштабов)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Формат описания (шаблон)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Компактный кортеж (x, y, θ, type) — координаты, локальный угол направления гребня и тип минуции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Бинарный вектор длиной </w:t>
            </w:r>
            <w:r>
              <w:rPr>
                <w:rFonts w:ascii="Times New Roman" w:hAnsi="Times New Roman"/>
                <w:b/>
                <w:sz w:val="21"/>
              </w:rPr>
              <w:t>256 бит (32 байта)</w:t>
            </w:r>
            <w:r>
              <w:rPr>
                <w:rFonts w:ascii="Times New Roman" w:hAnsi="Times New Roman"/>
                <w:sz w:val="21"/>
              </w:rPr>
              <w:t>, кодирующий результаты попарных сравнений яркости пикселей в окрестности 31 × 31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Алгоритм сравнения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Геометрическое выравнивание (RANSAC / преобразование Хафа) и подсчёт совпавших по координатам и углам минуций с учётом упругих деформаций кожи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 xml:space="preserve">Попарное вычисление </w:t>
            </w:r>
            <w:r>
              <w:rPr>
                <w:rFonts w:ascii="Times New Roman" w:hAnsi="Times New Roman"/>
                <w:b/>
                <w:sz w:val="21"/>
              </w:rPr>
              <w:t>расстояния Хэмминга</w:t>
            </w:r>
            <w:r>
              <w:rPr>
                <w:rFonts w:ascii="Times New Roman" w:hAnsi="Times New Roman"/>
                <w:sz w:val="21"/>
              </w:rPr>
              <w:t xml:space="preserve"> (</w:t>
            </w:r>
            <w:r>
              <w:rPr>
                <w:rFonts w:ascii="Consolas" w:hAnsi="Consolas"/>
                <w:color w:val="0F172A"/>
                <w:sz w:val="18"/>
              </w:rPr>
              <w:t>NORM_HAMMING</w:t>
            </w:r>
            <w:r>
              <w:rPr>
                <w:rFonts w:ascii="Times New Roman" w:hAnsi="Times New Roman"/>
                <w:sz w:val="21"/>
              </w:rPr>
              <w:t xml:space="preserve"> через </w:t>
            </w:r>
            <w:r>
              <w:rPr>
                <w:rFonts w:ascii="Consolas" w:hAnsi="Consolas"/>
                <w:color w:val="0F172A"/>
                <w:sz w:val="18"/>
              </w:rPr>
              <w:t>XOR</w:t>
            </w:r>
            <w:r>
              <w:rPr>
                <w:rFonts w:ascii="Times New Roman" w:hAnsi="Times New Roman"/>
                <w:sz w:val="21"/>
              </w:rPr>
              <w:t>) между 256-битными векторами без проверки глобальной геометрии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Устойчивость к искажениям кожи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Высокая: опирается на инвариантную топологию гребней (стандарт ISO/IEC 19794-2 в криминалистике и СКУД)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Средняя: на периодической полосатой текстуре отпечатка разные участки гребней могут иметь схожие локальные патчи 31 × 31</w:t>
            </w:r>
          </w:p>
        </w:tc>
      </w:tr>
    </w:tbl>
    <w:p>
      <w:pPr>
        <w:spacing w:before="40" w:after="80"/>
      </w:pP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2: Почему скелетизация важна перед выделением ключевых точек?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/>
          <w:sz w:val="24"/>
        </w:rPr>
        <w:t>Устранение влияния силы нажима и влажности пальца:</w:t>
      </w:r>
      <w:r>
        <w:rPr>
          <w:rFonts w:ascii="Times New Roman" w:hAnsi="Times New Roman"/>
          <w:sz w:val="24"/>
        </w:rPr>
        <w:t xml:space="preserve"> При сильном нажатии или влажной коже папиллярные линии на бинарном снимке становятся толстыми (5–8 пикселей), а при слабом нажатии или сухой коже — тонкими (2–3 пикселя). Скелетизация (</w:t>
      </w:r>
      <w:r>
        <w:rPr>
          <w:rFonts w:ascii="Consolas" w:hAnsi="Consolas"/>
          <w:color w:val="0F172A"/>
          <w:sz w:val="21"/>
        </w:rPr>
        <w:t>skeletonize</w:t>
      </w:r>
      <w:r>
        <w:rPr>
          <w:rFonts w:ascii="Times New Roman" w:hAnsi="Times New Roman"/>
          <w:sz w:val="24"/>
        </w:rPr>
        <w:t xml:space="preserve">) приводит все линии к единой канонической толщине в </w:t>
      </w:r>
      <w:r>
        <w:rPr>
          <w:rFonts w:ascii="Times New Roman" w:hAnsi="Times New Roman"/>
          <w:b/>
          <w:sz w:val="24"/>
        </w:rPr>
        <w:t>1 пиксель</w:t>
      </w:r>
      <w:r>
        <w:rPr>
          <w:rFonts w:ascii="Times New Roman" w:hAnsi="Times New Roman"/>
          <w:sz w:val="24"/>
        </w:rPr>
        <w:t xml:space="preserve"> (медиальной оси гребня), делая два разных отпечатка одного пальца геометрически сопоставимыми.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Точная локализация особых точек (Minutiae и углов FAST):</w:t>
      </w:r>
      <w:r>
        <w:rPr>
          <w:rFonts w:ascii="Times New Roman" w:hAnsi="Times New Roman"/>
          <w:sz w:val="24"/>
        </w:rPr>
        <w:t xml:space="preserve"> На толстой бинарной полосе детектор FAST/ORB реагирует на обе границы (левый и правый край) каждой линии, порождая дублирующиеся и смещённые точки. На однопиксельном скелете особые точки возникают строго в местах изгибов, разветвлений (CN=3) и окончаний (CN=1) гребней.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/>
          <w:sz w:val="24"/>
        </w:rPr>
        <w:t>Однозначность вычисления числа переходов Рутовица (CN):</w:t>
      </w:r>
      <w:r>
        <w:rPr>
          <w:rFonts w:ascii="Times New Roman" w:hAnsi="Times New Roman"/>
          <w:sz w:val="24"/>
        </w:rPr>
        <w:t xml:space="preserve"> Математическое определение минуций через обход 8-окрестности пикселя работает </w:t>
      </w:r>
      <w:r>
        <w:rPr>
          <w:rFonts w:ascii="Times New Roman" w:hAnsi="Times New Roman"/>
          <w:b/>
          <w:sz w:val="24"/>
        </w:rPr>
        <w:t>исключительно</w:t>
      </w:r>
      <w:r>
        <w:rPr>
          <w:rFonts w:ascii="Times New Roman" w:hAnsi="Times New Roman"/>
          <w:sz w:val="24"/>
        </w:rPr>
        <w:t xml:space="preserve"> на однопиксельном связном скелете.</w:t>
      </w:r>
    </w:p>
    <w:p>
      <w:pPr>
        <w:pStyle w:val="Heading3"/>
        <w:spacing w:before="160" w:after="80"/>
      </w:pPr>
      <w:r>
        <w:rPr>
          <w:rFonts w:ascii="Times New Roman" w:hAnsi="Times New Roman"/>
          <w:b/>
          <w:color w:val="0F172A"/>
          <w:sz w:val="25"/>
        </w:rPr>
        <w:t>Вопрос 3: Что произойдёт с score при повороте отпечатка на 90°? Проверьте экспериментально.</w:t>
      </w:r>
    </w:p>
    <w:p>
      <w:pPr>
        <w:spacing w:before="60" w:after="100" w:line="276" w:lineRule="auto"/>
      </w:pPr>
      <w:r>
        <w:rPr>
          <w:rFonts w:ascii="Times New Roman" w:hAnsi="Times New Roman"/>
          <w:sz w:val="24"/>
        </w:rPr>
        <w:t xml:space="preserve">В скрипте </w:t>
      </w:r>
      <w:r>
        <w:rPr>
          <w:rFonts w:ascii="Consolas" w:hAnsi="Consolas"/>
          <w:color w:val="0F172A"/>
          <w:sz w:val="21"/>
        </w:rPr>
        <w:t>src/fingerprint_matching.py</w:t>
      </w:r>
      <w:r>
        <w:rPr>
          <w:rFonts w:ascii="Times New Roman" w:hAnsi="Times New Roman"/>
          <w:sz w:val="24"/>
        </w:rPr>
        <w:t xml:space="preserve"> (функция </w:t>
      </w:r>
      <w:r>
        <w:rPr>
          <w:rFonts w:ascii="Consolas" w:hAnsi="Consolas"/>
          <w:color w:val="0F172A"/>
          <w:sz w:val="21"/>
        </w:rPr>
        <w:t>run_rotation_experiment()</w:t>
      </w:r>
      <w:r>
        <w:rPr>
          <w:rFonts w:ascii="Times New Roman" w:hAnsi="Times New Roman"/>
          <w:sz w:val="24"/>
        </w:rPr>
        <w:t xml:space="preserve">) проведён вычислительный эксперимент: эталонный отпечаток </w:t>
      </w:r>
      <w:r>
        <w:rPr>
          <w:rFonts w:ascii="Consolas" w:hAnsi="Consolas"/>
          <w:color w:val="0F172A"/>
          <w:sz w:val="21"/>
        </w:rPr>
        <w:t>f001_1.png</w:t>
      </w:r>
      <w:r>
        <w:rPr>
          <w:rFonts w:ascii="Times New Roman" w:hAnsi="Times New Roman"/>
          <w:sz w:val="24"/>
        </w:rPr>
        <w:t xml:space="preserve"> сопоставлялся как с точно повёрнутой копией самого себя, так и со вторым отпечатком того же пальца </w:t>
      </w:r>
      <w:r>
        <w:rPr>
          <w:rFonts w:ascii="Consolas" w:hAnsi="Consolas"/>
          <w:color w:val="0F172A"/>
          <w:sz w:val="21"/>
        </w:rPr>
        <w:t>f001_2.png</w:t>
      </w:r>
      <w:r>
        <w:rPr>
          <w:rFonts w:ascii="Times New Roman" w:hAnsi="Times New Roman"/>
          <w:sz w:val="24"/>
        </w:rPr>
        <w:t xml:space="preserve"> при углах поворота 0°, 15°, 30°, 45°, 60°, 90°, 120°, 180°.</w:t>
      </w:r>
    </w:p>
    <w:p>
      <w:pPr>
        <w:pStyle w:val="Heading4"/>
        <w:spacing w:before="160" w:after="80"/>
      </w:pPr>
      <w:r>
        <w:rPr>
          <w:rFonts w:ascii="Times New Roman" w:hAnsi="Times New Roman"/>
          <w:b/>
          <w:color w:val="0F172A"/>
          <w:sz w:val="24"/>
        </w:rPr>
        <w:t>Таблица экспериментальных результатов: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Угол поворота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Точный поворот f001_1 (Score / совпадений)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1E293B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Поворот второго отпечатка f001_2 (Score / совпадений)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0° (без поворота)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1.000</w:t>
            </w:r>
            <w:r>
              <w:rPr>
                <w:rFonts w:ascii="Times New Roman" w:hAnsi="Times New Roman"/>
                <w:sz w:val="21"/>
              </w:rPr>
              <w:t xml:space="preserve"> (441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0.417</w:t>
            </w:r>
            <w:r>
              <w:rPr>
                <w:rFonts w:ascii="Times New Roman" w:hAnsi="Times New Roman"/>
                <w:sz w:val="21"/>
              </w:rPr>
              <w:t xml:space="preserve"> (184 совп.)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15°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0.315 (139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0.259 (114 совп.)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30°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0.247 (109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0.252 (111 совп.)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45°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0.259 (114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1"/>
              </w:rPr>
              <w:t>0.252 (111 совп.)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90° (`ROTATE_90_CLOCKWISE`)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0.544</w:t>
            </w:r>
            <w:r>
              <w:rPr>
                <w:rFonts w:ascii="Times New Roman" w:hAnsi="Times New Roman"/>
                <w:sz w:val="21"/>
              </w:rPr>
              <w:t xml:space="preserve"> (240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0.390</w:t>
            </w:r>
            <w:r>
              <w:rPr>
                <w:rFonts w:ascii="Times New Roman" w:hAnsi="Times New Roman"/>
                <w:sz w:val="21"/>
              </w:rPr>
              <w:t xml:space="preserve"> (172 совп.)</w:t>
            </w:r>
          </w:p>
        </w:tc>
      </w:tr>
      <w:tr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180° (`ROTATE_180`)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0.435</w:t>
            </w:r>
            <w:r>
              <w:rPr>
                <w:rFonts w:ascii="Times New Roman" w:hAnsi="Times New Roman"/>
                <w:sz w:val="21"/>
              </w:rPr>
              <w:t xml:space="preserve"> (192 совп.)</w:t>
            </w:r>
          </w:p>
        </w:tc>
        <w:tc>
          <w:tcPr>
            <w:tcW w:type="dxa" w:w="32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1"/>
              </w:rPr>
              <w:t>0.370</w:t>
            </w:r>
            <w:r>
              <w:rPr>
                <w:rFonts w:ascii="Times New Roman" w:hAnsi="Times New Roman"/>
                <w:sz w:val="21"/>
              </w:rPr>
              <w:t xml:space="preserve"> (163 совп.)</w:t>
            </w:r>
          </w:p>
        </w:tc>
      </w:tr>
    </w:tbl>
    <w:p>
      <w:pPr>
        <w:spacing w:before="40" w:after="80"/>
      </w:pP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512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05_rotation_experi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1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334155"/>
          <w:sz w:val="21"/>
        </w:rPr>
        <w:t>Рисунок — График зависимости Score от угла поворота отпечатка</w:t>
      </w:r>
    </w:p>
    <w:p>
      <w:pPr>
        <w:pStyle w:val="Heading4"/>
        <w:spacing w:before="160" w:after="80"/>
      </w:pPr>
      <w:r>
        <w:rPr>
          <w:rFonts w:ascii="Times New Roman" w:hAnsi="Times New Roman"/>
          <w:b/>
          <w:color w:val="0F172A"/>
          <w:sz w:val="24"/>
        </w:rPr>
        <w:t>Выводы из эксперимента: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i/>
          <w:sz w:val="24"/>
        </w:rPr>
        <w:t>При повороте ровно на 90° (и 180°) `Score` снижается по сравнению с 0° (с `1.000` до `0.544` на точном снимке и с `0.417` до `0.390` на втором отпечатке), но остаётся высоким и уверенно превышает порог T</w:t>
      </w:r>
      <w:r>
        <w:rPr>
          <w:rFonts w:ascii="Times New Roman" w:hAnsi="Times New Roman"/>
          <w:sz w:val="24"/>
        </w:rPr>
        <w:t xml:space="preserve"> = 0.292!**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Почему `Score` не падает до нуля:</w:t>
      </w:r>
      <w:r>
        <w:rPr>
          <w:rFonts w:ascii="Times New Roman" w:hAnsi="Times New Roman"/>
          <w:sz w:val="24"/>
        </w:rPr>
        <w:t xml:space="preserve"> Дескриптор </w:t>
      </w:r>
      <w:r>
        <w:rPr>
          <w:rFonts w:ascii="Times New Roman" w:hAnsi="Times New Roman"/>
          <w:b/>
          <w:sz w:val="24"/>
        </w:rPr>
        <w:t>ORB</w:t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/>
          <w:i/>
          <w:sz w:val="24"/>
        </w:rPr>
        <w:t>Oriented FAST and Rotated BRIEF</w:t>
      </w:r>
      <w:r>
        <w:rPr>
          <w:rFonts w:ascii="Times New Roman" w:hAnsi="Times New Roman"/>
          <w:sz w:val="24"/>
        </w:rPr>
        <w:t>) обладает встроенной инвариантностью к вращению — для каждой ключевой точки он вычисляет ориентацию патча θ = atan2(m_01, m_10) методом центроида интенсивности (Intensity Centroid) и поворачивает шаблон сэмплирования пар пикселей на этот угол.</w:t>
      </w:r>
    </w:p>
    <w:p>
      <w:pPr>
        <w:spacing w:before="40" w:after="60"/>
        <w:ind w:left="648"/>
      </w:pPr>
      <w:r>
        <w:rPr>
          <w:rFonts w:ascii="Times New Roman" w:hAnsi="Times New Roman"/>
          <w:b w:val="0"/>
          <w:sz w:val="24"/>
        </w:rPr>
        <w:t xml:space="preserve">• </w:t>
      </w:r>
      <w:r>
        <w:rPr>
          <w:rFonts w:ascii="Times New Roman" w:hAnsi="Times New Roman"/>
          <w:b/>
          <w:sz w:val="24"/>
        </w:rPr>
        <w:t>Почему `Score` при 90° всё же меньше `1.000` (`0.544`):</w:t>
      </w:r>
      <w:r>
        <w:rPr>
          <w:rFonts w:ascii="Times New Roman" w:hAnsi="Times New Roman"/>
          <w:sz w:val="24"/>
        </w:rPr>
        <w:t xml:space="preserve"> Во-первых, в реализации OpenCV ORB матрица поворота шаблона BRIEF дискретизирована с шагом 12° (30 угловых корзин), а на симметричных параллельных линиях скелета центроид интенсивности в круговом окне может давать небольшую погрешность угла. Во-вторых, алгоритм морфологической скелетизации (</w:t>
      </w:r>
      <w:r>
        <w:rPr>
          <w:rFonts w:ascii="Consolas" w:hAnsi="Consolas"/>
          <w:color w:val="0F172A"/>
          <w:sz w:val="21"/>
        </w:rPr>
        <w:t>skeletonize</w:t>
      </w:r>
      <w:r>
        <w:rPr>
          <w:rFonts w:ascii="Times New Roman" w:hAnsi="Times New Roman"/>
          <w:sz w:val="24"/>
        </w:rPr>
        <w:t>) имеет фиксированный порядок прохода по направлениям (север-юг-восток-запад), поэтому скелет повернутого на 90° изображения в отдельных узлах отличается на 1 пиксель.</w:t>
      </w:r>
    </w:p>
    <w:p>
      <w:pPr>
        <w:spacing w:before="40" w:after="60"/>
        <w:ind w:left="36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/>
          <w:sz w:val="24"/>
        </w:rPr>
        <w:t>При повороте на некратные 90° углы (15°, 30°, 45°) `Score` падает сильнее (до `0.247–0.315`):</w:t>
      </w:r>
      <w:r>
        <w:rPr>
          <w:rFonts w:ascii="Times New Roman" w:hAnsi="Times New Roman"/>
          <w:sz w:val="24"/>
        </w:rPr>
        <w:t xml:space="preserve"> При аффинном повороте растровой сетки (</w:t>
      </w:r>
      <w:r>
        <w:rPr>
          <w:rFonts w:ascii="Consolas" w:hAnsi="Consolas"/>
          <w:color w:val="0F172A"/>
          <w:sz w:val="21"/>
        </w:rPr>
        <w:t>cv2.warpAffine</w:t>
      </w:r>
      <w:r>
        <w:rPr>
          <w:rFonts w:ascii="Times New Roman" w:hAnsi="Times New Roman"/>
          <w:sz w:val="24"/>
        </w:rPr>
        <w:t>) возникает билинейная интерполяция на наклонных гребнях, которая слегка меняет локальную толщину линий до бинаризации и приводит к смещению точек скелета.</w:t>
      </w:r>
    </w:p>
    <w:p>
      <w:pPr>
        <w:spacing w:before="60" w:after="100" w:line="276" w:lineRule="auto"/>
      </w:pPr>
      <w:r>
        <w:rPr>
          <w:rFonts w:ascii="Times New Roman" w:hAnsi="Times New Roman"/>
          <w:i/>
          <w:sz w:val="24"/>
        </w:rPr>
        <w:t>Дата выполнения: 16.10.2026</w:t>
      </w:r>
    </w:p>
    <w:sectPr w:rsidR="00FC693F" w:rsidRPr="0006063C" w:rsidSect="00034616">
      <w:pgSz w:w="12240" w:h="15840"/>
      <w:pgMar w:top="1152" w:right="1008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11111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