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16A51" w14:textId="77777777" w:rsidR="007F5DC8" w:rsidRDefault="002F4F6B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92733">
        <w:rPr>
          <w:rFonts w:ascii="Times New Roman" w:hAnsi="Times New Roman" w:cs="Times New Roman"/>
          <w:color w:val="000000" w:themeColor="text1"/>
        </w:rPr>
        <w:t xml:space="preserve">Đánh giá vi </w:t>
      </w:r>
      <w:proofErr w:type="spellStart"/>
      <w:r w:rsidRPr="00B92733">
        <w:rPr>
          <w:rFonts w:ascii="Times New Roman" w:hAnsi="Times New Roman" w:cs="Times New Roman"/>
          <w:color w:val="000000" w:themeColor="text1"/>
        </w:rPr>
        <w:t>phạm</w:t>
      </w:r>
      <w:proofErr w:type="spellEnd"/>
      <w:r w:rsidRPr="00B92733">
        <w:rPr>
          <w:rFonts w:ascii="Times New Roman" w:hAnsi="Times New Roman" w:cs="Times New Roman"/>
          <w:color w:val="000000" w:themeColor="text1"/>
        </w:rPr>
        <w:t xml:space="preserve"> SOLID và đề </w:t>
      </w:r>
      <w:proofErr w:type="spellStart"/>
      <w:r w:rsidRPr="00B92733">
        <w:rPr>
          <w:rFonts w:ascii="Times New Roman" w:hAnsi="Times New Roman" w:cs="Times New Roman"/>
          <w:color w:val="000000" w:themeColor="text1"/>
        </w:rPr>
        <w:t>xuất</w:t>
      </w:r>
      <w:proofErr w:type="spellEnd"/>
      <w:r w:rsidRPr="00B9273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2733">
        <w:rPr>
          <w:rFonts w:ascii="Times New Roman" w:hAnsi="Times New Roman" w:cs="Times New Roman"/>
          <w:color w:val="000000" w:themeColor="text1"/>
        </w:rPr>
        <w:t>cải</w:t>
      </w:r>
      <w:proofErr w:type="spellEnd"/>
      <w:r w:rsidRPr="00B92733">
        <w:rPr>
          <w:rFonts w:ascii="Times New Roman" w:hAnsi="Times New Roman" w:cs="Times New Roman"/>
          <w:color w:val="000000" w:themeColor="text1"/>
        </w:rPr>
        <w:t xml:space="preserve"> thiện</w:t>
      </w:r>
    </w:p>
    <w:p w14:paraId="55482018" w14:textId="77777777" w:rsidR="00CE2895" w:rsidRPr="00CE2895" w:rsidRDefault="00CE2895" w:rsidP="00CE2895"/>
    <w:p w14:paraId="682B36EB" w14:textId="4669326A" w:rsidR="00CE2895" w:rsidRDefault="00CE2895" w:rsidP="00CE2895">
      <w:r>
        <w:t xml:space="preserve">Đối với </w:t>
      </w:r>
      <w:proofErr w:type="spellStart"/>
      <w:r w:rsidRPr="00CE2895">
        <w:rPr>
          <w:b/>
          <w:bCs/>
        </w:rPr>
        <w:t>PlaceOrderController</w:t>
      </w:r>
      <w:proofErr w:type="spellEnd"/>
      <w:r>
        <w:t>:</w:t>
      </w:r>
    </w:p>
    <w:p w14:paraId="57375D63" w14:textId="77777777" w:rsidR="00CE2895" w:rsidRPr="00CE2895" w:rsidRDefault="00CE2895" w:rsidP="00CE2895"/>
    <w:tbl>
      <w:tblPr>
        <w:tblStyle w:val="TableGrid"/>
        <w:tblW w:w="9836" w:type="dxa"/>
        <w:tblLook w:val="04A0" w:firstRow="1" w:lastRow="0" w:firstColumn="1" w:lastColumn="0" w:noHBand="0" w:noVBand="1"/>
      </w:tblPr>
      <w:tblGrid>
        <w:gridCol w:w="2282"/>
        <w:gridCol w:w="1603"/>
        <w:gridCol w:w="2962"/>
        <w:gridCol w:w="2989"/>
      </w:tblGrid>
      <w:tr w:rsidR="00B92733" w:rsidRPr="00B92733" w14:paraId="4CF32FF3" w14:textId="77777777" w:rsidTr="00F16E61">
        <w:tc>
          <w:tcPr>
            <w:tcW w:w="2282" w:type="dxa"/>
          </w:tcPr>
          <w:p w14:paraId="6B987FA3" w14:textId="77777777" w:rsidR="007F5DC8" w:rsidRPr="00B92733" w:rsidRDefault="002F4F6B">
            <w:pPr>
              <w:rPr>
                <w:color w:val="000000" w:themeColor="text1"/>
              </w:rPr>
            </w:pPr>
            <w:r w:rsidRPr="00B92733">
              <w:rPr>
                <w:color w:val="000000" w:themeColor="text1"/>
              </w:rPr>
              <w:t>Modules</w:t>
            </w:r>
          </w:p>
        </w:tc>
        <w:tc>
          <w:tcPr>
            <w:tcW w:w="1603" w:type="dxa"/>
          </w:tcPr>
          <w:p w14:paraId="546584BA" w14:textId="77777777" w:rsidR="007F5DC8" w:rsidRPr="00B92733" w:rsidRDefault="002F4F6B">
            <w:pPr>
              <w:rPr>
                <w:color w:val="000000" w:themeColor="text1"/>
              </w:rPr>
            </w:pPr>
            <w:r w:rsidRPr="00B92733">
              <w:rPr>
                <w:color w:val="000000" w:themeColor="text1"/>
              </w:rPr>
              <w:t>Nguyên lý vi phạm</w:t>
            </w:r>
          </w:p>
        </w:tc>
        <w:tc>
          <w:tcPr>
            <w:tcW w:w="2982" w:type="dxa"/>
          </w:tcPr>
          <w:p w14:paraId="55A1BECB" w14:textId="77777777" w:rsidR="007F5DC8" w:rsidRPr="00B92733" w:rsidRDefault="002F4F6B">
            <w:pPr>
              <w:rPr>
                <w:color w:val="000000" w:themeColor="text1"/>
              </w:rPr>
            </w:pPr>
            <w:r w:rsidRPr="00B92733">
              <w:rPr>
                <w:color w:val="000000" w:themeColor="text1"/>
              </w:rPr>
              <w:t>Lý do vi phạm</w:t>
            </w:r>
          </w:p>
        </w:tc>
        <w:tc>
          <w:tcPr>
            <w:tcW w:w="2969" w:type="dxa"/>
          </w:tcPr>
          <w:p w14:paraId="392148D0" w14:textId="77777777" w:rsidR="007F5DC8" w:rsidRPr="00B92733" w:rsidRDefault="002F4F6B">
            <w:pPr>
              <w:rPr>
                <w:color w:val="000000" w:themeColor="text1"/>
              </w:rPr>
            </w:pPr>
            <w:r w:rsidRPr="00B92733">
              <w:rPr>
                <w:color w:val="000000" w:themeColor="text1"/>
              </w:rPr>
              <w:t>Đề xuất cải thiện</w:t>
            </w:r>
          </w:p>
        </w:tc>
      </w:tr>
      <w:tr w:rsidR="00CE2895" w:rsidRPr="00B92733" w14:paraId="36AB3763" w14:textId="77777777" w:rsidTr="00F16E61">
        <w:tc>
          <w:tcPr>
            <w:tcW w:w="2282" w:type="dxa"/>
          </w:tcPr>
          <w:p w14:paraId="6F8D2B89" w14:textId="523DCAC1" w:rsidR="00CE2895" w:rsidRPr="00B92733" w:rsidRDefault="00CE2895" w:rsidP="00CE2895">
            <w:pPr>
              <w:rPr>
                <w:color w:val="000000" w:themeColor="text1"/>
              </w:rPr>
            </w:pPr>
            <w:proofErr w:type="spellStart"/>
            <w:r w:rsidRPr="008829FE">
              <w:t>PlaceOrderController</w:t>
            </w:r>
            <w:proofErr w:type="spellEnd"/>
          </w:p>
        </w:tc>
        <w:tc>
          <w:tcPr>
            <w:tcW w:w="1603" w:type="dxa"/>
          </w:tcPr>
          <w:p w14:paraId="15CC2002" w14:textId="27982D59" w:rsidR="00CE2895" w:rsidRPr="00B92733" w:rsidRDefault="00CE2895" w:rsidP="00CE2895">
            <w:pPr>
              <w:rPr>
                <w:color w:val="000000" w:themeColor="text1"/>
              </w:rPr>
            </w:pPr>
            <w:r w:rsidRPr="008829FE">
              <w:t>SRP (Single Responsibility Principle)</w:t>
            </w:r>
          </w:p>
        </w:tc>
        <w:tc>
          <w:tcPr>
            <w:tcW w:w="2982" w:type="dxa"/>
          </w:tcPr>
          <w:p w14:paraId="52F49C4E" w14:textId="14108401" w:rsidR="00CE2895" w:rsidRPr="00B92733" w:rsidRDefault="00CE2895" w:rsidP="00CE2895">
            <w:pPr>
              <w:rPr>
                <w:color w:val="000000" w:themeColor="text1"/>
              </w:rPr>
            </w:pPr>
            <w:r w:rsidRPr="008829FE">
              <w:t xml:space="preserve">Lớp </w:t>
            </w:r>
            <w:proofErr w:type="spellStart"/>
            <w:r w:rsidRPr="008829FE">
              <w:t>PlaceOrderController</w:t>
            </w:r>
            <w:proofErr w:type="spellEnd"/>
            <w:r w:rsidRPr="008829FE">
              <w:t xml:space="preserve"> có nhiều </w:t>
            </w:r>
            <w:proofErr w:type="spellStart"/>
            <w:r w:rsidRPr="008829FE">
              <w:t>trách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nhiệm</w:t>
            </w:r>
            <w:proofErr w:type="spellEnd"/>
            <w:r w:rsidRPr="008829FE">
              <w:t xml:space="preserve">: </w:t>
            </w:r>
            <w:proofErr w:type="spellStart"/>
            <w:r w:rsidRPr="008829FE">
              <w:t>kiểm</w:t>
            </w:r>
            <w:proofErr w:type="spellEnd"/>
            <w:r w:rsidRPr="008829FE">
              <w:t xml:space="preserve"> tra tính khả dụng của </w:t>
            </w:r>
            <w:proofErr w:type="spellStart"/>
            <w:r w:rsidRPr="008829FE">
              <w:t>sản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phẩm</w:t>
            </w:r>
            <w:proofErr w:type="spellEnd"/>
            <w:r w:rsidRPr="008829FE">
              <w:t xml:space="preserve">, tạo đơn hàng, tạo </w:t>
            </w:r>
            <w:proofErr w:type="spellStart"/>
            <w:r w:rsidRPr="008829FE">
              <w:t>hóa</w:t>
            </w:r>
            <w:proofErr w:type="spellEnd"/>
            <w:r w:rsidRPr="008829FE">
              <w:t xml:space="preserve"> đơn, xử lý thông tin giao hàng, tính </w:t>
            </w:r>
            <w:proofErr w:type="spellStart"/>
            <w:r w:rsidRPr="008829FE">
              <w:t>phí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vận</w:t>
            </w:r>
            <w:proofErr w:type="spellEnd"/>
            <w:r w:rsidRPr="008829FE">
              <w:t xml:space="preserve"> chuyển... </w:t>
            </w:r>
            <w:proofErr w:type="spellStart"/>
            <w:r w:rsidRPr="008829FE">
              <w:t>Điều</w:t>
            </w:r>
            <w:proofErr w:type="spellEnd"/>
            <w:r w:rsidRPr="008829FE">
              <w:t xml:space="preserve"> này </w:t>
            </w:r>
            <w:proofErr w:type="spellStart"/>
            <w:r w:rsidRPr="008829FE">
              <w:t>khiến</w:t>
            </w:r>
            <w:proofErr w:type="spellEnd"/>
            <w:r w:rsidRPr="008829FE">
              <w:t xml:space="preserve"> lớp quá </w:t>
            </w:r>
            <w:proofErr w:type="spellStart"/>
            <w:r w:rsidRPr="008829FE">
              <w:t>phức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tạp</w:t>
            </w:r>
            <w:proofErr w:type="spellEnd"/>
            <w:r w:rsidRPr="008829FE">
              <w:t xml:space="preserve"> và khó bảo </w:t>
            </w:r>
            <w:proofErr w:type="spellStart"/>
            <w:r w:rsidRPr="008829FE">
              <w:t>trì</w:t>
            </w:r>
            <w:proofErr w:type="spellEnd"/>
            <w:r w:rsidRPr="008829FE">
              <w:t>.</w:t>
            </w:r>
          </w:p>
        </w:tc>
        <w:tc>
          <w:tcPr>
            <w:tcW w:w="2969" w:type="dxa"/>
          </w:tcPr>
          <w:p w14:paraId="0D1D434A" w14:textId="58A4D794" w:rsidR="00CE2895" w:rsidRPr="00B92733" w:rsidRDefault="00CE2895" w:rsidP="00CE2895">
            <w:pPr>
              <w:rPr>
                <w:color w:val="000000" w:themeColor="text1"/>
              </w:rPr>
            </w:pPr>
            <w:r w:rsidRPr="008829FE">
              <w:t xml:space="preserve">Tách lớp thành nhiều lớp </w:t>
            </w:r>
            <w:proofErr w:type="spellStart"/>
            <w:r w:rsidRPr="008829FE">
              <w:t>nhỏ</w:t>
            </w:r>
            <w:proofErr w:type="spellEnd"/>
            <w:r w:rsidRPr="008829FE">
              <w:t xml:space="preserve"> hơn, mỗi lớp có một </w:t>
            </w:r>
            <w:proofErr w:type="spellStart"/>
            <w:r w:rsidRPr="008829FE">
              <w:t>trách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nhiệm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riêng</w:t>
            </w:r>
            <w:proofErr w:type="spellEnd"/>
            <w:r w:rsidRPr="008829FE">
              <w:t xml:space="preserve"> biệt. </w:t>
            </w:r>
            <w:proofErr w:type="spellStart"/>
            <w:r w:rsidRPr="008829FE">
              <w:t>Ví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dụ</w:t>
            </w:r>
            <w:proofErr w:type="spellEnd"/>
            <w:r w:rsidRPr="008829FE">
              <w:t xml:space="preserve">: tách </w:t>
            </w:r>
            <w:proofErr w:type="spellStart"/>
            <w:r w:rsidRPr="008829FE">
              <w:t>OrderService</w:t>
            </w:r>
            <w:proofErr w:type="spellEnd"/>
            <w:r w:rsidRPr="008829FE">
              <w:t xml:space="preserve"> để tạo đơn hàng, </w:t>
            </w:r>
            <w:proofErr w:type="spellStart"/>
            <w:r w:rsidRPr="008829FE">
              <w:t>ShippingService</w:t>
            </w:r>
            <w:proofErr w:type="spellEnd"/>
            <w:r w:rsidRPr="008829FE">
              <w:t xml:space="preserve"> để tính </w:t>
            </w:r>
            <w:proofErr w:type="spellStart"/>
            <w:r w:rsidRPr="008829FE">
              <w:t>phí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vận</w:t>
            </w:r>
            <w:proofErr w:type="spellEnd"/>
            <w:r w:rsidRPr="008829FE">
              <w:t xml:space="preserve"> chuyển, </w:t>
            </w:r>
            <w:proofErr w:type="spellStart"/>
            <w:r w:rsidRPr="008829FE">
              <w:t>ValidationService</w:t>
            </w:r>
            <w:proofErr w:type="spellEnd"/>
            <w:r w:rsidRPr="008829FE">
              <w:t xml:space="preserve"> để xác </w:t>
            </w:r>
            <w:proofErr w:type="spellStart"/>
            <w:r w:rsidRPr="008829FE">
              <w:t>thực</w:t>
            </w:r>
            <w:proofErr w:type="spellEnd"/>
            <w:r w:rsidRPr="008829FE">
              <w:t xml:space="preserve"> thông tin.</w:t>
            </w:r>
          </w:p>
        </w:tc>
      </w:tr>
      <w:tr w:rsidR="00CE2895" w:rsidRPr="00B92733" w14:paraId="2AA9982F" w14:textId="77777777" w:rsidTr="00F16E61">
        <w:tc>
          <w:tcPr>
            <w:tcW w:w="2282" w:type="dxa"/>
          </w:tcPr>
          <w:p w14:paraId="5447FD69" w14:textId="46EF31F7" w:rsidR="00CE2895" w:rsidRPr="00B92733" w:rsidRDefault="00CE2895" w:rsidP="00CE2895">
            <w:pPr>
              <w:rPr>
                <w:color w:val="000000" w:themeColor="text1"/>
              </w:rPr>
            </w:pPr>
            <w:proofErr w:type="spellStart"/>
            <w:proofErr w:type="gramStart"/>
            <w:r w:rsidRPr="008829FE">
              <w:t>placeOrder</w:t>
            </w:r>
            <w:proofErr w:type="spellEnd"/>
            <w:r w:rsidRPr="008829FE">
              <w:t>(</w:t>
            </w:r>
            <w:proofErr w:type="gramEnd"/>
            <w:r w:rsidRPr="008829FE">
              <w:t>)</w:t>
            </w:r>
          </w:p>
        </w:tc>
        <w:tc>
          <w:tcPr>
            <w:tcW w:w="1603" w:type="dxa"/>
          </w:tcPr>
          <w:p w14:paraId="68D18B6B" w14:textId="615CAB78" w:rsidR="00CE2895" w:rsidRPr="00B92733" w:rsidRDefault="00CE2895" w:rsidP="00CE2895">
            <w:pPr>
              <w:rPr>
                <w:color w:val="000000" w:themeColor="text1"/>
              </w:rPr>
            </w:pPr>
            <w:r w:rsidRPr="008829FE">
              <w:t>OCP (Open/Closed Principle)</w:t>
            </w:r>
          </w:p>
        </w:tc>
        <w:tc>
          <w:tcPr>
            <w:tcW w:w="2982" w:type="dxa"/>
          </w:tcPr>
          <w:p w14:paraId="49DE85C0" w14:textId="3B2AF329" w:rsidR="00CE2895" w:rsidRPr="00B92733" w:rsidRDefault="00CE2895" w:rsidP="00CE2895">
            <w:pPr>
              <w:rPr>
                <w:color w:val="000000" w:themeColor="text1"/>
              </w:rPr>
            </w:pPr>
            <w:r w:rsidRPr="008829FE">
              <w:t xml:space="preserve">Phương thức </w:t>
            </w:r>
            <w:proofErr w:type="spellStart"/>
            <w:r w:rsidRPr="008829FE">
              <w:t>placeOrder</w:t>
            </w:r>
            <w:proofErr w:type="spellEnd"/>
            <w:r w:rsidRPr="008829FE">
              <w:t xml:space="preserve"> xử lý </w:t>
            </w:r>
            <w:proofErr w:type="spellStart"/>
            <w:r w:rsidRPr="008829FE">
              <w:t>trực</w:t>
            </w:r>
            <w:proofErr w:type="spellEnd"/>
            <w:r w:rsidRPr="008829FE">
              <w:t xml:space="preserve"> tiếp việc </w:t>
            </w:r>
            <w:proofErr w:type="spellStart"/>
            <w:r w:rsidRPr="008829FE">
              <w:t>kiểm</w:t>
            </w:r>
            <w:proofErr w:type="spellEnd"/>
            <w:r w:rsidRPr="008829FE">
              <w:t xml:space="preserve"> tra tính khả dụng của </w:t>
            </w:r>
            <w:proofErr w:type="spellStart"/>
            <w:r w:rsidRPr="008829FE">
              <w:t>sản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phẩm</w:t>
            </w:r>
            <w:proofErr w:type="spellEnd"/>
            <w:r w:rsidRPr="008829FE">
              <w:t xml:space="preserve">, nếu thay đổi quy trình </w:t>
            </w:r>
            <w:proofErr w:type="spellStart"/>
            <w:r w:rsidRPr="008829FE">
              <w:t>kiểm</w:t>
            </w:r>
            <w:proofErr w:type="spellEnd"/>
            <w:r w:rsidRPr="008829FE">
              <w:t xml:space="preserve"> tra này, cần thay đổi </w:t>
            </w:r>
            <w:proofErr w:type="spellStart"/>
            <w:r w:rsidRPr="008829FE">
              <w:t>mã</w:t>
            </w:r>
            <w:proofErr w:type="spellEnd"/>
            <w:r w:rsidRPr="008829FE">
              <w:t xml:space="preserve"> nguồn. </w:t>
            </w:r>
            <w:proofErr w:type="spellStart"/>
            <w:r w:rsidRPr="008829FE">
              <w:t>Điều</w:t>
            </w:r>
            <w:proofErr w:type="spellEnd"/>
            <w:r w:rsidRPr="008829FE">
              <w:t xml:space="preserve"> này vi </w:t>
            </w:r>
            <w:proofErr w:type="spellStart"/>
            <w:r w:rsidRPr="008829FE">
              <w:t>phạm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nguyên</w:t>
            </w:r>
            <w:proofErr w:type="spellEnd"/>
            <w:r w:rsidRPr="008829FE">
              <w:t xml:space="preserve"> lý </w:t>
            </w:r>
            <w:proofErr w:type="spellStart"/>
            <w:r w:rsidRPr="008829FE">
              <w:t>mở</w:t>
            </w:r>
            <w:proofErr w:type="spellEnd"/>
            <w:r w:rsidRPr="008829FE">
              <w:t>/</w:t>
            </w:r>
            <w:proofErr w:type="spellStart"/>
            <w:r w:rsidRPr="008829FE">
              <w:t>đóng</w:t>
            </w:r>
            <w:proofErr w:type="spellEnd"/>
            <w:r w:rsidRPr="008829FE">
              <w:t>.</w:t>
            </w:r>
          </w:p>
        </w:tc>
        <w:tc>
          <w:tcPr>
            <w:tcW w:w="2969" w:type="dxa"/>
          </w:tcPr>
          <w:p w14:paraId="78BDF695" w14:textId="79BF3A31" w:rsidR="00CE2895" w:rsidRPr="00B92733" w:rsidRDefault="00CE2895" w:rsidP="00CE2895">
            <w:pPr>
              <w:rPr>
                <w:color w:val="000000" w:themeColor="text1"/>
              </w:rPr>
            </w:pPr>
            <w:r w:rsidRPr="008829FE">
              <w:t>Tạo một interface (</w:t>
            </w:r>
            <w:proofErr w:type="spellStart"/>
            <w:r w:rsidRPr="008829FE">
              <w:t>ví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dụ</w:t>
            </w:r>
            <w:proofErr w:type="spellEnd"/>
            <w:r w:rsidRPr="008829FE">
              <w:t xml:space="preserve">: </w:t>
            </w:r>
            <w:proofErr w:type="spellStart"/>
            <w:r w:rsidRPr="008829FE">
              <w:t>ProductAvailabilityChecker</w:t>
            </w:r>
            <w:proofErr w:type="spellEnd"/>
            <w:r w:rsidRPr="008829FE">
              <w:t xml:space="preserve">) và để </w:t>
            </w:r>
            <w:proofErr w:type="spellStart"/>
            <w:r w:rsidRPr="008829FE">
              <w:t>PlaceOrderController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phụ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thuộc</w:t>
            </w:r>
            <w:proofErr w:type="spellEnd"/>
            <w:r w:rsidRPr="008829FE">
              <w:t xml:space="preserve"> vào interface này thay </w:t>
            </w:r>
            <w:proofErr w:type="spellStart"/>
            <w:r w:rsidRPr="008829FE">
              <w:t>vì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phụ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thuộc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trực</w:t>
            </w:r>
            <w:proofErr w:type="spellEnd"/>
            <w:r w:rsidRPr="008829FE">
              <w:t xml:space="preserve"> tiếp vào Cart.</w:t>
            </w:r>
          </w:p>
        </w:tc>
      </w:tr>
      <w:tr w:rsidR="00CE2895" w:rsidRPr="00B92733" w14:paraId="31BE2CC4" w14:textId="77777777" w:rsidTr="00F16E61">
        <w:tc>
          <w:tcPr>
            <w:tcW w:w="2282" w:type="dxa"/>
          </w:tcPr>
          <w:p w14:paraId="200DD1F6" w14:textId="382862E3" w:rsidR="00CE2895" w:rsidRPr="00B92733" w:rsidRDefault="00CE2895" w:rsidP="00CE2895">
            <w:pPr>
              <w:rPr>
                <w:color w:val="000000" w:themeColor="text1"/>
              </w:rPr>
            </w:pPr>
            <w:proofErr w:type="spellStart"/>
            <w:proofErr w:type="gramStart"/>
            <w:r w:rsidRPr="008829FE">
              <w:t>createOrder</w:t>
            </w:r>
            <w:proofErr w:type="spellEnd"/>
            <w:r w:rsidRPr="008829FE">
              <w:t>(</w:t>
            </w:r>
            <w:proofErr w:type="gramEnd"/>
            <w:r w:rsidRPr="008829FE">
              <w:t>)</w:t>
            </w:r>
          </w:p>
        </w:tc>
        <w:tc>
          <w:tcPr>
            <w:tcW w:w="1603" w:type="dxa"/>
          </w:tcPr>
          <w:p w14:paraId="4D3C7C58" w14:textId="00666653" w:rsidR="00CE2895" w:rsidRPr="00B92733" w:rsidRDefault="00CE2895" w:rsidP="00CE2895">
            <w:pPr>
              <w:rPr>
                <w:color w:val="000000" w:themeColor="text1"/>
              </w:rPr>
            </w:pPr>
            <w:r w:rsidRPr="008829FE">
              <w:t>OCP (Open/Closed Principle)</w:t>
            </w:r>
          </w:p>
        </w:tc>
        <w:tc>
          <w:tcPr>
            <w:tcW w:w="2982" w:type="dxa"/>
          </w:tcPr>
          <w:p w14:paraId="247B1BBB" w14:textId="7370390B" w:rsidR="00CE2895" w:rsidRPr="00B92733" w:rsidRDefault="00CE2895" w:rsidP="00CE2895">
            <w:pPr>
              <w:rPr>
                <w:color w:val="000000" w:themeColor="text1"/>
              </w:rPr>
            </w:pPr>
            <w:r w:rsidRPr="008829FE">
              <w:t xml:space="preserve">Phương thức </w:t>
            </w:r>
            <w:proofErr w:type="spellStart"/>
            <w:r w:rsidRPr="008829FE">
              <w:t>createOrder</w:t>
            </w:r>
            <w:proofErr w:type="spellEnd"/>
            <w:r w:rsidRPr="008829FE">
              <w:t xml:space="preserve"> tạo đơn hàng </w:t>
            </w:r>
            <w:proofErr w:type="spellStart"/>
            <w:r w:rsidRPr="008829FE">
              <w:t>trực</w:t>
            </w:r>
            <w:proofErr w:type="spellEnd"/>
            <w:r w:rsidRPr="008829FE">
              <w:t xml:space="preserve"> tiếp từ Cart, nếu cách </w:t>
            </w:r>
            <w:proofErr w:type="spellStart"/>
            <w:r w:rsidRPr="008829FE">
              <w:t>lưu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trữ</w:t>
            </w:r>
            <w:proofErr w:type="spellEnd"/>
            <w:r w:rsidRPr="008829FE">
              <w:t xml:space="preserve"> hoặc xử lý các </w:t>
            </w:r>
            <w:proofErr w:type="spellStart"/>
            <w:r w:rsidRPr="008829FE">
              <w:t>sản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phẩm</w:t>
            </w:r>
            <w:proofErr w:type="spellEnd"/>
            <w:r w:rsidRPr="008829FE">
              <w:t xml:space="preserve"> trong </w:t>
            </w:r>
            <w:proofErr w:type="spellStart"/>
            <w:r w:rsidRPr="008829FE">
              <w:t>giỏ</w:t>
            </w:r>
            <w:proofErr w:type="spellEnd"/>
            <w:r w:rsidRPr="008829FE">
              <w:t xml:space="preserve"> thay đổi, phải thay đổi </w:t>
            </w:r>
            <w:proofErr w:type="spellStart"/>
            <w:r w:rsidRPr="008829FE">
              <w:t>trực</w:t>
            </w:r>
            <w:proofErr w:type="spellEnd"/>
            <w:r w:rsidRPr="008829FE">
              <w:t xml:space="preserve"> tiếp trong lớp này.</w:t>
            </w:r>
          </w:p>
        </w:tc>
        <w:tc>
          <w:tcPr>
            <w:tcW w:w="2969" w:type="dxa"/>
          </w:tcPr>
          <w:p w14:paraId="21E38DA8" w14:textId="3349525C" w:rsidR="00CE2895" w:rsidRPr="00B92733" w:rsidRDefault="00CE2895" w:rsidP="00CE2895">
            <w:pPr>
              <w:rPr>
                <w:color w:val="000000" w:themeColor="text1"/>
              </w:rPr>
            </w:pPr>
            <w:proofErr w:type="spellStart"/>
            <w:r w:rsidRPr="008829FE">
              <w:t>Sử</w:t>
            </w:r>
            <w:proofErr w:type="spellEnd"/>
            <w:r w:rsidRPr="008829FE">
              <w:t xml:space="preserve"> dụng interface hoặc service để </w:t>
            </w:r>
            <w:proofErr w:type="spellStart"/>
            <w:r w:rsidRPr="008829FE">
              <w:t>trừu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tượng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hóa</w:t>
            </w:r>
            <w:proofErr w:type="spellEnd"/>
            <w:r w:rsidRPr="008829FE">
              <w:t xml:space="preserve"> quá trình tạo đơn hàng, giúp dễ </w:t>
            </w:r>
            <w:proofErr w:type="spellStart"/>
            <w:r w:rsidRPr="008829FE">
              <w:t>dàng</w:t>
            </w:r>
            <w:proofErr w:type="spellEnd"/>
            <w:r w:rsidRPr="008829FE">
              <w:t xml:space="preserve"> thay đổi cách xử lý mà không thay đổi </w:t>
            </w:r>
            <w:proofErr w:type="spellStart"/>
            <w:r w:rsidRPr="008829FE">
              <w:t>mã</w:t>
            </w:r>
            <w:proofErr w:type="spellEnd"/>
            <w:r w:rsidRPr="008829FE">
              <w:t xml:space="preserve"> nguồn của </w:t>
            </w:r>
            <w:proofErr w:type="spellStart"/>
            <w:r w:rsidRPr="008829FE">
              <w:t>PlaceOrderController</w:t>
            </w:r>
            <w:proofErr w:type="spellEnd"/>
            <w:r w:rsidRPr="008829FE">
              <w:t>.</w:t>
            </w:r>
          </w:p>
        </w:tc>
      </w:tr>
      <w:tr w:rsidR="00CE2895" w:rsidRPr="00B92733" w14:paraId="220E2D7D" w14:textId="77777777" w:rsidTr="00F16E61">
        <w:tc>
          <w:tcPr>
            <w:tcW w:w="2282" w:type="dxa"/>
          </w:tcPr>
          <w:p w14:paraId="0C1A3551" w14:textId="1EE962EC" w:rsidR="00CE2895" w:rsidRPr="00B92733" w:rsidRDefault="00CE2895" w:rsidP="00CE2895">
            <w:pPr>
              <w:rPr>
                <w:color w:val="000000" w:themeColor="text1"/>
              </w:rPr>
            </w:pPr>
            <w:proofErr w:type="spellStart"/>
            <w:proofErr w:type="gramStart"/>
            <w:r w:rsidRPr="008829FE">
              <w:t>createInvoice</w:t>
            </w:r>
            <w:proofErr w:type="spellEnd"/>
            <w:r w:rsidRPr="008829FE">
              <w:t>(</w:t>
            </w:r>
            <w:proofErr w:type="gramEnd"/>
            <w:r w:rsidRPr="008829FE">
              <w:t>)</w:t>
            </w:r>
          </w:p>
        </w:tc>
        <w:tc>
          <w:tcPr>
            <w:tcW w:w="1603" w:type="dxa"/>
          </w:tcPr>
          <w:p w14:paraId="647C0DA3" w14:textId="7A84C6DB" w:rsidR="00CE2895" w:rsidRPr="00B92733" w:rsidRDefault="00CE2895" w:rsidP="00CE2895">
            <w:pPr>
              <w:rPr>
                <w:color w:val="000000" w:themeColor="text1"/>
              </w:rPr>
            </w:pPr>
            <w:r w:rsidRPr="008829FE">
              <w:t>OCP (Open/Closed Principle)</w:t>
            </w:r>
          </w:p>
        </w:tc>
        <w:tc>
          <w:tcPr>
            <w:tcW w:w="2982" w:type="dxa"/>
          </w:tcPr>
          <w:p w14:paraId="062407D0" w14:textId="52CDB891" w:rsidR="00CE2895" w:rsidRPr="00B92733" w:rsidRDefault="00CE2895" w:rsidP="00CE2895">
            <w:pPr>
              <w:rPr>
                <w:color w:val="000000" w:themeColor="text1"/>
              </w:rPr>
            </w:pPr>
            <w:r w:rsidRPr="008829FE">
              <w:t xml:space="preserve">Phương thức </w:t>
            </w:r>
            <w:proofErr w:type="spellStart"/>
            <w:r w:rsidRPr="008829FE">
              <w:t>createInvoice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trực</w:t>
            </w:r>
            <w:proofErr w:type="spellEnd"/>
            <w:r w:rsidRPr="008829FE">
              <w:t xml:space="preserve"> tiếp </w:t>
            </w:r>
            <w:proofErr w:type="spellStart"/>
            <w:r w:rsidRPr="008829FE">
              <w:t>sử</w:t>
            </w:r>
            <w:proofErr w:type="spellEnd"/>
            <w:r w:rsidRPr="008829FE">
              <w:t xml:space="preserve"> dụng Order để tạo </w:t>
            </w:r>
            <w:proofErr w:type="spellStart"/>
            <w:r w:rsidRPr="008829FE">
              <w:t>hóa</w:t>
            </w:r>
            <w:proofErr w:type="spellEnd"/>
            <w:r w:rsidRPr="008829FE">
              <w:t xml:space="preserve"> đơn. Nếu quy trình tính </w:t>
            </w:r>
            <w:proofErr w:type="spellStart"/>
            <w:r w:rsidRPr="008829FE">
              <w:t>toán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hóa</w:t>
            </w:r>
            <w:proofErr w:type="spellEnd"/>
            <w:r w:rsidRPr="008829FE">
              <w:t xml:space="preserve"> đơn thay đổi, sẽ phải sửa </w:t>
            </w:r>
            <w:proofErr w:type="spellStart"/>
            <w:r w:rsidRPr="008829FE">
              <w:t>mã</w:t>
            </w:r>
            <w:proofErr w:type="spellEnd"/>
            <w:r w:rsidRPr="008829FE">
              <w:t xml:space="preserve"> nguồn này.</w:t>
            </w:r>
          </w:p>
        </w:tc>
        <w:tc>
          <w:tcPr>
            <w:tcW w:w="2969" w:type="dxa"/>
          </w:tcPr>
          <w:p w14:paraId="2F4C6D69" w14:textId="392E7A01" w:rsidR="00CE2895" w:rsidRPr="00B92733" w:rsidRDefault="00CE2895" w:rsidP="00CE2895">
            <w:pPr>
              <w:rPr>
                <w:color w:val="000000" w:themeColor="text1"/>
              </w:rPr>
            </w:pPr>
            <w:r w:rsidRPr="008829FE">
              <w:t xml:space="preserve">Đưa logic tạo </w:t>
            </w:r>
            <w:proofErr w:type="spellStart"/>
            <w:r w:rsidRPr="008829FE">
              <w:t>hóa</w:t>
            </w:r>
            <w:proofErr w:type="spellEnd"/>
            <w:r w:rsidRPr="008829FE">
              <w:t xml:space="preserve"> đơn vào một service </w:t>
            </w:r>
            <w:proofErr w:type="spellStart"/>
            <w:r w:rsidRPr="008829FE">
              <w:t>riêng</w:t>
            </w:r>
            <w:proofErr w:type="spellEnd"/>
            <w:r w:rsidRPr="008829FE">
              <w:t xml:space="preserve"> biệt, giúp có thể thay đổi quy trình mà không </w:t>
            </w:r>
            <w:proofErr w:type="spellStart"/>
            <w:r w:rsidRPr="008829FE">
              <w:t>ảnh</w:t>
            </w:r>
            <w:proofErr w:type="spellEnd"/>
            <w:r w:rsidRPr="008829FE">
              <w:t xml:space="preserve"> </w:t>
            </w:r>
            <w:proofErr w:type="spellStart"/>
            <w:r w:rsidRPr="008829FE">
              <w:t>hưởng</w:t>
            </w:r>
            <w:proofErr w:type="spellEnd"/>
            <w:r w:rsidRPr="008829FE">
              <w:t xml:space="preserve"> đến </w:t>
            </w:r>
            <w:proofErr w:type="spellStart"/>
            <w:r w:rsidRPr="008829FE">
              <w:t>PlaceOrderController</w:t>
            </w:r>
            <w:proofErr w:type="spellEnd"/>
            <w:r w:rsidRPr="008829FE">
              <w:t>.</w:t>
            </w:r>
          </w:p>
        </w:tc>
      </w:tr>
    </w:tbl>
    <w:p w14:paraId="1793216F" w14:textId="77777777" w:rsidR="002F4F6B" w:rsidRDefault="002F4F6B">
      <w:pPr>
        <w:rPr>
          <w:color w:val="000000" w:themeColor="text1"/>
        </w:rPr>
      </w:pPr>
    </w:p>
    <w:p w14:paraId="12315EA2" w14:textId="77777777" w:rsidR="00CE2895" w:rsidRDefault="00CE2895">
      <w:pPr>
        <w:rPr>
          <w:color w:val="000000" w:themeColor="text1"/>
        </w:rPr>
      </w:pPr>
    </w:p>
    <w:p w14:paraId="1563A8D6" w14:textId="4DC4CE76" w:rsidR="00CE2895" w:rsidRDefault="00CE2895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Đối với </w:t>
      </w:r>
      <w:proofErr w:type="spellStart"/>
      <w:r w:rsidRPr="00CE2895">
        <w:rPr>
          <w:b/>
          <w:bCs/>
          <w:color w:val="000000" w:themeColor="text1"/>
        </w:rPr>
        <w:t>DeliveryForm</w:t>
      </w:r>
      <w:proofErr w:type="spellEnd"/>
      <w:r>
        <w:rPr>
          <w:b/>
          <w:bCs/>
          <w:color w:val="000000" w:themeColor="text1"/>
        </w:rPr>
        <w:t>:</w:t>
      </w:r>
    </w:p>
    <w:p w14:paraId="3AAB03FD" w14:textId="77777777" w:rsidR="00CE2895" w:rsidRDefault="00CE2895">
      <w:pPr>
        <w:rPr>
          <w:b/>
          <w:bCs/>
          <w:color w:val="000000" w:themeColor="text1"/>
        </w:rPr>
      </w:pPr>
    </w:p>
    <w:tbl>
      <w:tblPr>
        <w:tblStyle w:val="TableGrid"/>
        <w:tblW w:w="9836" w:type="dxa"/>
        <w:tblLook w:val="04A0" w:firstRow="1" w:lastRow="0" w:firstColumn="1" w:lastColumn="0" w:noHBand="0" w:noVBand="1"/>
      </w:tblPr>
      <w:tblGrid>
        <w:gridCol w:w="2282"/>
        <w:gridCol w:w="1603"/>
        <w:gridCol w:w="2962"/>
        <w:gridCol w:w="2989"/>
      </w:tblGrid>
      <w:tr w:rsidR="00CE2895" w:rsidRPr="00B92733" w14:paraId="68DA2DB3" w14:textId="77777777" w:rsidTr="00CE2895">
        <w:tc>
          <w:tcPr>
            <w:tcW w:w="2282" w:type="dxa"/>
          </w:tcPr>
          <w:p w14:paraId="3E5864D2" w14:textId="77777777" w:rsidR="00CE2895" w:rsidRPr="00B92733" w:rsidRDefault="00CE2895" w:rsidP="0021609F">
            <w:pPr>
              <w:rPr>
                <w:color w:val="000000" w:themeColor="text1"/>
              </w:rPr>
            </w:pPr>
            <w:r w:rsidRPr="00B92733">
              <w:rPr>
                <w:color w:val="000000" w:themeColor="text1"/>
              </w:rPr>
              <w:t>Modules</w:t>
            </w:r>
          </w:p>
        </w:tc>
        <w:tc>
          <w:tcPr>
            <w:tcW w:w="1603" w:type="dxa"/>
          </w:tcPr>
          <w:p w14:paraId="6020B198" w14:textId="77777777" w:rsidR="00CE2895" w:rsidRPr="00B92733" w:rsidRDefault="00CE2895" w:rsidP="0021609F">
            <w:pPr>
              <w:rPr>
                <w:color w:val="000000" w:themeColor="text1"/>
              </w:rPr>
            </w:pPr>
            <w:r w:rsidRPr="00B92733">
              <w:rPr>
                <w:color w:val="000000" w:themeColor="text1"/>
              </w:rPr>
              <w:t xml:space="preserve">Nguyên lý vi </w:t>
            </w:r>
            <w:proofErr w:type="spellStart"/>
            <w:r w:rsidRPr="00B92733">
              <w:rPr>
                <w:color w:val="000000" w:themeColor="text1"/>
              </w:rPr>
              <w:t>phạm</w:t>
            </w:r>
            <w:proofErr w:type="spellEnd"/>
          </w:p>
        </w:tc>
        <w:tc>
          <w:tcPr>
            <w:tcW w:w="2962" w:type="dxa"/>
          </w:tcPr>
          <w:p w14:paraId="6149F4E0" w14:textId="77777777" w:rsidR="00CE2895" w:rsidRPr="00B92733" w:rsidRDefault="00CE2895" w:rsidP="0021609F">
            <w:pPr>
              <w:rPr>
                <w:color w:val="000000" w:themeColor="text1"/>
              </w:rPr>
            </w:pPr>
            <w:r w:rsidRPr="00B92733">
              <w:rPr>
                <w:color w:val="000000" w:themeColor="text1"/>
              </w:rPr>
              <w:t xml:space="preserve">Lý </w:t>
            </w:r>
            <w:proofErr w:type="gramStart"/>
            <w:r w:rsidRPr="00B92733">
              <w:rPr>
                <w:color w:val="000000" w:themeColor="text1"/>
              </w:rPr>
              <w:t>do</w:t>
            </w:r>
            <w:proofErr w:type="gramEnd"/>
            <w:r w:rsidRPr="00B92733">
              <w:rPr>
                <w:color w:val="000000" w:themeColor="text1"/>
              </w:rPr>
              <w:t xml:space="preserve"> vi </w:t>
            </w:r>
            <w:proofErr w:type="spellStart"/>
            <w:r w:rsidRPr="00B92733">
              <w:rPr>
                <w:color w:val="000000" w:themeColor="text1"/>
              </w:rPr>
              <w:t>phạm</w:t>
            </w:r>
            <w:proofErr w:type="spellEnd"/>
          </w:p>
        </w:tc>
        <w:tc>
          <w:tcPr>
            <w:tcW w:w="2989" w:type="dxa"/>
          </w:tcPr>
          <w:p w14:paraId="6D441B5A" w14:textId="77777777" w:rsidR="00CE2895" w:rsidRPr="00B92733" w:rsidRDefault="00CE2895" w:rsidP="0021609F">
            <w:pPr>
              <w:rPr>
                <w:color w:val="000000" w:themeColor="text1"/>
              </w:rPr>
            </w:pPr>
            <w:r w:rsidRPr="00B92733">
              <w:rPr>
                <w:color w:val="000000" w:themeColor="text1"/>
              </w:rPr>
              <w:t xml:space="preserve">Đề </w:t>
            </w:r>
            <w:proofErr w:type="spellStart"/>
            <w:r w:rsidRPr="00B92733">
              <w:rPr>
                <w:color w:val="000000" w:themeColor="text1"/>
              </w:rPr>
              <w:t>xuất</w:t>
            </w:r>
            <w:proofErr w:type="spellEnd"/>
            <w:r w:rsidRPr="00B92733">
              <w:rPr>
                <w:color w:val="000000" w:themeColor="text1"/>
              </w:rPr>
              <w:t xml:space="preserve"> </w:t>
            </w:r>
            <w:proofErr w:type="spellStart"/>
            <w:r w:rsidRPr="00B92733">
              <w:rPr>
                <w:color w:val="000000" w:themeColor="text1"/>
              </w:rPr>
              <w:t>cải</w:t>
            </w:r>
            <w:proofErr w:type="spellEnd"/>
            <w:r w:rsidRPr="00B92733">
              <w:rPr>
                <w:color w:val="000000" w:themeColor="text1"/>
              </w:rPr>
              <w:t xml:space="preserve"> thiện</w:t>
            </w:r>
          </w:p>
        </w:tc>
      </w:tr>
      <w:tr w:rsidR="00CE2895" w:rsidRPr="00B92733" w14:paraId="4289CDA4" w14:textId="77777777" w:rsidTr="00CE2895">
        <w:tc>
          <w:tcPr>
            <w:tcW w:w="2282" w:type="dxa"/>
          </w:tcPr>
          <w:p w14:paraId="15181C59" w14:textId="6843EB60" w:rsidR="00CE2895" w:rsidRPr="00B92733" w:rsidRDefault="00CE2895" w:rsidP="00CE2895">
            <w:pPr>
              <w:rPr>
                <w:color w:val="000000" w:themeColor="text1"/>
              </w:rPr>
            </w:pPr>
            <w:proofErr w:type="spellStart"/>
            <w:r w:rsidRPr="00495F4C">
              <w:t>DeliveryForm</w:t>
            </w:r>
            <w:proofErr w:type="spellEnd"/>
          </w:p>
        </w:tc>
        <w:tc>
          <w:tcPr>
            <w:tcW w:w="1603" w:type="dxa"/>
          </w:tcPr>
          <w:p w14:paraId="59044085" w14:textId="56B34E03" w:rsidR="00CE2895" w:rsidRPr="00B92733" w:rsidRDefault="00CE2895" w:rsidP="00CE2895">
            <w:pPr>
              <w:rPr>
                <w:color w:val="000000" w:themeColor="text1"/>
              </w:rPr>
            </w:pPr>
            <w:r w:rsidRPr="00495F4C">
              <w:t>Single Responsibility Principle (SRP)</w:t>
            </w:r>
          </w:p>
        </w:tc>
        <w:tc>
          <w:tcPr>
            <w:tcW w:w="2962" w:type="dxa"/>
          </w:tcPr>
          <w:p w14:paraId="132C2561" w14:textId="0D803813" w:rsidR="00CE2895" w:rsidRPr="00B92733" w:rsidRDefault="00CE2895" w:rsidP="00CE2895">
            <w:pPr>
              <w:rPr>
                <w:color w:val="000000" w:themeColor="text1"/>
              </w:rPr>
            </w:pPr>
            <w:r w:rsidRPr="00495F4C">
              <w:t xml:space="preserve">Lớp </w:t>
            </w:r>
            <w:proofErr w:type="spellStart"/>
            <w:r w:rsidRPr="00495F4C">
              <w:t>DeliveryForm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thực</w:t>
            </w:r>
            <w:proofErr w:type="spellEnd"/>
            <w:r w:rsidRPr="00495F4C">
              <w:t xml:space="preserve"> hiện nhiều </w:t>
            </w:r>
            <w:proofErr w:type="spellStart"/>
            <w:r w:rsidRPr="00495F4C">
              <w:t>công</w:t>
            </w:r>
            <w:proofErr w:type="spellEnd"/>
            <w:r w:rsidRPr="00495F4C">
              <w:t xml:space="preserve"> việc như xử lý giao </w:t>
            </w:r>
            <w:proofErr w:type="spellStart"/>
            <w:r w:rsidRPr="00495F4C">
              <w:t>diện</w:t>
            </w:r>
            <w:proofErr w:type="spellEnd"/>
            <w:r w:rsidRPr="00495F4C">
              <w:t xml:space="preserve">, </w:t>
            </w:r>
            <w:proofErr w:type="spellStart"/>
            <w:r w:rsidRPr="00495F4C">
              <w:t>kiểm</w:t>
            </w:r>
            <w:proofErr w:type="spellEnd"/>
            <w:r w:rsidRPr="00495F4C">
              <w:t xml:space="preserve"> tra tính hợp </w:t>
            </w:r>
            <w:proofErr w:type="spellStart"/>
            <w:r w:rsidRPr="00495F4C">
              <w:t>lệ</w:t>
            </w:r>
            <w:proofErr w:type="spellEnd"/>
            <w:r w:rsidRPr="00495F4C">
              <w:t xml:space="preserve"> dữ liệu, và </w:t>
            </w:r>
            <w:proofErr w:type="spellStart"/>
            <w:r w:rsidRPr="00495F4C">
              <w:t>thao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tác</w:t>
            </w:r>
            <w:proofErr w:type="spellEnd"/>
            <w:r w:rsidRPr="00495F4C">
              <w:t xml:space="preserve"> với cơ </w:t>
            </w:r>
            <w:proofErr w:type="spellStart"/>
            <w:r w:rsidRPr="00495F4C">
              <w:t>sở</w:t>
            </w:r>
            <w:proofErr w:type="spellEnd"/>
            <w:r w:rsidRPr="00495F4C">
              <w:t xml:space="preserve"> dữ liệu, làm lớp </w:t>
            </w:r>
            <w:proofErr w:type="spellStart"/>
            <w:r w:rsidRPr="00495F4C">
              <w:lastRenderedPageBreak/>
              <w:t>trở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nên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phức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tạp</w:t>
            </w:r>
            <w:proofErr w:type="spellEnd"/>
            <w:r w:rsidRPr="00495F4C">
              <w:t>.</w:t>
            </w:r>
          </w:p>
        </w:tc>
        <w:tc>
          <w:tcPr>
            <w:tcW w:w="2989" w:type="dxa"/>
          </w:tcPr>
          <w:p w14:paraId="1FA2C5C5" w14:textId="4CFFA735" w:rsidR="00CE2895" w:rsidRPr="00B92733" w:rsidRDefault="00CE2895" w:rsidP="00CE2895">
            <w:pPr>
              <w:rPr>
                <w:color w:val="000000" w:themeColor="text1"/>
              </w:rPr>
            </w:pPr>
            <w:r w:rsidRPr="00495F4C">
              <w:lastRenderedPageBreak/>
              <w:t xml:space="preserve">Tách </w:t>
            </w:r>
            <w:proofErr w:type="spellStart"/>
            <w:r w:rsidRPr="00495F4C">
              <w:t>riêng</w:t>
            </w:r>
            <w:proofErr w:type="spellEnd"/>
            <w:r w:rsidRPr="00495F4C">
              <w:t xml:space="preserve"> các </w:t>
            </w:r>
            <w:proofErr w:type="spellStart"/>
            <w:r w:rsidRPr="00495F4C">
              <w:t>nhiệm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vụ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ra</w:t>
            </w:r>
            <w:proofErr w:type="spellEnd"/>
            <w:r w:rsidRPr="00495F4C">
              <w:t xml:space="preserve"> thành các lớp </w:t>
            </w:r>
            <w:proofErr w:type="spellStart"/>
            <w:r w:rsidRPr="00495F4C">
              <w:t>độc</w:t>
            </w:r>
            <w:proofErr w:type="spellEnd"/>
            <w:r w:rsidRPr="00495F4C">
              <w:t xml:space="preserve"> lập. </w:t>
            </w:r>
            <w:proofErr w:type="spellStart"/>
            <w:r w:rsidRPr="00495F4C">
              <w:t>Ví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dụ</w:t>
            </w:r>
            <w:proofErr w:type="spellEnd"/>
            <w:r w:rsidRPr="00495F4C">
              <w:t xml:space="preserve">: tách phần xử lý dữ liệu từ cơ </w:t>
            </w:r>
            <w:proofErr w:type="spellStart"/>
            <w:r w:rsidRPr="00495F4C">
              <w:t>sở</w:t>
            </w:r>
            <w:proofErr w:type="spellEnd"/>
            <w:r w:rsidRPr="00495F4C">
              <w:t xml:space="preserve"> dữ liệu thành lớp </w:t>
            </w:r>
            <w:proofErr w:type="spellStart"/>
            <w:r w:rsidRPr="00495F4C">
              <w:t>OrderService</w:t>
            </w:r>
            <w:proofErr w:type="spellEnd"/>
            <w:r w:rsidRPr="00495F4C">
              <w:t xml:space="preserve">, và phần xử lý </w:t>
            </w:r>
            <w:r w:rsidRPr="00495F4C">
              <w:lastRenderedPageBreak/>
              <w:t xml:space="preserve">giao </w:t>
            </w:r>
            <w:proofErr w:type="spellStart"/>
            <w:r w:rsidRPr="00495F4C">
              <w:t>diện</w:t>
            </w:r>
            <w:proofErr w:type="spellEnd"/>
            <w:r w:rsidRPr="00495F4C">
              <w:t xml:space="preserve"> (UI) có thể giữ </w:t>
            </w:r>
            <w:proofErr w:type="spellStart"/>
            <w:r w:rsidRPr="00495F4C">
              <w:t>nguyên</w:t>
            </w:r>
            <w:proofErr w:type="spellEnd"/>
            <w:r w:rsidRPr="00495F4C">
              <w:t xml:space="preserve"> trong lớp </w:t>
            </w:r>
            <w:proofErr w:type="spellStart"/>
            <w:r w:rsidRPr="00495F4C">
              <w:t>DeliveryForm</w:t>
            </w:r>
            <w:proofErr w:type="spellEnd"/>
            <w:r w:rsidRPr="00495F4C">
              <w:t>.</w:t>
            </w:r>
          </w:p>
        </w:tc>
      </w:tr>
      <w:tr w:rsidR="00CE2895" w:rsidRPr="00B92733" w14:paraId="58F2A0C5" w14:textId="77777777" w:rsidTr="00CE2895">
        <w:tc>
          <w:tcPr>
            <w:tcW w:w="2282" w:type="dxa"/>
          </w:tcPr>
          <w:p w14:paraId="3BA2D376" w14:textId="53D3A7BE" w:rsidR="00CE2895" w:rsidRPr="00B92733" w:rsidRDefault="00CE2895" w:rsidP="00CE2895">
            <w:pPr>
              <w:rPr>
                <w:color w:val="000000" w:themeColor="text1"/>
              </w:rPr>
            </w:pPr>
            <w:proofErr w:type="spellStart"/>
            <w:r w:rsidRPr="00495F4C">
              <w:lastRenderedPageBreak/>
              <w:t>DeliveryForm</w:t>
            </w:r>
            <w:proofErr w:type="spellEnd"/>
          </w:p>
        </w:tc>
        <w:tc>
          <w:tcPr>
            <w:tcW w:w="1603" w:type="dxa"/>
          </w:tcPr>
          <w:p w14:paraId="70972942" w14:textId="4A6DDB15" w:rsidR="00CE2895" w:rsidRPr="00B92733" w:rsidRDefault="00CE2895" w:rsidP="00CE2895">
            <w:pPr>
              <w:rPr>
                <w:color w:val="000000" w:themeColor="text1"/>
              </w:rPr>
            </w:pPr>
            <w:r w:rsidRPr="00495F4C">
              <w:t>Open/Closed Principle (OCP)</w:t>
            </w:r>
          </w:p>
        </w:tc>
        <w:tc>
          <w:tcPr>
            <w:tcW w:w="2962" w:type="dxa"/>
          </w:tcPr>
          <w:p w14:paraId="7216CF8C" w14:textId="40BB17A0" w:rsidR="00CE2895" w:rsidRPr="00B92733" w:rsidRDefault="00CE2895" w:rsidP="00CE2895">
            <w:pPr>
              <w:rPr>
                <w:color w:val="000000" w:themeColor="text1"/>
              </w:rPr>
            </w:pPr>
            <w:r w:rsidRPr="00495F4C">
              <w:t xml:space="preserve">Lớp </w:t>
            </w:r>
            <w:proofErr w:type="spellStart"/>
            <w:r w:rsidRPr="00495F4C">
              <w:t>DeliveryForm</w:t>
            </w:r>
            <w:proofErr w:type="spellEnd"/>
            <w:r w:rsidRPr="00495F4C">
              <w:t xml:space="preserve"> không dễ </w:t>
            </w:r>
            <w:proofErr w:type="spellStart"/>
            <w:r w:rsidRPr="00495F4C">
              <w:t>dàng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mở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rộng</w:t>
            </w:r>
            <w:proofErr w:type="spellEnd"/>
            <w:r w:rsidRPr="00495F4C">
              <w:t xml:space="preserve"> mà không thay đổi </w:t>
            </w:r>
            <w:proofErr w:type="spellStart"/>
            <w:r w:rsidRPr="00495F4C">
              <w:t>mã</w:t>
            </w:r>
            <w:proofErr w:type="spellEnd"/>
            <w:r w:rsidRPr="00495F4C">
              <w:t xml:space="preserve"> nguồn hiện tại (</w:t>
            </w:r>
            <w:proofErr w:type="spellStart"/>
            <w:r w:rsidRPr="00495F4C">
              <w:t>ví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dụ</w:t>
            </w:r>
            <w:proofErr w:type="spellEnd"/>
            <w:r w:rsidRPr="00495F4C">
              <w:t xml:space="preserve">: thay đổi logic tính </w:t>
            </w:r>
            <w:proofErr w:type="spellStart"/>
            <w:r w:rsidRPr="00495F4C">
              <w:t>phí</w:t>
            </w:r>
            <w:proofErr w:type="spellEnd"/>
            <w:r w:rsidRPr="00495F4C">
              <w:t xml:space="preserve"> hoặc </w:t>
            </w:r>
            <w:proofErr w:type="spellStart"/>
            <w:r w:rsidRPr="00495F4C">
              <w:t>kiểm</w:t>
            </w:r>
            <w:proofErr w:type="spellEnd"/>
            <w:r w:rsidRPr="00495F4C">
              <w:t xml:space="preserve"> tra tính hợp </w:t>
            </w:r>
            <w:proofErr w:type="spellStart"/>
            <w:r w:rsidRPr="00495F4C">
              <w:t>lệ</w:t>
            </w:r>
            <w:proofErr w:type="spellEnd"/>
            <w:r w:rsidRPr="00495F4C">
              <w:t xml:space="preserve"> của thông tin).</w:t>
            </w:r>
          </w:p>
        </w:tc>
        <w:tc>
          <w:tcPr>
            <w:tcW w:w="2989" w:type="dxa"/>
          </w:tcPr>
          <w:p w14:paraId="70251063" w14:textId="0C9BF632" w:rsidR="00CE2895" w:rsidRPr="00B92733" w:rsidRDefault="00CE2895" w:rsidP="00CE2895">
            <w:pPr>
              <w:rPr>
                <w:color w:val="000000" w:themeColor="text1"/>
              </w:rPr>
            </w:pPr>
            <w:r w:rsidRPr="00495F4C">
              <w:t xml:space="preserve">Tách logic </w:t>
            </w:r>
            <w:proofErr w:type="spellStart"/>
            <w:r w:rsidRPr="00495F4C">
              <w:t>nghiệp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vụ</w:t>
            </w:r>
            <w:proofErr w:type="spellEnd"/>
            <w:r w:rsidRPr="00495F4C">
              <w:t xml:space="preserve"> (như tính </w:t>
            </w:r>
            <w:proofErr w:type="spellStart"/>
            <w:r w:rsidRPr="00495F4C">
              <w:t>phí</w:t>
            </w:r>
            <w:proofErr w:type="spellEnd"/>
            <w:r w:rsidRPr="00495F4C">
              <w:t xml:space="preserve"> giao hàng) </w:t>
            </w:r>
            <w:proofErr w:type="spellStart"/>
            <w:r w:rsidRPr="00495F4C">
              <w:t>ra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khỏi</w:t>
            </w:r>
            <w:proofErr w:type="spellEnd"/>
            <w:r w:rsidRPr="00495F4C">
              <w:t xml:space="preserve"> lớp </w:t>
            </w:r>
            <w:proofErr w:type="spellStart"/>
            <w:r w:rsidRPr="00495F4C">
              <w:t>DeliveryForm</w:t>
            </w:r>
            <w:proofErr w:type="spellEnd"/>
            <w:r w:rsidRPr="00495F4C">
              <w:t xml:space="preserve">. </w:t>
            </w:r>
            <w:proofErr w:type="spellStart"/>
            <w:r w:rsidRPr="00495F4C">
              <w:t>Sử</w:t>
            </w:r>
            <w:proofErr w:type="spellEnd"/>
            <w:r w:rsidRPr="00495F4C">
              <w:t xml:space="preserve"> dụng các </w:t>
            </w:r>
            <w:proofErr w:type="spellStart"/>
            <w:r w:rsidRPr="00495F4C">
              <w:t>dịch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vụ</w:t>
            </w:r>
            <w:proofErr w:type="spellEnd"/>
            <w:r w:rsidRPr="00495F4C">
              <w:t xml:space="preserve"> hoặc </w:t>
            </w:r>
            <w:proofErr w:type="spellStart"/>
            <w:r w:rsidRPr="00495F4C">
              <w:t>chiến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lược</w:t>
            </w:r>
            <w:proofErr w:type="spellEnd"/>
            <w:r w:rsidRPr="00495F4C">
              <w:t xml:space="preserve"> để </w:t>
            </w:r>
            <w:proofErr w:type="spellStart"/>
            <w:r w:rsidRPr="00495F4C">
              <w:t>mở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rộng</w:t>
            </w:r>
            <w:proofErr w:type="spellEnd"/>
            <w:r w:rsidRPr="00495F4C">
              <w:t xml:space="preserve"> mà không thay đổi </w:t>
            </w:r>
            <w:proofErr w:type="spellStart"/>
            <w:r w:rsidRPr="00495F4C">
              <w:t>mã</w:t>
            </w:r>
            <w:proofErr w:type="spellEnd"/>
            <w:r w:rsidRPr="00495F4C">
              <w:t xml:space="preserve"> hiện tại, giúp lớp này dễ </w:t>
            </w:r>
            <w:proofErr w:type="spellStart"/>
            <w:r w:rsidRPr="00495F4C">
              <w:t>dàng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mở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rộng</w:t>
            </w:r>
            <w:proofErr w:type="spellEnd"/>
            <w:r w:rsidRPr="00495F4C">
              <w:t xml:space="preserve"> mà không cần sửa </w:t>
            </w:r>
            <w:proofErr w:type="spellStart"/>
            <w:r w:rsidRPr="00495F4C">
              <w:t>lại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mã</w:t>
            </w:r>
            <w:proofErr w:type="spellEnd"/>
            <w:r w:rsidRPr="00495F4C">
              <w:t xml:space="preserve"> cũ.</w:t>
            </w:r>
          </w:p>
        </w:tc>
      </w:tr>
      <w:tr w:rsidR="00CE2895" w:rsidRPr="00B92733" w14:paraId="4AAC38B3" w14:textId="77777777" w:rsidTr="00CE2895">
        <w:tc>
          <w:tcPr>
            <w:tcW w:w="2282" w:type="dxa"/>
          </w:tcPr>
          <w:p w14:paraId="6F0E9AAD" w14:textId="07F57FAF" w:rsidR="00CE2895" w:rsidRPr="00B92733" w:rsidRDefault="00CE2895" w:rsidP="00CE2895">
            <w:pPr>
              <w:rPr>
                <w:color w:val="000000" w:themeColor="text1"/>
              </w:rPr>
            </w:pPr>
            <w:proofErr w:type="spellStart"/>
            <w:r w:rsidRPr="00495F4C">
              <w:t>DeliveryForm</w:t>
            </w:r>
            <w:proofErr w:type="spellEnd"/>
          </w:p>
        </w:tc>
        <w:tc>
          <w:tcPr>
            <w:tcW w:w="1603" w:type="dxa"/>
          </w:tcPr>
          <w:p w14:paraId="1E50DB62" w14:textId="7C77B053" w:rsidR="00CE2895" w:rsidRPr="00B92733" w:rsidRDefault="00CE2895" w:rsidP="00CE2895">
            <w:pPr>
              <w:rPr>
                <w:color w:val="000000" w:themeColor="text1"/>
              </w:rPr>
            </w:pPr>
            <w:proofErr w:type="spellStart"/>
            <w:r w:rsidRPr="00495F4C">
              <w:t>Liskov</w:t>
            </w:r>
            <w:proofErr w:type="spellEnd"/>
            <w:r w:rsidRPr="00495F4C">
              <w:t xml:space="preserve"> Substitution Principle (LSP)</w:t>
            </w:r>
          </w:p>
        </w:tc>
        <w:tc>
          <w:tcPr>
            <w:tcW w:w="2962" w:type="dxa"/>
          </w:tcPr>
          <w:p w14:paraId="1EFCEDE2" w14:textId="2200C7E0" w:rsidR="00CE2895" w:rsidRPr="00B92733" w:rsidRDefault="00CE2895" w:rsidP="00CE2895">
            <w:pPr>
              <w:rPr>
                <w:color w:val="000000" w:themeColor="text1"/>
              </w:rPr>
            </w:pPr>
            <w:r w:rsidRPr="00495F4C">
              <w:t xml:space="preserve">Không có vi </w:t>
            </w:r>
            <w:proofErr w:type="spellStart"/>
            <w:r w:rsidRPr="00495F4C">
              <w:t>phạm</w:t>
            </w:r>
            <w:proofErr w:type="spellEnd"/>
            <w:r w:rsidRPr="00495F4C">
              <w:t xml:space="preserve"> rõ </w:t>
            </w:r>
            <w:proofErr w:type="spellStart"/>
            <w:r w:rsidRPr="00495F4C">
              <w:t>ràng</w:t>
            </w:r>
            <w:proofErr w:type="spellEnd"/>
            <w:r w:rsidRPr="00495F4C">
              <w:t xml:space="preserve"> đối với </w:t>
            </w:r>
            <w:proofErr w:type="spellStart"/>
            <w:r w:rsidRPr="00495F4C">
              <w:t>nguyên</w:t>
            </w:r>
            <w:proofErr w:type="spellEnd"/>
            <w:r w:rsidRPr="00495F4C">
              <w:t xml:space="preserve"> lý này trong </w:t>
            </w:r>
            <w:proofErr w:type="spellStart"/>
            <w:r w:rsidRPr="00495F4C">
              <w:t>mã</w:t>
            </w:r>
            <w:proofErr w:type="spellEnd"/>
            <w:r w:rsidRPr="00495F4C">
              <w:t xml:space="preserve"> nguồn hiện tại </w:t>
            </w:r>
            <w:proofErr w:type="spellStart"/>
            <w:r w:rsidRPr="00495F4C">
              <w:t>vì</w:t>
            </w:r>
            <w:proofErr w:type="spellEnd"/>
            <w:r w:rsidRPr="00495F4C">
              <w:t xml:space="preserve"> không </w:t>
            </w:r>
            <w:proofErr w:type="spellStart"/>
            <w:r w:rsidRPr="00495F4C">
              <w:t>sử</w:t>
            </w:r>
            <w:proofErr w:type="spellEnd"/>
            <w:r w:rsidRPr="00495F4C">
              <w:t xml:space="preserve"> dụng </w:t>
            </w:r>
            <w:proofErr w:type="spellStart"/>
            <w:r w:rsidRPr="00495F4C">
              <w:t>kế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thừa</w:t>
            </w:r>
            <w:proofErr w:type="spellEnd"/>
            <w:r w:rsidRPr="00495F4C">
              <w:t>, do đó không có vấn đề thay thế lớp con với lớp cha.</w:t>
            </w:r>
          </w:p>
        </w:tc>
        <w:tc>
          <w:tcPr>
            <w:tcW w:w="2989" w:type="dxa"/>
          </w:tcPr>
          <w:p w14:paraId="683EC22D" w14:textId="1A10F38C" w:rsidR="00CE2895" w:rsidRPr="00B92733" w:rsidRDefault="00CE2895" w:rsidP="00CE2895">
            <w:pPr>
              <w:rPr>
                <w:color w:val="000000" w:themeColor="text1"/>
              </w:rPr>
            </w:pPr>
            <w:r w:rsidRPr="00495F4C">
              <w:t xml:space="preserve">Không có </w:t>
            </w:r>
            <w:proofErr w:type="spellStart"/>
            <w:r w:rsidRPr="00495F4C">
              <w:t>cải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tiến</w:t>
            </w:r>
            <w:proofErr w:type="spellEnd"/>
            <w:r w:rsidRPr="00495F4C">
              <w:t xml:space="preserve"> cần thiết </w:t>
            </w:r>
            <w:proofErr w:type="spellStart"/>
            <w:r w:rsidRPr="00495F4C">
              <w:t>cho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nguyên</w:t>
            </w:r>
            <w:proofErr w:type="spellEnd"/>
            <w:r w:rsidRPr="00495F4C">
              <w:t xml:space="preserve"> lý này </w:t>
            </w:r>
            <w:proofErr w:type="spellStart"/>
            <w:r w:rsidRPr="00495F4C">
              <w:t>vì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mã</w:t>
            </w:r>
            <w:proofErr w:type="spellEnd"/>
            <w:r w:rsidRPr="00495F4C">
              <w:t xml:space="preserve"> nguồn không </w:t>
            </w:r>
            <w:proofErr w:type="spellStart"/>
            <w:r w:rsidRPr="00495F4C">
              <w:t>sử</w:t>
            </w:r>
            <w:proofErr w:type="spellEnd"/>
            <w:r w:rsidRPr="00495F4C">
              <w:t xml:space="preserve"> dụng </w:t>
            </w:r>
            <w:proofErr w:type="spellStart"/>
            <w:r w:rsidRPr="00495F4C">
              <w:t>kế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thừa</w:t>
            </w:r>
            <w:proofErr w:type="spellEnd"/>
            <w:r w:rsidRPr="00495F4C">
              <w:t>.</w:t>
            </w:r>
          </w:p>
        </w:tc>
      </w:tr>
      <w:tr w:rsidR="00CE2895" w:rsidRPr="00B92733" w14:paraId="45FC2118" w14:textId="77777777" w:rsidTr="00CE2895">
        <w:tc>
          <w:tcPr>
            <w:tcW w:w="2282" w:type="dxa"/>
          </w:tcPr>
          <w:p w14:paraId="4C080AA3" w14:textId="4088F744" w:rsidR="00CE2895" w:rsidRPr="00B92733" w:rsidRDefault="00CE2895" w:rsidP="00CE2895">
            <w:pPr>
              <w:rPr>
                <w:color w:val="000000" w:themeColor="text1"/>
              </w:rPr>
            </w:pPr>
            <w:proofErr w:type="spellStart"/>
            <w:r w:rsidRPr="00495F4C">
              <w:t>DeliveryForm</w:t>
            </w:r>
            <w:proofErr w:type="spellEnd"/>
          </w:p>
        </w:tc>
        <w:tc>
          <w:tcPr>
            <w:tcW w:w="1603" w:type="dxa"/>
          </w:tcPr>
          <w:p w14:paraId="6B8CE05C" w14:textId="6E2C7655" w:rsidR="00CE2895" w:rsidRPr="00B92733" w:rsidRDefault="00CE2895" w:rsidP="00CE2895">
            <w:pPr>
              <w:rPr>
                <w:color w:val="000000" w:themeColor="text1"/>
              </w:rPr>
            </w:pPr>
            <w:r w:rsidRPr="00495F4C">
              <w:t>Interface Segregation Principle (ISP)</w:t>
            </w:r>
          </w:p>
        </w:tc>
        <w:tc>
          <w:tcPr>
            <w:tcW w:w="2962" w:type="dxa"/>
          </w:tcPr>
          <w:p w14:paraId="16881EC3" w14:textId="22C92E73" w:rsidR="00CE2895" w:rsidRPr="00B92733" w:rsidRDefault="00CE2895" w:rsidP="00CE2895">
            <w:pPr>
              <w:rPr>
                <w:color w:val="000000" w:themeColor="text1"/>
              </w:rPr>
            </w:pPr>
            <w:r w:rsidRPr="00495F4C">
              <w:t xml:space="preserve">Lớp </w:t>
            </w:r>
            <w:proofErr w:type="spellStart"/>
            <w:r w:rsidRPr="00495F4C">
              <w:t>DeliveryForm</w:t>
            </w:r>
            <w:proofErr w:type="spellEnd"/>
            <w:r w:rsidRPr="00495F4C">
              <w:t xml:space="preserve"> kết hợp quá nhiều giao </w:t>
            </w:r>
            <w:proofErr w:type="spellStart"/>
            <w:r w:rsidRPr="00495F4C">
              <w:t>diện</w:t>
            </w:r>
            <w:proofErr w:type="spellEnd"/>
            <w:r w:rsidRPr="00495F4C">
              <w:t xml:space="preserve"> như xử lý nhập liệu từ người dùng và </w:t>
            </w:r>
            <w:proofErr w:type="spellStart"/>
            <w:r w:rsidRPr="00495F4C">
              <w:t>thao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tác</w:t>
            </w:r>
            <w:proofErr w:type="spellEnd"/>
            <w:r w:rsidRPr="00495F4C">
              <w:t xml:space="preserve"> với cơ </w:t>
            </w:r>
            <w:proofErr w:type="spellStart"/>
            <w:r w:rsidRPr="00495F4C">
              <w:t>sở</w:t>
            </w:r>
            <w:proofErr w:type="spellEnd"/>
            <w:r w:rsidRPr="00495F4C">
              <w:t xml:space="preserve"> dữ liệu. </w:t>
            </w:r>
            <w:proofErr w:type="spellStart"/>
            <w:r w:rsidRPr="00495F4C">
              <w:t>Điều</w:t>
            </w:r>
            <w:proofErr w:type="spellEnd"/>
            <w:r w:rsidRPr="00495F4C">
              <w:t xml:space="preserve"> này </w:t>
            </w:r>
            <w:proofErr w:type="spellStart"/>
            <w:r w:rsidRPr="00495F4C">
              <w:t>khiến</w:t>
            </w:r>
            <w:proofErr w:type="spellEnd"/>
            <w:r w:rsidRPr="00495F4C">
              <w:t xml:space="preserve"> lớp này không </w:t>
            </w:r>
            <w:proofErr w:type="spellStart"/>
            <w:r w:rsidRPr="00495F4C">
              <w:t>tuân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thủ</w:t>
            </w:r>
            <w:proofErr w:type="spellEnd"/>
            <w:r w:rsidRPr="00495F4C">
              <w:t xml:space="preserve"> ISP.</w:t>
            </w:r>
          </w:p>
        </w:tc>
        <w:tc>
          <w:tcPr>
            <w:tcW w:w="2989" w:type="dxa"/>
          </w:tcPr>
          <w:p w14:paraId="7F10E3B2" w14:textId="13B3EE3D" w:rsidR="00CE2895" w:rsidRPr="00B92733" w:rsidRDefault="00CE2895" w:rsidP="00CE2895">
            <w:pPr>
              <w:rPr>
                <w:color w:val="000000" w:themeColor="text1"/>
              </w:rPr>
            </w:pPr>
            <w:r w:rsidRPr="00495F4C">
              <w:t xml:space="preserve">Tách giao </w:t>
            </w:r>
            <w:proofErr w:type="spellStart"/>
            <w:r w:rsidRPr="00495F4C">
              <w:t>diện</w:t>
            </w:r>
            <w:proofErr w:type="spellEnd"/>
            <w:r w:rsidRPr="00495F4C">
              <w:t xml:space="preserve"> thành các phần </w:t>
            </w:r>
            <w:proofErr w:type="spellStart"/>
            <w:r w:rsidRPr="00495F4C">
              <w:t>nhỏ</w:t>
            </w:r>
            <w:proofErr w:type="spellEnd"/>
            <w:r w:rsidRPr="00495F4C">
              <w:t xml:space="preserve"> hơn. </w:t>
            </w:r>
            <w:proofErr w:type="spellStart"/>
            <w:r w:rsidRPr="00495F4C">
              <w:t>Ví</w:t>
            </w:r>
            <w:proofErr w:type="spellEnd"/>
            <w:r w:rsidRPr="00495F4C">
              <w:t xml:space="preserve"> </w:t>
            </w:r>
            <w:proofErr w:type="spellStart"/>
            <w:r w:rsidRPr="00495F4C">
              <w:t>dụ</w:t>
            </w:r>
            <w:proofErr w:type="spellEnd"/>
            <w:r w:rsidRPr="00495F4C">
              <w:t xml:space="preserve">, có thể có các giao </w:t>
            </w:r>
            <w:proofErr w:type="spellStart"/>
            <w:r w:rsidRPr="00495F4C">
              <w:t>diện</w:t>
            </w:r>
            <w:proofErr w:type="spellEnd"/>
            <w:r w:rsidRPr="00495F4C">
              <w:t xml:space="preserve"> khác nhau như </w:t>
            </w:r>
            <w:proofErr w:type="spellStart"/>
            <w:r w:rsidRPr="00495F4C">
              <w:t>ShippingInfoProcessor</w:t>
            </w:r>
            <w:proofErr w:type="spellEnd"/>
            <w:r w:rsidRPr="00495F4C">
              <w:t xml:space="preserve"> hoặc </w:t>
            </w:r>
            <w:proofErr w:type="spellStart"/>
            <w:r w:rsidRPr="00495F4C">
              <w:t>RushInfoHandler</w:t>
            </w:r>
            <w:proofErr w:type="spellEnd"/>
            <w:r w:rsidRPr="00495F4C">
              <w:t xml:space="preserve"> để xử lý các </w:t>
            </w:r>
            <w:proofErr w:type="spellStart"/>
            <w:r w:rsidRPr="00495F4C">
              <w:t>chức</w:t>
            </w:r>
            <w:proofErr w:type="spellEnd"/>
            <w:r w:rsidRPr="00495F4C">
              <w:t xml:space="preserve"> năng </w:t>
            </w:r>
            <w:proofErr w:type="spellStart"/>
            <w:r w:rsidRPr="00495F4C">
              <w:t>cụ</w:t>
            </w:r>
            <w:proofErr w:type="spellEnd"/>
            <w:r w:rsidRPr="00495F4C">
              <w:t xml:space="preserve"> thể mà không làm lớp </w:t>
            </w:r>
            <w:proofErr w:type="spellStart"/>
            <w:r w:rsidRPr="00495F4C">
              <w:t>DeliveryForm</w:t>
            </w:r>
            <w:proofErr w:type="spellEnd"/>
            <w:r w:rsidRPr="00495F4C">
              <w:t xml:space="preserve"> bị </w:t>
            </w:r>
            <w:proofErr w:type="spellStart"/>
            <w:r w:rsidRPr="00495F4C">
              <w:t>phình</w:t>
            </w:r>
            <w:proofErr w:type="spellEnd"/>
            <w:r w:rsidRPr="00495F4C">
              <w:t xml:space="preserve"> to.</w:t>
            </w:r>
          </w:p>
        </w:tc>
      </w:tr>
    </w:tbl>
    <w:p w14:paraId="4077C3B2" w14:textId="77777777" w:rsidR="00CE2895" w:rsidRDefault="00CE2895">
      <w:pPr>
        <w:rPr>
          <w:color w:val="000000" w:themeColor="text1"/>
        </w:rPr>
      </w:pPr>
    </w:p>
    <w:p w14:paraId="5DDD3E55" w14:textId="77777777" w:rsidR="00CE2895" w:rsidRDefault="00CE2895">
      <w:pPr>
        <w:rPr>
          <w:color w:val="000000" w:themeColor="text1"/>
        </w:rPr>
      </w:pPr>
    </w:p>
    <w:p w14:paraId="35EE6273" w14:textId="4D9B6778" w:rsidR="00CE2895" w:rsidRDefault="00CE2895">
      <w:pPr>
        <w:rPr>
          <w:color w:val="000000" w:themeColor="text1"/>
        </w:rPr>
      </w:pPr>
      <w:r>
        <w:rPr>
          <w:color w:val="000000" w:themeColor="text1"/>
        </w:rPr>
        <w:t xml:space="preserve">Phân tích </w:t>
      </w:r>
      <w:proofErr w:type="spellStart"/>
      <w:r w:rsidRPr="00CE2895">
        <w:rPr>
          <w:b/>
          <w:bCs/>
          <w:color w:val="000000" w:themeColor="text1"/>
        </w:rPr>
        <w:t>PaymentController</w:t>
      </w:r>
      <w:proofErr w:type="spellEnd"/>
      <w:r w:rsidRPr="00CE2895">
        <w:rPr>
          <w:b/>
          <w:bCs/>
          <w:color w:val="000000" w:themeColor="text1"/>
        </w:rPr>
        <w:t>:</w:t>
      </w:r>
    </w:p>
    <w:p w14:paraId="0F3B8217" w14:textId="77777777" w:rsidR="00CE2895" w:rsidRDefault="00CE2895">
      <w:pPr>
        <w:rPr>
          <w:color w:val="000000" w:themeColor="text1"/>
        </w:rPr>
      </w:pPr>
    </w:p>
    <w:tbl>
      <w:tblPr>
        <w:tblStyle w:val="TableGrid"/>
        <w:tblW w:w="9836" w:type="dxa"/>
        <w:tblLook w:val="04A0" w:firstRow="1" w:lastRow="0" w:firstColumn="1" w:lastColumn="0" w:noHBand="0" w:noVBand="1"/>
      </w:tblPr>
      <w:tblGrid>
        <w:gridCol w:w="2282"/>
        <w:gridCol w:w="1603"/>
        <w:gridCol w:w="2962"/>
        <w:gridCol w:w="2989"/>
      </w:tblGrid>
      <w:tr w:rsidR="00CE2895" w:rsidRPr="00B92733" w14:paraId="4F09B02F" w14:textId="77777777" w:rsidTr="0021609F">
        <w:tc>
          <w:tcPr>
            <w:tcW w:w="2282" w:type="dxa"/>
          </w:tcPr>
          <w:p w14:paraId="2CC844A5" w14:textId="77777777" w:rsidR="00CE2895" w:rsidRPr="00B92733" w:rsidRDefault="00CE2895" w:rsidP="0021609F">
            <w:pPr>
              <w:rPr>
                <w:color w:val="000000" w:themeColor="text1"/>
              </w:rPr>
            </w:pPr>
            <w:r w:rsidRPr="00B92733">
              <w:rPr>
                <w:color w:val="000000" w:themeColor="text1"/>
              </w:rPr>
              <w:t>Modules</w:t>
            </w:r>
          </w:p>
        </w:tc>
        <w:tc>
          <w:tcPr>
            <w:tcW w:w="1603" w:type="dxa"/>
          </w:tcPr>
          <w:p w14:paraId="19FE295D" w14:textId="77777777" w:rsidR="00CE2895" w:rsidRPr="00B92733" w:rsidRDefault="00CE2895" w:rsidP="0021609F">
            <w:pPr>
              <w:rPr>
                <w:color w:val="000000" w:themeColor="text1"/>
              </w:rPr>
            </w:pPr>
            <w:r w:rsidRPr="00B92733">
              <w:rPr>
                <w:color w:val="000000" w:themeColor="text1"/>
              </w:rPr>
              <w:t xml:space="preserve">Nguyên lý vi </w:t>
            </w:r>
            <w:proofErr w:type="spellStart"/>
            <w:r w:rsidRPr="00B92733">
              <w:rPr>
                <w:color w:val="000000" w:themeColor="text1"/>
              </w:rPr>
              <w:t>phạm</w:t>
            </w:r>
            <w:proofErr w:type="spellEnd"/>
          </w:p>
        </w:tc>
        <w:tc>
          <w:tcPr>
            <w:tcW w:w="2962" w:type="dxa"/>
          </w:tcPr>
          <w:p w14:paraId="468589D6" w14:textId="77777777" w:rsidR="00CE2895" w:rsidRPr="00B92733" w:rsidRDefault="00CE2895" w:rsidP="0021609F">
            <w:pPr>
              <w:rPr>
                <w:color w:val="000000" w:themeColor="text1"/>
              </w:rPr>
            </w:pPr>
            <w:r w:rsidRPr="00B92733">
              <w:rPr>
                <w:color w:val="000000" w:themeColor="text1"/>
              </w:rPr>
              <w:t xml:space="preserve">Lý </w:t>
            </w:r>
            <w:proofErr w:type="gramStart"/>
            <w:r w:rsidRPr="00B92733">
              <w:rPr>
                <w:color w:val="000000" w:themeColor="text1"/>
              </w:rPr>
              <w:t>do</w:t>
            </w:r>
            <w:proofErr w:type="gramEnd"/>
            <w:r w:rsidRPr="00B92733">
              <w:rPr>
                <w:color w:val="000000" w:themeColor="text1"/>
              </w:rPr>
              <w:t xml:space="preserve"> vi </w:t>
            </w:r>
            <w:proofErr w:type="spellStart"/>
            <w:r w:rsidRPr="00B92733">
              <w:rPr>
                <w:color w:val="000000" w:themeColor="text1"/>
              </w:rPr>
              <w:t>phạm</w:t>
            </w:r>
            <w:proofErr w:type="spellEnd"/>
          </w:p>
        </w:tc>
        <w:tc>
          <w:tcPr>
            <w:tcW w:w="2989" w:type="dxa"/>
          </w:tcPr>
          <w:p w14:paraId="0C05A14D" w14:textId="77777777" w:rsidR="00CE2895" w:rsidRPr="00B92733" w:rsidRDefault="00CE2895" w:rsidP="0021609F">
            <w:pPr>
              <w:rPr>
                <w:color w:val="000000" w:themeColor="text1"/>
              </w:rPr>
            </w:pPr>
            <w:r w:rsidRPr="00B92733">
              <w:rPr>
                <w:color w:val="000000" w:themeColor="text1"/>
              </w:rPr>
              <w:t xml:space="preserve">Đề </w:t>
            </w:r>
            <w:proofErr w:type="spellStart"/>
            <w:r w:rsidRPr="00B92733">
              <w:rPr>
                <w:color w:val="000000" w:themeColor="text1"/>
              </w:rPr>
              <w:t>xuất</w:t>
            </w:r>
            <w:proofErr w:type="spellEnd"/>
            <w:r w:rsidRPr="00B92733">
              <w:rPr>
                <w:color w:val="000000" w:themeColor="text1"/>
              </w:rPr>
              <w:t xml:space="preserve"> </w:t>
            </w:r>
            <w:proofErr w:type="spellStart"/>
            <w:r w:rsidRPr="00B92733">
              <w:rPr>
                <w:color w:val="000000" w:themeColor="text1"/>
              </w:rPr>
              <w:t>cải</w:t>
            </w:r>
            <w:proofErr w:type="spellEnd"/>
            <w:r w:rsidRPr="00B92733">
              <w:rPr>
                <w:color w:val="000000" w:themeColor="text1"/>
              </w:rPr>
              <w:t xml:space="preserve"> thiện</w:t>
            </w:r>
          </w:p>
        </w:tc>
      </w:tr>
      <w:tr w:rsidR="00CE2895" w:rsidRPr="00B92733" w14:paraId="5CBA3749" w14:textId="77777777" w:rsidTr="0021609F">
        <w:tc>
          <w:tcPr>
            <w:tcW w:w="2282" w:type="dxa"/>
          </w:tcPr>
          <w:p w14:paraId="41B8D12B" w14:textId="3460EFCD" w:rsidR="00CE2895" w:rsidRPr="00B92733" w:rsidRDefault="00CE2895" w:rsidP="00CE2895">
            <w:pPr>
              <w:rPr>
                <w:color w:val="000000" w:themeColor="text1"/>
              </w:rPr>
            </w:pPr>
            <w:proofErr w:type="spellStart"/>
            <w:r w:rsidRPr="0016299E">
              <w:t>PaymentController</w:t>
            </w:r>
            <w:proofErr w:type="spellEnd"/>
          </w:p>
        </w:tc>
        <w:tc>
          <w:tcPr>
            <w:tcW w:w="1603" w:type="dxa"/>
          </w:tcPr>
          <w:p w14:paraId="6A3D2D25" w14:textId="703381BF" w:rsidR="00CE2895" w:rsidRPr="00B92733" w:rsidRDefault="00CE2895" w:rsidP="00CE2895">
            <w:pPr>
              <w:rPr>
                <w:color w:val="000000" w:themeColor="text1"/>
              </w:rPr>
            </w:pPr>
            <w:r w:rsidRPr="0016299E">
              <w:t>Single Responsibility Principle (SRP)</w:t>
            </w:r>
          </w:p>
        </w:tc>
        <w:tc>
          <w:tcPr>
            <w:tcW w:w="2962" w:type="dxa"/>
          </w:tcPr>
          <w:p w14:paraId="47F9CC11" w14:textId="002B50FD" w:rsidR="00CE2895" w:rsidRPr="00B92733" w:rsidRDefault="00CE2895" w:rsidP="00CE2895">
            <w:pPr>
              <w:rPr>
                <w:color w:val="000000" w:themeColor="text1"/>
              </w:rPr>
            </w:pPr>
            <w:r w:rsidRPr="0016299E">
              <w:t xml:space="preserve">Lớp </w:t>
            </w:r>
            <w:proofErr w:type="spellStart"/>
            <w:r w:rsidRPr="0016299E">
              <w:t>PaymentController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thực</w:t>
            </w:r>
            <w:proofErr w:type="spellEnd"/>
            <w:r w:rsidRPr="0016299E">
              <w:t xml:space="preserve"> hiện nhiều </w:t>
            </w:r>
            <w:proofErr w:type="spellStart"/>
            <w:r w:rsidRPr="0016299E">
              <w:t>nhiệm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vụ</w:t>
            </w:r>
            <w:proofErr w:type="spellEnd"/>
            <w:r w:rsidRPr="0016299E">
              <w:t xml:space="preserve"> như </w:t>
            </w:r>
            <w:proofErr w:type="spellStart"/>
            <w:r w:rsidRPr="0016299E">
              <w:t>điều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khiển</w:t>
            </w:r>
            <w:proofErr w:type="spellEnd"/>
            <w:r w:rsidRPr="0016299E">
              <w:t xml:space="preserve"> quá trình </w:t>
            </w:r>
            <w:proofErr w:type="spellStart"/>
            <w:r w:rsidRPr="0016299E">
              <w:t>thanh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toán</w:t>
            </w:r>
            <w:proofErr w:type="spellEnd"/>
            <w:r w:rsidRPr="0016299E">
              <w:t xml:space="preserve">, xử lý kết quả giao </w:t>
            </w:r>
            <w:proofErr w:type="spellStart"/>
            <w:r w:rsidRPr="0016299E">
              <w:t>dịch</w:t>
            </w:r>
            <w:proofErr w:type="spellEnd"/>
            <w:r w:rsidRPr="0016299E">
              <w:t xml:space="preserve"> và </w:t>
            </w:r>
            <w:proofErr w:type="spellStart"/>
            <w:r w:rsidRPr="0016299E">
              <w:t>quản</w:t>
            </w:r>
            <w:proofErr w:type="spellEnd"/>
            <w:r w:rsidRPr="0016299E">
              <w:t xml:space="preserve"> lý </w:t>
            </w:r>
            <w:proofErr w:type="spellStart"/>
            <w:r w:rsidRPr="0016299E">
              <w:t>giỏ</w:t>
            </w:r>
            <w:proofErr w:type="spellEnd"/>
            <w:r w:rsidRPr="0016299E">
              <w:t xml:space="preserve"> hàng. </w:t>
            </w:r>
            <w:proofErr w:type="spellStart"/>
            <w:r w:rsidRPr="0016299E">
              <w:t>Điều</w:t>
            </w:r>
            <w:proofErr w:type="spellEnd"/>
            <w:r w:rsidRPr="0016299E">
              <w:t xml:space="preserve"> này làm lớp </w:t>
            </w:r>
            <w:proofErr w:type="spellStart"/>
            <w:r w:rsidRPr="0016299E">
              <w:t>phức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tạp</w:t>
            </w:r>
            <w:proofErr w:type="spellEnd"/>
            <w:r w:rsidRPr="0016299E">
              <w:t xml:space="preserve"> và khó </w:t>
            </w:r>
            <w:proofErr w:type="spellStart"/>
            <w:r w:rsidRPr="0016299E">
              <w:t>duy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trì</w:t>
            </w:r>
            <w:proofErr w:type="spellEnd"/>
            <w:r w:rsidRPr="0016299E">
              <w:t>.</w:t>
            </w:r>
          </w:p>
        </w:tc>
        <w:tc>
          <w:tcPr>
            <w:tcW w:w="2989" w:type="dxa"/>
          </w:tcPr>
          <w:p w14:paraId="55168A08" w14:textId="4CAAAE74" w:rsidR="00CE2895" w:rsidRPr="00B92733" w:rsidRDefault="00CE2895" w:rsidP="00CE2895">
            <w:pPr>
              <w:rPr>
                <w:color w:val="000000" w:themeColor="text1"/>
              </w:rPr>
            </w:pPr>
            <w:r w:rsidRPr="0016299E">
              <w:t xml:space="preserve">Tách lớp </w:t>
            </w:r>
            <w:proofErr w:type="spellStart"/>
            <w:r w:rsidRPr="0016299E">
              <w:t>PaymentController</w:t>
            </w:r>
            <w:proofErr w:type="spellEnd"/>
            <w:r w:rsidRPr="0016299E">
              <w:t xml:space="preserve"> thành các lớp con </w:t>
            </w:r>
            <w:proofErr w:type="spellStart"/>
            <w:r w:rsidRPr="0016299E">
              <w:t>chuyên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trách</w:t>
            </w:r>
            <w:proofErr w:type="spellEnd"/>
            <w:r w:rsidRPr="0016299E">
              <w:t xml:space="preserve"> hơn: một lớp chỉ xử lý </w:t>
            </w:r>
            <w:proofErr w:type="spellStart"/>
            <w:r w:rsidRPr="0016299E">
              <w:t>thanh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toán</w:t>
            </w:r>
            <w:proofErr w:type="spellEnd"/>
            <w:r w:rsidRPr="0016299E">
              <w:t xml:space="preserve"> (</w:t>
            </w:r>
            <w:proofErr w:type="spellStart"/>
            <w:r w:rsidRPr="0016299E">
              <w:t>ví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dụ</w:t>
            </w:r>
            <w:proofErr w:type="spellEnd"/>
            <w:r w:rsidRPr="0016299E">
              <w:t xml:space="preserve">: </w:t>
            </w:r>
            <w:proofErr w:type="spellStart"/>
            <w:r w:rsidRPr="0016299E">
              <w:t>PaymentProcessingService</w:t>
            </w:r>
            <w:proofErr w:type="spellEnd"/>
            <w:r w:rsidRPr="0016299E">
              <w:t xml:space="preserve">), và một lớp </w:t>
            </w:r>
            <w:proofErr w:type="spellStart"/>
            <w:r w:rsidRPr="0016299E">
              <w:t>riêng</w:t>
            </w:r>
            <w:proofErr w:type="spellEnd"/>
            <w:r w:rsidRPr="0016299E">
              <w:t xml:space="preserve"> xử lý việc cập </w:t>
            </w:r>
            <w:proofErr w:type="spellStart"/>
            <w:r w:rsidRPr="0016299E">
              <w:t>nhật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giỏ</w:t>
            </w:r>
            <w:proofErr w:type="spellEnd"/>
            <w:r w:rsidRPr="0016299E">
              <w:t xml:space="preserve"> hàng (</w:t>
            </w:r>
            <w:proofErr w:type="spellStart"/>
            <w:r w:rsidRPr="0016299E">
              <w:t>ví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dụ</w:t>
            </w:r>
            <w:proofErr w:type="spellEnd"/>
            <w:r w:rsidRPr="0016299E">
              <w:t xml:space="preserve">: </w:t>
            </w:r>
            <w:proofErr w:type="spellStart"/>
            <w:r w:rsidRPr="0016299E">
              <w:t>CartManager</w:t>
            </w:r>
            <w:proofErr w:type="spellEnd"/>
            <w:r w:rsidRPr="0016299E">
              <w:t>).</w:t>
            </w:r>
          </w:p>
        </w:tc>
      </w:tr>
      <w:tr w:rsidR="00CE2895" w:rsidRPr="00B92733" w14:paraId="60AFB50D" w14:textId="77777777" w:rsidTr="0021609F">
        <w:tc>
          <w:tcPr>
            <w:tcW w:w="2282" w:type="dxa"/>
          </w:tcPr>
          <w:p w14:paraId="6EE7D850" w14:textId="76B0AFA4" w:rsidR="00CE2895" w:rsidRPr="00B92733" w:rsidRDefault="00CE2895" w:rsidP="00CE2895">
            <w:pPr>
              <w:rPr>
                <w:color w:val="000000" w:themeColor="text1"/>
              </w:rPr>
            </w:pPr>
            <w:proofErr w:type="spellStart"/>
            <w:r w:rsidRPr="0016299E">
              <w:t>PaymentController</w:t>
            </w:r>
            <w:proofErr w:type="spellEnd"/>
          </w:p>
        </w:tc>
        <w:tc>
          <w:tcPr>
            <w:tcW w:w="1603" w:type="dxa"/>
          </w:tcPr>
          <w:p w14:paraId="4F626B60" w14:textId="3B3F9E7B" w:rsidR="00CE2895" w:rsidRPr="00B92733" w:rsidRDefault="00CE2895" w:rsidP="00CE2895">
            <w:pPr>
              <w:rPr>
                <w:color w:val="000000" w:themeColor="text1"/>
              </w:rPr>
            </w:pPr>
            <w:r w:rsidRPr="0016299E">
              <w:t>Open/Closed Principle (OCP)</w:t>
            </w:r>
          </w:p>
        </w:tc>
        <w:tc>
          <w:tcPr>
            <w:tcW w:w="2962" w:type="dxa"/>
          </w:tcPr>
          <w:p w14:paraId="0DBE1486" w14:textId="76EFB18F" w:rsidR="00CE2895" w:rsidRPr="00B92733" w:rsidRDefault="00CE2895" w:rsidP="00CE2895">
            <w:pPr>
              <w:rPr>
                <w:color w:val="000000" w:themeColor="text1"/>
              </w:rPr>
            </w:pPr>
            <w:r w:rsidRPr="0016299E">
              <w:t xml:space="preserve">Lớp </w:t>
            </w:r>
            <w:proofErr w:type="spellStart"/>
            <w:r w:rsidRPr="0016299E">
              <w:t>PaymentController</w:t>
            </w:r>
            <w:proofErr w:type="spellEnd"/>
            <w:r w:rsidRPr="0016299E">
              <w:t xml:space="preserve"> chưa dễ </w:t>
            </w:r>
            <w:proofErr w:type="spellStart"/>
            <w:r w:rsidRPr="0016299E">
              <w:t>dàng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mở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rộng</w:t>
            </w:r>
            <w:proofErr w:type="spellEnd"/>
            <w:r w:rsidRPr="0016299E">
              <w:t xml:space="preserve"> mà không phải thay đổi </w:t>
            </w:r>
            <w:proofErr w:type="spellStart"/>
            <w:r w:rsidRPr="0016299E">
              <w:t>mã</w:t>
            </w:r>
            <w:proofErr w:type="spellEnd"/>
            <w:r w:rsidRPr="0016299E">
              <w:t xml:space="preserve"> nguồn hiện tại. Nếu thêm </w:t>
            </w:r>
            <w:proofErr w:type="spellStart"/>
            <w:r w:rsidRPr="0016299E">
              <w:t>dịch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vụ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thanh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toán</w:t>
            </w:r>
            <w:proofErr w:type="spellEnd"/>
            <w:r w:rsidRPr="0016299E">
              <w:t xml:space="preserve"> khác (</w:t>
            </w:r>
            <w:proofErr w:type="spellStart"/>
            <w:r w:rsidRPr="0016299E">
              <w:t>ví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dụ</w:t>
            </w:r>
            <w:proofErr w:type="spellEnd"/>
            <w:r w:rsidRPr="0016299E">
              <w:t xml:space="preserve">: PayPal), cần phải thay đổi </w:t>
            </w:r>
            <w:proofErr w:type="spellStart"/>
            <w:r w:rsidRPr="0016299E">
              <w:t>mã</w:t>
            </w:r>
            <w:proofErr w:type="spellEnd"/>
            <w:r w:rsidRPr="0016299E">
              <w:t xml:space="preserve"> hiện tại.</w:t>
            </w:r>
          </w:p>
        </w:tc>
        <w:tc>
          <w:tcPr>
            <w:tcW w:w="2989" w:type="dxa"/>
          </w:tcPr>
          <w:p w14:paraId="50261991" w14:textId="7782F309" w:rsidR="00CE2895" w:rsidRPr="00B92733" w:rsidRDefault="00CE2895" w:rsidP="00CE2895">
            <w:pPr>
              <w:rPr>
                <w:color w:val="000000" w:themeColor="text1"/>
              </w:rPr>
            </w:pPr>
            <w:proofErr w:type="spellStart"/>
            <w:r w:rsidRPr="0016299E">
              <w:t>Đảm</w:t>
            </w:r>
            <w:proofErr w:type="spellEnd"/>
            <w:r w:rsidRPr="0016299E">
              <w:t xml:space="preserve"> bảo tính </w:t>
            </w:r>
            <w:proofErr w:type="spellStart"/>
            <w:r w:rsidRPr="0016299E">
              <w:t>mở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rộng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cho</w:t>
            </w:r>
            <w:proofErr w:type="spellEnd"/>
            <w:r w:rsidRPr="0016299E">
              <w:t xml:space="preserve"> các </w:t>
            </w:r>
            <w:proofErr w:type="spellStart"/>
            <w:r w:rsidRPr="0016299E">
              <w:t>dịch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vụ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thanh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toán</w:t>
            </w:r>
            <w:proofErr w:type="spellEnd"/>
            <w:r w:rsidRPr="0016299E">
              <w:t xml:space="preserve"> bằng cách </w:t>
            </w:r>
            <w:proofErr w:type="spellStart"/>
            <w:r w:rsidRPr="0016299E">
              <w:t>sử</w:t>
            </w:r>
            <w:proofErr w:type="spellEnd"/>
            <w:r w:rsidRPr="0016299E">
              <w:t xml:space="preserve"> dụng các lớp </w:t>
            </w:r>
            <w:proofErr w:type="spellStart"/>
            <w:r w:rsidRPr="0016299E">
              <w:t>trừu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tượng</w:t>
            </w:r>
            <w:proofErr w:type="spellEnd"/>
            <w:r w:rsidRPr="0016299E">
              <w:t xml:space="preserve"> hoặc giao </w:t>
            </w:r>
            <w:proofErr w:type="spellStart"/>
            <w:r w:rsidRPr="0016299E">
              <w:t>diện</w:t>
            </w:r>
            <w:proofErr w:type="spellEnd"/>
            <w:r w:rsidRPr="0016299E">
              <w:t xml:space="preserve">, </w:t>
            </w:r>
            <w:proofErr w:type="spellStart"/>
            <w:r w:rsidRPr="0016299E">
              <w:t>cho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phép</w:t>
            </w:r>
            <w:proofErr w:type="spellEnd"/>
            <w:r w:rsidRPr="0016299E">
              <w:t xml:space="preserve"> thêm </w:t>
            </w:r>
            <w:proofErr w:type="spellStart"/>
            <w:r w:rsidRPr="0016299E">
              <w:t>dịch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vụ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thanh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toán</w:t>
            </w:r>
            <w:proofErr w:type="spellEnd"/>
            <w:r w:rsidRPr="0016299E">
              <w:t xml:space="preserve"> mới mà không thay đổi </w:t>
            </w:r>
            <w:proofErr w:type="spellStart"/>
            <w:r w:rsidRPr="0016299E">
              <w:t>mã</w:t>
            </w:r>
            <w:proofErr w:type="spellEnd"/>
            <w:r w:rsidRPr="0016299E">
              <w:t xml:space="preserve"> trong </w:t>
            </w:r>
            <w:proofErr w:type="spellStart"/>
            <w:r w:rsidRPr="0016299E">
              <w:lastRenderedPageBreak/>
              <w:t>PaymentController</w:t>
            </w:r>
            <w:proofErr w:type="spellEnd"/>
            <w:r w:rsidRPr="0016299E">
              <w:t>.</w:t>
            </w:r>
          </w:p>
        </w:tc>
      </w:tr>
      <w:tr w:rsidR="00CE2895" w:rsidRPr="00B92733" w14:paraId="29B513CD" w14:textId="77777777" w:rsidTr="0021609F">
        <w:tc>
          <w:tcPr>
            <w:tcW w:w="2282" w:type="dxa"/>
          </w:tcPr>
          <w:p w14:paraId="4FC1AAB5" w14:textId="60027C4B" w:rsidR="00CE2895" w:rsidRPr="00B92733" w:rsidRDefault="00CE2895" w:rsidP="00CE2895">
            <w:pPr>
              <w:rPr>
                <w:color w:val="000000" w:themeColor="text1"/>
              </w:rPr>
            </w:pPr>
            <w:proofErr w:type="spellStart"/>
            <w:r w:rsidRPr="0016299E">
              <w:lastRenderedPageBreak/>
              <w:t>PaymentController</w:t>
            </w:r>
            <w:proofErr w:type="spellEnd"/>
          </w:p>
        </w:tc>
        <w:tc>
          <w:tcPr>
            <w:tcW w:w="1603" w:type="dxa"/>
          </w:tcPr>
          <w:p w14:paraId="53BECCAD" w14:textId="42CDC840" w:rsidR="00CE2895" w:rsidRPr="00B92733" w:rsidRDefault="00CE2895" w:rsidP="00CE2895">
            <w:pPr>
              <w:rPr>
                <w:color w:val="000000" w:themeColor="text1"/>
              </w:rPr>
            </w:pPr>
            <w:proofErr w:type="spellStart"/>
            <w:r w:rsidRPr="0016299E">
              <w:t>Liskov</w:t>
            </w:r>
            <w:proofErr w:type="spellEnd"/>
            <w:r w:rsidRPr="0016299E">
              <w:t xml:space="preserve"> Substitution Principle (LSP)</w:t>
            </w:r>
          </w:p>
        </w:tc>
        <w:tc>
          <w:tcPr>
            <w:tcW w:w="2962" w:type="dxa"/>
          </w:tcPr>
          <w:p w14:paraId="59BEEA67" w14:textId="5D5A2E7E" w:rsidR="00CE2895" w:rsidRPr="00B92733" w:rsidRDefault="00CE2895" w:rsidP="00CE2895">
            <w:pPr>
              <w:rPr>
                <w:color w:val="000000" w:themeColor="text1"/>
              </w:rPr>
            </w:pPr>
            <w:r w:rsidRPr="0016299E">
              <w:t xml:space="preserve">Không có vi </w:t>
            </w:r>
            <w:proofErr w:type="spellStart"/>
            <w:r w:rsidRPr="0016299E">
              <w:t>phạm</w:t>
            </w:r>
            <w:proofErr w:type="spellEnd"/>
            <w:r w:rsidRPr="0016299E">
              <w:t xml:space="preserve"> rõ </w:t>
            </w:r>
            <w:proofErr w:type="spellStart"/>
            <w:r w:rsidRPr="0016299E">
              <w:t>ràng</w:t>
            </w:r>
            <w:proofErr w:type="spellEnd"/>
            <w:r w:rsidRPr="0016299E">
              <w:t xml:space="preserve"> đối với </w:t>
            </w:r>
            <w:proofErr w:type="spellStart"/>
            <w:r w:rsidRPr="0016299E">
              <w:t>nguyên</w:t>
            </w:r>
            <w:proofErr w:type="spellEnd"/>
            <w:r w:rsidRPr="0016299E">
              <w:t xml:space="preserve"> lý này trong </w:t>
            </w:r>
            <w:proofErr w:type="spellStart"/>
            <w:r w:rsidRPr="0016299E">
              <w:t>mã</w:t>
            </w:r>
            <w:proofErr w:type="spellEnd"/>
            <w:r w:rsidRPr="0016299E">
              <w:t xml:space="preserve"> nguồn hiện tại, </w:t>
            </w:r>
            <w:proofErr w:type="spellStart"/>
            <w:r w:rsidRPr="0016299E">
              <w:t>vì</w:t>
            </w:r>
            <w:proofErr w:type="spellEnd"/>
            <w:r w:rsidRPr="0016299E">
              <w:t xml:space="preserve"> lớp </w:t>
            </w:r>
            <w:proofErr w:type="spellStart"/>
            <w:r w:rsidRPr="0016299E">
              <w:t>PaymentController</w:t>
            </w:r>
            <w:proofErr w:type="spellEnd"/>
            <w:r w:rsidRPr="0016299E">
              <w:t xml:space="preserve"> không </w:t>
            </w:r>
            <w:proofErr w:type="spellStart"/>
            <w:r w:rsidRPr="0016299E">
              <w:t>sử</w:t>
            </w:r>
            <w:proofErr w:type="spellEnd"/>
            <w:r w:rsidRPr="0016299E">
              <w:t xml:space="preserve"> dụng </w:t>
            </w:r>
            <w:proofErr w:type="spellStart"/>
            <w:r w:rsidRPr="0016299E">
              <w:t>kế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thừa</w:t>
            </w:r>
            <w:proofErr w:type="spellEnd"/>
            <w:r w:rsidRPr="0016299E">
              <w:t>.</w:t>
            </w:r>
          </w:p>
        </w:tc>
        <w:tc>
          <w:tcPr>
            <w:tcW w:w="2989" w:type="dxa"/>
          </w:tcPr>
          <w:p w14:paraId="0C335E4B" w14:textId="61E8AF63" w:rsidR="00CE2895" w:rsidRPr="00B92733" w:rsidRDefault="00CE2895" w:rsidP="00CE2895">
            <w:pPr>
              <w:rPr>
                <w:color w:val="000000" w:themeColor="text1"/>
              </w:rPr>
            </w:pPr>
            <w:r w:rsidRPr="0016299E">
              <w:t xml:space="preserve">Không có </w:t>
            </w:r>
            <w:proofErr w:type="spellStart"/>
            <w:r w:rsidRPr="0016299E">
              <w:t>cải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tiến</w:t>
            </w:r>
            <w:proofErr w:type="spellEnd"/>
            <w:r w:rsidRPr="0016299E">
              <w:t xml:space="preserve"> cần thiết </w:t>
            </w:r>
            <w:proofErr w:type="spellStart"/>
            <w:r w:rsidRPr="0016299E">
              <w:t>vì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mã</w:t>
            </w:r>
            <w:proofErr w:type="spellEnd"/>
            <w:r w:rsidRPr="0016299E">
              <w:t xml:space="preserve"> nguồn không </w:t>
            </w:r>
            <w:proofErr w:type="spellStart"/>
            <w:r w:rsidRPr="0016299E">
              <w:t>sử</w:t>
            </w:r>
            <w:proofErr w:type="spellEnd"/>
            <w:r w:rsidRPr="0016299E">
              <w:t xml:space="preserve"> dụng </w:t>
            </w:r>
            <w:proofErr w:type="spellStart"/>
            <w:r w:rsidRPr="0016299E">
              <w:t>kế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thừa</w:t>
            </w:r>
            <w:proofErr w:type="spellEnd"/>
            <w:r w:rsidRPr="0016299E">
              <w:t>.</w:t>
            </w:r>
          </w:p>
        </w:tc>
      </w:tr>
      <w:tr w:rsidR="00CE2895" w:rsidRPr="00B92733" w14:paraId="59DBA8EC" w14:textId="77777777" w:rsidTr="0021609F">
        <w:tc>
          <w:tcPr>
            <w:tcW w:w="2282" w:type="dxa"/>
          </w:tcPr>
          <w:p w14:paraId="22C56DED" w14:textId="4F1AB0D4" w:rsidR="00CE2895" w:rsidRPr="00B92733" w:rsidRDefault="00CE2895" w:rsidP="00CE2895">
            <w:pPr>
              <w:rPr>
                <w:color w:val="000000" w:themeColor="text1"/>
              </w:rPr>
            </w:pPr>
            <w:proofErr w:type="spellStart"/>
            <w:r w:rsidRPr="0016299E">
              <w:t>PaymentController</w:t>
            </w:r>
            <w:proofErr w:type="spellEnd"/>
          </w:p>
        </w:tc>
        <w:tc>
          <w:tcPr>
            <w:tcW w:w="1603" w:type="dxa"/>
          </w:tcPr>
          <w:p w14:paraId="0B16D765" w14:textId="3A2E340F" w:rsidR="00CE2895" w:rsidRPr="00B92733" w:rsidRDefault="00CE2895" w:rsidP="00CE2895">
            <w:pPr>
              <w:rPr>
                <w:color w:val="000000" w:themeColor="text1"/>
              </w:rPr>
            </w:pPr>
            <w:r w:rsidRPr="0016299E">
              <w:t>Interface Segregation Principle (ISP)</w:t>
            </w:r>
          </w:p>
        </w:tc>
        <w:tc>
          <w:tcPr>
            <w:tcW w:w="2962" w:type="dxa"/>
          </w:tcPr>
          <w:p w14:paraId="0651FD4F" w14:textId="422EA5FD" w:rsidR="00CE2895" w:rsidRPr="00B92733" w:rsidRDefault="00CE2895" w:rsidP="00CE2895">
            <w:pPr>
              <w:rPr>
                <w:color w:val="000000" w:themeColor="text1"/>
              </w:rPr>
            </w:pPr>
            <w:r w:rsidRPr="0016299E">
              <w:t xml:space="preserve">Lớp </w:t>
            </w:r>
            <w:proofErr w:type="spellStart"/>
            <w:r w:rsidRPr="0016299E">
              <w:t>PaymentController</w:t>
            </w:r>
            <w:proofErr w:type="spellEnd"/>
            <w:r w:rsidRPr="0016299E">
              <w:t xml:space="preserve"> có thể vi </w:t>
            </w:r>
            <w:proofErr w:type="spellStart"/>
            <w:r w:rsidRPr="0016299E">
              <w:t>phạm</w:t>
            </w:r>
            <w:proofErr w:type="spellEnd"/>
            <w:r w:rsidRPr="0016299E">
              <w:t xml:space="preserve"> ISP khi </w:t>
            </w:r>
            <w:proofErr w:type="spellStart"/>
            <w:r w:rsidRPr="0016299E">
              <w:t>thực</w:t>
            </w:r>
            <w:proofErr w:type="spellEnd"/>
            <w:r w:rsidRPr="0016299E">
              <w:t xml:space="preserve"> hiện các </w:t>
            </w:r>
            <w:proofErr w:type="spellStart"/>
            <w:r w:rsidRPr="0016299E">
              <w:t>công</w:t>
            </w:r>
            <w:proofErr w:type="spellEnd"/>
            <w:r w:rsidRPr="0016299E">
              <w:t xml:space="preserve"> việc không liên </w:t>
            </w:r>
            <w:proofErr w:type="spellStart"/>
            <w:r w:rsidRPr="0016299E">
              <w:t>quan</w:t>
            </w:r>
            <w:proofErr w:type="spellEnd"/>
            <w:r w:rsidRPr="0016299E">
              <w:t xml:space="preserve"> như xử lý kết quả giao </w:t>
            </w:r>
            <w:proofErr w:type="spellStart"/>
            <w:r w:rsidRPr="0016299E">
              <w:t>dịch</w:t>
            </w:r>
            <w:proofErr w:type="spellEnd"/>
            <w:r w:rsidRPr="0016299E">
              <w:t xml:space="preserve"> và xử lý </w:t>
            </w:r>
            <w:proofErr w:type="spellStart"/>
            <w:r w:rsidRPr="0016299E">
              <w:t>giỏ</w:t>
            </w:r>
            <w:proofErr w:type="spellEnd"/>
            <w:r w:rsidRPr="0016299E">
              <w:t xml:space="preserve"> hàng. </w:t>
            </w:r>
            <w:proofErr w:type="spellStart"/>
            <w:r w:rsidRPr="0016299E">
              <w:t>Điều</w:t>
            </w:r>
            <w:proofErr w:type="spellEnd"/>
            <w:r w:rsidRPr="0016299E">
              <w:t xml:space="preserve"> này </w:t>
            </w:r>
            <w:proofErr w:type="spellStart"/>
            <w:r w:rsidRPr="0016299E">
              <w:t>khiến</w:t>
            </w:r>
            <w:proofErr w:type="spellEnd"/>
            <w:r w:rsidRPr="0016299E">
              <w:t xml:space="preserve"> lớp </w:t>
            </w:r>
            <w:proofErr w:type="spellStart"/>
            <w:r w:rsidRPr="0016299E">
              <w:t>trở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nên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nặng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nề</w:t>
            </w:r>
            <w:proofErr w:type="spellEnd"/>
            <w:r w:rsidRPr="0016299E">
              <w:t>.</w:t>
            </w:r>
          </w:p>
        </w:tc>
        <w:tc>
          <w:tcPr>
            <w:tcW w:w="2989" w:type="dxa"/>
          </w:tcPr>
          <w:p w14:paraId="126F7B58" w14:textId="06C37E03" w:rsidR="00CE2895" w:rsidRPr="00B92733" w:rsidRDefault="00CE2895" w:rsidP="00CE2895">
            <w:pPr>
              <w:rPr>
                <w:color w:val="000000" w:themeColor="text1"/>
              </w:rPr>
            </w:pPr>
            <w:r w:rsidRPr="0016299E">
              <w:t xml:space="preserve">Tách giao </w:t>
            </w:r>
            <w:proofErr w:type="spellStart"/>
            <w:r w:rsidRPr="0016299E">
              <w:t>diện</w:t>
            </w:r>
            <w:proofErr w:type="spellEnd"/>
            <w:r w:rsidRPr="0016299E">
              <w:t xml:space="preserve"> thành các phần </w:t>
            </w:r>
            <w:proofErr w:type="spellStart"/>
            <w:r w:rsidRPr="0016299E">
              <w:t>nhỏ</w:t>
            </w:r>
            <w:proofErr w:type="spellEnd"/>
            <w:r w:rsidRPr="0016299E">
              <w:t xml:space="preserve"> hơn để lớp chỉ </w:t>
            </w:r>
            <w:proofErr w:type="spellStart"/>
            <w:r w:rsidRPr="0016299E">
              <w:t>tập</w:t>
            </w:r>
            <w:proofErr w:type="spellEnd"/>
            <w:r w:rsidRPr="0016299E">
              <w:t xml:space="preserve"> trung vào một </w:t>
            </w:r>
            <w:proofErr w:type="spellStart"/>
            <w:r w:rsidRPr="0016299E">
              <w:t>nhiệm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vụ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cụ</w:t>
            </w:r>
            <w:proofErr w:type="spellEnd"/>
            <w:r w:rsidRPr="0016299E">
              <w:t xml:space="preserve"> thể. </w:t>
            </w:r>
            <w:proofErr w:type="spellStart"/>
            <w:r w:rsidRPr="0016299E">
              <w:t>Ví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dụ</w:t>
            </w:r>
            <w:proofErr w:type="spellEnd"/>
            <w:r w:rsidRPr="0016299E">
              <w:t xml:space="preserve">: có thể tách việc xử lý kết quả </w:t>
            </w:r>
            <w:proofErr w:type="spellStart"/>
            <w:r w:rsidRPr="0016299E">
              <w:t>thanh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toán</w:t>
            </w:r>
            <w:proofErr w:type="spellEnd"/>
            <w:r w:rsidRPr="0016299E">
              <w:t xml:space="preserve"> thành một giao </w:t>
            </w:r>
            <w:proofErr w:type="spellStart"/>
            <w:r w:rsidRPr="0016299E">
              <w:t>diện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riêng</w:t>
            </w:r>
            <w:proofErr w:type="spellEnd"/>
            <w:r w:rsidRPr="0016299E">
              <w:t xml:space="preserve">, giúp lớp </w:t>
            </w:r>
            <w:proofErr w:type="spellStart"/>
            <w:r w:rsidRPr="0016299E">
              <w:t>PaymentController</w:t>
            </w:r>
            <w:proofErr w:type="spellEnd"/>
            <w:r w:rsidRPr="0016299E">
              <w:t xml:space="preserve"> chỉ </w:t>
            </w:r>
            <w:proofErr w:type="spellStart"/>
            <w:r w:rsidRPr="0016299E">
              <w:t>tập</w:t>
            </w:r>
            <w:proofErr w:type="spellEnd"/>
            <w:r w:rsidRPr="0016299E">
              <w:t xml:space="preserve"> trung vào việc </w:t>
            </w:r>
            <w:proofErr w:type="spellStart"/>
            <w:r w:rsidRPr="0016299E">
              <w:t>điều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khiển</w:t>
            </w:r>
            <w:proofErr w:type="spellEnd"/>
            <w:r w:rsidRPr="0016299E">
              <w:t xml:space="preserve"> quy trình </w:t>
            </w:r>
            <w:proofErr w:type="spellStart"/>
            <w:r w:rsidRPr="0016299E">
              <w:t>thanh</w:t>
            </w:r>
            <w:proofErr w:type="spellEnd"/>
            <w:r w:rsidRPr="0016299E">
              <w:t xml:space="preserve"> </w:t>
            </w:r>
            <w:proofErr w:type="spellStart"/>
            <w:r w:rsidRPr="0016299E">
              <w:t>toán</w:t>
            </w:r>
            <w:proofErr w:type="spellEnd"/>
            <w:r w:rsidRPr="0016299E">
              <w:t>.</w:t>
            </w:r>
          </w:p>
        </w:tc>
      </w:tr>
    </w:tbl>
    <w:p w14:paraId="47D30A74" w14:textId="77777777" w:rsidR="00CE2895" w:rsidRPr="00B92733" w:rsidRDefault="00CE2895">
      <w:pPr>
        <w:rPr>
          <w:color w:val="000000" w:themeColor="text1"/>
        </w:rPr>
      </w:pPr>
    </w:p>
    <w:sectPr w:rsidR="00CE2895" w:rsidRPr="00B927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3431651">
    <w:abstractNumId w:val="8"/>
  </w:num>
  <w:num w:numId="2" w16cid:durableId="2020428256">
    <w:abstractNumId w:val="6"/>
  </w:num>
  <w:num w:numId="3" w16cid:durableId="382994674">
    <w:abstractNumId w:val="5"/>
  </w:num>
  <w:num w:numId="4" w16cid:durableId="1127159549">
    <w:abstractNumId w:val="4"/>
  </w:num>
  <w:num w:numId="5" w16cid:durableId="1791898867">
    <w:abstractNumId w:val="7"/>
  </w:num>
  <w:num w:numId="6" w16cid:durableId="397674401">
    <w:abstractNumId w:val="3"/>
  </w:num>
  <w:num w:numId="7" w16cid:durableId="281155746">
    <w:abstractNumId w:val="2"/>
  </w:num>
  <w:num w:numId="8" w16cid:durableId="334920496">
    <w:abstractNumId w:val="1"/>
  </w:num>
  <w:num w:numId="9" w16cid:durableId="140660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2C3"/>
    <w:rsid w:val="0029639D"/>
    <w:rsid w:val="002F4F6B"/>
    <w:rsid w:val="00326F90"/>
    <w:rsid w:val="0036012B"/>
    <w:rsid w:val="005949EA"/>
    <w:rsid w:val="007F5DC8"/>
    <w:rsid w:val="009B6BD8"/>
    <w:rsid w:val="00AA1D8D"/>
    <w:rsid w:val="00B47730"/>
    <w:rsid w:val="00B92733"/>
    <w:rsid w:val="00CB0664"/>
    <w:rsid w:val="00CD0737"/>
    <w:rsid w:val="00CE2895"/>
    <w:rsid w:val="00DF707A"/>
    <w:rsid w:val="00EF6869"/>
    <w:rsid w:val="00EF76D3"/>
    <w:rsid w:val="00F16E61"/>
    <w:rsid w:val="00F2052B"/>
    <w:rsid w:val="00FC693F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D11E0"/>
  <w14:defaultImageDpi w14:val="300"/>
  <w15:docId w15:val="{EA8ABE80-B613-6243-86A2-6A9A5026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8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276" w:lineRule="auto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after="200" w:line="276" w:lineRule="auto"/>
      <w:ind w:left="360" w:hanging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2">
    <w:name w:val="List 2"/>
    <w:basedOn w:val="Normal"/>
    <w:uiPriority w:val="99"/>
    <w:unhideWhenUsed/>
    <w:rsid w:val="00326F90"/>
    <w:pPr>
      <w:spacing w:after="200" w:line="276" w:lineRule="auto"/>
      <w:ind w:left="720" w:hanging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326F90"/>
    <w:pPr>
      <w:spacing w:after="200" w:line="276" w:lineRule="auto"/>
      <w:ind w:left="1080" w:hanging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5949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12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Đức Nguyễn Mạnh</cp:lastModifiedBy>
  <cp:revision>6</cp:revision>
  <dcterms:created xsi:type="dcterms:W3CDTF">2013-12-23T23:15:00Z</dcterms:created>
  <dcterms:modified xsi:type="dcterms:W3CDTF">2024-12-21T14:30:00Z</dcterms:modified>
  <cp:category/>
</cp:coreProperties>
</file>