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Carlos Illanes Rocha, Jean Castillo, Joaquin hernandez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20.616.021-7 / 27.075.223-3 / 20.581.311-k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79.8152669270833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FitChi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p w:rsidR="00000000" w:rsidDel="00000000" w:rsidP="00000000" w:rsidRDefault="00000000" w:rsidRPr="00000000" w14:paraId="0000001C">
            <w:pPr>
              <w:rPr>
                <w:i w:val="1"/>
                <w:color w:val="548dd4"/>
                <w:sz w:val="20"/>
                <w:szCs w:val="20"/>
              </w:rPr>
            </w:pPr>
            <w:r w:rsidDel="00000000" w:rsidR="00000000" w:rsidRPr="00000000">
              <w:rPr>
                <w:i w:val="1"/>
                <w:color w:val="548dd4"/>
                <w:sz w:val="20"/>
                <w:szCs w:val="20"/>
                <w:rtl w:val="0"/>
              </w:rPr>
              <w:t xml:space="preserve">Gestión de proyectos</w:t>
            </w:r>
          </w:p>
          <w:p w:rsidR="00000000" w:rsidDel="00000000" w:rsidP="00000000" w:rsidRDefault="00000000" w:rsidRPr="00000000" w14:paraId="0000001D">
            <w:pPr>
              <w:rPr>
                <w:i w:val="1"/>
                <w:color w:val="548dd4"/>
                <w:sz w:val="20"/>
                <w:szCs w:val="20"/>
              </w:rPr>
            </w:pPr>
            <w:r w:rsidDel="00000000" w:rsidR="00000000" w:rsidRPr="00000000">
              <w:rPr>
                <w:i w:val="1"/>
                <w:color w:val="548dd4"/>
                <w:sz w:val="20"/>
                <w:szCs w:val="20"/>
                <w:rtl w:val="0"/>
              </w:rPr>
              <w:t xml:space="preserve">Desarrollo de apps</w:t>
            </w:r>
          </w:p>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Diseño de base de datos</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4">
            <w:pPr>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El proyecto busca resolver la baja adherencia a hábitos saludables provocada por planes de nutrición genéricos que no consideran condiciones médicas, preferencias o restricciones alimenticias. En Chile, esta problemática impacta principalmente a adultos jóvenes y adultos que buscan mejorar su salud y calidad de vida. FitChi entrega una solución digital innovadora que personaliza la nutrición mediante inteligencia artificial, apoyando la motivación y el seguimiento del progreso. Su relevancia para el campo laboral radica en la integración de tecnologías emergentes con el desarrollo de aplicaciones móviles, competencias esenciales para el Ingeniero en Informática.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spacing w:after="240" w:before="240" w:lineRule="auto"/>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FitChi es una aplicación móvil que permite a los usuarios registrar su perfil y datos antropométricos, calcular indicadores corporales y recibir planes de nutrición adaptados a sus necesidades. Incluye un asistente virtual en lenguaje natural, un módulo de seguimiento de progreso y un recetario saludable. El objetivo es promover hábitos saludables de forma práctica y personalizada.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spacing w:after="240" w:before="240" w:lineRule="auto"/>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se alinea directamente con el perfil de egreso de la carrera, ya que integra la gestión de proyectos, el modelado de datos y el desarrollo de soluciones de software. Se requiere aplicar competencias de programación, arquitectura de sistemas, gestión de bases de datos y pruebas de calidad.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spacing w:after="240" w:before="240" w:lineRule="auto"/>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 El proyecto se relaciona con los intereses del equipo en áreas de desarrollo móvil, inteligencia artificial aplicada, analítica de datos y soluciones tecnológicas para la salud digital. Permite integrar conocimientos técnicos con un aporte real a la sociedad.</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rPr>
                <w:color w:val="1f3864"/>
              </w:rPr>
            </w:pPr>
            <w:r w:rsidDel="00000000" w:rsidR="00000000" w:rsidRPr="00000000">
              <w:rPr>
                <w:rtl w:val="0"/>
              </w:rPr>
            </w:r>
          </w:p>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 </w:t>
            </w:r>
          </w:p>
          <w:p w:rsidR="00000000" w:rsidDel="00000000" w:rsidP="00000000" w:rsidRDefault="00000000" w:rsidRPr="00000000" w14:paraId="00000035">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El proyecto es factible porque:</w:t>
            </w:r>
          </w:p>
          <w:p w:rsidR="00000000" w:rsidDel="00000000" w:rsidP="00000000" w:rsidRDefault="00000000" w:rsidRPr="00000000" w14:paraId="00000036">
            <w:pPr>
              <w:numPr>
                <w:ilvl w:val="0"/>
                <w:numId w:val="1"/>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Su desarrollo se ajusta a la duración del semestre y a las horas asignadas.</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Los recursos tecnológicos son accesibles (Flutter, FastAPI, Firebase/BigQuery).</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La planificación en sprints permite organizar el trabajo en etapas realistas.</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Como facilitador, contamos con experiencia previa en desarrollo y roles definidos en el equipo.</w:t>
              <w:br w:type="textWrapping"/>
            </w:r>
          </w:p>
          <w:p w:rsidR="00000000" w:rsidDel="00000000" w:rsidP="00000000" w:rsidRDefault="00000000" w:rsidRPr="00000000" w14:paraId="0000003A">
            <w:pPr>
              <w:numPr>
                <w:ilvl w:val="0"/>
                <w:numId w:val="1"/>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Como dificultad, se debe controlar el alcance para no sobrecargar el MVP; esto se resuelve priorizando funcionalidades críticas.</w:t>
            </w:r>
          </w:p>
          <w:p w:rsidR="00000000" w:rsidDel="00000000" w:rsidP="00000000" w:rsidRDefault="00000000" w:rsidRPr="00000000" w14:paraId="0000003B">
            <w:pPr>
              <w:spacing w:after="240" w:before="240" w:lineRule="auto"/>
              <w:ind w:left="0" w:firstLine="0"/>
              <w:rPr>
                <w:i w:val="1"/>
                <w:color w:val="548dd4"/>
                <w:sz w:val="20"/>
                <w:szCs w:val="20"/>
              </w:rPr>
            </w:pPr>
            <w:r w:rsidDel="00000000" w:rsidR="00000000" w:rsidRPr="00000000">
              <w:rPr>
                <w:rtl w:val="0"/>
              </w:rPr>
            </w:r>
          </w:p>
        </w:tc>
      </w:tr>
    </w:tbl>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55"/>
        <w:gridCol w:w="6840"/>
        <w:tblGridChange w:id="0">
          <w:tblGrid>
            <w:gridCol w:w="2655"/>
            <w:gridCol w:w="6840"/>
          </w:tblGrid>
        </w:tblGridChange>
      </w:tblGrid>
      <w:tr>
        <w:trPr>
          <w:cantSplit w:val="0"/>
          <w:trHeight w:val="1259"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Desarrollar una aplicación móvil inteligente que integre planes de nutrición personalizados y un asistente virtual con IA, capaz de entregar recomendaciones adaptadas a las características, restricciones y preferencias de cada usuario, con el fin de promover hábitos saludables y mejorar su calidad de vida.</w:t>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4">
            <w:pPr>
              <w:widowControl w:val="0"/>
              <w:spacing w:after="240" w:before="240" w:line="276" w:lineRule="auto"/>
              <w:jc w:val="both"/>
              <w:rPr>
                <w:i w:val="1"/>
                <w:color w:val="548dd4"/>
                <w:sz w:val="18"/>
                <w:szCs w:val="18"/>
              </w:rPr>
            </w:pPr>
            <w:r w:rsidDel="00000000" w:rsidR="00000000" w:rsidRPr="00000000">
              <w:rPr>
                <w:i w:val="1"/>
                <w:color w:val="548dd4"/>
                <w:sz w:val="20"/>
                <w:szCs w:val="20"/>
                <w:rtl w:val="0"/>
              </w:rPr>
              <w:t xml:space="preserve">Como objetivos específicos tenemos el ofrecer planes de nutrición personalizados según el perfil, preferencias y condiciones de salud de cada usuario; brindar un asistente virtual capaz de responder en lenguaje natural a dudas relacionadas con la alimentación; facilitar el seguimiento del progreso mediante métricas, gráficos y fotos; promover la constancia a través de recordatorios y registro de hábitos; y entregar variedad mediante recetas adaptadas a cada necesidad, garantizando así una experiencia práctica, motivadora y saludable.</w:t>
            </w:r>
            <w:r w:rsidDel="00000000" w:rsidR="00000000" w:rsidRPr="00000000">
              <w:rPr>
                <w:rtl w:val="0"/>
              </w:rPr>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B">
            <w:pPr>
              <w:jc w:val="both"/>
              <w:rPr>
                <w:i w:val="1"/>
                <w:color w:val="548dd4"/>
                <w:sz w:val="20"/>
                <w:szCs w:val="20"/>
              </w:rPr>
            </w:pPr>
            <w:r w:rsidDel="00000000" w:rsidR="00000000" w:rsidRPr="00000000">
              <w:rPr>
                <w:b w:val="1"/>
                <w:i w:val="1"/>
                <w:color w:val="548dd4"/>
                <w:sz w:val="20"/>
                <w:szCs w:val="20"/>
                <w:rtl w:val="0"/>
              </w:rPr>
              <w:t xml:space="preserve">Enfoque:</w:t>
            </w:r>
            <w:r w:rsidDel="00000000" w:rsidR="00000000" w:rsidRPr="00000000">
              <w:rPr>
                <w:i w:val="1"/>
                <w:color w:val="548dd4"/>
                <w:sz w:val="20"/>
                <w:szCs w:val="20"/>
                <w:rtl w:val="0"/>
              </w:rPr>
              <w:t xml:space="preserve"> Se aplicará </w:t>
            </w:r>
            <w:r w:rsidDel="00000000" w:rsidR="00000000" w:rsidRPr="00000000">
              <w:rPr>
                <w:b w:val="1"/>
                <w:i w:val="1"/>
                <w:color w:val="548dd4"/>
                <w:sz w:val="20"/>
                <w:szCs w:val="20"/>
                <w:rtl w:val="0"/>
              </w:rPr>
              <w:t xml:space="preserve">Scrum</w:t>
            </w:r>
            <w:r w:rsidDel="00000000" w:rsidR="00000000" w:rsidRPr="00000000">
              <w:rPr>
                <w:i w:val="1"/>
                <w:color w:val="548dd4"/>
                <w:sz w:val="20"/>
                <w:szCs w:val="20"/>
                <w:rtl w:val="0"/>
              </w:rPr>
              <w:t xml:space="preserve">, con entregas iterativas (sprints de 2 semanas) y revisiones constantes con el equipo y docente.</w:t>
            </w:r>
          </w:p>
          <w:p w:rsidR="00000000" w:rsidDel="00000000" w:rsidP="00000000" w:rsidRDefault="00000000" w:rsidRPr="00000000" w14:paraId="0000004C">
            <w:pPr>
              <w:spacing w:after="240" w:before="240" w:lineRule="auto"/>
              <w:rPr>
                <w:b w:val="1"/>
                <w:i w:val="1"/>
                <w:color w:val="548dd4"/>
                <w:sz w:val="20"/>
                <w:szCs w:val="20"/>
              </w:rPr>
            </w:pPr>
            <w:r w:rsidDel="00000000" w:rsidR="00000000" w:rsidRPr="00000000">
              <w:rPr>
                <w:b w:val="1"/>
                <w:i w:val="1"/>
                <w:color w:val="548dd4"/>
                <w:sz w:val="20"/>
                <w:szCs w:val="20"/>
                <w:rtl w:val="0"/>
              </w:rPr>
              <w:t xml:space="preserve">Etapas:</w:t>
            </w:r>
          </w:p>
          <w:p w:rsidR="00000000" w:rsidDel="00000000" w:rsidP="00000000" w:rsidRDefault="00000000" w:rsidRPr="00000000" w14:paraId="0000004D">
            <w:pPr>
              <w:numPr>
                <w:ilvl w:val="0"/>
                <w:numId w:val="3"/>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Levantamiento de requerimientos y diseño UI/UX.</w:t>
              <w:br w:type="textWrapping"/>
            </w:r>
          </w:p>
          <w:p w:rsidR="00000000" w:rsidDel="00000000" w:rsidP="00000000" w:rsidRDefault="00000000" w:rsidRPr="00000000" w14:paraId="0000004E">
            <w:pPr>
              <w:numPr>
                <w:ilvl w:val="0"/>
                <w:numId w:val="3"/>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Diseño de arquitectura y base de datos.</w:t>
              <w:br w:type="textWrapping"/>
            </w:r>
          </w:p>
          <w:p w:rsidR="00000000" w:rsidDel="00000000" w:rsidP="00000000" w:rsidRDefault="00000000" w:rsidRPr="00000000" w14:paraId="0000004F">
            <w:pPr>
              <w:numPr>
                <w:ilvl w:val="0"/>
                <w:numId w:val="3"/>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Desarrollo de frontend y backend.</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Integración del asistente virtual y funcionalidades principales.</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Pruebas de calidad y validación.</w:t>
              <w:br w:type="textWrapping"/>
            </w:r>
          </w:p>
          <w:p w:rsidR="00000000" w:rsidDel="00000000" w:rsidP="00000000" w:rsidRDefault="00000000" w:rsidRPr="00000000" w14:paraId="00000052">
            <w:pPr>
              <w:numPr>
                <w:ilvl w:val="0"/>
                <w:numId w:val="3"/>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Entrega final y documentación.</w:t>
            </w:r>
            <w:r w:rsidDel="00000000" w:rsidR="00000000" w:rsidRPr="00000000">
              <w:rPr>
                <w:rtl w:val="0"/>
              </w:rPr>
            </w:r>
          </w:p>
          <w:p w:rsidR="00000000" w:rsidDel="00000000" w:rsidP="00000000" w:rsidRDefault="00000000" w:rsidRPr="00000000" w14:paraId="00000053">
            <w:pPr>
              <w:jc w:val="both"/>
              <w:rPr>
                <w:b w:val="1"/>
                <w:i w:val="1"/>
                <w:color w:val="548dd4"/>
                <w:sz w:val="20"/>
                <w:szCs w:val="20"/>
              </w:rPr>
            </w:pPr>
            <w:r w:rsidDel="00000000" w:rsidR="00000000" w:rsidRPr="00000000">
              <w:rPr>
                <w:b w:val="1"/>
                <w:i w:val="1"/>
                <w:color w:val="548dd4"/>
                <w:sz w:val="20"/>
                <w:szCs w:val="20"/>
                <w:rtl w:val="0"/>
              </w:rPr>
              <w:t xml:space="preserve">Roles y responsabilidades:</w:t>
              <w:br w:type="textWrapping"/>
            </w:r>
          </w:p>
          <w:p w:rsidR="00000000" w:rsidDel="00000000" w:rsidP="00000000" w:rsidRDefault="00000000" w:rsidRPr="00000000" w14:paraId="00000054">
            <w:pPr>
              <w:numPr>
                <w:ilvl w:val="0"/>
                <w:numId w:val="4"/>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Jean Castillo: Product Owner, UX/UI, desarrollo frontend.</w:t>
              <w:br w:type="textWrapping"/>
            </w:r>
          </w:p>
          <w:p w:rsidR="00000000" w:rsidDel="00000000" w:rsidP="00000000" w:rsidRDefault="00000000" w:rsidRPr="00000000" w14:paraId="00000055">
            <w:pPr>
              <w:numPr>
                <w:ilvl w:val="0"/>
                <w:numId w:val="4"/>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Carlos Illanes: Tech Lead, arquitectura, desarrollo backend.</w:t>
              <w:br w:type="textWrapping"/>
            </w:r>
          </w:p>
          <w:p w:rsidR="00000000" w:rsidDel="00000000" w:rsidP="00000000" w:rsidRDefault="00000000" w:rsidRPr="00000000" w14:paraId="00000056">
            <w:pPr>
              <w:numPr>
                <w:ilvl w:val="0"/>
                <w:numId w:val="4"/>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Joaquín Hernández:  Modelado de datos, integración backend-frontend, pruebas y validación.</w:t>
            </w: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UI/UX</w:t>
            </w:r>
            <w:r w:rsidDel="00000000" w:rsidR="00000000" w:rsidRPr="00000000">
              <w:rPr>
                <w:rtl w:val="0"/>
              </w:rPr>
            </w:r>
          </w:p>
        </w:tc>
        <w:tc>
          <w:tcPr/>
          <w:p w:rsidR="00000000" w:rsidDel="00000000" w:rsidP="00000000" w:rsidRDefault="00000000" w:rsidRPr="00000000" w14:paraId="00000063">
            <w:pPr>
              <w:tabs>
                <w:tab w:val="center" w:leader="none" w:pos="4419"/>
                <w:tab w:val="right" w:leader="none" w:pos="8838"/>
              </w:tabs>
              <w:spacing w:after="0" w:line="240" w:lineRule="auto"/>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Boceto funcional de la interfaz en Figma/Flutter</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la usabilidad de la app.</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Arquitectura del sistema</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con la arquitectura de software y BD</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 la organización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MVP inicial</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Registro de usuario y cálculo de indicadores</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Valida las funcionalidades esenciales.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Aplicación funcional (APK)</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App con planes de nutrición, asistente y seguimiento</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el cumplimiento del objetivo general.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 técnica y manual de usuario</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con descripción técnica y guía de uso</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el mantenimiento y presentación del proyecto.</w:t>
            </w: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8">
            <w:pPr>
              <w:rPr>
                <w:i w:val="1"/>
                <w:color w:val="548dd4"/>
                <w:sz w:val="18"/>
                <w:szCs w:val="18"/>
              </w:rPr>
            </w:pPr>
            <w:r w:rsidDel="00000000" w:rsidR="00000000" w:rsidRPr="00000000">
              <w:rPr>
                <w:i w:val="1"/>
                <w:color w:val="548dd4"/>
                <w:sz w:val="18"/>
                <w:szCs w:val="18"/>
                <w:rtl w:val="0"/>
              </w:rPr>
              <w:t xml:space="preserve">Gestionar proyectos informáticos</w:t>
            </w:r>
          </w:p>
        </w:tc>
        <w:tc>
          <w:tcPr/>
          <w:p w:rsidR="00000000" w:rsidDel="00000000" w:rsidP="00000000" w:rsidRDefault="00000000" w:rsidRPr="00000000" w14:paraId="00000089">
            <w:pPr>
              <w:rPr>
                <w:b w:val="1"/>
                <w:sz w:val="18"/>
                <w:szCs w:val="18"/>
              </w:rPr>
            </w:pPr>
            <w:r w:rsidDel="00000000" w:rsidR="00000000" w:rsidRPr="00000000">
              <w:rPr>
                <w:b w:val="1"/>
                <w:sz w:val="18"/>
                <w:szCs w:val="18"/>
                <w:rtl w:val="0"/>
              </w:rPr>
              <w:t xml:space="preserve">Planificación inicial</w:t>
            </w:r>
          </w:p>
        </w:tc>
        <w:tc>
          <w:tcPr/>
          <w:p w:rsidR="00000000" w:rsidDel="00000000" w:rsidP="00000000" w:rsidRDefault="00000000" w:rsidRPr="00000000" w14:paraId="0000008A">
            <w:pPr>
              <w:rPr>
                <w:b w:val="1"/>
                <w:sz w:val="18"/>
                <w:szCs w:val="18"/>
              </w:rPr>
            </w:pPr>
            <w:r w:rsidDel="00000000" w:rsidR="00000000" w:rsidRPr="00000000">
              <w:rPr>
                <w:b w:val="1"/>
                <w:sz w:val="18"/>
                <w:szCs w:val="18"/>
                <w:rtl w:val="0"/>
              </w:rPr>
              <w:t xml:space="preserve">Definir backlog, sprints y roles en Jira</w:t>
            </w:r>
          </w:p>
        </w:tc>
        <w:tc>
          <w:tcPr/>
          <w:p w:rsidR="00000000" w:rsidDel="00000000" w:rsidP="00000000" w:rsidRDefault="00000000" w:rsidRPr="00000000" w14:paraId="0000008B">
            <w:pPr>
              <w:rPr>
                <w:i w:val="1"/>
                <w:color w:val="548dd4"/>
                <w:sz w:val="18"/>
                <w:szCs w:val="18"/>
              </w:rPr>
            </w:pPr>
            <w:r w:rsidDel="00000000" w:rsidR="00000000" w:rsidRPr="00000000">
              <w:rPr>
                <w:i w:val="1"/>
                <w:color w:val="548dd4"/>
                <w:sz w:val="18"/>
                <w:szCs w:val="18"/>
                <w:rtl w:val="0"/>
              </w:rPr>
              <w:t xml:space="preserve">Jira, reuniones</w:t>
            </w:r>
          </w:p>
        </w:tc>
        <w:tc>
          <w:tcPr>
            <w:tcBorders>
              <w:right w:color="ffffff" w:space="0" w:sz="4" w:val="single"/>
            </w:tcBorders>
          </w:tcPr>
          <w:p w:rsidR="00000000" w:rsidDel="00000000" w:rsidP="00000000" w:rsidRDefault="00000000" w:rsidRPr="00000000" w14:paraId="0000008C">
            <w:pPr>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8D">
            <w:pPr>
              <w:rPr>
                <w:b w:val="1"/>
                <w:sz w:val="18"/>
                <w:szCs w:val="18"/>
              </w:rPr>
            </w:pPr>
            <w:r w:rsidDel="00000000" w:rsidR="00000000" w:rsidRPr="00000000">
              <w:rPr>
                <w:b w:val="1"/>
                <w:sz w:val="18"/>
                <w:szCs w:val="18"/>
                <w:rtl w:val="0"/>
              </w:rPr>
              <w:t xml:space="preserve">Todo el equipo</w:t>
            </w:r>
          </w:p>
        </w:tc>
        <w:tc>
          <w:tcPr/>
          <w:p w:rsidR="00000000" w:rsidDel="00000000" w:rsidP="00000000" w:rsidRDefault="00000000" w:rsidRPr="00000000" w14:paraId="0000008E">
            <w:pPr>
              <w:rPr>
                <w:i w:val="1"/>
                <w:color w:val="548dd4"/>
                <w:sz w:val="18"/>
                <w:szCs w:val="18"/>
              </w:rPr>
            </w:pPr>
            <w:r w:rsidDel="00000000" w:rsidR="00000000" w:rsidRPr="00000000">
              <w:rPr>
                <w:i w:val="1"/>
                <w:color w:val="548dd4"/>
                <w:sz w:val="18"/>
                <w:szCs w:val="18"/>
                <w:rtl w:val="0"/>
              </w:rPr>
              <w:t xml:space="preserve">Importante para la organización</w:t>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con calidad</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Registro de perfil y medidas</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formulario y BD de usuario</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Flutter, FastAPI, Firebase</w:t>
            </w: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Carlos Illanes – Backend, Jean Castillo – Frontend</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Puede requerir pruebas adicionales</w:t>
            </w: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i w:val="1"/>
                <w:color w:val="548dd4"/>
                <w:sz w:val="18"/>
                <w:szCs w:val="18"/>
              </w:rPr>
            </w:pPr>
            <w:r w:rsidDel="00000000" w:rsidR="00000000" w:rsidRPr="00000000">
              <w:rPr>
                <w:i w:val="1"/>
                <w:color w:val="548dd4"/>
                <w:sz w:val="18"/>
                <w:szCs w:val="18"/>
                <w:rtl w:val="0"/>
              </w:rPr>
              <w:t xml:space="preserve">Construir modelos de datos</w:t>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Base de datos de planes y recetas</w:t>
            </w:r>
            <w:r w:rsidDel="00000000" w:rsidR="00000000" w:rsidRPr="00000000">
              <w:rPr>
                <w:rtl w:val="0"/>
              </w:rPr>
            </w:r>
          </w:p>
        </w:tc>
        <w:tc>
          <w:tcPr/>
          <w:p w:rsidR="00000000" w:rsidDel="00000000" w:rsidP="00000000" w:rsidRDefault="00000000" w:rsidRPr="00000000" w14:paraId="00000098">
            <w:pPr>
              <w:jc w:val="both"/>
              <w:rPr>
                <w:i w:val="1"/>
                <w:color w:val="548dd4"/>
                <w:sz w:val="18"/>
                <w:szCs w:val="18"/>
              </w:rPr>
            </w:pPr>
            <w:r w:rsidDel="00000000" w:rsidR="00000000" w:rsidRPr="00000000">
              <w:rPr>
                <w:i w:val="1"/>
                <w:color w:val="548dd4"/>
                <w:sz w:val="18"/>
                <w:szCs w:val="18"/>
                <w:rtl w:val="0"/>
              </w:rPr>
              <w:t xml:space="preserve">Modelar tablas y cargar recetas iniciales</w:t>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Firebase</w:t>
            </w:r>
            <w:r w:rsidDel="00000000" w:rsidR="00000000" w:rsidRPr="00000000">
              <w:rPr>
                <w:rtl w:val="0"/>
              </w:rPr>
            </w:r>
          </w:p>
        </w:tc>
        <w:tc>
          <w:tcPr>
            <w:tcBorders>
              <w:right w:color="ffffff" w:space="0" w:sz="4" w:val="single"/>
            </w:tcBorders>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Joaquín Hernández</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Limitar dataset por MVP / probablemente lo dejemos a cargo de la IA el tema de las recetas</w:t>
            </w:r>
            <w:r w:rsidDel="00000000" w:rsidR="00000000" w:rsidRPr="00000000">
              <w:rPr>
                <w:rtl w:val="0"/>
              </w:rPr>
            </w:r>
          </w:p>
        </w:tc>
      </w:tr>
      <w:tr>
        <w:trPr>
          <w:cantSplit w:val="0"/>
          <w:tblHeader w:val="0"/>
        </w:trPr>
        <w:tc>
          <w:tcPr/>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Implementación de software con IA</w:t>
            </w:r>
          </w:p>
        </w:tc>
        <w:tc>
          <w:tcPr/>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Asistente virtual</w:t>
            </w:r>
          </w:p>
        </w:tc>
        <w:tc>
          <w:tcPr/>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Responder preguntas simples</w:t>
            </w:r>
          </w:p>
        </w:tc>
        <w:tc>
          <w:tcPr/>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FastAPI + chatgpt</w:t>
            </w:r>
          </w:p>
        </w:tc>
        <w:tc>
          <w:tcPr>
            <w:tcBorders>
              <w:right w:color="ffffff" w:space="0" w:sz="4" w:val="single"/>
            </w:tcBorders>
          </w:tcPr>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Carlos Illanes</w:t>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Aun se baraja la opción de si ChatGpt o Gemini </w:t>
            </w: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Realizar pruebas de calidad</w:t>
            </w:r>
          </w:p>
        </w:tc>
        <w:tc>
          <w:tcPr/>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QA e integración</w:t>
            </w:r>
          </w:p>
        </w:tc>
        <w:tc>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Pruebas unitarias y de integración</w:t>
            </w:r>
          </w:p>
        </w:tc>
        <w:tc>
          <w:tcPr/>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Postman, Flutter Test</w:t>
            </w:r>
          </w:p>
        </w:tc>
        <w:tc>
          <w:tcPr>
            <w:tcBorders>
              <w:right w:color="ffffff" w:space="0" w:sz="4" w:val="single"/>
            </w:tcBorders>
          </w:tcPr>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Joaquín Hernández</w:t>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deben coordinar test con frontend y backend</w:t>
            </w: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Gestionar proyectos informáticos</w:t>
            </w:r>
          </w:p>
        </w:tc>
        <w:tc>
          <w:tcPr/>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Documentación y entrega final</w:t>
            </w:r>
          </w:p>
        </w:tc>
        <w:tc>
          <w:tcPr/>
          <w:p w:rsidR="00000000" w:rsidDel="00000000" w:rsidP="00000000" w:rsidRDefault="00000000" w:rsidRPr="00000000" w14:paraId="000000AD">
            <w:pPr>
              <w:jc w:val="both"/>
              <w:rPr>
                <w:i w:val="1"/>
                <w:color w:val="548dd4"/>
                <w:sz w:val="18"/>
                <w:szCs w:val="18"/>
              </w:rPr>
            </w:pPr>
            <w:r w:rsidDel="00000000" w:rsidR="00000000" w:rsidRPr="00000000">
              <w:rPr>
                <w:i w:val="1"/>
                <w:color w:val="548dd4"/>
                <w:sz w:val="18"/>
                <w:szCs w:val="18"/>
                <w:rtl w:val="0"/>
              </w:rPr>
              <w:t xml:space="preserve">Redacción de documentación técnica y manual de usuario</w:t>
            </w:r>
          </w:p>
        </w:tc>
        <w:tc>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Word, PPT</w:t>
            </w:r>
          </w:p>
        </w:tc>
        <w:tc>
          <w:tcPr>
            <w:tcBorders>
              <w:right w:color="ffffff" w:space="0" w:sz="4" w:val="single"/>
            </w:tcBorders>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Entrega conjunta en clase</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B6">
      <w:pPr>
        <w:spacing w:after="0" w:line="360" w:lineRule="auto"/>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spacing w:after="0" w:line="360" w:lineRule="auto"/>
        <w:jc w:val="both"/>
        <w:rPr>
          <w:color w:val="1f386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hyperlink r:id="rId9">
        <w:r w:rsidDel="00000000" w:rsidR="00000000" w:rsidRPr="00000000">
          <w:rPr>
            <w:b w:val="1"/>
            <w:color w:val="1155cc"/>
            <w:sz w:val="24"/>
            <w:szCs w:val="24"/>
            <w:u w:val="single"/>
          </w:rPr>
          <w:drawing>
            <wp:inline distB="114300" distT="114300" distL="114300" distR="114300">
              <wp:extent cx="5392103" cy="652034"/>
              <wp:effectExtent b="0" l="0" r="0" t="0"/>
              <wp:docPr id="4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2103" cy="652034"/>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b w:val="1"/>
          <w:sz w:val="24"/>
          <w:szCs w:val="24"/>
          <w:rtl w:val="0"/>
        </w:rPr>
        <w:t xml:space="preserve">Para visualizar la imagen de una mejor manera, hacer click en ella.</w:t>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437.96875" w:hRule="atLeast"/>
          <w:tblHeader w:val="0"/>
        </w:trPr>
        <w:tc>
          <w:tcPr>
            <w:vMerge w:val="restart"/>
          </w:tcPr>
          <w:p w:rsidR="00000000" w:rsidDel="00000000" w:rsidP="00000000" w:rsidRDefault="00000000" w:rsidRPr="00000000" w14:paraId="000000B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3">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drive.google.com/file/d/1VTUTXDGACN_ifUUMlDUmF9VnvTpA7yF_/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0R6qXByZKjB/xGFMd5XepYUduA==">CgMxLjA4AHIhMW5kTW1ZU3JOMlpIbExTWkdUeTBCSUozZlZkZFZHMkg4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