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15253">
      <w:pPr>
        <w:spacing w:before="400" w:after="80"/>
        <w:jc w:val="center"/>
      </w:pPr>
      <w:r>
        <w:rPr>
          <w:b/>
          <w:color w:val="1A5276"/>
          <w:sz w:val="36"/>
        </w:rPr>
        <w:t>TÀI LIỆU ĐẶC TẢ YÊU CẦU PHẦN MỀM (SRS)</w:t>
      </w:r>
    </w:p>
    <w:p w14:paraId="26BC63A4">
      <w:pPr>
        <w:spacing w:after="400"/>
        <w:jc w:val="center"/>
      </w:pPr>
      <w:r>
        <w:rPr>
          <w:i/>
          <w:color w:val="7F8C8D"/>
          <w:sz w:val="23"/>
        </w:rPr>
        <w:t>Hệ thống DAS OBM — Phân hệ Quản lý Hợp đồng</w:t>
      </w:r>
      <w:r>
        <w:rPr>
          <w:i/>
          <w:color w:val="7F8C8D"/>
          <w:sz w:val="23"/>
        </w:rPr>
        <w:br w:type="textWrapping"/>
      </w:r>
      <w:r>
        <w:rPr>
          <w:i/>
          <w:color w:val="7F8C8D"/>
          <w:sz w:val="23"/>
        </w:rPr>
        <w:t>Chức năng: Màn hình Chi tiết Hợp đồng (Contract Detail)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8FCD3FF">
        <w:tc>
          <w:tcPr>
            <w:tcW w:w="4680" w:type="dxa"/>
            <w:shd w:val="clear" w:color="auto" w:fill="F2F4F4"/>
            <w:tcMar>
              <w:top w:w="100" w:type="dxa"/>
              <w:left w:w="120" w:type="dxa"/>
              <w:bottom w:w="100" w:type="dxa"/>
              <w:right w:w="120" w:type="dxa"/>
            </w:tcMar>
          </w:tcPr>
          <w:p w14:paraId="189B5BF2">
            <w:pPr>
              <w:spacing w:after="0" w:line="240" w:lineRule="auto"/>
            </w:pPr>
            <w:r>
              <w:rPr>
                <w:b/>
              </w:rPr>
              <w:t>Dự án / Hệ thống</w:t>
            </w:r>
          </w:p>
        </w:tc>
        <w:tc>
          <w:tcPr>
            <w:tcW w:w="4680" w:type="dxa"/>
            <w:tcMar>
              <w:top w:w="100" w:type="dxa"/>
              <w:left w:w="120" w:type="dxa"/>
              <w:bottom w:w="100" w:type="dxa"/>
              <w:right w:w="120" w:type="dxa"/>
            </w:tcMar>
          </w:tcPr>
          <w:p w14:paraId="3E56470B">
            <w:pPr>
              <w:spacing w:after="0" w:line="240" w:lineRule="auto"/>
            </w:pPr>
            <w:r>
              <w:t>DAS OBM (Quản trị &amp; Điều hành Kinh doanh)</w:t>
            </w:r>
          </w:p>
        </w:tc>
      </w:tr>
      <w:tr w14:paraId="31175C38">
        <w:tc>
          <w:tcPr>
            <w:tcW w:w="4680" w:type="dxa"/>
            <w:shd w:val="clear" w:color="auto" w:fill="F2F4F4"/>
            <w:tcMar>
              <w:top w:w="100" w:type="dxa"/>
              <w:left w:w="120" w:type="dxa"/>
              <w:bottom w:w="100" w:type="dxa"/>
              <w:right w:w="120" w:type="dxa"/>
            </w:tcMar>
          </w:tcPr>
          <w:p w14:paraId="2388DD1F">
            <w:pPr>
              <w:spacing w:after="0" w:line="240" w:lineRule="auto"/>
            </w:pPr>
            <w:r>
              <w:rPr>
                <w:b/>
              </w:rPr>
              <w:t>Phiên bản tài liệu</w:t>
            </w:r>
          </w:p>
        </w:tc>
        <w:tc>
          <w:tcPr>
            <w:tcW w:w="4680" w:type="dxa"/>
            <w:tcMar>
              <w:top w:w="100" w:type="dxa"/>
              <w:left w:w="120" w:type="dxa"/>
              <w:bottom w:w="100" w:type="dxa"/>
              <w:right w:w="120" w:type="dxa"/>
            </w:tcMar>
          </w:tcPr>
          <w:p w14:paraId="001869A2">
            <w:pPr>
              <w:spacing w:after="0" w:line="240" w:lineRule="auto"/>
            </w:pPr>
            <w:r>
              <w:t>v1.0.0 (Đặc tả luồng Xem chi tiết Hợp đồng)</w:t>
            </w:r>
          </w:p>
        </w:tc>
      </w:tr>
      <w:tr w14:paraId="08A36E3C">
        <w:tc>
          <w:tcPr>
            <w:tcW w:w="4680" w:type="dxa"/>
            <w:shd w:val="clear" w:color="auto" w:fill="F2F4F4"/>
            <w:tcMar>
              <w:top w:w="100" w:type="dxa"/>
              <w:left w:w="120" w:type="dxa"/>
              <w:bottom w:w="100" w:type="dxa"/>
              <w:right w:w="120" w:type="dxa"/>
            </w:tcMar>
          </w:tcPr>
          <w:p w14:paraId="627B32C8">
            <w:pPr>
              <w:spacing w:after="0" w:line="240" w:lineRule="auto"/>
            </w:pPr>
            <w:r>
              <w:rPr>
                <w:b/>
              </w:rPr>
              <w:t>Ngày cập nhật</w:t>
            </w:r>
          </w:p>
        </w:tc>
        <w:tc>
          <w:tcPr>
            <w:tcW w:w="4680" w:type="dxa"/>
            <w:tcMar>
              <w:top w:w="100" w:type="dxa"/>
              <w:left w:w="120" w:type="dxa"/>
              <w:bottom w:w="100" w:type="dxa"/>
              <w:right w:w="120" w:type="dxa"/>
            </w:tcMar>
          </w:tcPr>
          <w:p w14:paraId="0539B45E">
            <w:pPr>
              <w:spacing w:after="0" w:line="240" w:lineRule="auto"/>
            </w:pPr>
            <w:r>
              <w:t>26/06/2026</w:t>
            </w:r>
          </w:p>
        </w:tc>
      </w:tr>
      <w:tr w14:paraId="76D9466C">
        <w:tc>
          <w:tcPr>
            <w:tcW w:w="4680" w:type="dxa"/>
            <w:shd w:val="clear" w:color="auto" w:fill="F2F4F4"/>
            <w:tcMar>
              <w:top w:w="100" w:type="dxa"/>
              <w:left w:w="120" w:type="dxa"/>
              <w:bottom w:w="100" w:type="dxa"/>
              <w:right w:w="120" w:type="dxa"/>
            </w:tcMar>
          </w:tcPr>
          <w:p w14:paraId="4065E168">
            <w:pPr>
              <w:spacing w:after="0" w:line="240" w:lineRule="auto"/>
            </w:pPr>
            <w:r>
              <w:rPr>
                <w:b/>
              </w:rPr>
              <w:t>Trạng thái</w:t>
            </w:r>
          </w:p>
        </w:tc>
        <w:tc>
          <w:tcPr>
            <w:tcW w:w="4680" w:type="dxa"/>
            <w:tcMar>
              <w:top w:w="100" w:type="dxa"/>
              <w:left w:w="120" w:type="dxa"/>
              <w:bottom w:w="100" w:type="dxa"/>
              <w:right w:w="120" w:type="dxa"/>
            </w:tcMar>
          </w:tcPr>
          <w:p w14:paraId="5027471B">
            <w:pPr>
              <w:spacing w:after="0" w:line="240" w:lineRule="auto"/>
            </w:pPr>
            <w:r>
              <w:t>Đã phê duyệt (Approved)</w:t>
            </w:r>
          </w:p>
        </w:tc>
      </w:tr>
    </w:tbl>
    <w:p w14:paraId="59CCD470">
      <w:r>
        <w:br w:type="page"/>
      </w:r>
    </w:p>
    <w:p w14:paraId="0B064429">
      <w:pPr>
        <w:pStyle w:val="2"/>
        <w:keepNext/>
        <w:spacing w:before="280" w:after="120"/>
      </w:pPr>
      <w:r>
        <w:rPr>
          <w:rFonts w:ascii="Arial" w:hAnsi="Arial"/>
          <w:b/>
          <w:color w:val="1A5276"/>
          <w:sz w:val="28"/>
        </w:rPr>
        <w:t>1. GIỚI THIỆU TỔNG QUAN (INTRODUCTION)</w:t>
      </w:r>
    </w:p>
    <w:p w14:paraId="71A82257">
      <w:r>
        <w:t>Tài liệu này cung cấp đặc tả kỹ thuật chi tiết cho Màn hình Chi tiết Hợp đồng thuộc phân hệ Quản lý Hợp đồng. Tài liệu quy định cách thức giao diện ứng dụng ánh xạ dữ liệu JSON từ API, các quy tắc định dạng số liệu, ngày tháng và tổ chức UI theo dạng Accordion collapsible.</w:t>
      </w:r>
    </w:p>
    <w:p w14:paraId="0A49973A">
      <w:pPr>
        <w:pStyle w:val="2"/>
        <w:keepNext/>
        <w:spacing w:before="280" w:after="120"/>
      </w:pPr>
      <w:r>
        <w:rPr>
          <w:rFonts w:ascii="Arial" w:hAnsi="Arial"/>
          <w:b/>
          <w:color w:val="1A5276"/>
          <w:sz w:val="28"/>
        </w:rPr>
        <w:t>2. LUỒNG ĐIỀU HƯỚNG VÀ BỐ CỤC GIAO DIỆN (UI/UX LAYOUT)</w:t>
      </w:r>
    </w:p>
    <w:p w14:paraId="08D33A62">
      <w:pPr>
        <w:pStyle w:val="3"/>
        <w:keepNext/>
        <w:spacing w:before="280" w:after="120"/>
      </w:pPr>
      <w:r>
        <w:rPr>
          <w:rFonts w:ascii="Arial" w:hAnsi="Arial"/>
          <w:b/>
          <w:color w:val="1F618D"/>
          <w:sz w:val="24"/>
        </w:rPr>
        <w:t>2.1 Lối vào hệ thống (Entry Point)</w:t>
      </w:r>
    </w:p>
    <w:p w14:paraId="3457FFFD">
      <w:r>
        <w:t>Người dùng truy cập vào màn hình này bằng cách chạm vào một Thẻ Hợp đồng trên màn hình Danh sách. Hệ thống thực hiện điều hướng kèm mã định danh: Route: /contracts/detail/{id}.</w:t>
      </w:r>
    </w:p>
    <w:p w14:paraId="7462F37C">
      <w:pPr>
        <w:pStyle w:val="3"/>
        <w:keepNext/>
        <w:spacing w:before="280" w:after="120"/>
      </w:pPr>
      <w:r>
        <w:rPr>
          <w:rFonts w:ascii="Arial" w:hAnsi="Arial"/>
          <w:b/>
          <w:color w:val="1F618D"/>
          <w:sz w:val="24"/>
        </w:rPr>
        <w:t>2.2 Bố cục Giao diện (Screen Layout)</w:t>
      </w:r>
    </w:p>
    <w:p w14:paraId="6BDEC31E">
      <w:r>
        <w:t>Giao diện được thiết kế tối ưu trên Mobile, chia làm các khối thông tin sau:</w:t>
      </w:r>
      <w:r>
        <w:br w:type="textWrapping"/>
      </w:r>
      <w:r>
        <w:t>1. Header cố định: Nút Quay lại (&lt;-) và Tiêu đề 'Chi tiết hợp đồng'.</w:t>
      </w:r>
      <w:r>
        <w:br w:type="textWrapping"/>
      </w:r>
      <w:r>
        <w:t>2. Khối Tiêu đề Hợp đồng (Header Block): Gồm Mã hợp đồng, Nhãn trạng thái, Tên hợp đồng.</w:t>
      </w:r>
      <w:r>
        <w:br w:type="textWrapping"/>
      </w:r>
      <w:r>
        <w:t>3. Cụm Accordion (Nhóm thông tin thu gọn/mở rộng): Bao gồm 5 khối nội dung. Mặc định mở tất cả khi load xong dữ liệu.</w:t>
      </w:r>
      <w:r>
        <w:br w:type="textWrapping"/>
      </w:r>
      <w:r>
        <w:t xml:space="preserve">   - Khối 1: Liên kết &amp; phân loại</w:t>
      </w:r>
      <w:r>
        <w:br w:type="textWrapping"/>
      </w:r>
      <w:r>
        <w:t xml:space="preserve">   - Khối 2: Thông tin hợp đồng</w:t>
      </w:r>
      <w:r>
        <w:br w:type="textWrapping"/>
      </w:r>
      <w:r>
        <w:t xml:space="preserve">   - Khối 3: Mốc thời gian</w:t>
      </w:r>
      <w:r>
        <w:br w:type="textWrapping"/>
      </w:r>
      <w:r>
        <w:t xml:space="preserve">   - Khối 4: Giá trị (đồng)</w:t>
      </w:r>
      <w:r>
        <w:br w:type="textWrapping"/>
      </w:r>
      <w:r>
        <w:t xml:space="preserve">   - Khối 5: Điều khoản &amp; ghi chú</w:t>
      </w:r>
    </w:p>
    <w:p w14:paraId="39C93A51">
      <w:pPr>
        <w:pStyle w:val="2"/>
        <w:keepNext/>
        <w:spacing w:before="280" w:after="120"/>
      </w:pPr>
      <w:r>
        <w:rPr>
          <w:rFonts w:ascii="Arial" w:hAnsi="Arial"/>
          <w:b/>
          <w:color w:val="1A5276"/>
          <w:sz w:val="28"/>
        </w:rPr>
        <w:t>3. QUY TẮC ÁNH XẠ DỮ LIỆU &amp; ĐỊNH DẠNG (DATA MAPPING &amp; FORMATTING)</w:t>
      </w:r>
    </w:p>
    <w:p w14:paraId="076B0C3A">
      <w:r>
        <w:t>Dưới đây là bảng quy định ánh xạ chi tiết từ thuộc tính JSON lên giao diện người dùng: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3F7F58">
        <w:tc>
          <w:tcPr>
            <w:tcW w:w="3120" w:type="dxa"/>
            <w:shd w:val="clear" w:color="auto" w:fill="1A5276"/>
          </w:tcPr>
          <w:p w14:paraId="7D1E1EA9">
            <w:pPr>
              <w:spacing w:after="0" w:line="240" w:lineRule="auto"/>
            </w:pPr>
            <w:r>
              <w:rPr>
                <w:b/>
                <w:color w:val="FFFFFF"/>
              </w:rPr>
              <w:t>Khu vực / Tên UI</w:t>
            </w:r>
          </w:p>
        </w:tc>
        <w:tc>
          <w:tcPr>
            <w:tcW w:w="3120" w:type="dxa"/>
            <w:shd w:val="clear" w:color="auto" w:fill="1A5276"/>
          </w:tcPr>
          <w:p w14:paraId="37564566">
            <w:pPr>
              <w:spacing w:after="0" w:line="240" w:lineRule="auto"/>
            </w:pPr>
            <w:r>
              <w:rPr>
                <w:b/>
                <w:color w:val="FFFFFF"/>
              </w:rPr>
              <w:t>Trường dữ liệu JSON</w:t>
            </w:r>
          </w:p>
        </w:tc>
        <w:tc>
          <w:tcPr>
            <w:tcW w:w="3120" w:type="dxa"/>
            <w:shd w:val="clear" w:color="auto" w:fill="1A5276"/>
          </w:tcPr>
          <w:p w14:paraId="32577520">
            <w:pPr>
              <w:spacing w:after="0" w:line="240" w:lineRule="auto"/>
            </w:pPr>
            <w:r>
              <w:rPr>
                <w:b/>
                <w:color w:val="FFFFFF"/>
              </w:rPr>
              <w:t>Quy tắc định dạng &amp; Xử lý logic</w:t>
            </w:r>
          </w:p>
        </w:tc>
      </w:tr>
      <w:tr w14:paraId="54815997">
        <w:tc>
          <w:tcPr>
            <w:tcW w:w="3120" w:type="dxa"/>
            <w:tcMar>
              <w:top w:w="100" w:type="dxa"/>
              <w:left w:w="120" w:type="dxa"/>
              <w:bottom w:w="100" w:type="dxa"/>
              <w:right w:w="120" w:type="dxa"/>
            </w:tcMar>
          </w:tcPr>
          <w:p w14:paraId="4CC107F9">
            <w:pPr>
              <w:spacing w:after="0" w:line="240" w:lineRule="auto"/>
            </w:pPr>
            <w:r>
              <w:t>Mã hợp đồng (Header)</w:t>
            </w:r>
          </w:p>
        </w:tc>
        <w:tc>
          <w:tcPr>
            <w:tcW w:w="3120" w:type="dxa"/>
            <w:tcMar>
              <w:top w:w="100" w:type="dxa"/>
              <w:left w:w="120" w:type="dxa"/>
              <w:bottom w:w="100" w:type="dxa"/>
              <w:right w:w="120" w:type="dxa"/>
            </w:tcMar>
          </w:tcPr>
          <w:p w14:paraId="6E4D9798">
            <w:pPr>
              <w:spacing w:after="0" w:line="240" w:lineRule="auto"/>
            </w:pPr>
            <w:r>
              <w:t>contractNo</w:t>
            </w:r>
          </w:p>
        </w:tc>
        <w:tc>
          <w:tcPr>
            <w:tcW w:w="3120" w:type="dxa"/>
            <w:tcMar>
              <w:top w:w="100" w:type="dxa"/>
              <w:left w:w="120" w:type="dxa"/>
              <w:bottom w:w="100" w:type="dxa"/>
              <w:right w:w="120" w:type="dxa"/>
            </w:tcMar>
          </w:tcPr>
          <w:p w14:paraId="339E7776">
            <w:pPr>
              <w:spacing w:after="0" w:line="240" w:lineRule="auto"/>
            </w:pPr>
            <w:r>
              <w:t>Ghép thêm dấu '#' vào trước chuỗi (VD: #123456). Màu chữ xanh dương đậm, in đậm.</w:t>
            </w:r>
          </w:p>
        </w:tc>
      </w:tr>
      <w:tr w14:paraId="0ADDBBF6">
        <w:tc>
          <w:tcPr>
            <w:tcW w:w="3120" w:type="dxa"/>
            <w:tcMar>
              <w:top w:w="100" w:type="dxa"/>
              <w:left w:w="120" w:type="dxa"/>
              <w:bottom w:w="100" w:type="dxa"/>
              <w:right w:w="120" w:type="dxa"/>
            </w:tcMar>
          </w:tcPr>
          <w:p w14:paraId="14215EF9">
            <w:pPr>
              <w:spacing w:after="0" w:line="240" w:lineRule="auto"/>
            </w:pPr>
            <w:r>
              <w:t>Nhãn Trạng thái</w:t>
            </w:r>
          </w:p>
        </w:tc>
        <w:tc>
          <w:tcPr>
            <w:tcW w:w="3120" w:type="dxa"/>
            <w:tcMar>
              <w:top w:w="100" w:type="dxa"/>
              <w:left w:w="120" w:type="dxa"/>
              <w:bottom w:w="100" w:type="dxa"/>
              <w:right w:w="120" w:type="dxa"/>
            </w:tcMar>
          </w:tcPr>
          <w:p w14:paraId="0545837B">
            <w:pPr>
              <w:spacing w:after="0" w:line="240" w:lineRule="auto"/>
            </w:pPr>
            <w:r>
              <w:t>statusLabel &amp; statusBadge</w:t>
            </w:r>
          </w:p>
        </w:tc>
        <w:tc>
          <w:tcPr>
            <w:tcW w:w="3120" w:type="dxa"/>
            <w:tcMar>
              <w:top w:w="100" w:type="dxa"/>
              <w:left w:w="120" w:type="dxa"/>
              <w:bottom w:w="100" w:type="dxa"/>
              <w:right w:w="120" w:type="dxa"/>
            </w:tcMar>
          </w:tcPr>
          <w:p w14:paraId="43F48E94">
            <w:pPr>
              <w:spacing w:after="0" w:line="240" w:lineRule="auto"/>
            </w:pPr>
            <w:r>
              <w:t>statusBadge làm màu nền cho Label. Hình dạng Bo tròn. (VD: Đang hiệu lực - nền màu bg-success).</w:t>
            </w:r>
          </w:p>
        </w:tc>
      </w:tr>
      <w:tr w14:paraId="6A4C8722">
        <w:tc>
          <w:tcPr>
            <w:tcW w:w="3120" w:type="dxa"/>
            <w:tcMar>
              <w:top w:w="100" w:type="dxa"/>
              <w:left w:w="120" w:type="dxa"/>
              <w:bottom w:w="100" w:type="dxa"/>
              <w:right w:w="120" w:type="dxa"/>
            </w:tcMar>
          </w:tcPr>
          <w:p w14:paraId="09E241B3">
            <w:pPr>
              <w:spacing w:after="0" w:line="240" w:lineRule="auto"/>
            </w:pPr>
            <w:r>
              <w:t>Tên hợp đồng</w:t>
            </w:r>
          </w:p>
        </w:tc>
        <w:tc>
          <w:tcPr>
            <w:tcW w:w="3120" w:type="dxa"/>
            <w:tcMar>
              <w:top w:w="100" w:type="dxa"/>
              <w:left w:w="120" w:type="dxa"/>
              <w:bottom w:w="100" w:type="dxa"/>
              <w:right w:w="120" w:type="dxa"/>
            </w:tcMar>
          </w:tcPr>
          <w:p w14:paraId="5E504115">
            <w:pPr>
              <w:spacing w:after="0" w:line="240" w:lineRule="auto"/>
            </w:pPr>
            <w:r>
              <w:t>name</w:t>
            </w:r>
          </w:p>
        </w:tc>
        <w:tc>
          <w:tcPr>
            <w:tcW w:w="3120" w:type="dxa"/>
            <w:tcMar>
              <w:top w:w="100" w:type="dxa"/>
              <w:left w:w="120" w:type="dxa"/>
              <w:bottom w:w="100" w:type="dxa"/>
              <w:right w:w="120" w:type="dxa"/>
            </w:tcMar>
          </w:tcPr>
          <w:p w14:paraId="3B053ADF">
            <w:pPr>
              <w:spacing w:after="0" w:line="240" w:lineRule="auto"/>
            </w:pPr>
            <w:r>
              <w:t>Hiển thị chuỗi văn bản đầy đủ, in đậm nét to (Heading style).</w:t>
            </w:r>
          </w:p>
        </w:tc>
      </w:tr>
      <w:tr w14:paraId="3C97E04B">
        <w:tc>
          <w:tcPr>
            <w:tcW w:w="3120" w:type="dxa"/>
            <w:tcMar>
              <w:top w:w="100" w:type="dxa"/>
              <w:left w:w="120" w:type="dxa"/>
              <w:bottom w:w="100" w:type="dxa"/>
              <w:right w:w="120" w:type="dxa"/>
            </w:tcMar>
          </w:tcPr>
          <w:p w14:paraId="1B899A51">
            <w:pPr>
              <w:spacing w:after="0" w:line="240" w:lineRule="auto"/>
            </w:pPr>
            <w:r>
              <w:t>Đơn vị chủ trì</w:t>
            </w:r>
          </w:p>
        </w:tc>
        <w:tc>
          <w:tcPr>
            <w:tcW w:w="3120" w:type="dxa"/>
            <w:tcMar>
              <w:top w:w="100" w:type="dxa"/>
              <w:left w:w="120" w:type="dxa"/>
              <w:bottom w:w="100" w:type="dxa"/>
              <w:right w:w="120" w:type="dxa"/>
            </w:tcMar>
          </w:tcPr>
          <w:p w14:paraId="1165D302">
            <w:pPr>
              <w:spacing w:after="0" w:line="240" w:lineRule="auto"/>
            </w:pPr>
            <w:r>
              <w:t>owningUnitName</w:t>
            </w:r>
          </w:p>
        </w:tc>
        <w:tc>
          <w:tcPr>
            <w:tcW w:w="3120" w:type="dxa"/>
            <w:tcMar>
              <w:top w:w="100" w:type="dxa"/>
              <w:left w:w="120" w:type="dxa"/>
              <w:bottom w:w="100" w:type="dxa"/>
              <w:right w:w="120" w:type="dxa"/>
            </w:tcMar>
          </w:tcPr>
          <w:p w14:paraId="15D04770">
            <w:pPr>
              <w:spacing w:after="0" w:line="240" w:lineRule="auto"/>
            </w:pPr>
            <w:r>
              <w:t>Hiển thị văn bản thông thường.</w:t>
            </w:r>
          </w:p>
        </w:tc>
      </w:tr>
      <w:tr w14:paraId="654754AD">
        <w:tc>
          <w:tcPr>
            <w:tcW w:w="3120" w:type="dxa"/>
            <w:tcMar>
              <w:top w:w="100" w:type="dxa"/>
              <w:left w:w="120" w:type="dxa"/>
              <w:bottom w:w="100" w:type="dxa"/>
              <w:right w:w="120" w:type="dxa"/>
            </w:tcMar>
          </w:tcPr>
          <w:p w14:paraId="78ACC854">
            <w:pPr>
              <w:spacing w:after="0" w:line="240" w:lineRule="auto"/>
            </w:pPr>
            <w:r>
              <w:t>Khách hàng</w:t>
            </w:r>
          </w:p>
        </w:tc>
        <w:tc>
          <w:tcPr>
            <w:tcW w:w="3120" w:type="dxa"/>
            <w:tcMar>
              <w:top w:w="100" w:type="dxa"/>
              <w:left w:w="120" w:type="dxa"/>
              <w:bottom w:w="100" w:type="dxa"/>
              <w:right w:w="120" w:type="dxa"/>
            </w:tcMar>
          </w:tcPr>
          <w:p w14:paraId="2D3C9A4A">
            <w:pPr>
              <w:spacing w:after="0" w:line="240" w:lineRule="auto"/>
            </w:pPr>
            <w:r>
              <w:t>customerName</w:t>
            </w:r>
          </w:p>
        </w:tc>
        <w:tc>
          <w:tcPr>
            <w:tcW w:w="3120" w:type="dxa"/>
            <w:tcMar>
              <w:top w:w="100" w:type="dxa"/>
              <w:left w:w="120" w:type="dxa"/>
              <w:bottom w:w="100" w:type="dxa"/>
              <w:right w:w="120" w:type="dxa"/>
            </w:tcMar>
          </w:tcPr>
          <w:p w14:paraId="76798890">
            <w:pPr>
              <w:spacing w:after="0" w:line="240" w:lineRule="auto"/>
            </w:pPr>
            <w:r>
              <w:t>Hiển thị văn bản thông thường.</w:t>
            </w:r>
          </w:p>
        </w:tc>
      </w:tr>
      <w:tr w14:paraId="624CFD7F">
        <w:tc>
          <w:tcPr>
            <w:tcW w:w="3120" w:type="dxa"/>
            <w:tcMar>
              <w:top w:w="100" w:type="dxa"/>
              <w:left w:w="120" w:type="dxa"/>
              <w:bottom w:w="100" w:type="dxa"/>
              <w:right w:w="120" w:type="dxa"/>
            </w:tcMar>
          </w:tcPr>
          <w:p w14:paraId="5CB3C2F1">
            <w:pPr>
              <w:spacing w:after="0" w:line="240" w:lineRule="auto"/>
            </w:pPr>
            <w:r>
              <w:t>SP/DV cung cấp</w:t>
            </w:r>
          </w:p>
        </w:tc>
        <w:tc>
          <w:tcPr>
            <w:tcW w:w="3120" w:type="dxa"/>
            <w:tcMar>
              <w:top w:w="100" w:type="dxa"/>
              <w:left w:w="120" w:type="dxa"/>
              <w:bottom w:w="100" w:type="dxa"/>
              <w:right w:w="120" w:type="dxa"/>
            </w:tcMar>
          </w:tcPr>
          <w:p w14:paraId="3CD1B64C">
            <w:pPr>
              <w:spacing w:after="0" w:line="240" w:lineRule="auto"/>
            </w:pPr>
            <w:r>
              <w:t>productServiceName</w:t>
            </w:r>
          </w:p>
        </w:tc>
        <w:tc>
          <w:tcPr>
            <w:tcW w:w="3120" w:type="dxa"/>
            <w:tcMar>
              <w:top w:w="100" w:type="dxa"/>
              <w:left w:w="120" w:type="dxa"/>
              <w:bottom w:w="100" w:type="dxa"/>
              <w:right w:w="120" w:type="dxa"/>
            </w:tcMar>
          </w:tcPr>
          <w:p w14:paraId="463D50F7">
            <w:pPr>
              <w:spacing w:after="0" w:line="240" w:lineRule="auto"/>
            </w:pPr>
            <w:r>
              <w:t>Hiển thị văn bản thông thường.</w:t>
            </w:r>
          </w:p>
        </w:tc>
      </w:tr>
      <w:tr w14:paraId="3A5CAF42">
        <w:tc>
          <w:tcPr>
            <w:tcW w:w="3120" w:type="dxa"/>
            <w:tcMar>
              <w:top w:w="100" w:type="dxa"/>
              <w:left w:w="120" w:type="dxa"/>
              <w:bottom w:w="100" w:type="dxa"/>
              <w:right w:w="120" w:type="dxa"/>
            </w:tcMar>
          </w:tcPr>
          <w:p w14:paraId="628841D0">
            <w:pPr>
              <w:spacing w:after="0" w:line="240" w:lineRule="auto"/>
            </w:pPr>
            <w:r>
              <w:t>Địa bàn</w:t>
            </w:r>
          </w:p>
        </w:tc>
        <w:tc>
          <w:tcPr>
            <w:tcW w:w="3120" w:type="dxa"/>
            <w:tcMar>
              <w:top w:w="100" w:type="dxa"/>
              <w:left w:w="120" w:type="dxa"/>
              <w:bottom w:w="100" w:type="dxa"/>
              <w:right w:w="120" w:type="dxa"/>
            </w:tcMar>
          </w:tcPr>
          <w:p w14:paraId="60E9EA36">
            <w:pPr>
              <w:spacing w:after="0" w:line="240" w:lineRule="auto"/>
            </w:pPr>
            <w:r>
              <w:t>regionLabel</w:t>
            </w:r>
          </w:p>
        </w:tc>
        <w:tc>
          <w:tcPr>
            <w:tcW w:w="3120" w:type="dxa"/>
            <w:tcMar>
              <w:top w:w="100" w:type="dxa"/>
              <w:left w:w="120" w:type="dxa"/>
              <w:bottom w:w="100" w:type="dxa"/>
              <w:right w:w="120" w:type="dxa"/>
            </w:tcMar>
          </w:tcPr>
          <w:p w14:paraId="00FA6213">
            <w:pPr>
              <w:spacing w:after="0" w:line="240" w:lineRule="auto"/>
            </w:pPr>
            <w:r>
              <w:t>Hiển thị văn bản thông thường.</w:t>
            </w:r>
          </w:p>
        </w:tc>
      </w:tr>
      <w:tr w14:paraId="5F3D0EB8">
        <w:tc>
          <w:tcPr>
            <w:tcW w:w="3120" w:type="dxa"/>
            <w:tcMar>
              <w:top w:w="100" w:type="dxa"/>
              <w:left w:w="120" w:type="dxa"/>
              <w:bottom w:w="100" w:type="dxa"/>
              <w:right w:w="120" w:type="dxa"/>
            </w:tcMar>
          </w:tcPr>
          <w:p w14:paraId="4F000797">
            <w:pPr>
              <w:spacing w:after="0" w:line="240" w:lineRule="auto"/>
            </w:pPr>
            <w:r>
              <w:t>Lĩnh vực</w:t>
            </w:r>
          </w:p>
        </w:tc>
        <w:tc>
          <w:tcPr>
            <w:tcW w:w="3120" w:type="dxa"/>
            <w:tcMar>
              <w:top w:w="100" w:type="dxa"/>
              <w:left w:w="120" w:type="dxa"/>
              <w:bottom w:w="100" w:type="dxa"/>
              <w:right w:w="120" w:type="dxa"/>
            </w:tcMar>
          </w:tcPr>
          <w:p w14:paraId="7F169737">
            <w:pPr>
              <w:spacing w:after="0" w:line="240" w:lineRule="auto"/>
            </w:pPr>
            <w:r>
              <w:t>fieldLabel</w:t>
            </w:r>
          </w:p>
        </w:tc>
        <w:tc>
          <w:tcPr>
            <w:tcW w:w="3120" w:type="dxa"/>
            <w:tcMar>
              <w:top w:w="100" w:type="dxa"/>
              <w:left w:w="120" w:type="dxa"/>
              <w:bottom w:w="100" w:type="dxa"/>
              <w:right w:w="120" w:type="dxa"/>
            </w:tcMar>
          </w:tcPr>
          <w:p w14:paraId="146C6ECA">
            <w:pPr>
              <w:spacing w:after="0" w:line="240" w:lineRule="auto"/>
            </w:pPr>
            <w:r>
              <w:t>Hiển thị văn bản thông thường.</w:t>
            </w:r>
          </w:p>
        </w:tc>
      </w:tr>
      <w:tr w14:paraId="548DB7F3">
        <w:tc>
          <w:tcPr>
            <w:tcW w:w="3120" w:type="dxa"/>
            <w:tcMar>
              <w:top w:w="100" w:type="dxa"/>
              <w:left w:w="120" w:type="dxa"/>
              <w:bottom w:w="100" w:type="dxa"/>
              <w:right w:w="120" w:type="dxa"/>
            </w:tcMar>
          </w:tcPr>
          <w:p w14:paraId="6DD86586">
            <w:pPr>
              <w:spacing w:after="0" w:line="240" w:lineRule="auto"/>
            </w:pPr>
            <w:r>
              <w:t>Dự án (Liên kết)</w:t>
            </w:r>
          </w:p>
        </w:tc>
        <w:tc>
          <w:tcPr>
            <w:tcW w:w="3120" w:type="dxa"/>
            <w:tcMar>
              <w:top w:w="100" w:type="dxa"/>
              <w:left w:w="120" w:type="dxa"/>
              <w:bottom w:w="100" w:type="dxa"/>
              <w:right w:w="120" w:type="dxa"/>
            </w:tcMar>
          </w:tcPr>
          <w:p w14:paraId="3A4BEF68">
            <w:pPr>
              <w:spacing w:after="0" w:line="240" w:lineRule="auto"/>
            </w:pPr>
            <w:r>
              <w:t>projectName &amp; projectId</w:t>
            </w:r>
          </w:p>
        </w:tc>
        <w:tc>
          <w:tcPr>
            <w:tcW w:w="3120" w:type="dxa"/>
            <w:tcMar>
              <w:top w:w="100" w:type="dxa"/>
              <w:left w:w="120" w:type="dxa"/>
              <w:bottom w:w="100" w:type="dxa"/>
              <w:right w:w="120" w:type="dxa"/>
            </w:tcMar>
          </w:tcPr>
          <w:p w14:paraId="039DA664">
            <w:pPr>
              <w:spacing w:after="0" w:line="240" w:lineRule="auto"/>
            </w:pPr>
            <w:r>
              <w:t>Hiển thị chữ màu xanh dương, gạch chân (hyperlink). Khi chạm vào, hệ thống navigate sang Màn hình Chi tiết Dự án theo ID: /projects/detail/{projectId}.</w:t>
            </w:r>
          </w:p>
        </w:tc>
      </w:tr>
      <w:tr w14:paraId="706A1271">
        <w:tc>
          <w:tcPr>
            <w:tcW w:w="3120" w:type="dxa"/>
            <w:tcMar>
              <w:top w:w="100" w:type="dxa"/>
              <w:left w:w="120" w:type="dxa"/>
              <w:bottom w:w="100" w:type="dxa"/>
              <w:right w:w="120" w:type="dxa"/>
            </w:tcMar>
          </w:tcPr>
          <w:p w14:paraId="2FF767C6">
            <w:pPr>
              <w:spacing w:after="0" w:line="240" w:lineRule="auto"/>
            </w:pPr>
            <w:r>
              <w:t>Số hợp đồng</w:t>
            </w:r>
          </w:p>
        </w:tc>
        <w:tc>
          <w:tcPr>
            <w:tcW w:w="3120" w:type="dxa"/>
            <w:tcMar>
              <w:top w:w="100" w:type="dxa"/>
              <w:left w:w="120" w:type="dxa"/>
              <w:bottom w:w="100" w:type="dxa"/>
              <w:right w:w="120" w:type="dxa"/>
            </w:tcMar>
          </w:tcPr>
          <w:p w14:paraId="564DB894">
            <w:pPr>
              <w:spacing w:after="0" w:line="240" w:lineRule="auto"/>
            </w:pPr>
            <w:r>
              <w:t>contractNo</w:t>
            </w:r>
          </w:p>
        </w:tc>
        <w:tc>
          <w:tcPr>
            <w:tcW w:w="3120" w:type="dxa"/>
            <w:tcMar>
              <w:top w:w="100" w:type="dxa"/>
              <w:left w:w="120" w:type="dxa"/>
              <w:bottom w:w="100" w:type="dxa"/>
              <w:right w:w="120" w:type="dxa"/>
            </w:tcMar>
          </w:tcPr>
          <w:p w14:paraId="267ABEB6">
            <w:pPr>
              <w:spacing w:after="0" w:line="240" w:lineRule="auto"/>
            </w:pPr>
            <w:r>
              <w:t>Hiển thị văn bản thông thường.</w:t>
            </w:r>
          </w:p>
        </w:tc>
      </w:tr>
      <w:tr w14:paraId="7B838D3F">
        <w:tc>
          <w:tcPr>
            <w:tcW w:w="3120" w:type="dxa"/>
            <w:tcMar>
              <w:top w:w="100" w:type="dxa"/>
              <w:left w:w="120" w:type="dxa"/>
              <w:bottom w:w="100" w:type="dxa"/>
              <w:right w:w="120" w:type="dxa"/>
            </w:tcMar>
          </w:tcPr>
          <w:p w14:paraId="2B31EFD4">
            <w:pPr>
              <w:spacing w:after="0" w:line="240" w:lineRule="auto"/>
            </w:pPr>
            <w:r>
              <w:t>Loại hợp đồng</w:t>
            </w:r>
          </w:p>
        </w:tc>
        <w:tc>
          <w:tcPr>
            <w:tcW w:w="3120" w:type="dxa"/>
            <w:tcMar>
              <w:top w:w="100" w:type="dxa"/>
              <w:left w:w="120" w:type="dxa"/>
              <w:bottom w:w="100" w:type="dxa"/>
              <w:right w:w="120" w:type="dxa"/>
            </w:tcMar>
          </w:tcPr>
          <w:p w14:paraId="3B03F396">
            <w:pPr>
              <w:spacing w:after="0" w:line="240" w:lineRule="auto"/>
            </w:pPr>
            <w:r>
              <w:t>typeLabel</w:t>
            </w:r>
          </w:p>
        </w:tc>
        <w:tc>
          <w:tcPr>
            <w:tcW w:w="3120" w:type="dxa"/>
            <w:tcMar>
              <w:top w:w="100" w:type="dxa"/>
              <w:left w:w="120" w:type="dxa"/>
              <w:bottom w:w="100" w:type="dxa"/>
              <w:right w:w="120" w:type="dxa"/>
            </w:tcMar>
          </w:tcPr>
          <w:p w14:paraId="21D91451">
            <w:pPr>
              <w:spacing w:after="0" w:line="240" w:lineRule="auto"/>
            </w:pPr>
            <w:r>
              <w:t>Hiển thị văn bản thông thường.</w:t>
            </w:r>
          </w:p>
        </w:tc>
      </w:tr>
      <w:tr w14:paraId="040B1E54">
        <w:tc>
          <w:tcPr>
            <w:tcW w:w="3120" w:type="dxa"/>
            <w:tcMar>
              <w:top w:w="100" w:type="dxa"/>
              <w:left w:w="120" w:type="dxa"/>
              <w:bottom w:w="100" w:type="dxa"/>
              <w:right w:w="120" w:type="dxa"/>
            </w:tcMar>
          </w:tcPr>
          <w:p w14:paraId="5495ED9C">
            <w:pPr>
              <w:spacing w:after="0" w:line="240" w:lineRule="auto"/>
            </w:pPr>
            <w:r>
              <w:t>Nhân sự chuyên quản</w:t>
            </w:r>
          </w:p>
        </w:tc>
        <w:tc>
          <w:tcPr>
            <w:tcW w:w="3120" w:type="dxa"/>
            <w:tcMar>
              <w:top w:w="100" w:type="dxa"/>
              <w:left w:w="120" w:type="dxa"/>
              <w:bottom w:w="100" w:type="dxa"/>
              <w:right w:w="120" w:type="dxa"/>
            </w:tcMar>
          </w:tcPr>
          <w:p w14:paraId="6C0BD968">
            <w:pPr>
              <w:spacing w:after="0" w:line="240" w:lineRule="auto"/>
            </w:pPr>
            <w:r>
              <w:t>managerName</w:t>
            </w:r>
          </w:p>
        </w:tc>
        <w:tc>
          <w:tcPr>
            <w:tcW w:w="3120" w:type="dxa"/>
            <w:tcMar>
              <w:top w:w="100" w:type="dxa"/>
              <w:left w:w="120" w:type="dxa"/>
              <w:bottom w:w="100" w:type="dxa"/>
              <w:right w:w="120" w:type="dxa"/>
            </w:tcMar>
          </w:tcPr>
          <w:p w14:paraId="3FB1E278">
            <w:pPr>
              <w:spacing w:after="0" w:line="240" w:lineRule="auto"/>
            </w:pPr>
            <w:r>
              <w:t>Hiển thị tên nhân sự. Nếu null, hiển thị dấu '---'.</w:t>
            </w:r>
          </w:p>
        </w:tc>
      </w:tr>
      <w:tr w14:paraId="1136B6CC">
        <w:tc>
          <w:tcPr>
            <w:tcW w:w="3120" w:type="dxa"/>
            <w:tcMar>
              <w:top w:w="100" w:type="dxa"/>
              <w:left w:w="120" w:type="dxa"/>
              <w:bottom w:w="100" w:type="dxa"/>
              <w:right w:w="120" w:type="dxa"/>
            </w:tcMar>
          </w:tcPr>
          <w:p w14:paraId="49EEE943">
            <w:pPr>
              <w:spacing w:after="0" w:line="240" w:lineRule="auto"/>
            </w:pPr>
            <w:r>
              <w:t>Thời gian thuê/BH (tháng)</w:t>
            </w:r>
          </w:p>
        </w:tc>
        <w:tc>
          <w:tcPr>
            <w:tcW w:w="3120" w:type="dxa"/>
            <w:tcMar>
              <w:top w:w="100" w:type="dxa"/>
              <w:left w:w="120" w:type="dxa"/>
              <w:bottom w:w="100" w:type="dxa"/>
              <w:right w:w="120" w:type="dxa"/>
            </w:tcMar>
          </w:tcPr>
          <w:p w14:paraId="2342BF96">
            <w:pPr>
              <w:spacing w:after="0" w:line="240" w:lineRule="auto"/>
            </w:pPr>
            <w:r>
              <w:t>durationMonths</w:t>
            </w:r>
          </w:p>
        </w:tc>
        <w:tc>
          <w:tcPr>
            <w:tcW w:w="3120" w:type="dxa"/>
            <w:tcMar>
              <w:top w:w="100" w:type="dxa"/>
              <w:left w:w="120" w:type="dxa"/>
              <w:bottom w:w="100" w:type="dxa"/>
              <w:right w:w="120" w:type="dxa"/>
            </w:tcMar>
          </w:tcPr>
          <w:p w14:paraId="1C4FB98C">
            <w:pPr>
              <w:spacing w:after="0" w:line="240" w:lineRule="auto"/>
            </w:pPr>
            <w:r>
              <w:t>Hiển thị giá trị nguyên (Integer).</w:t>
            </w:r>
          </w:p>
        </w:tc>
      </w:tr>
      <w:tr w14:paraId="585198E5">
        <w:tc>
          <w:tcPr>
            <w:tcW w:w="3120" w:type="dxa"/>
            <w:tcMar>
              <w:top w:w="100" w:type="dxa"/>
              <w:left w:w="120" w:type="dxa"/>
              <w:bottom w:w="100" w:type="dxa"/>
              <w:right w:w="120" w:type="dxa"/>
            </w:tcMar>
          </w:tcPr>
          <w:p w14:paraId="2503FDEE">
            <w:pPr>
              <w:spacing w:after="0" w:line="240" w:lineRule="auto"/>
            </w:pPr>
            <w:r>
              <w:t>Ngày ký HĐ</w:t>
            </w:r>
          </w:p>
        </w:tc>
        <w:tc>
          <w:tcPr>
            <w:tcW w:w="3120" w:type="dxa"/>
            <w:tcMar>
              <w:top w:w="100" w:type="dxa"/>
              <w:left w:w="120" w:type="dxa"/>
              <w:bottom w:w="100" w:type="dxa"/>
              <w:right w:w="120" w:type="dxa"/>
            </w:tcMar>
          </w:tcPr>
          <w:p w14:paraId="1ABE63AA">
            <w:pPr>
              <w:spacing w:after="0" w:line="240" w:lineRule="auto"/>
            </w:pPr>
            <w:r>
              <w:t>signedDate</w:t>
            </w:r>
          </w:p>
        </w:tc>
        <w:tc>
          <w:tcPr>
            <w:tcW w:w="3120" w:type="dxa"/>
            <w:tcMar>
              <w:top w:w="100" w:type="dxa"/>
              <w:left w:w="120" w:type="dxa"/>
              <w:bottom w:w="100" w:type="dxa"/>
              <w:right w:w="120" w:type="dxa"/>
            </w:tcMar>
          </w:tcPr>
          <w:p w14:paraId="4F27BBD4">
            <w:pPr>
              <w:spacing w:after="0" w:line="240" w:lineRule="auto"/>
            </w:pPr>
            <w:r>
              <w:t>Đổi format từ YYYY-MM-DD sang DD/MM/YYYY.</w:t>
            </w:r>
          </w:p>
        </w:tc>
      </w:tr>
      <w:tr w14:paraId="2018EC94">
        <w:tc>
          <w:tcPr>
            <w:tcW w:w="3120" w:type="dxa"/>
            <w:tcMar>
              <w:top w:w="100" w:type="dxa"/>
              <w:left w:w="120" w:type="dxa"/>
              <w:bottom w:w="100" w:type="dxa"/>
              <w:right w:w="120" w:type="dxa"/>
            </w:tcMar>
          </w:tcPr>
          <w:p w14:paraId="03532AD9">
            <w:pPr>
              <w:spacing w:after="0" w:line="240" w:lineRule="auto"/>
            </w:pPr>
            <w:r>
              <w:t>Ngày nghiệm thu / SD</w:t>
            </w:r>
          </w:p>
        </w:tc>
        <w:tc>
          <w:tcPr>
            <w:tcW w:w="3120" w:type="dxa"/>
            <w:tcMar>
              <w:top w:w="100" w:type="dxa"/>
              <w:left w:w="120" w:type="dxa"/>
              <w:bottom w:w="100" w:type="dxa"/>
              <w:right w:w="120" w:type="dxa"/>
            </w:tcMar>
          </w:tcPr>
          <w:p w14:paraId="2DF84C72">
            <w:pPr>
              <w:spacing w:after="0" w:line="240" w:lineRule="auto"/>
            </w:pPr>
            <w:r>
              <w:t>acceptanceDate</w:t>
            </w:r>
          </w:p>
        </w:tc>
        <w:tc>
          <w:tcPr>
            <w:tcW w:w="3120" w:type="dxa"/>
            <w:tcMar>
              <w:top w:w="100" w:type="dxa"/>
              <w:left w:w="120" w:type="dxa"/>
              <w:bottom w:w="100" w:type="dxa"/>
              <w:right w:w="120" w:type="dxa"/>
            </w:tcMar>
          </w:tcPr>
          <w:p w14:paraId="021E2717">
            <w:pPr>
              <w:spacing w:after="0" w:line="240" w:lineRule="auto"/>
            </w:pPr>
            <w:r>
              <w:t>Đổi format từ YYYY-MM-DD sang DD/MM/YYYY.</w:t>
            </w:r>
          </w:p>
        </w:tc>
      </w:tr>
      <w:tr w14:paraId="11AB9E4C">
        <w:tc>
          <w:tcPr>
            <w:tcW w:w="3120" w:type="dxa"/>
            <w:tcMar>
              <w:top w:w="100" w:type="dxa"/>
              <w:left w:w="120" w:type="dxa"/>
              <w:bottom w:w="100" w:type="dxa"/>
              <w:right w:w="120" w:type="dxa"/>
            </w:tcMar>
          </w:tcPr>
          <w:p w14:paraId="2EA8CB69">
            <w:pPr>
              <w:spacing w:after="0" w:line="240" w:lineRule="auto"/>
            </w:pPr>
            <w:r>
              <w:t>Hết hạn HĐ / BHBT</w:t>
            </w:r>
          </w:p>
        </w:tc>
        <w:tc>
          <w:tcPr>
            <w:tcW w:w="3120" w:type="dxa"/>
            <w:tcMar>
              <w:top w:w="100" w:type="dxa"/>
              <w:left w:w="120" w:type="dxa"/>
              <w:bottom w:w="100" w:type="dxa"/>
              <w:right w:w="120" w:type="dxa"/>
            </w:tcMar>
          </w:tcPr>
          <w:p w14:paraId="5DA42690">
            <w:pPr>
              <w:spacing w:after="0" w:line="240" w:lineRule="auto"/>
            </w:pPr>
            <w:r>
              <w:t>expiryDate</w:t>
            </w:r>
          </w:p>
        </w:tc>
        <w:tc>
          <w:tcPr>
            <w:tcW w:w="3120" w:type="dxa"/>
            <w:tcMar>
              <w:top w:w="100" w:type="dxa"/>
              <w:left w:w="120" w:type="dxa"/>
              <w:bottom w:w="100" w:type="dxa"/>
              <w:right w:w="120" w:type="dxa"/>
            </w:tcMar>
          </w:tcPr>
          <w:p w14:paraId="6661EA7C">
            <w:pPr>
              <w:spacing w:after="0" w:line="240" w:lineRule="auto"/>
            </w:pPr>
            <w:r>
              <w:t>Đổi format từ YYYY-MM-DD sang DD/MM/YYYY. Màu chữ: ĐỎ ĐẬM (Red) để nhấn mạnh.</w:t>
            </w:r>
          </w:p>
        </w:tc>
      </w:tr>
      <w:tr w14:paraId="2F643088">
        <w:tc>
          <w:tcPr>
            <w:tcW w:w="3120" w:type="dxa"/>
            <w:tcMar>
              <w:top w:w="100" w:type="dxa"/>
              <w:left w:w="120" w:type="dxa"/>
              <w:bottom w:w="100" w:type="dxa"/>
              <w:right w:w="120" w:type="dxa"/>
            </w:tcMar>
          </w:tcPr>
          <w:p w14:paraId="2CCDF9DD">
            <w:pPr>
              <w:spacing w:after="0" w:line="240" w:lineRule="auto"/>
            </w:pPr>
            <w:r>
              <w:t>Giá trị khối Tài chính</w:t>
            </w:r>
          </w:p>
        </w:tc>
        <w:tc>
          <w:tcPr>
            <w:tcW w:w="3120" w:type="dxa"/>
            <w:tcMar>
              <w:top w:w="100" w:type="dxa"/>
              <w:left w:w="120" w:type="dxa"/>
              <w:bottom w:w="100" w:type="dxa"/>
              <w:right w:w="120" w:type="dxa"/>
            </w:tcMar>
          </w:tcPr>
          <w:p w14:paraId="2098CDF4">
            <w:pPr>
              <w:spacing w:after="0" w:line="240" w:lineRule="auto"/>
            </w:pPr>
            <w:r>
              <w:t>contractValue, vnptValue, vnptItValue</w:t>
            </w:r>
          </w:p>
        </w:tc>
        <w:tc>
          <w:tcPr>
            <w:tcW w:w="3120" w:type="dxa"/>
            <w:tcMar>
              <w:top w:w="100" w:type="dxa"/>
              <w:left w:w="120" w:type="dxa"/>
              <w:bottom w:w="100" w:type="dxa"/>
              <w:right w:w="120" w:type="dxa"/>
            </w:tcMar>
          </w:tcPr>
          <w:p w14:paraId="0EE92E13">
            <w:pPr>
              <w:spacing w:after="0" w:line="240" w:lineRule="auto"/>
            </w:pPr>
            <w:r>
              <w:t>Kiểu số thực. Format phân tách hàng nghìn (VD: 67,000). Thêm hậu tố ' đ'. Riêng trường TỔNG GIÁ TRỊ VNPT-IT (vnptItValue) phải in đậm nét và màu xanh dương.</w:t>
            </w:r>
          </w:p>
        </w:tc>
      </w:tr>
      <w:tr w14:paraId="01DEEAA1">
        <w:tc>
          <w:tcPr>
            <w:tcW w:w="3120" w:type="dxa"/>
            <w:tcMar>
              <w:top w:w="100" w:type="dxa"/>
              <w:left w:w="120" w:type="dxa"/>
              <w:bottom w:w="100" w:type="dxa"/>
              <w:right w:w="120" w:type="dxa"/>
            </w:tcMar>
          </w:tcPr>
          <w:p w14:paraId="693FBF34">
            <w:pPr>
              <w:spacing w:after="0" w:line="240" w:lineRule="auto"/>
            </w:pPr>
            <w:r>
              <w:t>Tỉ lệ % về IT</w:t>
            </w:r>
          </w:p>
        </w:tc>
        <w:tc>
          <w:tcPr>
            <w:tcW w:w="3120" w:type="dxa"/>
            <w:tcMar>
              <w:top w:w="100" w:type="dxa"/>
              <w:left w:w="120" w:type="dxa"/>
              <w:bottom w:w="100" w:type="dxa"/>
              <w:right w:w="120" w:type="dxa"/>
            </w:tcMar>
          </w:tcPr>
          <w:p w14:paraId="7DCAFC07">
            <w:pPr>
              <w:spacing w:after="0" w:line="240" w:lineRule="auto"/>
            </w:pPr>
            <w:r>
              <w:t>itPercent</w:t>
            </w:r>
          </w:p>
        </w:tc>
        <w:tc>
          <w:tcPr>
            <w:tcW w:w="3120" w:type="dxa"/>
            <w:tcMar>
              <w:top w:w="100" w:type="dxa"/>
              <w:left w:w="120" w:type="dxa"/>
              <w:bottom w:w="100" w:type="dxa"/>
              <w:right w:w="120" w:type="dxa"/>
            </w:tcMar>
          </w:tcPr>
          <w:p w14:paraId="72FE57AE">
            <w:pPr>
              <w:spacing w:after="0" w:line="240" w:lineRule="auto"/>
            </w:pPr>
            <w:r>
              <w:t>Định dạng số thập phân, thêm ký hiệu '%' ở cuối (VD: 10.00%).</w:t>
            </w:r>
          </w:p>
        </w:tc>
      </w:tr>
      <w:tr w14:paraId="501B5385">
        <w:tc>
          <w:tcPr>
            <w:tcW w:w="3120" w:type="dxa"/>
            <w:tcMar>
              <w:top w:w="100" w:type="dxa"/>
              <w:left w:w="120" w:type="dxa"/>
              <w:bottom w:w="100" w:type="dxa"/>
              <w:right w:w="120" w:type="dxa"/>
            </w:tcMar>
          </w:tcPr>
          <w:p w14:paraId="39FF186F">
            <w:pPr>
              <w:spacing w:after="0" w:line="240" w:lineRule="auto"/>
            </w:pPr>
            <w:r>
              <w:t>Điều khoản &amp; Ghi chú</w:t>
            </w:r>
          </w:p>
        </w:tc>
        <w:tc>
          <w:tcPr>
            <w:tcW w:w="3120" w:type="dxa"/>
            <w:tcMar>
              <w:top w:w="100" w:type="dxa"/>
              <w:left w:w="120" w:type="dxa"/>
              <w:bottom w:w="100" w:type="dxa"/>
              <w:right w:w="120" w:type="dxa"/>
            </w:tcMar>
          </w:tcPr>
          <w:p w14:paraId="0CA1F7F7">
            <w:pPr>
              <w:spacing w:after="0" w:line="240" w:lineRule="auto"/>
            </w:pPr>
            <w:r>
              <w:t>bindingTerms, note</w:t>
            </w:r>
          </w:p>
        </w:tc>
        <w:tc>
          <w:tcPr>
            <w:tcW w:w="3120" w:type="dxa"/>
            <w:tcMar>
              <w:top w:w="100" w:type="dxa"/>
              <w:left w:w="120" w:type="dxa"/>
              <w:bottom w:w="100" w:type="dxa"/>
              <w:right w:w="120" w:type="dxa"/>
            </w:tcMar>
          </w:tcPr>
          <w:p w14:paraId="1946FAF7">
            <w:pPr>
              <w:spacing w:after="0" w:line="240" w:lineRule="auto"/>
            </w:pPr>
            <w:r>
              <w:t>Văn bản hiển thị bên trong khối bo góc xám. Nếu null, hiển thị 'Không có thông tin'.</w:t>
            </w:r>
          </w:p>
        </w:tc>
      </w:tr>
    </w:tbl>
    <w:p w14:paraId="33453ED9">
      <w:pPr>
        <w:pStyle w:val="2"/>
        <w:keepNext/>
        <w:spacing w:before="280" w:after="120"/>
      </w:pPr>
      <w:r>
        <w:rPr>
          <w:rFonts w:ascii="Arial" w:hAnsi="Arial"/>
          <w:b/>
          <w:color w:val="1A5276"/>
          <w:sz w:val="28"/>
        </w:rPr>
        <w:t>4. ĐẶC TẢ KỸ THUẬT API (API SPECIFICATION)</w:t>
      </w:r>
    </w:p>
    <w:p w14:paraId="7B92AD45">
      <w:r>
        <w:t>API được gọi ngay khi màn hình khởi tạo (OnInit). Màn hình sẽ hiển thị Skeleton Loading trong thời gian chờ.</w:t>
      </w:r>
    </w:p>
    <w:p w14:paraId="10F21D95">
      <w:pPr>
        <w:pStyle w:val="3"/>
        <w:keepNext/>
        <w:spacing w:before="280" w:after="120"/>
      </w:pPr>
      <w:r>
        <w:rPr>
          <w:rFonts w:ascii="Arial" w:hAnsi="Arial"/>
          <w:b/>
          <w:color w:val="1F618D"/>
          <w:sz w:val="24"/>
        </w:rPr>
        <w:t>4.1 Lệnh gọi cURL</w:t>
      </w:r>
    </w:p>
    <w:p w14:paraId="4E3F0CA1">
      <w:pPr>
        <w:spacing w:before="80" w:after="80"/>
        <w:ind w:left="360"/>
      </w:pPr>
      <w:r>
        <w:rPr>
          <w:rFonts w:ascii="Courier New" w:hAnsi="Courier New"/>
          <w:color w:val="282828"/>
          <w:sz w:val="18"/>
        </w:rPr>
        <w:t>curl --location 'http://10.168.6.37:9080/api/v1/contracts/{id}' \</w:t>
      </w:r>
      <w:r>
        <w:rPr>
          <w:rFonts w:ascii="Courier New" w:hAnsi="Courier New"/>
          <w:color w:val="282828"/>
          <w:sz w:val="18"/>
        </w:rPr>
        <w:br w:type="textWrapping"/>
      </w:r>
      <w:r>
        <w:rPr>
          <w:rFonts w:ascii="Courier New" w:hAnsi="Courier New"/>
          <w:color w:val="282828"/>
          <w:sz w:val="18"/>
        </w:rPr>
        <w:t>--header 'accept: */*' \</w:t>
      </w:r>
      <w:r>
        <w:rPr>
          <w:rFonts w:ascii="Courier New" w:hAnsi="Courier New"/>
          <w:color w:val="282828"/>
          <w:sz w:val="18"/>
        </w:rPr>
        <w:br w:type="textWrapping"/>
      </w:r>
      <w:r>
        <w:rPr>
          <w:rFonts w:ascii="Courier New" w:hAnsi="Courier New"/>
          <w:color w:val="282828"/>
          <w:sz w:val="18"/>
        </w:rPr>
        <w:t>--header 'Authorization: Bearer {token}'</w:t>
      </w:r>
    </w:p>
    <w:p w14:paraId="470F27F5">
      <w:pPr>
        <w:pStyle w:val="3"/>
        <w:keepNext/>
        <w:spacing w:before="280" w:after="120"/>
        <w:rPr>
          <w:rFonts w:ascii="Arial" w:hAnsi="Arial"/>
          <w:b/>
          <w:color w:val="1F618D"/>
          <w:sz w:val="24"/>
        </w:rPr>
      </w:pPr>
      <w:r>
        <w:rPr>
          <w:rFonts w:ascii="Arial" w:hAnsi="Arial"/>
          <w:b/>
          <w:color w:val="1F618D"/>
          <w:sz w:val="24"/>
        </w:rPr>
        <w:t>4.2 Phản hồi JSON Mẫu (Response)</w:t>
      </w:r>
    </w:p>
    <w:p w14:paraId="36C20582">
      <w:pPr>
        <w:keepNext w:val="0"/>
        <w:keepLines w:val="0"/>
        <w:widowControl/>
        <w:suppressLineNumbers w:val="0"/>
        <w:jc w:val="left"/>
      </w:pPr>
      <w:r>
        <w:rPr>
          <w:rFonts w:ascii="SimSun" w:hAnsi="SimSun" w:eastAsia="SimSun" w:cs="SimSun"/>
          <w:color w:val="2C3E50"/>
          <w:kern w:val="0"/>
          <w:sz w:val="24"/>
          <w:szCs w:val="24"/>
          <w:lang w:val="en-US" w:eastAsia="zh-CN" w:bidi="ar"/>
        </w:rPr>
        <w:t>{ "id": 3, "name": "Hợp đồng cho hệ thống GQ TTHC của Đảng", "contractNo": "123456", "owningUnitName": "Trung tâm kinh doanh chính phủ", "customerName": "Bộ Nội Vụ", "productServiceName": "Hệ thống Công chức viên chức 3.0", "opportunityName": "Hệ thống GQ TTHC của Đảng", "opportunityId": 3, "projectName": "Hệ thống GQ TTHC của Đảng", "projectId": 3, "regionLabel": "Đồng Nai", "fieldLabel": "Chính phủ điện tử", "typeLabel": "Cho thuê dịch vụ", "statusLabel": "Đang hiệu lực", "statusBadge": "#198755", "signedDate": "2026-06-17", "acceptanceDate": "2026-06-17", "expiryDate": "2026-06-25", "bindingTerms": "OK", "contractValue": 67000000.00, "durationMonths": 12, "kmsLink": "https://kms.vnpt.vn/opportunity/3", "managerName": "Nguyễn Văn Thanh", "vnptValue": 75000000.00, "itPercent": 10.00, "vnptItValue": 200000000.00, "note": "OK", "revenues": [] }</w:t>
      </w:r>
    </w:p>
    <w:p w14:paraId="494D802B">
      <w:bookmarkStart w:id="0" w:name="_GoBack"/>
      <w:bookmarkEnd w:id="0"/>
    </w:p>
    <w:p w14:paraId="1DFBF350">
      <w:pPr>
        <w:pStyle w:val="2"/>
        <w:keepNext/>
        <w:spacing w:before="280" w:after="120"/>
      </w:pPr>
      <w:r>
        <w:rPr>
          <w:rFonts w:ascii="Arial" w:hAnsi="Arial"/>
          <w:b/>
          <w:color w:val="1A5276"/>
          <w:sz w:val="28"/>
        </w:rPr>
        <w:t>5. XỬ LÝ NGOẠI LỆ (EDGE CASES)</w:t>
      </w:r>
    </w:p>
    <w:p w14:paraId="68D5B805">
      <w:r>
        <w:t>1. Trường dữ liệu null: Tất cả các trường văn bản nếu trả về null hoặc rỗng, UI phải convert thành dấu gạch ngang '---'. Tránh vỡ layout.</w:t>
      </w:r>
      <w:r>
        <w:br w:type="textWrapping"/>
      </w:r>
      <w:r>
        <w:t>2. Lỗi 404 Not Found: Nếu hợp đồng đã bị xóa, hiển thị Toast 'Hợp đồng không tồn tại' và tự động pop (quay lại) màn hình trước đó.</w:t>
      </w:r>
      <w:r>
        <w:br w:type="textWrapping"/>
      </w:r>
      <w:r>
        <w:t>3. Lỗi mạng (Network Error): Hiển thị minh họa lỗi mạng kèm nút 'Tải lại' ở chính giữa màn hình.</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Monaco">
    <w:panose1 w:val="00000000000000000000"/>
    <w:charset w:val="00"/>
    <w:family w:val="auto"/>
    <w:pitch w:val="default"/>
    <w:sig w:usb0="A00002FF" w:usb1="500039FB" w:usb2="00000000" w:usb3="00000000" w:csb0="20000197" w:csb1="4F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SimSun">
    <w:altName w:val="宋体-简"/>
    <w:panose1 w:val="02010600030101010101"/>
    <w:charset w:val="86"/>
    <w:family w:val="roman"/>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E672582"/>
    <w:rsid w:val="CC4D5F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C3E5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17_Bùi Đức Giang</cp:lastModifiedBy>
  <dcterms:modified xsi:type="dcterms:W3CDTF">2026-06-26T16:45:54Z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EC72A61B59D972B7224A3E6A48755F01_42</vt:lpwstr>
  </property>
</Properties>
</file>