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0A6FFD"/>
          <w:sz w:val="40"/>
        </w:rPr>
        <w:t>TÀI LIỆU ĐẶC TẢ YÊU CẦU PHẦN MỀM (SRS)</w:t>
      </w:r>
    </w:p>
    <w:p>
      <w:pPr>
        <w:spacing w:after="480"/>
        <w:jc w:val="center"/>
      </w:pPr>
      <w:r>
        <w:rPr>
          <w:rFonts w:ascii="Arial" w:hAnsi="Arial"/>
          <w:i/>
          <w:color w:val="6C757D"/>
          <w:sz w:val="22"/>
        </w:rPr>
        <w:t>Chức năng: Màn hình Chỉnh sửa cập nhật hợp đồng</w:t>
        <w:br/>
        <w:t>Phiên bản: 1.0 | Ngày lập: 02/07/2026</w:t>
      </w:r>
    </w:p>
    <w:p>
      <w:pPr>
        <w:keepNext/>
        <w:spacing w:before="360" w:after="120"/>
      </w:pPr>
      <w:r>
        <w:rPr>
          <w:rFonts w:ascii="Arial" w:hAnsi="Arial"/>
          <w:b/>
          <w:color w:val="0A6FFD"/>
          <w:sz w:val="32"/>
        </w:rPr>
        <w:t>1. Tổng quan &amp; Phạm vi chức năng chỉnh sửa</w:t>
      </w:r>
    </w:p>
    <w:p>
      <w:pPr>
        <w:spacing w:after="120" w:before="0" w:line="276" w:lineRule="auto"/>
        <w:jc w:val="left"/>
      </w:pPr>
      <w:r>
        <w:rPr>
          <w:rFonts w:ascii="Arial" w:hAnsi="Arial"/>
          <w:b w:val="0"/>
          <w:i w:val="0"/>
          <w:sz w:val="22"/>
        </w:rPr>
        <w:t>Tài liệu này đặc tả chi tiết các yêu cầu chức năng và logic nghiệp vụ cho màn hình 'Chỉnh sửa cập nhật hợp đồng'. Khác với màn hình thêm mới, màn hình chỉnh sửa yêu cầu hệ thống phải thực hiện tải trước (Pre-load/Binding) toàn bộ dữ liệu hiện tại của hợp đồng từ API chi tiết lên các control giao diện, đồng thời quản lý các ràng buộc toàn vẹn dữ liệu khi người dùng thay đổi thông tin liên kết hoặc cập nhật giá trị số, ngày tháng, và đẩy dữ liệu qua phương thức PUT/PATCH về hệ thống.</w:t>
      </w:r>
    </w:p>
    <w:p>
      <w:pPr>
        <w:keepNext/>
        <w:spacing w:before="360" w:after="120"/>
      </w:pPr>
      <w:r>
        <w:rPr>
          <w:rFonts w:ascii="Arial" w:hAnsi="Arial"/>
          <w:b/>
          <w:color w:val="0A6FFD"/>
          <w:sz w:val="32"/>
        </w:rPr>
        <w:t>2. Luồng nghiệp vụ chính (Main Flow)</w:t>
      </w:r>
    </w:p>
    <w:p>
      <w:pPr>
        <w:spacing w:after="120" w:before="0" w:line="276" w:lineRule="auto"/>
        <w:jc w:val="left"/>
      </w:pPr>
      <w:r>
        <w:rPr>
          <w:rFonts w:ascii="Arial" w:hAnsi="Arial"/>
          <w:b w:val="0"/>
          <w:i w:val="0"/>
          <w:sz w:val="22"/>
        </w:rPr>
        <w:t>1. Người dùng truy cập màn hình bằng cách nhấn vào nút chỉnh sửa từ danh sách hợp đồng hoặc màn hình xem chi tiết hợp đồng với tham số ID (Ví dụ: `/contracts/:id/edit`).</w:t>
      </w:r>
    </w:p>
    <w:p>
      <w:pPr>
        <w:spacing w:after="120" w:before="0" w:line="276" w:lineRule="auto"/>
        <w:jc w:val="left"/>
      </w:pPr>
      <w:r>
        <w:rPr>
          <w:rFonts w:ascii="Arial" w:hAnsi="Arial"/>
          <w:b w:val="0"/>
          <w:i w:val="0"/>
          <w:sz w:val="22"/>
        </w:rPr>
        <w:t>2. Hệ thống gọi đồng thời các API danh mục bộ lọc (Master Data) và API chi tiết hợp đồng theo ID để điền dữ liệu (Data Binding) lên form.</w:t>
      </w:r>
    </w:p>
    <w:p>
      <w:pPr>
        <w:spacing w:after="120" w:before="0" w:line="276" w:lineRule="auto"/>
        <w:jc w:val="left"/>
      </w:pPr>
      <w:r>
        <w:rPr>
          <w:rFonts w:ascii="Arial" w:hAnsi="Arial"/>
          <w:b w:val="0"/>
          <w:i w:val="0"/>
          <w:sz w:val="22"/>
        </w:rPr>
        <w:t>3. Người dùng thực hiện sửa đổi các thông tin được phép sửa đổi.</w:t>
      </w:r>
    </w:p>
    <w:p>
      <w:pPr>
        <w:spacing w:after="120" w:before="0" w:line="276" w:lineRule="auto"/>
        <w:jc w:val="left"/>
      </w:pPr>
      <w:r>
        <w:rPr>
          <w:rFonts w:ascii="Arial" w:hAnsi="Arial"/>
          <w:b w:val="0"/>
          <w:i w:val="0"/>
          <w:sz w:val="22"/>
        </w:rPr>
        <w:t>4. Hệ thống thực hiện tính toán tự động lại các trường phụ thuộc (VNPT-IT) real-time khi có thay đổi từ người dùng.</w:t>
      </w:r>
    </w:p>
    <w:p>
      <w:pPr>
        <w:spacing w:after="120" w:before="0" w:line="276" w:lineRule="auto"/>
        <w:jc w:val="left"/>
      </w:pPr>
      <w:r>
        <w:rPr>
          <w:rFonts w:ascii="Arial" w:hAnsi="Arial"/>
          <w:b w:val="0"/>
          <w:i w:val="0"/>
          <w:sz w:val="22"/>
        </w:rPr>
        <w:t>5. Người dùng nhấn 'Cập nhật', hệ thống Validate dữ liệu hợp lệ và thực hiện gọi API lưu thông tin.</w:t>
      </w:r>
    </w:p>
    <w:p>
      <w:pPr>
        <w:keepNext/>
        <w:spacing w:before="360" w:after="120"/>
      </w:pPr>
      <w:r>
        <w:rPr>
          <w:rFonts w:ascii="Arial" w:hAnsi="Arial"/>
          <w:b/>
          <w:color w:val="0A6FFD"/>
          <w:sz w:val="32"/>
        </w:rPr>
        <w:t>3. Trạng thái và Logic điều khiển các trường nhập liệu</w:t>
      </w:r>
    </w:p>
    <w:p>
      <w:pPr>
        <w:spacing w:after="120" w:before="0" w:line="276" w:lineRule="auto"/>
        <w:jc w:val="left"/>
      </w:pPr>
      <w:r>
        <w:rPr>
          <w:rFonts w:ascii="Arial" w:hAnsi="Arial"/>
          <w:b w:val="0"/>
          <w:i w:val="0"/>
          <w:sz w:val="22"/>
        </w:rPr>
        <w:t>Trong màn hình chỉnh sửa, một số trường thông tin mang tính chất định danh cốt lõi sẽ bị khóa (Read-only) để đảm bảo tính toàn vẹn dữ liệu kế toán, trong khi các trường khác được mở cập nhật tự do:</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06"/>
        <w:gridCol w:w="1806"/>
        <w:gridCol w:w="1806"/>
        <w:gridCol w:w="1806"/>
        <w:gridCol w:w="1806"/>
      </w:tblGrid>
      <w:tr>
        <w:tc>
          <w:tcPr>
            <w:tcW w:type="dxa" w:w="1728"/>
            <w:shd w:fill="0A6FFD"/>
            <w:tcMar>
              <w:top w:w="120" w:type="dxa"/>
              <w:bottom w:w="120" w:type="dxa"/>
              <w:left w:w="100" w:type="dxa"/>
              <w:right w:w="100" w:type="dxa"/>
            </w:tcMar>
          </w:tcPr>
          <w:p>
            <w:pPr>
              <w:jc w:val="center"/>
            </w:pPr>
            <w:r>
              <w:rPr>
                <w:rFonts w:ascii="Arial" w:hAnsi="Arial"/>
                <w:b/>
                <w:color w:val="FFFFFF"/>
                <w:sz w:val="20"/>
              </w:rPr>
              <w:t>Khối thông tin</w:t>
            </w:r>
          </w:p>
        </w:tc>
        <w:tc>
          <w:tcPr>
            <w:tcW w:type="dxa" w:w="2016"/>
            <w:shd w:fill="0A6FFD"/>
            <w:tcMar>
              <w:top w:w="120" w:type="dxa"/>
              <w:bottom w:w="120" w:type="dxa"/>
              <w:left w:w="100" w:type="dxa"/>
              <w:right w:w="100" w:type="dxa"/>
            </w:tcMar>
          </w:tcPr>
          <w:p>
            <w:pPr>
              <w:jc w:val="center"/>
            </w:pPr>
            <w:r>
              <w:rPr>
                <w:rFonts w:ascii="Arial" w:hAnsi="Arial"/>
                <w:b/>
                <w:color w:val="FFFFFF"/>
                <w:sz w:val="20"/>
              </w:rPr>
              <w:t>Tên trường nhập liệu</w:t>
            </w:r>
          </w:p>
        </w:tc>
        <w:tc>
          <w:tcPr>
            <w:tcW w:type="dxa" w:w="1584"/>
            <w:shd w:fill="0A6FFD"/>
            <w:tcMar>
              <w:top w:w="120" w:type="dxa"/>
              <w:bottom w:w="120" w:type="dxa"/>
              <w:left w:w="100" w:type="dxa"/>
              <w:right w:w="100" w:type="dxa"/>
            </w:tcMar>
          </w:tcPr>
          <w:p>
            <w:pPr>
              <w:jc w:val="center"/>
            </w:pPr>
            <w:r>
              <w:rPr>
                <w:rFonts w:ascii="Arial" w:hAnsi="Arial"/>
                <w:b/>
                <w:color w:val="FFFFFF"/>
                <w:sz w:val="20"/>
              </w:rPr>
              <w:t>Trạng thái Form Edit</w:t>
            </w:r>
          </w:p>
        </w:tc>
        <w:tc>
          <w:tcPr>
            <w:tcW w:type="dxa" w:w="2160"/>
            <w:shd w:fill="0A6FFD"/>
            <w:tcMar>
              <w:top w:w="120" w:type="dxa"/>
              <w:bottom w:w="120" w:type="dxa"/>
              <w:left w:w="100" w:type="dxa"/>
              <w:right w:w="100" w:type="dxa"/>
            </w:tcMar>
          </w:tcPr>
          <w:p>
            <w:pPr>
              <w:jc w:val="center"/>
            </w:pPr>
            <w:r>
              <w:rPr>
                <w:rFonts w:ascii="Arial" w:hAnsi="Arial"/>
                <w:b/>
                <w:color w:val="FFFFFF"/>
                <w:sz w:val="20"/>
              </w:rPr>
              <w:t>Ràng buộc / Logic Chỉnh sửa</w:t>
            </w:r>
          </w:p>
        </w:tc>
        <w:tc>
          <w:tcPr>
            <w:tcW w:type="dxa" w:w="1872"/>
            <w:shd w:fill="0A6FFD"/>
            <w:tcMar>
              <w:top w:w="120" w:type="dxa"/>
              <w:bottom w:w="120" w:type="dxa"/>
              <w:left w:w="100" w:type="dxa"/>
              <w:right w:w="100" w:type="dxa"/>
            </w:tcMar>
          </w:tcPr>
          <w:p>
            <w:pPr>
              <w:jc w:val="center"/>
            </w:pPr>
            <w:r>
              <w:rPr>
                <w:rFonts w:ascii="Arial" w:hAnsi="Arial"/>
                <w:b/>
                <w:color w:val="FFFFFF"/>
                <w:sz w:val="20"/>
              </w:rPr>
              <w:t>Nguồn dữ liệu ban đầu</w:t>
            </w:r>
          </w:p>
        </w:tc>
      </w:tr>
      <w:tr>
        <w:tc>
          <w:tcPr>
            <w:tcW w:type="dxa" w:w="1728"/>
            <w:tcMar>
              <w:top w:w="80" w:type="dxa"/>
              <w:bottom w:w="80" w:type="dxa"/>
              <w:left w:w="100" w:type="dxa"/>
              <w:right w:w="100" w:type="dxa"/>
            </w:tcMar>
          </w:tcPr>
          <w:p>
            <w:r>
              <w:rPr>
                <w:rFonts w:ascii="Arial" w:hAnsi="Arial"/>
                <w:sz w:val="19"/>
              </w:rPr>
              <w:t>Liên kết &amp; Phân loại</w:t>
            </w:r>
          </w:p>
        </w:tc>
        <w:tc>
          <w:tcPr>
            <w:tcW w:type="dxa" w:w="2016"/>
            <w:tcMar>
              <w:top w:w="80" w:type="dxa"/>
              <w:bottom w:w="80" w:type="dxa"/>
              <w:left w:w="100" w:type="dxa"/>
              <w:right w:w="100" w:type="dxa"/>
            </w:tcMar>
          </w:tcPr>
          <w:p>
            <w:r>
              <w:rPr>
                <w:rFonts w:ascii="Arial" w:hAnsi="Arial"/>
                <w:sz w:val="19"/>
              </w:rPr>
              <w:t>Đơn vị chủ trì *</w:t>
            </w:r>
          </w:p>
        </w:tc>
        <w:tc>
          <w:tcPr>
            <w:tcW w:type="dxa" w:w="1584"/>
            <w:tcMar>
              <w:top w:w="80" w:type="dxa"/>
              <w:bottom w:w="80" w:type="dxa"/>
              <w:left w:w="100" w:type="dxa"/>
              <w:right w:w="100" w:type="dxa"/>
            </w:tcMar>
          </w:tcPr>
          <w:p>
            <w:r>
              <w:rPr>
                <w:rFonts w:ascii="Arial" w:hAnsi="Arial"/>
                <w:sz w:val="19"/>
              </w:rPr>
              <w:t>Editable (Dropdown)</w:t>
            </w:r>
          </w:p>
        </w:tc>
        <w:tc>
          <w:tcPr>
            <w:tcW w:type="dxa" w:w="2160"/>
            <w:tcMar>
              <w:top w:w="80" w:type="dxa"/>
              <w:bottom w:w="80" w:type="dxa"/>
              <w:left w:w="100" w:type="dxa"/>
              <w:right w:w="100" w:type="dxa"/>
            </w:tcMar>
          </w:tcPr>
          <w:p>
            <w:r>
              <w:rPr>
                <w:rFonts w:ascii="Arial" w:hAnsi="Arial"/>
                <w:sz w:val="19"/>
              </w:rPr>
              <w:t>Cho phép sửa. Nếu sửa, phải tự động Clear trường 'SP/DV cung cấp' nếu SP đó không thuộc Đơn vị chủ trì mới.</w:t>
            </w:r>
          </w:p>
        </w:tc>
        <w:tc>
          <w:tcPr>
            <w:tcW w:type="dxa" w:w="1872"/>
            <w:tcMar>
              <w:top w:w="80" w:type="dxa"/>
              <w:bottom w:w="80" w:type="dxa"/>
              <w:left w:w="100" w:type="dxa"/>
              <w:right w:w="100" w:type="dxa"/>
            </w:tcMar>
          </w:tcPr>
          <w:p>
            <w:r>
              <w:rPr>
                <w:rFonts w:ascii="Arial" w:hAnsi="Arial"/>
                <w:sz w:val="19"/>
              </w:rPr>
              <w:t>depts API</w:t>
            </w:r>
          </w:p>
        </w:tc>
      </w:tr>
      <w:tr>
        <w:tc>
          <w:tcPr>
            <w:tcW w:type="dxa" w:w="1728"/>
            <w:tcMar>
              <w:top w:w="80" w:type="dxa"/>
              <w:bottom w:w="80" w:type="dxa"/>
              <w:left w:w="100" w:type="dxa"/>
              <w:right w:w="100" w:type="dxa"/>
            </w:tcMar>
            <w:shd w:fill="F9FBFD"/>
          </w:tcPr>
          <w:p>
            <w:r>
              <w:rPr>
                <w:rFonts w:ascii="Arial" w:hAnsi="Arial"/>
                <w:sz w:val="19"/>
              </w:rPr>
              <w:t>Liên kết &amp; Phân loại</w:t>
            </w:r>
          </w:p>
        </w:tc>
        <w:tc>
          <w:tcPr>
            <w:tcW w:type="dxa" w:w="2016"/>
            <w:tcMar>
              <w:top w:w="80" w:type="dxa"/>
              <w:bottom w:w="80" w:type="dxa"/>
              <w:left w:w="100" w:type="dxa"/>
              <w:right w:w="100" w:type="dxa"/>
            </w:tcMar>
            <w:shd w:fill="F9FBFD"/>
          </w:tcPr>
          <w:p>
            <w:r>
              <w:rPr>
                <w:rFonts w:ascii="Arial" w:hAnsi="Arial"/>
                <w:sz w:val="19"/>
              </w:rPr>
              <w:t>Gắn Cơ hội (CHKD)</w:t>
            </w:r>
          </w:p>
        </w:tc>
        <w:tc>
          <w:tcPr>
            <w:tcW w:type="dxa" w:w="1584"/>
            <w:tcMar>
              <w:top w:w="80" w:type="dxa"/>
              <w:bottom w:w="80" w:type="dxa"/>
              <w:left w:w="100" w:type="dxa"/>
              <w:right w:w="100" w:type="dxa"/>
            </w:tcMar>
            <w:shd w:fill="F9FBFD"/>
          </w:tcPr>
          <w:p>
            <w:r>
              <w:rPr>
                <w:rFonts w:ascii="Arial" w:hAnsi="Arial"/>
                <w:sz w:val="19"/>
              </w:rPr>
              <w:t>Editable (Dropdown)</w:t>
            </w:r>
          </w:p>
        </w:tc>
        <w:tc>
          <w:tcPr>
            <w:tcW w:type="dxa" w:w="2160"/>
            <w:tcMar>
              <w:top w:w="80" w:type="dxa"/>
              <w:bottom w:w="80" w:type="dxa"/>
              <w:left w:w="100" w:type="dxa"/>
              <w:right w:w="100" w:type="dxa"/>
            </w:tcMar>
            <w:shd w:fill="F9FBFD"/>
          </w:tcPr>
          <w:p>
            <w:r>
              <w:rPr>
                <w:rFonts w:ascii="Arial" w:hAnsi="Arial"/>
                <w:sz w:val="19"/>
              </w:rPr>
              <w:t>Cho phép thay đổi liên kết sang cơ hội khác.</w:t>
            </w:r>
          </w:p>
        </w:tc>
        <w:tc>
          <w:tcPr>
            <w:tcW w:type="dxa" w:w="1872"/>
            <w:tcMar>
              <w:top w:w="80" w:type="dxa"/>
              <w:bottom w:w="80" w:type="dxa"/>
              <w:left w:w="100" w:type="dxa"/>
              <w:right w:w="100" w:type="dxa"/>
            </w:tcMar>
            <w:shd w:fill="F9FBFD"/>
          </w:tcPr>
          <w:p>
            <w:r>
              <w:rPr>
                <w:rFonts w:ascii="Arial" w:hAnsi="Arial"/>
                <w:sz w:val="19"/>
              </w:rPr>
              <w:t>opportunities API</w:t>
            </w:r>
          </w:p>
        </w:tc>
      </w:tr>
      <w:tr>
        <w:tc>
          <w:tcPr>
            <w:tcW w:type="dxa" w:w="1728"/>
            <w:tcMar>
              <w:top w:w="80" w:type="dxa"/>
              <w:bottom w:w="80" w:type="dxa"/>
              <w:left w:w="100" w:type="dxa"/>
              <w:right w:w="100" w:type="dxa"/>
            </w:tcMar>
          </w:tcPr>
          <w:p>
            <w:r>
              <w:rPr>
                <w:rFonts w:ascii="Arial" w:hAnsi="Arial"/>
                <w:sz w:val="19"/>
              </w:rPr>
              <w:t>Liên kết &amp; Phân loại</w:t>
            </w:r>
          </w:p>
        </w:tc>
        <w:tc>
          <w:tcPr>
            <w:tcW w:type="dxa" w:w="2016"/>
            <w:tcMar>
              <w:top w:w="80" w:type="dxa"/>
              <w:bottom w:w="80" w:type="dxa"/>
              <w:left w:w="100" w:type="dxa"/>
              <w:right w:w="100" w:type="dxa"/>
            </w:tcMar>
          </w:tcPr>
          <w:p>
            <w:r>
              <w:rPr>
                <w:rFonts w:ascii="Arial" w:hAnsi="Arial"/>
                <w:sz w:val="19"/>
              </w:rPr>
              <w:t>Gắn Dự án</w:t>
            </w:r>
          </w:p>
        </w:tc>
        <w:tc>
          <w:tcPr>
            <w:tcW w:type="dxa" w:w="1584"/>
            <w:tcMar>
              <w:top w:w="80" w:type="dxa"/>
              <w:bottom w:w="80" w:type="dxa"/>
              <w:left w:w="100" w:type="dxa"/>
              <w:right w:w="100" w:type="dxa"/>
            </w:tcMar>
          </w:tcPr>
          <w:p>
            <w:r>
              <w:rPr>
                <w:rFonts w:ascii="Arial" w:hAnsi="Arial"/>
                <w:sz w:val="19"/>
              </w:rPr>
              <w:t>Editable (Dropdown)</w:t>
            </w:r>
          </w:p>
        </w:tc>
        <w:tc>
          <w:tcPr>
            <w:tcW w:type="dxa" w:w="2160"/>
            <w:tcMar>
              <w:top w:w="80" w:type="dxa"/>
              <w:bottom w:w="80" w:type="dxa"/>
              <w:left w:w="100" w:type="dxa"/>
              <w:right w:w="100" w:type="dxa"/>
            </w:tcMar>
          </w:tcPr>
          <w:p>
            <w:r>
              <w:rPr>
                <w:rFonts w:ascii="Arial" w:hAnsi="Arial"/>
                <w:sz w:val="19"/>
              </w:rPr>
              <w:t>Cho phép thay đổi liên kết sang dự án khác.</w:t>
            </w:r>
          </w:p>
        </w:tc>
        <w:tc>
          <w:tcPr>
            <w:tcW w:type="dxa" w:w="1872"/>
            <w:tcMar>
              <w:top w:w="80" w:type="dxa"/>
              <w:bottom w:w="80" w:type="dxa"/>
              <w:left w:w="100" w:type="dxa"/>
              <w:right w:w="100" w:type="dxa"/>
            </w:tcMar>
          </w:tcPr>
          <w:p>
            <w:r>
              <w:rPr>
                <w:rFonts w:ascii="Arial" w:hAnsi="Arial"/>
                <w:sz w:val="19"/>
              </w:rPr>
              <w:t>projects API</w:t>
            </w:r>
          </w:p>
        </w:tc>
      </w:tr>
      <w:tr>
        <w:tc>
          <w:tcPr>
            <w:tcW w:type="dxa" w:w="1728"/>
            <w:tcMar>
              <w:top w:w="80" w:type="dxa"/>
              <w:bottom w:w="80" w:type="dxa"/>
              <w:left w:w="100" w:type="dxa"/>
              <w:right w:w="100" w:type="dxa"/>
            </w:tcMar>
            <w:shd w:fill="F9FBFD"/>
          </w:tcPr>
          <w:p>
            <w:r>
              <w:rPr>
                <w:rFonts w:ascii="Arial" w:hAnsi="Arial"/>
                <w:sz w:val="19"/>
              </w:rPr>
              <w:t>Liên kết &amp; Phân loại</w:t>
            </w:r>
          </w:p>
        </w:tc>
        <w:tc>
          <w:tcPr>
            <w:tcW w:type="dxa" w:w="2016"/>
            <w:tcMar>
              <w:top w:w="80" w:type="dxa"/>
              <w:bottom w:w="80" w:type="dxa"/>
              <w:left w:w="100" w:type="dxa"/>
              <w:right w:w="100" w:type="dxa"/>
            </w:tcMar>
            <w:shd w:fill="F9FBFD"/>
          </w:tcPr>
          <w:p>
            <w:r>
              <w:rPr>
                <w:rFonts w:ascii="Arial" w:hAnsi="Arial"/>
                <w:sz w:val="19"/>
              </w:rPr>
              <w:t>Khách hàng</w:t>
            </w:r>
          </w:p>
        </w:tc>
        <w:tc>
          <w:tcPr>
            <w:tcW w:type="dxa" w:w="1584"/>
            <w:tcMar>
              <w:top w:w="80" w:type="dxa"/>
              <w:bottom w:w="80" w:type="dxa"/>
              <w:left w:w="100" w:type="dxa"/>
              <w:right w:w="100" w:type="dxa"/>
            </w:tcMar>
            <w:shd w:fill="F9FBFD"/>
          </w:tcPr>
          <w:p>
            <w:r>
              <w:rPr>
                <w:rFonts w:ascii="Arial" w:hAnsi="Arial"/>
                <w:sz w:val="19"/>
              </w:rPr>
              <w:t>Read-only (Khóa)</w:t>
            </w:r>
          </w:p>
        </w:tc>
        <w:tc>
          <w:tcPr>
            <w:tcW w:type="dxa" w:w="2160"/>
            <w:tcMar>
              <w:top w:w="80" w:type="dxa"/>
              <w:bottom w:w="80" w:type="dxa"/>
              <w:left w:w="100" w:type="dxa"/>
              <w:right w:w="100" w:type="dxa"/>
            </w:tcMar>
            <w:shd w:fill="F9FBFD"/>
          </w:tcPr>
          <w:p>
            <w:r>
              <w:rPr>
                <w:rFonts w:ascii="Arial" w:hAnsi="Arial"/>
                <w:sz w:val="19"/>
              </w:rPr>
              <w:t>Không cho phép sửa đổi trực tiếp để tránh sai lệch dữ liệu kế toán pháp nhân.</w:t>
            </w:r>
          </w:p>
        </w:tc>
        <w:tc>
          <w:tcPr>
            <w:tcW w:type="dxa" w:w="1872"/>
            <w:tcMar>
              <w:top w:w="80" w:type="dxa"/>
              <w:bottom w:w="80" w:type="dxa"/>
              <w:left w:w="100" w:type="dxa"/>
              <w:right w:w="100" w:type="dxa"/>
            </w:tcMar>
            <w:shd w:fill="F9FBFD"/>
          </w:tcPr>
          <w:p>
            <w:r>
              <w:rPr>
                <w:rFonts w:ascii="Arial" w:hAnsi="Arial"/>
                <w:sz w:val="19"/>
              </w:rPr>
              <w:t>customers API</w:t>
            </w:r>
          </w:p>
        </w:tc>
      </w:tr>
      <w:tr>
        <w:tc>
          <w:tcPr>
            <w:tcW w:type="dxa" w:w="1728"/>
            <w:tcMar>
              <w:top w:w="80" w:type="dxa"/>
              <w:bottom w:w="80" w:type="dxa"/>
              <w:left w:w="100" w:type="dxa"/>
              <w:right w:w="100" w:type="dxa"/>
            </w:tcMar>
          </w:tcPr>
          <w:p>
            <w:r>
              <w:rPr>
                <w:rFonts w:ascii="Arial" w:hAnsi="Arial"/>
                <w:sz w:val="19"/>
              </w:rPr>
              <w:t>Liên kết &amp; Phân loại</w:t>
            </w:r>
          </w:p>
        </w:tc>
        <w:tc>
          <w:tcPr>
            <w:tcW w:type="dxa" w:w="2016"/>
            <w:tcMar>
              <w:top w:w="80" w:type="dxa"/>
              <w:bottom w:w="80" w:type="dxa"/>
              <w:left w:w="100" w:type="dxa"/>
              <w:right w:w="100" w:type="dxa"/>
            </w:tcMar>
          </w:tcPr>
          <w:p>
            <w:r>
              <w:rPr>
                <w:rFonts w:ascii="Arial" w:hAnsi="Arial"/>
                <w:sz w:val="19"/>
              </w:rPr>
              <w:t>SP/DV cung cấp</w:t>
            </w:r>
          </w:p>
        </w:tc>
        <w:tc>
          <w:tcPr>
            <w:tcW w:type="dxa" w:w="1584"/>
            <w:tcMar>
              <w:top w:w="80" w:type="dxa"/>
              <w:bottom w:w="80" w:type="dxa"/>
              <w:left w:w="100" w:type="dxa"/>
              <w:right w:w="100" w:type="dxa"/>
            </w:tcMar>
          </w:tcPr>
          <w:p>
            <w:r>
              <w:rPr>
                <w:rFonts w:ascii="Arial" w:hAnsi="Arial"/>
                <w:sz w:val="19"/>
              </w:rPr>
              <w:t>Editable (Dropdown)</w:t>
            </w:r>
          </w:p>
        </w:tc>
        <w:tc>
          <w:tcPr>
            <w:tcW w:type="dxa" w:w="2160"/>
            <w:tcMar>
              <w:top w:w="80" w:type="dxa"/>
              <w:bottom w:w="80" w:type="dxa"/>
              <w:left w:w="100" w:type="dxa"/>
              <w:right w:w="100" w:type="dxa"/>
            </w:tcMar>
          </w:tcPr>
          <w:p>
            <w:r>
              <w:rPr>
                <w:rFonts w:ascii="Arial" w:hAnsi="Arial"/>
                <w:sz w:val="19"/>
              </w:rPr>
              <w:t>Cho phép đổi. Danh sách lọc động theo lineUnitName của Đơn vị chủ trì đang chọn.</w:t>
            </w:r>
          </w:p>
        </w:tc>
        <w:tc>
          <w:tcPr>
            <w:tcW w:type="dxa" w:w="1872"/>
            <w:tcMar>
              <w:top w:w="80" w:type="dxa"/>
              <w:bottom w:w="80" w:type="dxa"/>
              <w:left w:w="100" w:type="dxa"/>
              <w:right w:w="100" w:type="dxa"/>
            </w:tcMar>
          </w:tcPr>
          <w:p>
            <w:r>
              <w:rPr>
                <w:rFonts w:ascii="Arial" w:hAnsi="Arial"/>
                <w:sz w:val="19"/>
              </w:rPr>
              <w:t>product-services API</w:t>
            </w:r>
          </w:p>
        </w:tc>
      </w:tr>
      <w:tr>
        <w:tc>
          <w:tcPr>
            <w:tcW w:type="dxa" w:w="1728"/>
            <w:tcMar>
              <w:top w:w="80" w:type="dxa"/>
              <w:bottom w:w="80" w:type="dxa"/>
              <w:left w:w="100" w:type="dxa"/>
              <w:right w:w="100" w:type="dxa"/>
            </w:tcMar>
            <w:shd w:fill="F9FBFD"/>
          </w:tcPr>
          <w:p>
            <w:r>
              <w:rPr>
                <w:rFonts w:ascii="Arial" w:hAnsi="Arial"/>
                <w:sz w:val="19"/>
              </w:rPr>
              <w:t>Liên kết &amp; Phân loại</w:t>
            </w:r>
          </w:p>
        </w:tc>
        <w:tc>
          <w:tcPr>
            <w:tcW w:type="dxa" w:w="2016"/>
            <w:tcMar>
              <w:top w:w="80" w:type="dxa"/>
              <w:bottom w:w="80" w:type="dxa"/>
              <w:left w:w="100" w:type="dxa"/>
              <w:right w:w="100" w:type="dxa"/>
            </w:tcMar>
            <w:shd w:fill="F9FBFD"/>
          </w:tcPr>
          <w:p>
            <w:r>
              <w:rPr>
                <w:rFonts w:ascii="Arial" w:hAnsi="Arial"/>
                <w:sz w:val="19"/>
              </w:rPr>
              <w:t>Địa bàn</w:t>
            </w:r>
          </w:p>
        </w:tc>
        <w:tc>
          <w:tcPr>
            <w:tcW w:type="dxa" w:w="1584"/>
            <w:tcMar>
              <w:top w:w="80" w:type="dxa"/>
              <w:bottom w:w="80" w:type="dxa"/>
              <w:left w:w="100" w:type="dxa"/>
              <w:right w:w="100" w:type="dxa"/>
            </w:tcMar>
            <w:shd w:fill="F9FBFD"/>
          </w:tcPr>
          <w:p>
            <w:r>
              <w:rPr>
                <w:rFonts w:ascii="Arial" w:hAnsi="Arial"/>
                <w:sz w:val="19"/>
              </w:rPr>
              <w:t>Editable (Dropdown)</w:t>
            </w:r>
          </w:p>
        </w:tc>
        <w:tc>
          <w:tcPr>
            <w:tcW w:type="dxa" w:w="2160"/>
            <w:tcMar>
              <w:top w:w="80" w:type="dxa"/>
              <w:bottom w:w="80" w:type="dxa"/>
              <w:left w:w="100" w:type="dxa"/>
              <w:right w:w="100" w:type="dxa"/>
            </w:tcMar>
            <w:shd w:fill="F9FBFD"/>
          </w:tcPr>
          <w:p>
            <w:r>
              <w:rPr>
                <w:rFonts w:ascii="Arial" w:hAnsi="Arial"/>
                <w:sz w:val="19"/>
              </w:rPr>
              <w:t>Cho phép sửa đổi danh mục địa bàn.</w:t>
            </w:r>
          </w:p>
        </w:tc>
        <w:tc>
          <w:tcPr>
            <w:tcW w:type="dxa" w:w="1872"/>
            <w:tcMar>
              <w:top w:w="80" w:type="dxa"/>
              <w:bottom w:w="80" w:type="dxa"/>
              <w:left w:w="100" w:type="dxa"/>
              <w:right w:w="100" w:type="dxa"/>
            </w:tcMar>
            <w:shd w:fill="F9FBFD"/>
          </w:tcPr>
          <w:p>
            <w:r>
              <w:rPr>
                <w:rFonts w:ascii="Arial" w:hAnsi="Arial"/>
                <w:sz w:val="19"/>
              </w:rPr>
              <w:t>Static Config</w:t>
            </w:r>
          </w:p>
        </w:tc>
      </w:tr>
      <w:tr>
        <w:tc>
          <w:tcPr>
            <w:tcW w:type="dxa" w:w="1728"/>
            <w:tcMar>
              <w:top w:w="80" w:type="dxa"/>
              <w:bottom w:w="80" w:type="dxa"/>
              <w:left w:w="100" w:type="dxa"/>
              <w:right w:w="100" w:type="dxa"/>
            </w:tcMar>
          </w:tcPr>
          <w:p>
            <w:r>
              <w:rPr>
                <w:rFonts w:ascii="Arial" w:hAnsi="Arial"/>
                <w:sz w:val="19"/>
              </w:rPr>
              <w:t>Liên kết &amp; Phân loại</w:t>
            </w:r>
          </w:p>
        </w:tc>
        <w:tc>
          <w:tcPr>
            <w:tcW w:type="dxa" w:w="2016"/>
            <w:tcMar>
              <w:top w:w="80" w:type="dxa"/>
              <w:bottom w:w="80" w:type="dxa"/>
              <w:left w:w="100" w:type="dxa"/>
              <w:right w:w="100" w:type="dxa"/>
            </w:tcMar>
          </w:tcPr>
          <w:p>
            <w:r>
              <w:rPr>
                <w:rFonts w:ascii="Arial" w:hAnsi="Arial"/>
                <w:sz w:val="19"/>
              </w:rPr>
              <w:t>Lĩnh vực</w:t>
            </w:r>
          </w:p>
        </w:tc>
        <w:tc>
          <w:tcPr>
            <w:tcW w:type="dxa" w:w="1584"/>
            <w:tcMar>
              <w:top w:w="80" w:type="dxa"/>
              <w:bottom w:w="80" w:type="dxa"/>
              <w:left w:w="100" w:type="dxa"/>
              <w:right w:w="100" w:type="dxa"/>
            </w:tcMar>
          </w:tcPr>
          <w:p>
            <w:r>
              <w:rPr>
                <w:rFonts w:ascii="Arial" w:hAnsi="Arial"/>
                <w:sz w:val="19"/>
              </w:rPr>
              <w:t>Editable (Dropdown)</w:t>
            </w:r>
          </w:p>
        </w:tc>
        <w:tc>
          <w:tcPr>
            <w:tcW w:type="dxa" w:w="2160"/>
            <w:tcMar>
              <w:top w:w="80" w:type="dxa"/>
              <w:bottom w:w="80" w:type="dxa"/>
              <w:left w:w="100" w:type="dxa"/>
              <w:right w:w="100" w:type="dxa"/>
            </w:tcMar>
          </w:tcPr>
          <w:p>
            <w:r>
              <w:rPr>
                <w:rFonts w:ascii="Arial" w:hAnsi="Arial"/>
                <w:sz w:val="19"/>
              </w:rPr>
              <w:t>Cho phép sửa đổi phân loại lĩnh vực.</w:t>
            </w:r>
          </w:p>
        </w:tc>
        <w:tc>
          <w:tcPr>
            <w:tcW w:type="dxa" w:w="1872"/>
            <w:tcMar>
              <w:top w:w="80" w:type="dxa"/>
              <w:bottom w:w="80" w:type="dxa"/>
              <w:left w:w="100" w:type="dxa"/>
              <w:right w:w="100" w:type="dxa"/>
            </w:tcMar>
          </w:tcPr>
          <w:p>
            <w:r>
              <w:rPr>
                <w:rFonts w:ascii="Arial" w:hAnsi="Arial"/>
                <w:sz w:val="19"/>
              </w:rPr>
              <w:t>Static Config</w:t>
            </w:r>
          </w:p>
        </w:tc>
      </w:tr>
      <w:tr>
        <w:tc>
          <w:tcPr>
            <w:tcW w:type="dxa" w:w="1728"/>
            <w:tcMar>
              <w:top w:w="80" w:type="dxa"/>
              <w:bottom w:w="80" w:type="dxa"/>
              <w:left w:w="100" w:type="dxa"/>
              <w:right w:w="100" w:type="dxa"/>
            </w:tcMar>
            <w:shd w:fill="F9FBFD"/>
          </w:tcPr>
          <w:p>
            <w:r>
              <w:rPr>
                <w:rFonts w:ascii="Arial" w:hAnsi="Arial"/>
                <w:sz w:val="19"/>
              </w:rPr>
              <w:t>Thông tin hợp đồng</w:t>
            </w:r>
          </w:p>
        </w:tc>
        <w:tc>
          <w:tcPr>
            <w:tcW w:type="dxa" w:w="2016"/>
            <w:tcMar>
              <w:top w:w="80" w:type="dxa"/>
              <w:bottom w:w="80" w:type="dxa"/>
              <w:left w:w="100" w:type="dxa"/>
              <w:right w:w="100" w:type="dxa"/>
            </w:tcMar>
            <w:shd w:fill="F9FBFD"/>
          </w:tcPr>
          <w:p>
            <w:r>
              <w:rPr>
                <w:rFonts w:ascii="Arial" w:hAnsi="Arial"/>
                <w:sz w:val="19"/>
              </w:rPr>
              <w:t>Tên hợp đồng/dự án *</w:t>
            </w:r>
          </w:p>
        </w:tc>
        <w:tc>
          <w:tcPr>
            <w:tcW w:type="dxa" w:w="1584"/>
            <w:tcMar>
              <w:top w:w="80" w:type="dxa"/>
              <w:bottom w:w="80" w:type="dxa"/>
              <w:left w:w="100" w:type="dxa"/>
              <w:right w:w="100" w:type="dxa"/>
            </w:tcMar>
            <w:shd w:fill="F9FBFD"/>
          </w:tcPr>
          <w:p>
            <w:r>
              <w:rPr>
                <w:rFonts w:ascii="Arial" w:hAnsi="Arial"/>
                <w:sz w:val="19"/>
              </w:rPr>
              <w:t>Editable (Input)</w:t>
            </w:r>
          </w:p>
        </w:tc>
        <w:tc>
          <w:tcPr>
            <w:tcW w:type="dxa" w:w="2160"/>
            <w:tcMar>
              <w:top w:w="80" w:type="dxa"/>
              <w:bottom w:w="80" w:type="dxa"/>
              <w:left w:w="100" w:type="dxa"/>
              <w:right w:w="100" w:type="dxa"/>
            </w:tcMar>
            <w:shd w:fill="F9FBFD"/>
          </w:tcPr>
          <w:p>
            <w:r>
              <w:rPr>
                <w:rFonts w:ascii="Arial" w:hAnsi="Arial"/>
                <w:sz w:val="19"/>
              </w:rPr>
              <w:t>Cho phép sửa đổi tự do tiêu đề hiển thị.</w:t>
            </w:r>
          </w:p>
        </w:tc>
        <w:tc>
          <w:tcPr>
            <w:tcW w:type="dxa" w:w="1872"/>
            <w:tcMar>
              <w:top w:w="80" w:type="dxa"/>
              <w:bottom w:w="80" w:type="dxa"/>
              <w:left w:w="100" w:type="dxa"/>
              <w:right w:w="100" w:type="dxa"/>
            </w:tcMar>
            <w:shd w:fill="F9FBFD"/>
          </w:tcPr>
          <w:p>
            <w:r>
              <w:rPr>
                <w:rFonts w:ascii="Arial" w:hAnsi="Arial"/>
                <w:sz w:val="19"/>
              </w:rPr>
              <w:t>Bản ghi hiện tại</w:t>
            </w:r>
          </w:p>
        </w:tc>
      </w:tr>
      <w:tr>
        <w:tc>
          <w:tcPr>
            <w:tcW w:type="dxa" w:w="1728"/>
            <w:tcMar>
              <w:top w:w="80" w:type="dxa"/>
              <w:bottom w:w="80" w:type="dxa"/>
              <w:left w:w="100" w:type="dxa"/>
              <w:right w:w="100" w:type="dxa"/>
            </w:tcMar>
          </w:tcPr>
          <w:p>
            <w:r>
              <w:rPr>
                <w:rFonts w:ascii="Arial" w:hAnsi="Arial"/>
                <w:sz w:val="19"/>
              </w:rPr>
              <w:t>Thông tin hợp đồng</w:t>
            </w:r>
          </w:p>
        </w:tc>
        <w:tc>
          <w:tcPr>
            <w:tcW w:type="dxa" w:w="2016"/>
            <w:tcMar>
              <w:top w:w="80" w:type="dxa"/>
              <w:bottom w:w="80" w:type="dxa"/>
              <w:left w:w="100" w:type="dxa"/>
              <w:right w:w="100" w:type="dxa"/>
            </w:tcMar>
          </w:tcPr>
          <w:p>
            <w:r>
              <w:rPr>
                <w:rFonts w:ascii="Arial" w:hAnsi="Arial"/>
                <w:sz w:val="19"/>
              </w:rPr>
              <w:t>Số hợp đồng</w:t>
            </w:r>
          </w:p>
        </w:tc>
        <w:tc>
          <w:tcPr>
            <w:tcW w:type="dxa" w:w="1584"/>
            <w:tcMar>
              <w:top w:w="80" w:type="dxa"/>
              <w:bottom w:w="80" w:type="dxa"/>
              <w:left w:w="100" w:type="dxa"/>
              <w:right w:w="100" w:type="dxa"/>
            </w:tcMar>
          </w:tcPr>
          <w:p>
            <w:r>
              <w:rPr>
                <w:rFonts w:ascii="Arial" w:hAnsi="Arial"/>
                <w:sz w:val="19"/>
              </w:rPr>
              <w:t>Read-only (Khóa)</w:t>
            </w:r>
          </w:p>
        </w:tc>
        <w:tc>
          <w:tcPr>
            <w:tcW w:type="dxa" w:w="2160"/>
            <w:tcMar>
              <w:top w:w="80" w:type="dxa"/>
              <w:bottom w:w="80" w:type="dxa"/>
              <w:left w:w="100" w:type="dxa"/>
              <w:right w:w="100" w:type="dxa"/>
            </w:tcMar>
          </w:tcPr>
          <w:p>
            <w:r>
              <w:rPr>
                <w:rFonts w:ascii="Arial" w:hAnsi="Arial"/>
                <w:sz w:val="19"/>
              </w:rPr>
              <w:t>Khóa không cho phép sửa số hợp đồng sau khi đã khởi tạo chính thức.</w:t>
            </w:r>
          </w:p>
        </w:tc>
        <w:tc>
          <w:tcPr>
            <w:tcW w:type="dxa" w:w="1872"/>
            <w:tcMar>
              <w:top w:w="80" w:type="dxa"/>
              <w:bottom w:w="80" w:type="dxa"/>
              <w:left w:w="100" w:type="dxa"/>
              <w:right w:w="100" w:type="dxa"/>
            </w:tcMar>
          </w:tcPr>
          <w:p>
            <w:r>
              <w:rPr>
                <w:rFonts w:ascii="Arial" w:hAnsi="Arial"/>
                <w:sz w:val="19"/>
              </w:rPr>
              <w:t>Bản ghi hiện tại</w:t>
            </w:r>
          </w:p>
        </w:tc>
      </w:tr>
      <w:tr>
        <w:tc>
          <w:tcPr>
            <w:tcW w:type="dxa" w:w="1728"/>
            <w:tcMar>
              <w:top w:w="80" w:type="dxa"/>
              <w:bottom w:w="80" w:type="dxa"/>
              <w:left w:w="100" w:type="dxa"/>
              <w:right w:w="100" w:type="dxa"/>
            </w:tcMar>
            <w:shd w:fill="F9FBFD"/>
          </w:tcPr>
          <w:p>
            <w:r>
              <w:rPr>
                <w:rFonts w:ascii="Arial" w:hAnsi="Arial"/>
                <w:sz w:val="19"/>
              </w:rPr>
              <w:t>Thông tin hợp đồng</w:t>
            </w:r>
          </w:p>
        </w:tc>
        <w:tc>
          <w:tcPr>
            <w:tcW w:type="dxa" w:w="2016"/>
            <w:tcMar>
              <w:top w:w="80" w:type="dxa"/>
              <w:bottom w:w="80" w:type="dxa"/>
              <w:left w:w="100" w:type="dxa"/>
              <w:right w:w="100" w:type="dxa"/>
            </w:tcMar>
            <w:shd w:fill="F9FBFD"/>
          </w:tcPr>
          <w:p>
            <w:r>
              <w:rPr>
                <w:rFonts w:ascii="Arial" w:hAnsi="Arial"/>
                <w:sz w:val="19"/>
              </w:rPr>
              <w:t>Loại hợp đồng</w:t>
            </w:r>
          </w:p>
        </w:tc>
        <w:tc>
          <w:tcPr>
            <w:tcW w:type="dxa" w:w="1584"/>
            <w:tcMar>
              <w:top w:w="80" w:type="dxa"/>
              <w:bottom w:w="80" w:type="dxa"/>
              <w:left w:w="100" w:type="dxa"/>
              <w:right w:w="100" w:type="dxa"/>
            </w:tcMar>
            <w:shd w:fill="F9FBFD"/>
          </w:tcPr>
          <w:p>
            <w:r>
              <w:rPr>
                <w:rFonts w:ascii="Arial" w:hAnsi="Arial"/>
                <w:sz w:val="19"/>
              </w:rPr>
              <w:t>Editable (Dropdown)</w:t>
            </w:r>
          </w:p>
        </w:tc>
        <w:tc>
          <w:tcPr>
            <w:tcW w:type="dxa" w:w="2160"/>
            <w:tcMar>
              <w:top w:w="80" w:type="dxa"/>
              <w:bottom w:w="80" w:type="dxa"/>
              <w:left w:w="100" w:type="dxa"/>
              <w:right w:w="100" w:type="dxa"/>
            </w:tcMar>
            <w:shd w:fill="F9FBFD"/>
          </w:tcPr>
          <w:p>
            <w:r>
              <w:rPr>
                <w:rFonts w:ascii="Arial" w:hAnsi="Arial"/>
                <w:sz w:val="19"/>
              </w:rPr>
              <w:t>Cho phép thay đổi loại hình hợp đồng.</w:t>
            </w:r>
          </w:p>
        </w:tc>
        <w:tc>
          <w:tcPr>
            <w:tcW w:type="dxa" w:w="1872"/>
            <w:tcMar>
              <w:top w:w="80" w:type="dxa"/>
              <w:bottom w:w="80" w:type="dxa"/>
              <w:left w:w="100" w:type="dxa"/>
              <w:right w:w="100" w:type="dxa"/>
            </w:tcMar>
            <w:shd w:fill="F9FBFD"/>
          </w:tcPr>
          <w:p>
            <w:r>
              <w:rPr>
                <w:rFonts w:ascii="Arial" w:hAnsi="Arial"/>
                <w:sz w:val="19"/>
              </w:rPr>
              <w:t>Static Config</w:t>
            </w:r>
          </w:p>
        </w:tc>
      </w:tr>
      <w:tr>
        <w:tc>
          <w:tcPr>
            <w:tcW w:type="dxa" w:w="1728"/>
            <w:tcMar>
              <w:top w:w="80" w:type="dxa"/>
              <w:bottom w:w="80" w:type="dxa"/>
              <w:left w:w="100" w:type="dxa"/>
              <w:right w:w="100" w:type="dxa"/>
            </w:tcMar>
          </w:tcPr>
          <w:p>
            <w:r>
              <w:rPr>
                <w:rFonts w:ascii="Arial" w:hAnsi="Arial"/>
                <w:sz w:val="19"/>
              </w:rPr>
              <w:t>Thông tin hợp đồng</w:t>
            </w:r>
          </w:p>
        </w:tc>
        <w:tc>
          <w:tcPr>
            <w:tcW w:type="dxa" w:w="2016"/>
            <w:tcMar>
              <w:top w:w="80" w:type="dxa"/>
              <w:bottom w:w="80" w:type="dxa"/>
              <w:left w:w="100" w:type="dxa"/>
              <w:right w:w="100" w:type="dxa"/>
            </w:tcMar>
          </w:tcPr>
          <w:p>
            <w:r>
              <w:rPr>
                <w:rFonts w:ascii="Arial" w:hAnsi="Arial"/>
                <w:sz w:val="19"/>
              </w:rPr>
              <w:t>Trạng thái hợp đồng</w:t>
            </w:r>
          </w:p>
        </w:tc>
        <w:tc>
          <w:tcPr>
            <w:tcW w:type="dxa" w:w="1584"/>
            <w:tcMar>
              <w:top w:w="80" w:type="dxa"/>
              <w:bottom w:w="80" w:type="dxa"/>
              <w:left w:w="100" w:type="dxa"/>
              <w:right w:w="100" w:type="dxa"/>
            </w:tcMar>
          </w:tcPr>
          <w:p>
            <w:r>
              <w:rPr>
                <w:rFonts w:ascii="Arial" w:hAnsi="Arial"/>
                <w:sz w:val="19"/>
              </w:rPr>
              <w:t>Editable (Dropdown)</w:t>
            </w:r>
          </w:p>
        </w:tc>
        <w:tc>
          <w:tcPr>
            <w:tcW w:type="dxa" w:w="2160"/>
            <w:tcMar>
              <w:top w:w="80" w:type="dxa"/>
              <w:bottom w:w="80" w:type="dxa"/>
              <w:left w:w="100" w:type="dxa"/>
              <w:right w:w="100" w:type="dxa"/>
            </w:tcMar>
          </w:tcPr>
          <w:p>
            <w:r>
              <w:rPr>
                <w:rFonts w:ascii="Arial" w:hAnsi="Arial"/>
                <w:sz w:val="19"/>
              </w:rPr>
              <w:t>Cho phép chuyển trạng thái theo quy trình (Ví dụ: từ DRAFT sang SIGNED hoặc ACTIVE).</w:t>
            </w:r>
          </w:p>
        </w:tc>
        <w:tc>
          <w:tcPr>
            <w:tcW w:type="dxa" w:w="1872"/>
            <w:tcMar>
              <w:top w:w="80" w:type="dxa"/>
              <w:bottom w:w="80" w:type="dxa"/>
              <w:left w:w="100" w:type="dxa"/>
              <w:right w:w="100" w:type="dxa"/>
            </w:tcMar>
          </w:tcPr>
          <w:p>
            <w:r>
              <w:rPr>
                <w:rFonts w:ascii="Arial" w:hAnsi="Arial"/>
                <w:sz w:val="19"/>
              </w:rPr>
              <w:t>Static Config</w:t>
            </w:r>
          </w:p>
        </w:tc>
      </w:tr>
      <w:tr>
        <w:tc>
          <w:tcPr>
            <w:tcW w:type="dxa" w:w="1728"/>
            <w:tcMar>
              <w:top w:w="80" w:type="dxa"/>
              <w:bottom w:w="80" w:type="dxa"/>
              <w:left w:w="100" w:type="dxa"/>
              <w:right w:w="100" w:type="dxa"/>
            </w:tcMar>
            <w:shd w:fill="F9FBFD"/>
          </w:tcPr>
          <w:p>
            <w:r>
              <w:rPr>
                <w:rFonts w:ascii="Arial" w:hAnsi="Arial"/>
                <w:sz w:val="19"/>
              </w:rPr>
              <w:t>Thông tin hợp đồng</w:t>
            </w:r>
          </w:p>
        </w:tc>
        <w:tc>
          <w:tcPr>
            <w:tcW w:type="dxa" w:w="2016"/>
            <w:tcMar>
              <w:top w:w="80" w:type="dxa"/>
              <w:bottom w:w="80" w:type="dxa"/>
              <w:left w:w="100" w:type="dxa"/>
              <w:right w:w="100" w:type="dxa"/>
            </w:tcMar>
            <w:shd w:fill="F9FBFD"/>
          </w:tcPr>
          <w:p>
            <w:r>
              <w:rPr>
                <w:rFonts w:ascii="Arial" w:hAnsi="Arial"/>
                <w:sz w:val="19"/>
              </w:rPr>
              <w:t>Nhân sự chuyên quản</w:t>
            </w:r>
          </w:p>
        </w:tc>
        <w:tc>
          <w:tcPr>
            <w:tcW w:type="dxa" w:w="1584"/>
            <w:tcMar>
              <w:top w:w="80" w:type="dxa"/>
              <w:bottom w:w="80" w:type="dxa"/>
              <w:left w:w="100" w:type="dxa"/>
              <w:right w:w="100" w:type="dxa"/>
            </w:tcMar>
            <w:shd w:fill="F9FBFD"/>
          </w:tcPr>
          <w:p>
            <w:r>
              <w:rPr>
                <w:rFonts w:ascii="Arial" w:hAnsi="Arial"/>
                <w:sz w:val="19"/>
              </w:rPr>
              <w:t>Editable (Input)</w:t>
            </w:r>
          </w:p>
        </w:tc>
        <w:tc>
          <w:tcPr>
            <w:tcW w:type="dxa" w:w="2160"/>
            <w:tcMar>
              <w:top w:w="80" w:type="dxa"/>
              <w:bottom w:w="80" w:type="dxa"/>
              <w:left w:w="100" w:type="dxa"/>
              <w:right w:w="100" w:type="dxa"/>
            </w:tcMar>
            <w:shd w:fill="F9FBFD"/>
          </w:tcPr>
          <w:p>
            <w:r>
              <w:rPr>
                <w:rFonts w:ascii="Arial" w:hAnsi="Arial"/>
                <w:sz w:val="19"/>
              </w:rPr>
              <w:t>Cho phép bàn giao, sửa đổi người phụ trách.</w:t>
            </w:r>
          </w:p>
        </w:tc>
        <w:tc>
          <w:tcPr>
            <w:tcW w:type="dxa" w:w="1872"/>
            <w:tcMar>
              <w:top w:w="80" w:type="dxa"/>
              <w:bottom w:w="80" w:type="dxa"/>
              <w:left w:w="100" w:type="dxa"/>
              <w:right w:w="100" w:type="dxa"/>
            </w:tcMar>
            <w:shd w:fill="F9FBFD"/>
          </w:tcPr>
          <w:p>
            <w:r>
              <w:rPr>
                <w:rFonts w:ascii="Arial" w:hAnsi="Arial"/>
                <w:sz w:val="19"/>
              </w:rPr>
              <w:t>Bản ghi hiện tại</w:t>
            </w:r>
          </w:p>
        </w:tc>
      </w:tr>
      <w:tr>
        <w:tc>
          <w:tcPr>
            <w:tcW w:type="dxa" w:w="1728"/>
            <w:tcMar>
              <w:top w:w="80" w:type="dxa"/>
              <w:bottom w:w="80" w:type="dxa"/>
              <w:left w:w="100" w:type="dxa"/>
              <w:right w:w="100" w:type="dxa"/>
            </w:tcMar>
          </w:tcPr>
          <w:p>
            <w:r>
              <w:rPr>
                <w:rFonts w:ascii="Arial" w:hAnsi="Arial"/>
                <w:sz w:val="19"/>
              </w:rPr>
              <w:t>Thông tin hợp đồng</w:t>
            </w:r>
          </w:p>
        </w:tc>
        <w:tc>
          <w:tcPr>
            <w:tcW w:type="dxa" w:w="2016"/>
            <w:tcMar>
              <w:top w:w="80" w:type="dxa"/>
              <w:bottom w:w="80" w:type="dxa"/>
              <w:left w:w="100" w:type="dxa"/>
              <w:right w:w="100" w:type="dxa"/>
            </w:tcMar>
          </w:tcPr>
          <w:p>
            <w:r>
              <w:rPr>
                <w:rFonts w:ascii="Arial" w:hAnsi="Arial"/>
                <w:sz w:val="19"/>
              </w:rPr>
              <w:t>Link KMS file hợp đồng</w:t>
            </w:r>
          </w:p>
        </w:tc>
        <w:tc>
          <w:tcPr>
            <w:tcW w:type="dxa" w:w="1584"/>
            <w:tcMar>
              <w:top w:w="80" w:type="dxa"/>
              <w:bottom w:w="80" w:type="dxa"/>
              <w:left w:w="100" w:type="dxa"/>
              <w:right w:w="100" w:type="dxa"/>
            </w:tcMar>
          </w:tcPr>
          <w:p>
            <w:r>
              <w:rPr>
                <w:rFonts w:ascii="Arial" w:hAnsi="Arial"/>
                <w:sz w:val="19"/>
              </w:rPr>
              <w:t>Editable (Input)</w:t>
            </w:r>
          </w:p>
        </w:tc>
        <w:tc>
          <w:tcPr>
            <w:tcW w:type="dxa" w:w="2160"/>
            <w:tcMar>
              <w:top w:w="80" w:type="dxa"/>
              <w:bottom w:w="80" w:type="dxa"/>
              <w:left w:w="100" w:type="dxa"/>
              <w:right w:w="100" w:type="dxa"/>
            </w:tcMar>
          </w:tcPr>
          <w:p>
            <w:r>
              <w:rPr>
                <w:rFonts w:ascii="Arial" w:hAnsi="Arial"/>
                <w:sz w:val="19"/>
              </w:rPr>
              <w:t>Cho phép cập nhật link tài liệu mới.</w:t>
            </w:r>
          </w:p>
        </w:tc>
        <w:tc>
          <w:tcPr>
            <w:tcW w:type="dxa" w:w="1872"/>
            <w:tcMar>
              <w:top w:w="80" w:type="dxa"/>
              <w:bottom w:w="80" w:type="dxa"/>
              <w:left w:w="100" w:type="dxa"/>
              <w:right w:w="100" w:type="dxa"/>
            </w:tcMar>
          </w:tcPr>
          <w:p>
            <w:r>
              <w:rPr>
                <w:rFonts w:ascii="Arial" w:hAnsi="Arial"/>
                <w:sz w:val="19"/>
              </w:rPr>
              <w:t>Bản ghi hiện tại</w:t>
            </w:r>
          </w:p>
        </w:tc>
      </w:tr>
      <w:tr>
        <w:tc>
          <w:tcPr>
            <w:tcW w:type="dxa" w:w="1728"/>
            <w:tcMar>
              <w:top w:w="80" w:type="dxa"/>
              <w:bottom w:w="80" w:type="dxa"/>
              <w:left w:w="100" w:type="dxa"/>
              <w:right w:w="100" w:type="dxa"/>
            </w:tcMar>
            <w:shd w:fill="F9FBFD"/>
          </w:tcPr>
          <w:p>
            <w:r>
              <w:rPr>
                <w:rFonts w:ascii="Arial" w:hAnsi="Arial"/>
                <w:sz w:val="19"/>
              </w:rPr>
              <w:t>Mốc thời gian</w:t>
            </w:r>
          </w:p>
        </w:tc>
        <w:tc>
          <w:tcPr>
            <w:tcW w:type="dxa" w:w="2016"/>
            <w:tcMar>
              <w:top w:w="80" w:type="dxa"/>
              <w:bottom w:w="80" w:type="dxa"/>
              <w:left w:w="100" w:type="dxa"/>
              <w:right w:w="100" w:type="dxa"/>
            </w:tcMar>
            <w:shd w:fill="F9FBFD"/>
          </w:tcPr>
          <w:p>
            <w:r>
              <w:rPr>
                <w:rFonts w:ascii="Arial" w:hAnsi="Arial"/>
                <w:sz w:val="19"/>
              </w:rPr>
              <w:t>Ngày ký HĐ</w:t>
            </w:r>
          </w:p>
        </w:tc>
        <w:tc>
          <w:tcPr>
            <w:tcW w:type="dxa" w:w="1584"/>
            <w:tcMar>
              <w:top w:w="80" w:type="dxa"/>
              <w:bottom w:w="80" w:type="dxa"/>
              <w:left w:w="100" w:type="dxa"/>
              <w:right w:w="100" w:type="dxa"/>
            </w:tcMar>
            <w:shd w:fill="F9FBFD"/>
          </w:tcPr>
          <w:p>
            <w:r>
              <w:rPr>
                <w:rFonts w:ascii="Arial" w:hAnsi="Arial"/>
                <w:sz w:val="19"/>
              </w:rPr>
              <w:t>Editable (Date)</w:t>
            </w:r>
          </w:p>
        </w:tc>
        <w:tc>
          <w:tcPr>
            <w:tcW w:type="dxa" w:w="2160"/>
            <w:tcMar>
              <w:top w:w="80" w:type="dxa"/>
              <w:bottom w:w="80" w:type="dxa"/>
              <w:left w:w="100" w:type="dxa"/>
              <w:right w:w="100" w:type="dxa"/>
            </w:tcMar>
            <w:shd w:fill="F9FBFD"/>
          </w:tcPr>
          <w:p>
            <w:r>
              <w:rPr>
                <w:rFonts w:ascii="Arial" w:hAnsi="Arial"/>
                <w:sz w:val="19"/>
              </w:rPr>
              <w:t>Cho phép cập nhật. Kiểm tra điều kiện logic thời hạn.</w:t>
            </w:r>
          </w:p>
        </w:tc>
        <w:tc>
          <w:tcPr>
            <w:tcW w:type="dxa" w:w="1872"/>
            <w:tcMar>
              <w:top w:w="80" w:type="dxa"/>
              <w:bottom w:w="80" w:type="dxa"/>
              <w:left w:w="100" w:type="dxa"/>
              <w:right w:w="100" w:type="dxa"/>
            </w:tcMar>
            <w:shd w:fill="F9FBFD"/>
          </w:tcPr>
          <w:p>
            <w:r>
              <w:rPr>
                <w:rFonts w:ascii="Arial" w:hAnsi="Arial"/>
                <w:sz w:val="19"/>
              </w:rPr>
              <w:t>Bản ghi hiện tại</w:t>
            </w:r>
          </w:p>
        </w:tc>
      </w:tr>
      <w:tr>
        <w:tc>
          <w:tcPr>
            <w:tcW w:type="dxa" w:w="1728"/>
            <w:tcMar>
              <w:top w:w="80" w:type="dxa"/>
              <w:bottom w:w="80" w:type="dxa"/>
              <w:left w:w="100" w:type="dxa"/>
              <w:right w:w="100" w:type="dxa"/>
            </w:tcMar>
          </w:tcPr>
          <w:p>
            <w:r>
              <w:rPr>
                <w:rFonts w:ascii="Arial" w:hAnsi="Arial"/>
                <w:sz w:val="19"/>
              </w:rPr>
              <w:t>Mốc thời gian</w:t>
            </w:r>
          </w:p>
        </w:tc>
        <w:tc>
          <w:tcPr>
            <w:tcW w:type="dxa" w:w="2016"/>
            <w:tcMar>
              <w:top w:w="80" w:type="dxa"/>
              <w:bottom w:w="80" w:type="dxa"/>
              <w:left w:w="100" w:type="dxa"/>
              <w:right w:w="100" w:type="dxa"/>
            </w:tcMar>
          </w:tcPr>
          <w:p>
            <w:r>
              <w:rPr>
                <w:rFonts w:ascii="Arial" w:hAnsi="Arial"/>
                <w:sz w:val="19"/>
              </w:rPr>
              <w:t>Ngày nghiệm thu/đưa vào SD</w:t>
            </w:r>
          </w:p>
        </w:tc>
        <w:tc>
          <w:tcPr>
            <w:tcW w:type="dxa" w:w="1584"/>
            <w:tcMar>
              <w:top w:w="80" w:type="dxa"/>
              <w:bottom w:w="80" w:type="dxa"/>
              <w:left w:w="100" w:type="dxa"/>
              <w:right w:w="100" w:type="dxa"/>
            </w:tcMar>
          </w:tcPr>
          <w:p>
            <w:r>
              <w:rPr>
                <w:rFonts w:ascii="Arial" w:hAnsi="Arial"/>
                <w:sz w:val="19"/>
              </w:rPr>
              <w:t>Editable (Date)</w:t>
            </w:r>
          </w:p>
        </w:tc>
        <w:tc>
          <w:tcPr>
            <w:tcW w:type="dxa" w:w="2160"/>
            <w:tcMar>
              <w:top w:w="80" w:type="dxa"/>
              <w:bottom w:w="80" w:type="dxa"/>
              <w:left w:w="100" w:type="dxa"/>
              <w:right w:w="100" w:type="dxa"/>
            </w:tcMar>
          </w:tcPr>
          <w:p>
            <w:r>
              <w:rPr>
                <w:rFonts w:ascii="Arial" w:hAnsi="Arial"/>
                <w:sz w:val="19"/>
              </w:rPr>
              <w:t>Cho phép cập nhật ngày nghiệm thu thực tế.</w:t>
            </w:r>
          </w:p>
        </w:tc>
        <w:tc>
          <w:tcPr>
            <w:tcW w:type="dxa" w:w="1872"/>
            <w:tcMar>
              <w:top w:w="80" w:type="dxa"/>
              <w:bottom w:w="80" w:type="dxa"/>
              <w:left w:w="100" w:type="dxa"/>
              <w:right w:w="100" w:type="dxa"/>
            </w:tcMar>
          </w:tcPr>
          <w:p>
            <w:r>
              <w:rPr>
                <w:rFonts w:ascii="Arial" w:hAnsi="Arial"/>
                <w:sz w:val="19"/>
              </w:rPr>
              <w:t>Bản ghi hiện tại</w:t>
            </w:r>
          </w:p>
        </w:tc>
      </w:tr>
      <w:tr>
        <w:tc>
          <w:tcPr>
            <w:tcW w:type="dxa" w:w="1728"/>
            <w:tcMar>
              <w:top w:w="80" w:type="dxa"/>
              <w:bottom w:w="80" w:type="dxa"/>
              <w:left w:w="100" w:type="dxa"/>
              <w:right w:w="100" w:type="dxa"/>
            </w:tcMar>
            <w:shd w:fill="F9FBFD"/>
          </w:tcPr>
          <w:p>
            <w:r>
              <w:rPr>
                <w:rFonts w:ascii="Arial" w:hAnsi="Arial"/>
                <w:sz w:val="19"/>
              </w:rPr>
              <w:t>Mốc thời gian</w:t>
            </w:r>
          </w:p>
        </w:tc>
        <w:tc>
          <w:tcPr>
            <w:tcW w:type="dxa" w:w="2016"/>
            <w:tcMar>
              <w:top w:w="80" w:type="dxa"/>
              <w:bottom w:w="80" w:type="dxa"/>
              <w:left w:w="100" w:type="dxa"/>
              <w:right w:w="100" w:type="dxa"/>
            </w:tcMar>
            <w:shd w:fill="F9FBFD"/>
          </w:tcPr>
          <w:p>
            <w:r>
              <w:rPr>
                <w:rFonts w:ascii="Arial" w:hAnsi="Arial"/>
                <w:sz w:val="19"/>
              </w:rPr>
              <w:t>Ngày hết hạn HĐ / BHBT</w:t>
            </w:r>
          </w:p>
        </w:tc>
        <w:tc>
          <w:tcPr>
            <w:tcW w:type="dxa" w:w="1584"/>
            <w:tcMar>
              <w:top w:w="80" w:type="dxa"/>
              <w:bottom w:w="80" w:type="dxa"/>
              <w:left w:w="100" w:type="dxa"/>
              <w:right w:w="100" w:type="dxa"/>
            </w:tcMar>
            <w:shd w:fill="F9FBFD"/>
          </w:tcPr>
          <w:p>
            <w:r>
              <w:rPr>
                <w:rFonts w:ascii="Arial" w:hAnsi="Arial"/>
                <w:sz w:val="19"/>
              </w:rPr>
              <w:t>Editable (Date)</w:t>
            </w:r>
          </w:p>
        </w:tc>
        <w:tc>
          <w:tcPr>
            <w:tcW w:type="dxa" w:w="2160"/>
            <w:tcMar>
              <w:top w:w="80" w:type="dxa"/>
              <w:bottom w:w="80" w:type="dxa"/>
              <w:left w:w="100" w:type="dxa"/>
              <w:right w:w="100" w:type="dxa"/>
            </w:tcMar>
            <w:shd w:fill="F9FBFD"/>
          </w:tcPr>
          <w:p>
            <w:r>
              <w:rPr>
                <w:rFonts w:ascii="Arial" w:hAnsi="Arial"/>
                <w:sz w:val="19"/>
              </w:rPr>
              <w:t>Phải đảm bảo luôn lớn hơn Ngày ký HĐ vừa cập nhật.</w:t>
            </w:r>
          </w:p>
        </w:tc>
        <w:tc>
          <w:tcPr>
            <w:tcW w:type="dxa" w:w="1872"/>
            <w:tcMar>
              <w:top w:w="80" w:type="dxa"/>
              <w:bottom w:w="80" w:type="dxa"/>
              <w:left w:w="100" w:type="dxa"/>
              <w:right w:w="100" w:type="dxa"/>
            </w:tcMar>
            <w:shd w:fill="F9FBFD"/>
          </w:tcPr>
          <w:p>
            <w:r>
              <w:rPr>
                <w:rFonts w:ascii="Arial" w:hAnsi="Arial"/>
                <w:sz w:val="19"/>
              </w:rPr>
              <w:t>Bản ghi hiện tại</w:t>
            </w:r>
          </w:p>
        </w:tc>
      </w:tr>
      <w:tr>
        <w:tc>
          <w:tcPr>
            <w:tcW w:type="dxa" w:w="1728"/>
            <w:tcMar>
              <w:top w:w="80" w:type="dxa"/>
              <w:bottom w:w="80" w:type="dxa"/>
              <w:left w:w="100" w:type="dxa"/>
              <w:right w:w="100" w:type="dxa"/>
            </w:tcMar>
          </w:tcPr>
          <w:p>
            <w:r>
              <w:rPr>
                <w:rFonts w:ascii="Arial" w:hAnsi="Arial"/>
                <w:sz w:val="19"/>
              </w:rPr>
              <w:t>Mốc thời gian</w:t>
            </w:r>
          </w:p>
        </w:tc>
        <w:tc>
          <w:tcPr>
            <w:tcW w:type="dxa" w:w="2016"/>
            <w:tcMar>
              <w:top w:w="80" w:type="dxa"/>
              <w:bottom w:w="80" w:type="dxa"/>
              <w:left w:w="100" w:type="dxa"/>
              <w:right w:w="100" w:type="dxa"/>
            </w:tcMar>
          </w:tcPr>
          <w:p>
            <w:r>
              <w:rPr>
                <w:rFonts w:ascii="Arial" w:hAnsi="Arial"/>
                <w:sz w:val="19"/>
              </w:rPr>
              <w:t>Thời gian thuê / bảo hành</w:t>
            </w:r>
          </w:p>
        </w:tc>
        <w:tc>
          <w:tcPr>
            <w:tcW w:type="dxa" w:w="1584"/>
            <w:tcMar>
              <w:top w:w="80" w:type="dxa"/>
              <w:bottom w:w="80" w:type="dxa"/>
              <w:left w:w="100" w:type="dxa"/>
              <w:right w:w="100" w:type="dxa"/>
            </w:tcMar>
          </w:tcPr>
          <w:p>
            <w:r>
              <w:rPr>
                <w:rFonts w:ascii="Arial" w:hAnsi="Arial"/>
                <w:sz w:val="19"/>
              </w:rPr>
              <w:t>Editable (Number)</w:t>
            </w:r>
          </w:p>
        </w:tc>
        <w:tc>
          <w:tcPr>
            <w:tcW w:type="dxa" w:w="2160"/>
            <w:tcMar>
              <w:top w:w="80" w:type="dxa"/>
              <w:bottom w:w="80" w:type="dxa"/>
              <w:left w:w="100" w:type="dxa"/>
              <w:right w:w="100" w:type="dxa"/>
            </w:tcMar>
          </w:tcPr>
          <w:p>
            <w:r>
              <w:rPr>
                <w:rFonts w:ascii="Arial" w:hAnsi="Arial"/>
                <w:sz w:val="19"/>
              </w:rPr>
              <w:t>Cho phép cập nhật số tháng.</w:t>
            </w:r>
          </w:p>
        </w:tc>
        <w:tc>
          <w:tcPr>
            <w:tcW w:type="dxa" w:w="1872"/>
            <w:tcMar>
              <w:top w:w="80" w:type="dxa"/>
              <w:bottom w:w="80" w:type="dxa"/>
              <w:left w:w="100" w:type="dxa"/>
              <w:right w:w="100" w:type="dxa"/>
            </w:tcMar>
          </w:tcPr>
          <w:p>
            <w:r>
              <w:rPr>
                <w:rFonts w:ascii="Arial" w:hAnsi="Arial"/>
                <w:sz w:val="19"/>
              </w:rPr>
              <w:t>Bản ghi hiện tại</w:t>
            </w:r>
          </w:p>
        </w:tc>
      </w:tr>
      <w:tr>
        <w:tc>
          <w:tcPr>
            <w:tcW w:type="dxa" w:w="1728"/>
            <w:tcMar>
              <w:top w:w="80" w:type="dxa"/>
              <w:bottom w:w="80" w:type="dxa"/>
              <w:left w:w="100" w:type="dxa"/>
              <w:right w:w="100" w:type="dxa"/>
            </w:tcMar>
            <w:shd w:fill="F9FBFD"/>
          </w:tcPr>
          <w:p>
            <w:r>
              <w:rPr>
                <w:rFonts w:ascii="Arial" w:hAnsi="Arial"/>
                <w:sz w:val="19"/>
              </w:rPr>
              <w:t>Giá trị (Đồng)</w:t>
            </w:r>
          </w:p>
        </w:tc>
        <w:tc>
          <w:tcPr>
            <w:tcW w:type="dxa" w:w="2016"/>
            <w:tcMar>
              <w:top w:w="80" w:type="dxa"/>
              <w:bottom w:w="80" w:type="dxa"/>
              <w:left w:w="100" w:type="dxa"/>
              <w:right w:w="100" w:type="dxa"/>
            </w:tcMar>
            <w:shd w:fill="F9FBFD"/>
          </w:tcPr>
          <w:p>
            <w:r>
              <w:rPr>
                <w:rFonts w:ascii="Arial" w:hAnsi="Arial"/>
                <w:sz w:val="19"/>
              </w:rPr>
              <w:t>Giá trị HĐ (đ)</w:t>
            </w:r>
          </w:p>
        </w:tc>
        <w:tc>
          <w:tcPr>
            <w:tcW w:type="dxa" w:w="1584"/>
            <w:tcMar>
              <w:top w:w="80" w:type="dxa"/>
              <w:bottom w:w="80" w:type="dxa"/>
              <w:left w:w="100" w:type="dxa"/>
              <w:right w:w="100" w:type="dxa"/>
            </w:tcMar>
            <w:shd w:fill="F9FBFD"/>
          </w:tcPr>
          <w:p>
            <w:r>
              <w:rPr>
                <w:rFonts w:ascii="Arial" w:hAnsi="Arial"/>
                <w:sz w:val="19"/>
              </w:rPr>
              <w:t>Editable (Number)</w:t>
            </w:r>
          </w:p>
        </w:tc>
        <w:tc>
          <w:tcPr>
            <w:tcW w:type="dxa" w:w="2160"/>
            <w:tcMar>
              <w:top w:w="80" w:type="dxa"/>
              <w:bottom w:w="80" w:type="dxa"/>
              <w:left w:w="100" w:type="dxa"/>
              <w:right w:w="100" w:type="dxa"/>
            </w:tcMar>
            <w:shd w:fill="F9FBFD"/>
          </w:tcPr>
          <w:p>
            <w:r>
              <w:rPr>
                <w:rFonts w:ascii="Arial" w:hAnsi="Arial"/>
                <w:sz w:val="19"/>
              </w:rPr>
              <w:t>Cho phép điều chỉnh phụ lục tăng giảm giá trị.</w:t>
            </w:r>
          </w:p>
        </w:tc>
        <w:tc>
          <w:tcPr>
            <w:tcW w:type="dxa" w:w="1872"/>
            <w:tcMar>
              <w:top w:w="80" w:type="dxa"/>
              <w:bottom w:w="80" w:type="dxa"/>
              <w:left w:w="100" w:type="dxa"/>
              <w:right w:w="100" w:type="dxa"/>
            </w:tcMar>
            <w:shd w:fill="F9FBFD"/>
          </w:tcPr>
          <w:p>
            <w:r>
              <w:rPr>
                <w:rFonts w:ascii="Arial" w:hAnsi="Arial"/>
                <w:sz w:val="19"/>
              </w:rPr>
              <w:t>Bản ghi hiện tại</w:t>
            </w:r>
          </w:p>
        </w:tc>
      </w:tr>
      <w:tr>
        <w:tc>
          <w:tcPr>
            <w:tcW w:type="dxa" w:w="1728"/>
            <w:tcMar>
              <w:top w:w="80" w:type="dxa"/>
              <w:bottom w:w="80" w:type="dxa"/>
              <w:left w:w="100" w:type="dxa"/>
              <w:right w:w="100" w:type="dxa"/>
            </w:tcMar>
          </w:tcPr>
          <w:p>
            <w:r>
              <w:rPr>
                <w:rFonts w:ascii="Arial" w:hAnsi="Arial"/>
                <w:sz w:val="19"/>
              </w:rPr>
              <w:t>Giá trị về VNPT</w:t>
            </w:r>
          </w:p>
        </w:tc>
        <w:tc>
          <w:tcPr>
            <w:tcW w:type="dxa" w:w="2016"/>
            <w:tcMar>
              <w:top w:w="80" w:type="dxa"/>
              <w:bottom w:w="80" w:type="dxa"/>
              <w:left w:w="100" w:type="dxa"/>
              <w:right w:w="100" w:type="dxa"/>
            </w:tcMar>
          </w:tcPr>
          <w:p>
            <w:r>
              <w:rPr>
                <w:rFonts w:ascii="Arial" w:hAnsi="Arial"/>
                <w:sz w:val="19"/>
              </w:rPr>
              <w:t>Giá trị về VNPT (đ)</w:t>
            </w:r>
          </w:p>
        </w:tc>
        <w:tc>
          <w:tcPr>
            <w:tcW w:type="dxa" w:w="1584"/>
            <w:tcMar>
              <w:top w:w="80" w:type="dxa"/>
              <w:bottom w:w="80" w:type="dxa"/>
              <w:left w:w="100" w:type="dxa"/>
              <w:right w:w="100" w:type="dxa"/>
            </w:tcMar>
          </w:tcPr>
          <w:p>
            <w:r>
              <w:rPr>
                <w:rFonts w:ascii="Arial" w:hAnsi="Arial"/>
                <w:sz w:val="19"/>
              </w:rPr>
              <w:t>Editable (Number)</w:t>
            </w:r>
          </w:p>
        </w:tc>
        <w:tc>
          <w:tcPr>
            <w:tcW w:type="dxa" w:w="2160"/>
            <w:tcMar>
              <w:top w:w="80" w:type="dxa"/>
              <w:bottom w:w="80" w:type="dxa"/>
              <w:left w:w="100" w:type="dxa"/>
              <w:right w:w="100" w:type="dxa"/>
            </w:tcMar>
          </w:tcPr>
          <w:p>
            <w:r>
              <w:rPr>
                <w:rFonts w:ascii="Arial" w:hAnsi="Arial"/>
                <w:sz w:val="19"/>
              </w:rPr>
              <w:t>Cho phép điều chỉnh phần doanh thu về tập đoàn.</w:t>
            </w:r>
          </w:p>
        </w:tc>
        <w:tc>
          <w:tcPr>
            <w:tcW w:type="dxa" w:w="1872"/>
            <w:tcMar>
              <w:top w:w="80" w:type="dxa"/>
              <w:bottom w:w="80" w:type="dxa"/>
              <w:left w:w="100" w:type="dxa"/>
              <w:right w:w="100" w:type="dxa"/>
            </w:tcMar>
          </w:tcPr>
          <w:p>
            <w:r>
              <w:rPr>
                <w:rFonts w:ascii="Arial" w:hAnsi="Arial"/>
                <w:sz w:val="19"/>
              </w:rPr>
              <w:t>Bản ghi hiện tại</w:t>
            </w:r>
          </w:p>
        </w:tc>
      </w:tr>
      <w:tr>
        <w:tc>
          <w:tcPr>
            <w:tcW w:type="dxa" w:w="1728"/>
            <w:tcMar>
              <w:top w:w="80" w:type="dxa"/>
              <w:bottom w:w="80" w:type="dxa"/>
              <w:left w:w="100" w:type="dxa"/>
              <w:right w:w="100" w:type="dxa"/>
            </w:tcMar>
            <w:shd w:fill="F9FBFD"/>
          </w:tcPr>
          <w:p>
            <w:r>
              <w:rPr>
                <w:rFonts w:ascii="Arial" w:hAnsi="Arial"/>
                <w:sz w:val="19"/>
              </w:rPr>
              <w:t>Giá trị (Đồng)</w:t>
            </w:r>
          </w:p>
        </w:tc>
        <w:tc>
          <w:tcPr>
            <w:tcW w:type="dxa" w:w="2016"/>
            <w:tcMar>
              <w:top w:w="80" w:type="dxa"/>
              <w:bottom w:w="80" w:type="dxa"/>
              <w:left w:w="100" w:type="dxa"/>
              <w:right w:w="100" w:type="dxa"/>
            </w:tcMar>
            <w:shd w:fill="F9FBFD"/>
          </w:tcPr>
          <w:p>
            <w:r>
              <w:rPr>
                <w:rFonts w:ascii="Arial" w:hAnsi="Arial"/>
                <w:sz w:val="19"/>
              </w:rPr>
              <w:t>Tỉ lệ % về IT</w:t>
            </w:r>
          </w:p>
        </w:tc>
        <w:tc>
          <w:tcPr>
            <w:tcW w:type="dxa" w:w="1584"/>
            <w:tcMar>
              <w:top w:w="80" w:type="dxa"/>
              <w:bottom w:w="80" w:type="dxa"/>
              <w:left w:w="100" w:type="dxa"/>
              <w:right w:w="100" w:type="dxa"/>
            </w:tcMar>
            <w:shd w:fill="F9FBFD"/>
          </w:tcPr>
          <w:p>
            <w:r>
              <w:rPr>
                <w:rFonts w:ascii="Arial" w:hAnsi="Arial"/>
                <w:sz w:val="19"/>
              </w:rPr>
              <w:t>Editable (Number)</w:t>
            </w:r>
          </w:p>
        </w:tc>
        <w:tc>
          <w:tcPr>
            <w:tcW w:type="dxa" w:w="2160"/>
            <w:tcMar>
              <w:top w:w="80" w:type="dxa"/>
              <w:bottom w:w="80" w:type="dxa"/>
              <w:left w:w="100" w:type="dxa"/>
              <w:right w:w="100" w:type="dxa"/>
            </w:tcMar>
            <w:shd w:fill="F9FBFD"/>
          </w:tcPr>
          <w:p>
            <w:r>
              <w:rPr>
                <w:rFonts w:ascii="Arial" w:hAnsi="Arial"/>
                <w:sz w:val="19"/>
              </w:rPr>
              <w:t>Cho phép sửa đổi tỉ lệ.</w:t>
            </w:r>
          </w:p>
        </w:tc>
        <w:tc>
          <w:tcPr>
            <w:tcW w:type="dxa" w:w="1872"/>
            <w:tcMar>
              <w:top w:w="80" w:type="dxa"/>
              <w:bottom w:w="80" w:type="dxa"/>
              <w:left w:w="100" w:type="dxa"/>
              <w:right w:w="100" w:type="dxa"/>
            </w:tcMar>
            <w:shd w:fill="F9FBFD"/>
          </w:tcPr>
          <w:p>
            <w:r>
              <w:rPr>
                <w:rFonts w:ascii="Arial" w:hAnsi="Arial"/>
                <w:sz w:val="19"/>
              </w:rPr>
              <w:t>Bản ghi hiện tại</w:t>
            </w:r>
          </w:p>
        </w:tc>
      </w:tr>
      <w:tr>
        <w:tc>
          <w:tcPr>
            <w:tcW w:type="dxa" w:w="1728"/>
            <w:tcMar>
              <w:top w:w="80" w:type="dxa"/>
              <w:bottom w:w="80" w:type="dxa"/>
              <w:left w:w="100" w:type="dxa"/>
              <w:right w:w="100" w:type="dxa"/>
            </w:tcMar>
          </w:tcPr>
          <w:p>
            <w:r>
              <w:rPr>
                <w:rFonts w:ascii="Arial" w:hAnsi="Arial"/>
                <w:sz w:val="19"/>
              </w:rPr>
              <w:t>Giá trị (Đồng)</w:t>
            </w:r>
          </w:p>
        </w:tc>
        <w:tc>
          <w:tcPr>
            <w:tcW w:type="dxa" w:w="2016"/>
            <w:tcMar>
              <w:top w:w="80" w:type="dxa"/>
              <w:bottom w:w="80" w:type="dxa"/>
              <w:left w:w="100" w:type="dxa"/>
              <w:right w:w="100" w:type="dxa"/>
            </w:tcMar>
          </w:tcPr>
          <w:p>
            <w:r>
              <w:rPr>
                <w:rFonts w:ascii="Arial" w:hAnsi="Arial"/>
                <w:sz w:val="19"/>
              </w:rPr>
              <w:t>Giá trị về VNPT-IT (đ)</w:t>
            </w:r>
          </w:p>
        </w:tc>
        <w:tc>
          <w:tcPr>
            <w:tcW w:type="dxa" w:w="1584"/>
            <w:tcMar>
              <w:top w:w="80" w:type="dxa"/>
              <w:bottom w:w="80" w:type="dxa"/>
              <w:left w:w="100" w:type="dxa"/>
              <w:right w:w="100" w:type="dxa"/>
            </w:tcMar>
          </w:tcPr>
          <w:p>
            <w:r>
              <w:rPr>
                <w:rFonts w:ascii="Arial" w:hAnsi="Arial"/>
                <w:sz w:val="19"/>
              </w:rPr>
              <w:t>Read-only (Khóa)</w:t>
            </w:r>
          </w:p>
        </w:tc>
        <w:tc>
          <w:tcPr>
            <w:tcW w:type="dxa" w:w="2160"/>
            <w:tcMar>
              <w:top w:w="80" w:type="dxa"/>
              <w:bottom w:w="80" w:type="dxa"/>
              <w:left w:w="100" w:type="dxa"/>
              <w:right w:w="100" w:type="dxa"/>
            </w:tcMar>
          </w:tcPr>
          <w:p>
            <w:r>
              <w:rPr>
                <w:rFonts w:ascii="Arial" w:hAnsi="Arial"/>
                <w:sz w:val="19"/>
              </w:rPr>
              <w:t>Hệ thống tự động tính lại ngay khi người dùng thay đổi Giá trị VNPT hoặc Tỉ lệ IT.</w:t>
            </w:r>
          </w:p>
        </w:tc>
        <w:tc>
          <w:tcPr>
            <w:tcW w:type="dxa" w:w="1872"/>
            <w:tcMar>
              <w:top w:w="80" w:type="dxa"/>
              <w:bottom w:w="80" w:type="dxa"/>
              <w:left w:w="100" w:type="dxa"/>
              <w:right w:w="100" w:type="dxa"/>
            </w:tcMar>
          </w:tcPr>
          <w:p>
            <w:r>
              <w:rPr>
                <w:rFonts w:ascii="Arial" w:hAnsi="Arial"/>
                <w:sz w:val="19"/>
              </w:rPr>
              <w:t>Tự động tính</w:t>
            </w:r>
          </w:p>
        </w:tc>
      </w:tr>
    </w:tbl>
    <w:p>
      <w:pPr>
        <w:keepNext/>
        <w:spacing w:before="360" w:after="120"/>
      </w:pPr>
      <w:r>
        <w:rPr>
          <w:rFonts w:ascii="Arial" w:hAnsi="Arial"/>
          <w:b/>
          <w:color w:val="0A6FFD"/>
          <w:sz w:val="32"/>
        </w:rPr>
        <w:t>4. Chi tiết tích hợp các API danh mục hệ thống (Full Raw Response Data)</w:t>
      </w:r>
    </w:p>
    <w:p>
      <w:pPr>
        <w:keepNext/>
        <w:spacing w:before="240" w:after="120"/>
      </w:pPr>
      <w:r>
        <w:rPr>
          <w:rFonts w:ascii="Arial" w:hAnsi="Arial"/>
          <w:b/>
          <w:color w:val="6C757D"/>
          <w:sz w:val="26"/>
        </w:rPr>
        <w:t>4.1. API Filter Đơn vị chủ trì &amp; Sản phẩm</w:t>
      </w:r>
    </w:p>
    <w:p>
      <w:pPr>
        <w:spacing w:after="120" w:before="0" w:line="276" w:lineRule="auto"/>
        <w:jc w:val="left"/>
      </w:pPr>
      <w:r>
        <w:rPr>
          <w:rFonts w:ascii="Arial" w:hAnsi="Arial"/>
          <w:b w:val="0"/>
          <w:i w:val="0"/>
          <w:sz w:val="22"/>
        </w:rPr>
        <w:t>URL: http://10.168.6.37:9080/api/v1/dashboard/filter-options</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"lines": [</w:t>
              <w:br/>
              <w:t xml:space="preserve">        {</w:t>
              <w:br/>
              <w:t xml:space="preserve">            "id": 8,</w:t>
              <w:br/>
              <w:t xml:space="preserve">            "name": "Ban Kinh doanh giải pháp",</w:t>
              <w:br/>
              <w:t xml:space="preserve">            "parentId": null</w:t>
              <w:br/>
              <w:t xml:space="preserve">        },</w:t>
              <w:br/>
              <w:t xml:space="preserve">        {</w:t>
              <w:br/>
              <w:t xml:space="preserve">            "id": 5,</w:t>
              <w:br/>
              <w:t xml:space="preserve">            "name": "Trung tâm giải pháp hành chính số",</w:t>
              <w:br/>
              <w:t xml:space="preserve">            "parentId": null</w:t>
              <w:br/>
              <w:t xml:space="preserve">        }</w:t>
              <w:br/>
              <w:t xml:space="preserve">    ],</w:t>
              <w:br/>
              <w:t xml:space="preserve">    "depts": [</w:t>
              <w:br/>
              <w:t xml:space="preserve">        {</w:t>
              <w:br/>
              <w:t xml:space="preserve">            "id": 9,</w:t>
              <w:br/>
              <w:t xml:space="preserve">            "name": "Trung tâm kinh doanh chính phủ",</w:t>
              <w:br/>
              <w:t xml:space="preserve">            "parentId": 8</w:t>
              <w:br/>
              <w:t xml:space="preserve">        },</w:t>
              <w:br/>
              <w:t xml:space="preserve">        {</w:t>
              <w:br/>
              <w:t xml:space="preserve">            "id": 4,</w:t>
              <w:br/>
              <w:t xml:space="preserve">            "name": "Line Công chức viên chức",</w:t>
              <w:br/>
              <w:t xml:space="preserve">            "parentId": 5</w:t>
              <w:br/>
              <w:t xml:space="preserve">        },</w:t>
              <w:br/>
              <w:t xml:space="preserve">        {</w:t>
              <w:br/>
              <w:t xml:space="preserve">            "id": 3,</w:t>
              <w:br/>
              <w:t xml:space="preserve">            "name": "Line Người dân chính quyền",</w:t>
              <w:br/>
              <w:t xml:space="preserve">            "parentId": 5</w:t>
              <w:br/>
              <w:t xml:space="preserve">        },</w:t>
              <w:br/>
              <w:t xml:space="preserve">        {</w:t>
              <w:br/>
              <w:t xml:space="preserve">            "id": 1,</w:t>
              <w:br/>
              <w:t xml:space="preserve">            "name": "Line Văn phòng số",</w:t>
              <w:br/>
              <w:t xml:space="preserve">            "parentId": 5</w:t>
              <w:br/>
              <w:t xml:space="preserve">        },</w:t>
              <w:br/>
              <w:t xml:space="preserve">        {</w:t>
              <w:br/>
              <w:t xml:space="preserve">            "id": 2,</w:t>
              <w:br/>
              <w:t xml:space="preserve">            "name": "Phòng Dự án",</w:t>
              <w:br/>
              <w:t xml:space="preserve">            "parentId": 5</w:t>
              <w:br/>
              <w:t xml:space="preserve">        }</w:t>
              <w:br/>
              <w:t xml:space="preserve">    ],</w:t>
              <w:br/>
              <w:t xml:space="preserve">    "products": [</w:t>
              <w:br/>
              <w:t xml:space="preserve">        {</w:t>
              <w:br/>
              <w:t xml:space="preserve">            "id": 9,</w:t>
              <w:br/>
              <w:t xml:space="preserve">            "name": "Chứng thực điện tử",</w:t>
              <w:br/>
              <w:t xml:space="preserve">            "lineName": "Line Văn phòng số"</w:t>
              <w:br/>
              <w:t xml:space="preserve">        },</w:t>
              <w:br/>
              <w:t xml:space="preserve">        {</w:t>
              <w:br/>
              <w:t xml:space="preserve">            "id": 4,</w:t>
              <w:br/>
              <w:t xml:space="preserve">            "name": "Hệ thống Công chức viên chức 3.0",</w:t>
              <w:br/>
              <w:t xml:space="preserve">            "lineName": "Line Công chức viên chức"</w:t>
              <w:br/>
              <w:t xml:space="preserve">        },</w:t>
              <w:br/>
              <w:t xml:space="preserve">        {</w:t>
              <w:br/>
              <w:t xml:space="preserve">            "id": 6,</w:t>
              <w:br/>
              <w:t xml:space="preserve">            "name": "Hệ thống Giải quyết TTHC của Đảng",</w:t>
              <w:br/>
              <w:t xml:space="preserve">            "lineName": "Phòng Dự án"</w:t>
              <w:br/>
              <w:t xml:space="preserve">        },</w:t>
              <w:br/>
              <w:t xml:space="preserve">        {</w:t>
              <w:br/>
              <w:t xml:space="preserve">            "id": 5,</w:t>
              <w:br/>
              <w:t xml:space="preserve">            "name": "Hệ thống Igate 3.0",</w:t>
              <w:br/>
              <w:t xml:space="preserve">            "lineName": "Line Người dân chính quyền"</w:t>
              <w:br/>
              <w:t xml:space="preserve">        },</w:t>
              <w:br/>
              <w:t xml:space="preserve">        {</w:t>
              <w:br/>
              <w:t xml:space="preserve">            "id": 3,</w:t>
              <w:br/>
              <w:t xml:space="preserve">            "name": "Hệ thống quản lý VB điều hành V5",</w:t>
              <w:br/>
              <w:t xml:space="preserve">            "lineName": "Line Văn phòng số"</w:t>
              <w:br/>
              <w:t xml:space="preserve">        },</w:t>
              <w:br/>
              <w:t xml:space="preserve">        {</w:t>
              <w:br/>
              <w:t xml:space="preserve">            "id": 7,</w:t>
              <w:br/>
              <w:t xml:space="preserve">            "name": "Hệ thống truyền thông thông minh",</w:t>
              <w:br/>
              <w:t xml:space="preserve">            "lineName": "Phòng Dự án"</w:t>
              <w:br/>
              <w:t xml:space="preserve">        },</w:t>
              <w:br/>
              <w:t xml:space="preserve">        {</w:t>
              <w:br/>
              <w:t xml:space="preserve">            "id": 8,</w:t>
              <w:br/>
              <w:t xml:space="preserve">            "name": "Quản lý Văn bản điều hành",</w:t>
              <w:br/>
              <w:t xml:space="preserve">            "lineName": "Line Văn phòng số"</w:t>
              <w:br/>
              <w:t xml:space="preserve">        }</w:t>
              <w:br/>
              <w:t xml:space="preserve">    ]</w:t>
              <w:br/>
              <w:t>}</w:t>
            </w:r>
          </w:p>
        </w:tc>
      </w:tr>
    </w:tbl>
    <w:p>
      <w:pPr>
        <w:keepNext/>
        <w:spacing w:before="240" w:after="120"/>
      </w:pPr>
      <w:r>
        <w:rPr>
          <w:rFonts w:ascii="Arial" w:hAnsi="Arial"/>
          <w:b/>
          <w:color w:val="6C757D"/>
          <w:sz w:val="26"/>
        </w:rPr>
        <w:t>4.2. API Gắn Cơ hội (Opportunities)</w:t>
      </w:r>
    </w:p>
    <w:p>
      <w:pPr>
        <w:spacing w:after="120" w:before="0" w:line="276" w:lineRule="auto"/>
        <w:jc w:val="left"/>
      </w:pPr>
      <w:r>
        <w:rPr>
          <w:rFonts w:ascii="Arial" w:hAnsi="Arial"/>
          <w:b w:val="0"/>
          <w:i w:val="0"/>
          <w:sz w:val="22"/>
        </w:rPr>
        <w:t>URL: http://10.168.6.37:9080/api/v1/opportunities?page=0&amp;size=1000</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w:t>
              <w:br/>
              <w:t xml:space="preserve">            "id": 6,</w:t>
              <w:br/>
              <w:t xml:space="preserve">            "code": "DAS_IGATE_2026_001",</w:t>
              <w:br/>
              <w:t xml:space="preserve">            "name": "Hệ thống Igate của Bộ Nội Vụ",</w:t>
              <w:br/>
              <w:t xml:space="preserve">            "jiraProjectKey": null,</w:t>
              <w:br/>
              <w:t xml:space="preserve">            "customerName": "Bộ Nội Vụ",</w:t>
              <w:br/>
              <w:t xml:space="preserve">            "owningUnitName": "Line Người dân chính quyền",</w:t>
              <w:br/>
              <w:t xml:space="preserve">            "assigneeName": "Bùi Thị Thủy",</w:t>
              <w:br/>
              <w:t xml:space="preserve">            "level": "NORMAL",</w:t>
              <w:br/>
              <w:t xml:space="preserve">            "categoryName": "Một cửa số",</w:t>
              <w:br/>
              <w:t xml:space="preserve">            "fieldLabel": "Chính phủ điện tử",</w:t>
              <w:br/>
              <w:t xml:space="preserve">            "sourceLabel": "Khách hàng chủ động liên hệ",</w:t>
              <w:br/>
              <w:t xml:space="preserve">            "keyOpportunity": true,</w:t>
              <w:br/>
              <w:t xml:space="preserve">            "forecastRevenue": 5000000.00,</w:t>
              <w:br/>
              <w:t xml:space="preserve">            "statusCode": "OPEN",</w:t>
              <w:br/>
              <w:t xml:space="preserve">            "statusLabel": "Đang theo đuổi",</w:t>
              <w:br/>
              <w:t xml:space="preserve">            "statusBadge": "bg-primary",</w:t>
              <w:br/>
              <w:t xml:space="preserve">            "stageCode": "QUALIFIED",</w:t>
              <w:br/>
              <w:t xml:space="preserve">            "stageLabel": "Đủ điều kiện",</w:t>
              <w:br/>
              <w:t xml:space="preserve">            "stageBadge": "bg-info"</w:t>
              <w:br/>
              <w:t xml:space="preserve">        }</w:t>
              <w:br/>
              <w:t xml:space="preserve">    ],</w:t>
              <w:br/>
              <w:t xml:space="preserve">    "page": 0,</w:t>
              <w:br/>
              <w:t xml:space="preserve">    "size": 100,</w:t>
              <w:br/>
              <w:t xml:space="preserve">    "totalElements": 1,</w:t>
              <w:br/>
              <w:t xml:space="preserve">    "totalPages": 1,</w:t>
              <w:br/>
              <w:t xml:space="preserve">    "last": true</w:t>
              <w:br/>
              <w:t>}</w:t>
            </w:r>
          </w:p>
        </w:tc>
      </w:tr>
    </w:tbl>
    <w:p>
      <w:pPr>
        <w:keepNext/>
        <w:spacing w:before="240" w:after="120"/>
      </w:pPr>
      <w:r>
        <w:rPr>
          <w:rFonts w:ascii="Arial" w:hAnsi="Arial"/>
          <w:b/>
          <w:color w:val="6C757D"/>
          <w:sz w:val="26"/>
        </w:rPr>
        <w:t>4.3. API Gắn Dự án (Projects)</w:t>
      </w:r>
    </w:p>
    <w:p>
      <w:pPr>
        <w:spacing w:after="120" w:before="0" w:line="276" w:lineRule="auto"/>
        <w:jc w:val="left"/>
      </w:pPr>
      <w:r>
        <w:rPr>
          <w:rFonts w:ascii="Arial" w:hAnsi="Arial"/>
          <w:b w:val="0"/>
          <w:i w:val="0"/>
          <w:sz w:val="22"/>
        </w:rPr>
        <w:t>URL: http://10.168.6.37:9080/api/v1/projects?page=0&amp;size=1000</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w:t>
              <w:br/>
              <w:t xml:space="preserve">            "id": 4,</w:t>
              <w:br/>
              <w:t xml:space="preserve">            "code": "NENTANGCCVCQG",</w:t>
              <w:br/>
              <w:t xml:space="preserve">            "name": "Nền tảng Công chức viên chức Quốc gia",</w:t>
              <w:br/>
              <w:t xml:space="preserve">            "customerName": "Bộ Nội Vụ",</w:t>
              <w:br/>
              <w:t xml:space="preserve">            "owningUnitName": "Line Công chức viên chức",</w:t>
              <w:br/>
              <w:t xml:space="preserve">            "projectManagerName": null,</w:t>
              <w:br/>
              <w:t xml:space="preserve">            "statusLabel": "Đang thực hiện",</w:t>
              <w:br/>
              <w:t xml:space="preserve">            "statusBadge": "bg-primary",</w:t>
              <w:br/>
              <w:t xml:space="preserve">            "estimatedValue": 6000000000.00,</w:t>
              <w:br/>
              <w:t xml:space="preserve">            "forecastRevenue": 6000000000.00,</w:t>
              <w:br/>
              <w:t xml:space="preserve">            "startDate": "2026-06-17",</w:t>
              <w:br/>
              <w:t xml:space="preserve">            "endDate": null,</w:t>
              <w:br/>
              <w:t xml:space="preserve">            "opportunityId": 2,</w:t>
              <w:br/>
              <w:t xml:space="preserve">            "opportunityCode": "NENTANGCCVCQG"</w:t>
              <w:br/>
              <w:t xml:space="preserve">        },</w:t>
              <w:br/>
              <w:t xml:space="preserve">        {</w:t>
              <w:br/>
              <w:t xml:space="preserve">            "id": 3,</w:t>
              <w:br/>
              <w:t xml:space="preserve">            "code": "VPTWDANG",</w:t>
              <w:br/>
              <w:t xml:space="preserve">            "name": "Hệ thống GQ TTHC của Đảng",</w:t>
              <w:br/>
              <w:t xml:space="preserve">            "customerName": "Văn phòng Trung ương Đảng",</w:t>
              <w:br/>
              <w:t xml:space="preserve">            "owningUnitName": "Phòng Dự án",</w:t>
              <w:br/>
              <w:t xml:space="preserve">            "projectManagerName": "Trưởng Line AI",</w:t>
              <w:br/>
              <w:t xml:space="preserve">            "statusLabel": "Đang thực hiện",</w:t>
              <w:br/>
              <w:t xml:space="preserve">            "statusBadge": "bg-primary",</w:t>
              <w:br/>
              <w:t xml:space="preserve">            "estimatedValue": 236000000000.00,</w:t>
              <w:br/>
              <w:t xml:space="preserve">            "forecastRevenue": 1146000000.00,</w:t>
              <w:br/>
              <w:t xml:space="preserve">            "startDate": "2026-06-16",</w:t>
              <w:br/>
              <w:t xml:space="preserve">            "endDate": null,</w:t>
              <w:br/>
              <w:t xml:space="preserve">            "opportunityId": 3,</w:t>
              <w:br/>
              <w:t xml:space="preserve">            "opportunityCode": "VPTWDANG"</w:t>
              <w:br/>
              <w:t xml:space="preserve">        }</w:t>
              <w:br/>
              <w:t xml:space="preserve">    ],</w:t>
              <w:br/>
              <w:t xml:space="preserve">    "page": 0,</w:t>
              <w:br/>
              <w:t xml:space="preserve">    "size": 20,</w:t>
              <w:br/>
              <w:t xml:space="preserve">    "totalElements": 2,</w:t>
              <w:br/>
              <w:t xml:space="preserve">    "totalPages": 1,</w:t>
              <w:br/>
              <w:t xml:space="preserve">    "last": true</w:t>
              <w:br/>
              <w:t>}</w:t>
            </w:r>
          </w:p>
        </w:tc>
      </w:tr>
    </w:tbl>
    <w:p>
      <w:pPr>
        <w:keepNext/>
        <w:spacing w:before="240" w:after="120"/>
      </w:pPr>
      <w:r>
        <w:rPr>
          <w:rFonts w:ascii="Arial" w:hAnsi="Arial"/>
          <w:b/>
          <w:color w:val="6C757D"/>
          <w:sz w:val="26"/>
        </w:rPr>
        <w:t>4.4. API Danh mục Khách hàng đầy đủ 22 bản ghi (Customers)</w:t>
      </w:r>
    </w:p>
    <w:p>
      <w:pPr>
        <w:spacing w:after="120" w:before="0" w:line="276" w:lineRule="auto"/>
        <w:jc w:val="left"/>
      </w:pPr>
      <w:r>
        <w:rPr>
          <w:rFonts w:ascii="Arial" w:hAnsi="Arial"/>
          <w:b w:val="0"/>
          <w:i w:val="0"/>
          <w:sz w:val="22"/>
        </w:rPr>
        <w:t>URL: http://10.168.6.37:9080/api/v1/customers?page=0&amp;size=1000</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w:t>
              <w:br/>
              <w:t xml:space="preserve">            "id": 16,</w:t>
              <w:br/>
              <w:t xml:space="preserve">            "code": "VNPT_IGATE3_TDOC_TG_DLK",</w:t>
              <w:br/>
              <w:t xml:space="preserve">            "name": "</w:t>
              <w:tab/>
              <w:t>UBDN tỉnh Đắk Lắk",</w:t>
              <w:br/>
              <w:t xml:space="preserve">            "taxCode": "",</w:t>
              <w:br/>
              <w:t xml:space="preserve">            "industry": "",</w:t>
              <w:br/>
              <w:t xml:space="preserve">            "contactEmail": "",</w:t>
              <w:br/>
              <w:t xml:space="preserve">            "province": "Đắk Lắk",</w:t>
              <w:br/>
              <w:t xml:space="preserve">            "regionLabel": "ITKV3",</w:t>
              <w:br/>
              <w:t xml:space="preserve">            "statusCode": "OFFICIAL",</w:t>
              <w:br/>
              <w:t xml:space="preserve">            "statusLabel": "Chính thức",</w:t>
              <w:br/>
              <w:t xml:space="preserve">            "statusBadge": "bg-primary",</w:t>
              <w:br/>
              <w:t xml:space="preserve">            "active": true</w:t>
              <w:br/>
              <w:t xml:space="preserve">        },</w:t>
              <w:br/>
              <w:t xml:space="preserve">        {</w:t>
              <w:br/>
              <w:t xml:space="preserve">            "id": 17,</w:t>
              <w:br/>
              <w:t xml:space="preserve">            "code": "</w:t>
              <w:tab/>
              <w:t>VNPT_IGATE3_TDOC_TG_DNG",</w:t>
              <w:br/>
              <w:t xml:space="preserve">            "name": "</w:t>
              <w:tab/>
              <w:t>UBND Thành phố Đà Nẵng",</w:t>
              <w:br/>
              <w:t xml:space="preserve">            "taxCode": "",</w:t>
              <w:br/>
              <w:t xml:space="preserve">            "industry": "",</w:t>
              <w:br/>
              <w:t xml:space="preserve">            "contactEmail": "",</w:t>
              <w:br/>
              <w:t xml:space="preserve">            "province": "Đà Nẵng",</w:t>
              <w:br/>
              <w:t xml:space="preserve">            "regionLabel": "ITKV3",</w:t>
              <w:br/>
              <w:t xml:space="preserve">            "statusCode": "OFFICIAL",</w:t>
              <w:br/>
              <w:t xml:space="preserve">            "statusLabel": "Chính thức",</w:t>
              <w:br/>
              <w:t xml:space="preserve">            "statusBadge": "bg-primary",</w:t>
              <w:br/>
              <w:t xml:space="preserve">            "active": true</w:t>
              <w:br/>
              <w:t xml:space="preserve">        },</w:t>
              <w:br/>
              <w:t xml:space="preserve">        {</w:t>
              <w:br/>
              <w:t xml:space="preserve">            "id": 25,</w:t>
              <w:br/>
              <w:t xml:space="preserve">            "code": "VNPT_IGATE3_TDOC_TG_DNO",</w:t>
              <w:br/>
              <w:t xml:space="preserve">            "name": "</w:t>
              <w:tab/>
              <w:t>UBND tỉnh Đắk Nông",</w:t>
              <w:br/>
              <w:t xml:space="preserve">            "taxCode": "",</w:t>
              <w:br/>
              <w:t xml:space="preserve">            "industry": "",</w:t>
              <w:br/>
              <w:t xml:space="preserve">            "contactEmail": "",</w:t>
              <w:br/>
              <w:t xml:space="preserve">            "province": "Lâm Đồng",</w:t>
              <w:br/>
              <w:t xml:space="preserve">            "regionLabel": "",</w:t>
              <w:br/>
              <w:t xml:space="preserve">            "statusCode": "OFFICIAL",</w:t>
              <w:br/>
              <w:t xml:space="preserve">            "statusLabel": "Chính thức",</w:t>
              <w:br/>
              <w:t xml:space="preserve">            "statusBadge": "bg-primary",</w:t>
              <w:br/>
              <w:t xml:space="preserve">            "active": true</w:t>
              <w:br/>
              <w:t xml:space="preserve">        },</w:t>
              <w:br/>
              <w:t xml:space="preserve">        {</w:t>
              <w:br/>
              <w:t xml:space="preserve">            "id": 15,</w:t>
              <w:br/>
              <w:t xml:space="preserve">            "code": "VNPT_IGATE3_TDOC_TG_DBN",</w:t>
              <w:br/>
              <w:t xml:space="preserve">            "name": "</w:t>
              <w:tab/>
              <w:t>UBND tỉnh Điện Biên",</w:t>
              <w:br/>
              <w:t xml:space="preserve">            "taxCode": "",</w:t>
              <w:br/>
              <w:t xml:space="preserve">            "industry": "",</w:t>
              <w:br/>
              <w:t xml:space="preserve">            "contactEmail": "",</w:t>
              <w:br/>
              <w:t xml:space="preserve">            "province": "Điện Biên",</w:t>
              <w:br/>
              <w:t xml:space="preserve">            "regionLabel": "ITKV1",</w:t>
              <w:br/>
              <w:t xml:space="preserve">            "statusCode": "CONTRACTED",</w:t>
              <w:br/>
              <w:t xml:space="preserve">            "statusLabel": "Ký hợp đồng",</w:t>
              <w:br/>
              <w:t xml:space="preserve">            "statusBadge": "bg-success",</w:t>
              <w:br/>
              <w:t xml:space="preserve">            "active": true</w:t>
              <w:br/>
              <w:t xml:space="preserve">        },</w:t>
              <w:br/>
              <w:t xml:space="preserve">        {</w:t>
              <w:br/>
              <w:t xml:space="preserve">            "id": 20,</w:t>
              <w:br/>
              <w:t xml:space="preserve">            "code": "VNPT_IGATE3_TDOC_TG_HPG",</w:t>
              <w:br/>
              <w:t xml:space="preserve">            "name": "</w:t>
              <w:tab/>
              <w:t>UBND tỉnh Hải Phòng",</w:t>
              <w:br/>
              <w:t xml:space="preserve">            "taxCode": "",</w:t>
              <w:br/>
              <w:t xml:space="preserve">            "industry": "",</w:t>
              <w:br/>
              <w:t xml:space="preserve">            "contactEmail": "",</w:t>
              <w:br/>
              <w:t xml:space="preserve">            "province": "</w:t>
              <w:tab/>
              <w:t>Hải Phòng",</w:t>
              <w:br/>
              <w:t xml:space="preserve">            "regionLabel": "ITKV4",</w:t>
              <w:br/>
              <w:t xml:space="preserve">            "statusCode": "TRIAL",</w:t>
              <w:br/>
              <w:t xml:space="preserve">            "statusLabel": "Thử nghiệm",</w:t>
              <w:br/>
              <w:t xml:space="preserve">            "statusBadge": "bg-info",</w:t>
              <w:br/>
              <w:t xml:space="preserve">            "active": true</w:t>
              <w:br/>
              <w:t xml:space="preserve">        },</w:t>
              <w:br/>
              <w:t xml:space="preserve">        {</w:t>
              <w:br/>
              <w:t xml:space="preserve">            "id": 21,</w:t>
              <w:br/>
              <w:t xml:space="preserve">            "code": "VNPT_IGATE3_TDOC_TG_HYN",</w:t>
              <w:br/>
              <w:t xml:space="preserve">            "name": "</w:t>
              <w:tab/>
              <w:t>UBND tỉnh Hưng Yên",</w:t>
              <w:br/>
              <w:t xml:space="preserve">            "taxCode": "",</w:t>
              <w:br/>
              <w:t xml:space="preserve">            "industry": "",</w:t>
              <w:br/>
              <w:t xml:space="preserve">            "contactEmail": "",</w:t>
              <w:br/>
              <w:t xml:space="preserve">            "province": "Hưng Yên",</w:t>
              <w:br/>
              <w:t xml:space="preserve">            "regionLabel": "ITKV4",</w:t>
              <w:br/>
              <w:t xml:space="preserve">            "statusCode": "OFFICIAL",</w:t>
              <w:br/>
              <w:t xml:space="preserve">            "statusLabel": "Chính thức",</w:t>
              <w:br/>
              <w:t xml:space="preserve">            "statusBadge": "bg-primary",</w:t>
              <w:br/>
              <w:t xml:space="preserve">            "active": true</w:t>
              <w:br/>
              <w:t xml:space="preserve">        },</w:t>
              <w:br/>
              <w:t xml:space="preserve">        {</w:t>
              <w:br/>
              <w:t xml:space="preserve">            "id": 22,</w:t>
              <w:br/>
              <w:t xml:space="preserve">            "code": "VNPT_IGATE3_TDOC_TG_KHA",</w:t>
              <w:br/>
              <w:t xml:space="preserve">            "name": "</w:t>
              <w:tab/>
              <w:t>UBND tỉnh Khánh Hòa",</w:t>
              <w:br/>
              <w:t xml:space="preserve">            "taxCode": "",</w:t>
              <w:br/>
              <w:t xml:space="preserve">            "industry": "",</w:t>
              <w:br/>
              <w:t xml:space="preserve">            "contactEmail": "",</w:t>
              <w:br/>
              <w:t xml:space="preserve">            "province": "Khánh Hòa",</w:t>
              <w:br/>
              <w:t xml:space="preserve">            "regionLabel": "ITKV3",</w:t>
              <w:br/>
              <w:t xml:space="preserve">            "statusCode": "INTRODUCED",</w:t>
              <w:br/>
              <w:t xml:space="preserve">            "statusLabel": "Giới thiệu",</w:t>
              <w:br/>
              <w:t xml:space="preserve">            "statusBadge": "bg-secondary",</w:t>
              <w:br/>
              <w:t xml:space="preserve">            "active": true</w:t>
              <w:br/>
              <w:t xml:space="preserve">        },</w:t>
              <w:br/>
              <w:t xml:space="preserve">        {</w:t>
              <w:br/>
              <w:t xml:space="preserve">            "id": 27,</w:t>
              <w:br/>
              <w:t xml:space="preserve">            "code": "</w:t>
              <w:tab/>
              <w:t>VNPT_IGATE3_TDOC_TG_LSN",</w:t>
              <w:br/>
              <w:t xml:space="preserve">            "name": "</w:t>
              <w:tab/>
              <w:t>UBND tỉnh Lạng Sơn",</w:t>
              <w:br/>
              <w:t xml:space="preserve">            "taxCode": "",</w:t>
              <w:br/>
              <w:t xml:space="preserve">            "industry": "",</w:t>
              <w:br/>
              <w:t xml:space="preserve">            "contactEmail": "",</w:t>
              <w:br/>
              <w:t xml:space="preserve">            "province": "Lạng Sơn",</w:t>
              <w:br/>
              <w:t xml:space="preserve">            "regionLabel": "ITKV4",</w:t>
              <w:br/>
              <w:t xml:space="preserve">            "statusCode": "OFFICIAL",</w:t>
              <w:br/>
              <w:t xml:space="preserve">            "statusLabel": "Chính thức",</w:t>
              <w:br/>
              <w:t xml:space="preserve">            "statusBadge": "bg-primary",</w:t>
              <w:br/>
              <w:t xml:space="preserve">            "active": true</w:t>
              <w:br/>
              <w:t xml:space="preserve">        },</w:t>
              <w:br/>
              <w:t xml:space="preserve">        {</w:t>
              <w:br/>
              <w:t xml:space="preserve">            "id": 29,</w:t>
              <w:br/>
              <w:t xml:space="preserve">            "code": "VNPT_IGATE3_TDOC_TG_PTO ",</w:t>
              <w:br/>
              <w:t xml:space="preserve">            "name": "</w:t>
              <w:tab/>
              <w:t>UBND tỉnh Phú Thọ",</w:t>
              <w:br/>
              <w:t xml:space="preserve">            "taxCode": "",</w:t>
              <w:br/>
              <w:t xml:space="preserve">            "industry": "",</w:t>
              <w:br/>
              <w:t xml:space="preserve">            "contactEmail": "",</w:t>
              <w:br/>
              <w:t xml:space="preserve">            "province": "Phú Thọ",</w:t>
              <w:br/>
              <w:t xml:space="preserve">            "regionLabel": "ITKV1",</w:t>
              <w:br/>
              <w:t xml:space="preserve">            "statusCode": "OFFICIAL",</w:t>
              <w:br/>
              <w:t xml:space="preserve">            "statusLabel": "Chính thức",</w:t>
              <w:br/>
              <w:t xml:space="preserve">            "statusBadge": "bg-primary",</w:t>
              <w:br/>
              <w:t xml:space="preserve">            "active": true</w:t>
              <w:br/>
              <w:t xml:space="preserve">        },</w:t>
              <w:br/>
              <w:t xml:space="preserve">        {</w:t>
              <w:br/>
              <w:t xml:space="preserve">            "id": 30,</w:t>
              <w:br/>
              <w:t xml:space="preserve">            "code": "VNPT_IGATE3_TDOC_TG_QNI",</w:t>
              <w:br/>
              <w:t xml:space="preserve">            "name": "</w:t>
              <w:tab/>
              <w:t>UBND tỉnh Quảng Ngãi",</w:t>
              <w:br/>
              <w:t xml:space="preserve">            "taxCode": "",</w:t>
              <w:br/>
              <w:t xml:space="preserve">            "industry": "",</w:t>
              <w:br/>
              <w:t xml:space="preserve">            "contactEmail": "",</w:t>
              <w:br/>
              <w:t xml:space="preserve">            "province": "</w:t>
              <w:tab/>
              <w:t>Quảng Ngãi",</w:t>
              <w:br/>
              <w:t xml:space="preserve">            "regionLabel": "ITKV3",</w:t>
              <w:br/>
              <w:t xml:space="preserve">            "statusCode": "OFFICIAL",</w:t>
              <w:br/>
              <w:t xml:space="preserve">            "statusLabel": "Chính thức",</w:t>
              <w:br/>
              <w:t xml:space="preserve">            "statusBadge": "bg-primary",</w:t>
              <w:br/>
              <w:t xml:space="preserve">            "active": true</w:t>
              <w:br/>
              <w:t xml:space="preserve">        },</w:t>
              <w:br/>
              <w:t xml:space="preserve">        {</w:t>
              <w:br/>
              <w:t xml:space="preserve">            "id": 1,</w:t>
              <w:br/>
              <w:t xml:space="preserve">            "code": "KH-001",</w:t>
              <w:br/>
              <w:t xml:space="preserve">            "name": "Bộ Nội Vụ",</w:t>
              <w:br/>
              <w:t xml:space="preserve">            "taxCode": "0100000001",</w:t>
              <w:br/>
              <w:t xml:space="preserve">            "industry": "Nội vụ",</w:t>
              <w:br/>
              <w:t xml:space="preserve">            "contactEmail": "",</w:t>
              <w:br/>
              <w:t xml:space="preserve">            "province": null,</w:t>
              <w:br/>
              <w:t xml:space="preserve">            "regionLabel": null,</w:t>
              <w:br/>
              <w:t xml:space="preserve">            "statusCode": "OFFICIAL",</w:t>
              <w:br/>
              <w:t xml:space="preserve">            "statusLabel": "Chính thức",</w:t>
              <w:br/>
              <w:t xml:space="preserve">            "statusBadge": "bg-primary",</w:t>
              <w:br/>
              <w:t xml:space="preserve">            "active": true</w:t>
              <w:br/>
              <w:t xml:space="preserve">        },</w:t>
              <w:br/>
              <w:t xml:space="preserve">        {</w:t>
              <w:br/>
              <w:t xml:space="preserve">            "id": 11,</w:t>
              <w:br/>
              <w:t xml:space="preserve">            "code": "VNPT_IGATE3_TDOC_TG_AGG",</w:t>
              <w:br/>
              <w:t xml:space="preserve">            "name": "UBND tỉnh An Giang",</w:t>
              <w:br/>
              <w:t xml:space="preserve">            "taxCode": "",</w:t>
              <w:br/>
              <w:t xml:space="preserve">            "industry": "",</w:t>
              <w:br/>
              <w:t xml:space="preserve">            "contactEmail": "",</w:t>
              <w:br/>
              <w:t xml:space="preserve">            "province": "</w:t>
              <w:tab/>
              <w:t>An Giang",</w:t>
              <w:br/>
              <w:t xml:space="preserve">            "regionLabel": "</w:t>
              <w:tab/>
              <w:t>ITKV5",</w:t>
              <w:br/>
              <w:t xml:space="preserve">            "statusCode": "INTRODUCED",</w:t>
              <w:br/>
              <w:t xml:space="preserve">            "statusLabel": "Giới thiệu",</w:t>
              <w:br/>
              <w:t xml:space="preserve">            "statusBadge": "bg-secondary",</w:t>
              <w:br/>
              <w:t xml:space="preserve">            "active": true</w:t>
              <w:br/>
              <w:t xml:space="preserve">        },</w:t>
              <w:br/>
              <w:t xml:space="preserve">        {</w:t>
              <w:br/>
              <w:t xml:space="preserve">            "id": 14,</w:t>
              <w:br/>
              <w:t xml:space="preserve">            "code": "VNPT_IGATE3_TDOC_TG_CTO",</w:t>
              <w:br/>
              <w:t xml:space="preserve">            "name": "UBND tỉnh Cần Thơ",</w:t>
              <w:br/>
              <w:t xml:space="preserve">            "taxCode": "",</w:t>
              <w:br/>
              <w:t xml:space="preserve">            "industry": "",</w:t>
              <w:br/>
              <w:t xml:space="preserve">            "contactEmail": "",</w:t>
              <w:br/>
              <w:t xml:space="preserve">            "province": "Cần Thơ",</w:t>
              <w:br/>
              <w:t xml:space="preserve">            "regionLabel": "</w:t>
              <w:tab/>
              <w:t>ITKV5",</w:t>
              <w:br/>
              <w:t xml:space="preserve">            "statusCode": "INTRODUCED",</w:t>
              <w:br/>
              <w:t xml:space="preserve">            "statusLabel": "Giới thiệu",</w:t>
              <w:br/>
              <w:t xml:space="preserve">            "statusBadge": "bg-secondary",</w:t>
              <w:br/>
              <w:t xml:space="preserve">            "active": true</w:t>
              <w:br/>
              <w:t xml:space="preserve">        },</w:t>
              <w:br/>
              <w:t xml:space="preserve">        {</w:t>
              <w:br/>
              <w:t xml:space="preserve">            "id": 13,</w:t>
              <w:br/>
              <w:t xml:space="preserve">            "code": "VNPT_IGATE3_TDOC_TG_CBG",</w:t>
              <w:br/>
              <w:t xml:space="preserve">            "name": "UBND tỉnh Cao Bằng",</w:t>
              <w:br/>
              <w:t xml:space="preserve">            "taxCode": "",</w:t>
              <w:br/>
              <w:t xml:space="preserve">            "industry": "",</w:t>
              <w:br/>
              <w:t xml:space="preserve">            "contactEmail": "",</w:t>
              <w:br/>
              <w:t xml:space="preserve">            "province": "</w:t>
              <w:tab/>
              <w:t>Cao Bằng",</w:t>
              <w:br/>
              <w:t xml:space="preserve">            "regionLabel": "ITKV4",</w:t>
              <w:br/>
              <w:t xml:space="preserve">            "statusCode": "INTRODUCED",</w:t>
              <w:br/>
              <w:t xml:space="preserve">            "statusLabel": "Giới thiệu",</w:t>
              <w:br/>
              <w:t xml:space="preserve">            "statusBadge": "bg-secondary",</w:t>
              <w:br/>
              <w:t xml:space="preserve">            "active": true</w:t>
              <w:br/>
              <w:t xml:space="preserve">        },</w:t>
              <w:br/>
              <w:t xml:space="preserve">        {</w:t>
              <w:br/>
              <w:t xml:space="preserve">            "id": 18,</w:t>
              <w:br/>
              <w:t xml:space="preserve">            "code": "VNPT_IGATE3_TDOC_TG_DTP",</w:t>
              <w:br/>
              <w:t xml:space="preserve">            "name": "UBND tỉnh Đồng Tháp",</w:t>
              <w:br/>
              <w:t xml:space="preserve">            "taxCode": "",</w:t>
              <w:br/>
              <w:t xml:space="preserve">            "industry": "",</w:t>
              <w:br/>
              <w:t xml:space="preserve">            "contactEmail": "",</w:t>
              <w:br/>
              <w:t xml:space="preserve">            "province": "Đồng Tháp",</w:t>
              <w:br/>
              <w:t xml:space="preserve">            "regionLabel": "</w:t>
              <w:tab/>
              <w:t>ITKV5",</w:t>
              <w:br/>
              <w:t xml:space="preserve">            "statusCode": "TRIAL",</w:t>
              <w:br/>
              <w:t xml:space="preserve">            "statusLabel": "Thử nghiệm",</w:t>
              <w:br/>
              <w:t xml:space="preserve">            "statusBadge": "bg-info",</w:t>
              <w:br/>
              <w:t xml:space="preserve">            "active": true</w:t>
              <w:br/>
              <w:t xml:space="preserve">        },</w:t>
              <w:br/>
              <w:t xml:space="preserve">        {</w:t>
              <w:br/>
              <w:t xml:space="preserve">            "id": 19,</w:t>
              <w:br/>
              <w:t xml:space="preserve">            "code": "VNPT_IGATE3_TDOC_TG_GLI",</w:t>
              <w:br/>
              <w:t xml:space="preserve">            "name": "UBND tỉnh Gia Lai",</w:t>
              <w:br/>
              <w:t xml:space="preserve">            "taxCode": "",</w:t>
              <w:br/>
              <w:t xml:space="preserve">            "industry": "",</w:t>
              <w:br/>
              <w:t xml:space="preserve">            "contactEmail": "",</w:t>
              <w:br/>
              <w:t xml:space="preserve">            "province": "Gia Lai",</w:t>
              <w:br/>
              <w:t xml:space="preserve">            "regionLabel": "ITKV3",</w:t>
              <w:br/>
              <w:t xml:space="preserve">            "statusCode": "REUSED",</w:t>
              <w:br/>
              <w:t xml:space="preserve">            "statusLabel": "Tái sử dụng",</w:t>
              <w:br/>
              <w:t xml:space="preserve">            "statusBadge": "bg-primary",</w:t>
              <w:br/>
              <w:t xml:space="preserve">            "active": true</w:t>
              <w:br/>
              <w:t xml:space="preserve">        },</w:t>
              <w:br/>
              <w:t xml:space="preserve">        {</w:t>
              <w:br/>
              <w:t xml:space="preserve">            "id": 24,</w:t>
              <w:br/>
              <w:t xml:space="preserve">            "code": "VNPT_IGATE3_TDOC_TG_LCU",</w:t>
              <w:br/>
              <w:t xml:space="preserve">            "name": "UBND tỉnh Lai Châu",</w:t>
              <w:br/>
              <w:t xml:space="preserve">            "taxCode": "",</w:t>
              <w:br/>
              <w:t xml:space="preserve">            "industry": "",</w:t>
              <w:br/>
              <w:t xml:space="preserve">            "contactEmail": "",</w:t>
              <w:br/>
              <w:t xml:space="preserve">            "province": "</w:t>
              <w:tab/>
              <w:t>Lai Châu",</w:t>
              <w:br/>
              <w:t xml:space="preserve">            "regionLabel": "ITKV1",</w:t>
              <w:br/>
              <w:t xml:space="preserve">            "statusCode": "OFFICIAL",</w:t>
              <w:br/>
              <w:t xml:space="preserve">            "statusLabel": "Chính thức",</w:t>
              <w:br/>
              <w:t xml:space="preserve">            "statusBadge": "bg-primary",</w:t>
              <w:br/>
              <w:t xml:space="preserve">            "active": true</w:t>
              <w:br/>
              <w:t xml:space="preserve">        },</w:t>
              <w:br/>
              <w:t xml:space="preserve">        {</w:t>
              <w:br/>
              <w:t xml:space="preserve">            "id": 26,</w:t>
              <w:br/>
              <w:t xml:space="preserve">            "code": "VNPT_IGATE3_TDOC_TG_LDG",</w:t>
              <w:br/>
              <w:t xml:space="preserve">            "name": "UBND tỉnh Lâm Đồng",</w:t>
              <w:br/>
              <w:t xml:space="preserve">            "taxCode": "",</w:t>
              <w:br/>
              <w:t xml:space="preserve">            "industry": "",</w:t>
              <w:br/>
              <w:t xml:space="preserve">            "contactEmail": "",</w:t>
              <w:br/>
              <w:t xml:space="preserve">            "province": "Lâm Đồng",</w:t>
              <w:br/>
              <w:t xml:space="preserve">            "regionLabel": "ITKV2",</w:t>
              <w:br/>
              <w:t xml:space="preserve">            "statusCode": "OFFICIAL",</w:t>
              <w:br/>
              <w:t xml:space="preserve">            "statusLabel": "Chính thức",</w:t>
              <w:br/>
              <w:t xml:space="preserve">            "statusBadge": "bg-primary",</w:t>
              <w:br/>
              <w:t xml:space="preserve">            "active": true</w:t>
              <w:br/>
              <w:t xml:space="preserve">        },</w:t>
              <w:br/>
              <w:t xml:space="preserve">        {</w:t>
              <w:br/>
              <w:t xml:space="preserve">            "id": 23,</w:t>
              <w:br/>
              <w:t xml:space="preserve">            "code": "VNPT_IGATE3_TDOC_TG_LCI",</w:t>
              <w:br/>
              <w:t xml:space="preserve">            "name": "UBND tỉnh Lào Cai",</w:t>
              <w:br/>
              <w:t xml:space="preserve">            "taxCode": "",</w:t>
              <w:br/>
              <w:t xml:space="preserve">            "industry": "",</w:t>
              <w:br/>
              <w:t xml:space="preserve">            "contactEmail": "",</w:t>
              <w:br/>
              <w:t xml:space="preserve">            "province": "Lào Cai",</w:t>
              <w:br/>
              <w:t xml:space="preserve">            "regionLabel": "ITKV1",</w:t>
              <w:br/>
              <w:t xml:space="preserve">            "statusCode": "CONTRACTED",</w:t>
              <w:br/>
              <w:t xml:space="preserve">            "statusLabel": "Ký hợp đồng",</w:t>
              <w:br/>
              <w:t xml:space="preserve">            "statusBadge": "bg-success",</w:t>
              <w:br/>
              <w:t xml:space="preserve">            "active": true</w:t>
              <w:br/>
              <w:t xml:space="preserve">        },</w:t>
              <w:br/>
              <w:t xml:space="preserve">        {</w:t>
              <w:br/>
              <w:t xml:space="preserve">            "id": 28,</w:t>
              <w:br/>
              <w:t xml:space="preserve">            "code": "VNPT_IGATE3_TDOC_TG_NBH",</w:t>
              <w:br/>
              <w:t xml:space="preserve">            "name": "UBND tỉnh Ninh Bình",</w:t>
              <w:br/>
              <w:t xml:space="preserve">            "taxCode": "",</w:t>
              <w:br/>
              <w:t xml:space="preserve">            "industry": "",</w:t>
              <w:br/>
              <w:t xml:space="preserve">            "contactEmail": "",</w:t>
              <w:br/>
              <w:t xml:space="preserve">            "province": "</w:t>
              <w:tab/>
              <w:t>Ninh Bình",</w:t>
              <w:br/>
              <w:t xml:space="preserve">            "regionLabel": "ITKV1",</w:t>
              <w:br/>
              <w:t xml:space="preserve">            "statusCode": "TRIAL",</w:t>
              <w:br/>
              <w:t xml:space="preserve">            "statusLabel": "Thử nghiệm",</w:t>
              <w:br/>
              <w:t xml:space="preserve">            "statusBadge": "bg-info",</w:t>
              <w:br/>
              <w:t xml:space="preserve">            "active": true</w:t>
              <w:br/>
              <w:t xml:space="preserve">        }</w:t>
              <w:br/>
              <w:t xml:space="preserve">    ],</w:t>
              <w:br/>
              <w:t xml:space="preserve">    "page": 0,</w:t>
              <w:br/>
              <w:t xml:space="preserve">    "size": 20,</w:t>
              <w:br/>
              <w:t xml:space="preserve">    "totalElements": 22,</w:t>
              <w:br/>
              <w:t xml:space="preserve">    "totalPages": 2,</w:t>
              <w:br/>
              <w:t xml:space="preserve">    "last": false</w:t>
              <w:br/>
              <w:t>}</w:t>
            </w:r>
          </w:p>
        </w:tc>
      </w:tr>
    </w:tbl>
    <w:p>
      <w:pPr>
        <w:keepNext/>
        <w:spacing w:before="240" w:after="120"/>
      </w:pPr>
      <w:r>
        <w:rPr>
          <w:rFonts w:ascii="Arial" w:hAnsi="Arial"/>
          <w:b/>
          <w:color w:val="6C757D"/>
          <w:sz w:val="26"/>
        </w:rPr>
        <w:t>4.5. API Danh mục Sản phẩm dịch vụ (Product Services)</w:t>
      </w:r>
    </w:p>
    <w:p>
      <w:pPr>
        <w:spacing w:after="120" w:before="0" w:line="276" w:lineRule="auto"/>
        <w:jc w:val="left"/>
      </w:pPr>
      <w:r>
        <w:rPr>
          <w:rFonts w:ascii="Arial" w:hAnsi="Arial"/>
          <w:b w:val="0"/>
          <w:i w:val="0"/>
          <w:sz w:val="22"/>
        </w:rPr>
        <w:t>URL: http://10.168.6.37:9080/api/v1/product-services?page=0&amp;size=1000</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"content": [</w:t>
              <w:br/>
              <w:t xml:space="preserve">        {</w:t>
              <w:br/>
              <w:t xml:space="preserve">            "id": 9,</w:t>
              <w:br/>
              <w:t xml:space="preserve">            "sortOrder": null,</w:t>
              <w:br/>
              <w:t xml:space="preserve">            "code": "TrustedDoc",</w:t>
              <w:br/>
              <w:t xml:space="preserve">            "name": "Chứng thực điện tử",</w:t>
              <w:br/>
              <w:t xml:space="preserve">            "categoryName": "Chứng thực điện tử",</w:t>
              <w:br/>
              <w:t xml:space="preserve">            "serviceTypeLabel": "Cốt lõi",</w:t>
              <w:br/>
              <w:t xml:space="preserve">            "serviceTypeBadge": "bg-primary",</w:t>
              <w:br/>
              <w:t xml:space="preserve">            "lineUnitName": "Line Văn phòng số",</w:t>
              <w:br/>
              <w:t xml:space="preserve">            "unitPrice": null,</w:t>
              <w:br/>
              <w:t xml:space="preserve">            "active": true</w:t>
              <w:br/>
              <w:t xml:space="preserve">        },</w:t>
              <w:br/>
              <w:t xml:space="preserve">        {</w:t>
              <w:br/>
              <w:t xml:space="preserve">            "id": 4,</w:t>
              <w:br/>
              <w:t xml:space="preserve">            "sortOrder": null,</w:t>
              <w:br/>
              <w:t xml:space="preserve">            "code": "CCVC",</w:t>
              <w:br/>
              <w:t xml:space="preserve">            "name": "Hệ thống Công chức viên chức 3.0",</w:t>
              <w:br/>
              <w:t xml:space="preserve">            "categoryName": "Công chức viên chức",</w:t>
              <w:br/>
              <w:t xml:space="preserve">            "serviceTypeLabel": "Cốt lõi",</w:t>
              <w:br/>
              <w:t xml:space="preserve">            "serviceTypeBadge": "bg-primary",</w:t>
              <w:br/>
              <w:t xml:space="preserve">            "lineUnitName": "Line Công chức viên chức",</w:t>
              <w:br/>
              <w:t xml:space="preserve">            "unitPrice": 3000.00,</w:t>
              <w:br/>
              <w:t xml:space="preserve">            "active": true</w:t>
              <w:br/>
              <w:t xml:space="preserve">        },</w:t>
              <w:br/>
              <w:t xml:space="preserve">        {</w:t>
              <w:br/>
              <w:t xml:space="preserve">            "id": 6,</w:t>
              <w:br/>
              <w:t xml:space="preserve">            "sortOrder": null,</w:t>
              <w:br/>
              <w:t xml:space="preserve">            "code": "GQTTHC_DANG",</w:t>
              <w:br/>
              <w:t xml:space="preserve">            "name": "Hệ thống Giải quyết TTHC của Đảng",</w:t>
              <w:br/>
              <w:t xml:space="preserve">            "categoryName": "Một cửa số",</w:t>
              <w:br/>
              <w:t xml:space="preserve">            "serviceTypeLabel": "Cốt lõi",</w:t>
              <w:br/>
              <w:t xml:space="preserve">            "serviceTypeBadge": "bg-primary",</w:t>
              <w:br/>
              <w:t xml:space="preserve">            "lineUnitName": "Phòng Dự án",</w:t>
              <w:br/>
              <w:t xml:space="preserve">            "unitPrice": 50000.00,</w:t>
              <w:br/>
              <w:t xml:space="preserve">            "active": true</w:t>
              <w:br/>
              <w:t xml:space="preserve">        },</w:t>
              <w:br/>
              <w:t xml:space="preserve">        {</w:t>
              <w:br/>
              <w:t xml:space="preserve">            "id": 5,</w:t>
              <w:br/>
              <w:t xml:space="preserve">            "sortOrder": null,</w:t>
              <w:br/>
              <w:t xml:space="preserve">            "code": "IGATE",</w:t>
              <w:br/>
              <w:t xml:space="preserve">            "name": "Hệ thống Igate 3.0",</w:t>
              <w:br/>
              <w:t xml:space="preserve">            "categoryName": "Một cửa số",</w:t>
              <w:br/>
              <w:t xml:space="preserve">            "serviceTypeLabel": "Cốt lõi",</w:t>
              <w:br/>
              <w:t xml:space="preserve">            "serviceTypeBadge": "bg-primary",</w:t>
              <w:br/>
              <w:t xml:space="preserve">            "lineUnitName": "Line Người dân chính quyền",</w:t>
              <w:br/>
              <w:t xml:space="preserve">            "unitPrice": 3000.00,</w:t>
              <w:br/>
              <w:t xml:space="preserve">            "active": true</w:t>
              <w:br/>
              <w:t xml:space="preserve">        },</w:t>
              <w:br/>
              <w:t xml:space="preserve">        {</w:t>
              <w:br/>
              <w:t xml:space="preserve">            "id": 3,</w:t>
              <w:br/>
              <w:t xml:space="preserve">            "sortOrder": null,</w:t>
              <w:br/>
              <w:t xml:space="preserve">            "code": "EOFFICEv5",</w:t>
              <w:br/>
              <w:t xml:space="preserve">            "name": "Hệ thống quản lý VB điều hành V5",</w:t>
              <w:br/>
              <w:t xml:space="preserve">            "categoryName": "Quản lý văn bản điều hành",</w:t>
              <w:br/>
              <w:t xml:space="preserve">            "serviceTypeLabel": "Cốt lõi",</w:t>
              <w:br/>
              <w:t xml:space="preserve">            "serviceTypeBadge": "bg-primary",</w:t>
              <w:br/>
              <w:t xml:space="preserve">            "lineUnitName": "Line Văn phòng số",</w:t>
              <w:br/>
              <w:t xml:space="preserve">            "unitPrice": 22000.00,</w:t>
              <w:br/>
              <w:t xml:space="preserve">            "active": true</w:t>
              <w:br/>
              <w:t xml:space="preserve">        },</w:t>
              <w:br/>
              <w:t xml:space="preserve">        {</w:t>
              <w:br/>
              <w:t xml:space="preserve">            "id": 7,</w:t>
              <w:br/>
              <w:t xml:space="preserve">            "sortOrder": null,</w:t>
              <w:br/>
              <w:t xml:space="preserve">            "code": "ICS",</w:t>
              <w:br/>
              <w:t xml:space="preserve">            "name": "Hệ thống truyền thông thông minh",</w:t>
              <w:br/>
              <w:t xml:space="preserve">            "categoryName": "Hệ thống truyền thông thông minh",</w:t>
              <w:br/>
              <w:t xml:space="preserve">            "serviceTypeLabel": "Cốt lõi",</w:t>
              <w:br/>
              <w:t xml:space="preserve">            "serviceTypeBadge": "bg-primary",</w:t>
              <w:br/>
              <w:t xml:space="preserve">            "lineUnitName": "Phòng Dự án",</w:t>
              <w:br/>
              <w:t xml:space="preserve">            "unitPrice": 20000.00,</w:t>
              <w:br/>
              <w:t xml:space="preserve">            "active": true</w:t>
              <w:br/>
              <w:t xml:space="preserve">        },</w:t>
              <w:br/>
              <w:t xml:space="preserve">        {</w:t>
              <w:br/>
              <w:t xml:space="preserve">            "id": 8,</w:t>
              <w:br/>
              <w:t xml:space="preserve">            "sortOrder": null,</w:t>
              <w:br/>
              <w:t xml:space="preserve">            "code": "iOffice",</w:t>
              <w:br/>
              <w:t xml:space="preserve">            "name": "Quản lý Văn bản điều hành",</w:t>
              <w:br/>
              <w:t xml:space="preserve">            "categoryName": "Quản lý Văn bản điều hành",</w:t>
              <w:br/>
              <w:t xml:space="preserve">            "serviceTypeLabel": "Cốt lõi",</w:t>
              <w:br/>
              <w:t xml:space="preserve">            "serviceTypeBadge": "bg-primary",</w:t>
              <w:br/>
              <w:t xml:space="preserve">            "lineUnitName": "Line Văn phòng số",</w:t>
              <w:br/>
              <w:t xml:space="preserve">            "unitPrice": null,</w:t>
              <w:br/>
              <w:t xml:space="preserve">            "active": true</w:t>
              <w:br/>
              <w:t xml:space="preserve">        }</w:t>
              <w:br/>
              <w:t xml:space="preserve">    ],</w:t>
              <w:br/>
              <w:t xml:space="preserve">    "page": 0,</w:t>
              <w:br/>
              <w:t xml:space="preserve">    "size": 100,</w:t>
              <w:br/>
              <w:t xml:space="preserve">    "totalElements": 7,</w:t>
              <w:br/>
              <w:t xml:space="preserve">    "totalPages": 1,</w:t>
              <w:br/>
              <w:t xml:space="preserve">    "last": true</w:t>
              <w:br/>
              <w:t>}</w:t>
            </w:r>
          </w:p>
        </w:tc>
      </w:tr>
    </w:tbl>
    <w:p>
      <w:pPr>
        <w:keepNext/>
        <w:spacing w:before="360" w:after="120"/>
      </w:pPr>
      <w:r>
        <w:rPr>
          <w:rFonts w:ascii="Arial" w:hAnsi="Arial"/>
          <w:b/>
          <w:color w:val="0A6FFD"/>
          <w:sz w:val="32"/>
        </w:rPr>
        <w:t>5. Danh mục cấu hình tĩnh tại Client (Static Enumerations)</w:t>
      </w:r>
    </w:p>
    <w:p>
      <w:pPr>
        <w:spacing w:after="120" w:before="0" w:line="276" w:lineRule="auto"/>
        <w:jc w:val="left"/>
      </w:pPr>
      <w:r>
        <w:rPr>
          <w:rFonts w:ascii="Arial" w:hAnsi="Arial"/>
          <w:b w:val="0"/>
          <w:i w:val="0"/>
          <w:sz w:val="22"/>
        </w:rPr>
        <w:t>Dữ liệu Local Mapping cố định tại hệ thống frontend:</w:t>
      </w:r>
    </w:p>
    <w:p>
      <w:pPr>
        <w:spacing w:after="120" w:before="0" w:line="276" w:lineRule="auto"/>
        <w:jc w:val="left"/>
      </w:pPr>
      <w:r>
        <w:rPr>
          <w:rFonts w:ascii="Arial" w:hAnsi="Arial"/>
          <w:b/>
          <w:i w:val="0"/>
          <w:sz w:val="22"/>
        </w:rPr>
        <w:t>• Địa bàn: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{"code":"ITKV1", "statusLable":"ITKV1", "statusBadge":""},</w:t>
              <w:br/>
              <w:t xml:space="preserve">  {"code":"ITKV2", "statusLable":"ITKV2", "statusBadge":""},</w:t>
              <w:br/>
              <w:t xml:space="preserve">  {"code":"ITKV3", "statusLable":"ITKV3", "statusBadge":""},</w:t>
              <w:br/>
              <w:t xml:space="preserve">  {"code":"ITKV4", "statusLable":"ITKV4", "statusBadge":""},</w:t>
              <w:br/>
              <w:t xml:space="preserve">  {"code":"ITKV5", "statusLable":"ITKV5", "statusBadge":""},</w:t>
              <w:br/>
              <w:t xml:space="preserve">  {"code":"HCMC", "statusLable":"TP. Hồ Chí Minh", "statusBadge":""},</w:t>
              <w:br/>
              <w:t xml:space="preserve">  {"code":"OVERSEAS", "statusLable":"Quốc tế", "statusBadge":""},</w:t>
              <w:br/>
              <w:t xml:space="preserve">  {"code":"NGHEAN", "statusLable":"Nghệ An", "statusBadge":""},</w:t>
              <w:br/>
              <w:t xml:space="preserve">  {"code":"DONGTHAP", "statusLable":"Đồng Tháp", "statusBadge":""},</w:t>
              <w:br/>
              <w:t xml:space="preserve">  {"code":"DONGNAI", "statusLable":"Đồng Nai", "statusBadge":""},</w:t>
              <w:br/>
              <w:t xml:space="preserve">  {"code":"HANOI", "statusLable":"Hà Nội", "statusBadge":""}</w:t>
              <w:br/>
              <w:t>]</w:t>
            </w:r>
          </w:p>
        </w:tc>
      </w:tr>
    </w:tbl>
    <w:p>
      <w:pPr>
        <w:spacing w:after="120" w:before="0" w:line="276" w:lineRule="auto"/>
        <w:jc w:val="left"/>
      </w:pPr>
      <w:r>
        <w:rPr>
          <w:rFonts w:ascii="Arial" w:hAnsi="Arial"/>
          <w:b/>
          <w:i w:val="0"/>
          <w:sz w:val="22"/>
        </w:rPr>
        <w:t>• Lĩnh vực dự án:</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static const List&lt;ListContractStatus&gt; projectFields = [</w:t>
              <w:br/>
              <w:t xml:space="preserve">  ListContractStatus(code: 'EGOV', label: 'Chính phủ điện tử', badge: 'bg-secondary'),</w:t>
              <w:br/>
              <w:t xml:space="preserve">  ListContractStatus(code: 'HEALTH', label: 'Y tế', badge: 'bg-primary'),</w:t>
              <w:br/>
              <w:t xml:space="preserve">  ListContractStatus(code: 'EDUCATION', label: 'Giáo dục', badge: 'bg-warning'),</w:t>
              <w:br/>
              <w:t xml:space="preserve">  ListContractStatus(code: 'FINANCE', label: 'Tài chính - Ngân hàng', badge: 'bg-success'),</w:t>
              <w:br/>
              <w:t xml:space="preserve">  ListContractStatus(code: 'TELECOM', label: 'Viễn thông', badge: 'bg-secondary'),</w:t>
              <w:br/>
              <w:t xml:space="preserve">  ListContractStatus(code: 'ENTERPRISE', label: 'Doanh nghiệp', badge: 'bg-primary'),</w:t>
              <w:br/>
              <w:t xml:space="preserve">  ListContractStatus(code: 'TRANSPORT', label: 'Giao thông', badge: 'bg-warning'),</w:t>
              <w:br/>
              <w:t xml:space="preserve">  ListContractStatus(code: 'AGRICULTURE', label: 'Nông nghiệp', badge: 'bg-success'),</w:t>
              <w:br/>
              <w:t xml:space="preserve">  ListContractStatus(code: 'OTHER', label: 'Khác', badge: 'bg-secondary'),</w:t>
              <w:br/>
              <w:t>];</w:t>
            </w:r>
          </w:p>
        </w:tc>
      </w:tr>
    </w:tbl>
    <w:p>
      <w:pPr>
        <w:spacing w:after="120" w:before="0" w:line="276" w:lineRule="auto"/>
        <w:jc w:val="left"/>
      </w:pPr>
      <w:r>
        <w:rPr>
          <w:rFonts w:ascii="Arial" w:hAnsi="Arial"/>
          <w:b/>
          <w:i w:val="0"/>
          <w:sz w:val="22"/>
        </w:rPr>
        <w:t>• Loại hợp đồng:</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w:t>
              <w:br/>
              <w:t xml:space="preserve">  {"code":"LEASE", "statusLable":"Cho thuê dịch vụ", "statusBadge":""},</w:t>
              <w:br/>
              <w:t xml:space="preserve">  {"code":"DEPLOY", "statusLable":"Triển khai / Mua bán", "statusBadge":""},</w:t>
              <w:br/>
              <w:t xml:space="preserve">  {"code":"MAINTENANCE", "statusLable":"Bảo hành / Bảo trì", "statusBadge":""},</w:t>
              <w:br/>
              <w:t xml:space="preserve">  {"code":"UPGRADE", "statusLable":"Nâng cấp / Mở rộng", "statusBadge":""},</w:t>
              <w:br/>
              <w:t xml:space="preserve">  {"code":"OTHER", "statusLable":"Khác", "statusBadge":""}</w:t>
              <w:br/>
              <w:t>]</w:t>
            </w:r>
          </w:p>
        </w:tc>
      </w:tr>
    </w:tbl>
    <w:p>
      <w:pPr>
        <w:spacing w:after="120" w:before="0" w:line="276" w:lineRule="auto"/>
        <w:jc w:val="left"/>
      </w:pPr>
      <w:r>
        <w:rPr>
          <w:rFonts w:ascii="Arial" w:hAnsi="Arial"/>
          <w:b/>
          <w:i w:val="0"/>
          <w:sz w:val="22"/>
        </w:rPr>
        <w:t>• Trạng thái hợp đồng:</w:t>
      </w:r>
    </w:p>
    <w:tbl>
      <w:tblPr>
        <w:tblW w:type="auto" w:w="0"/>
        <w:jc w:val="center"/>
        <w:tblLayout w:type="fixed"/>
        <w:tblLook w:firstColumn="1" w:firstRow="1" w:lastColumn="0" w:lastRow="0" w:noHBand="0" w:noVBand="1" w:val="04A0"/>
      </w:tblPr>
      <w:tblGrid>
        <w:gridCol w:w="9360"/>
      </w:tblGrid>
      <w:tr>
        <w:tc>
          <w:tcPr>
            <w:tcW w:type="dxa" w:w="9029"/>
            <w:shd w:fill="F8F9FA"/>
            <w:tcMar>
              <w:top w:w="140" w:type="dxa"/>
              <w:bottom w:w="140" w:type="dxa"/>
              <w:left w:w="200" w:type="dxa"/>
              <w:right w:w="200" w:type="dxa"/>
            </w:tcMar>
            <w:tcBorders>
              <w:top w:val="none"/>
              <w:left w:val="single" w:sz="24" w:space="0" w:color="0A6FFD"/>
              <w:bottom w:val="none"/>
              <w:right w:val="none"/>
            </w:tcBorders>
          </w:tcPr>
          <w:p>
            <w:pPr>
              <w:spacing w:before="0" w:after="0" w:line="240" w:lineRule="auto"/>
            </w:pPr>
            <w:r>
              <w:rPr>
                <w:rFonts w:ascii="Consolas" w:hAnsi="Consolas"/>
                <w:color w:val="2B2B2B"/>
                <w:sz w:val="19"/>
              </w:rPr>
              <w:t>static const List&lt;ListContractStatus&gt; contractStatuses = [</w:t>
              <w:br/>
              <w:t xml:space="preserve">  ListContractStatus(code: 'DRAFT', label: 'Dự thảo', badge: '#6C757D'),</w:t>
              <w:br/>
              <w:t xml:space="preserve">  ListContractStatus(code: 'SIGNED', label: 'Đã ký', badge: '#0A6FFD'),</w:t>
              <w:br/>
              <w:t xml:space="preserve">  ListContractStatus(code: 'ACTIVE', label: 'Đang hiệu lực', badge: '#198755'),</w:t>
              <w:br/>
              <w:t xml:space="preserve">  ListContractStatus(code: 'EXPIRING', label: 'Sắp hết hạn', badge: '#FFC106'),</w:t>
              <w:br/>
              <w:t xml:space="preserve">  ListContractStatus(code: 'EXPIRED', label: 'Hết hạn', badge: '#212529'),</w:t>
              <w:br/>
              <w:t xml:space="preserve">  ListContractStatus(code: 'LIQUIDATED', label: 'Đã thanh lý', badge: '#10CAF0'),</w:t>
              <w:br/>
              <w:t>];</w:t>
            </w:r>
          </w:p>
        </w:tc>
      </w:tr>
    </w:tbl>
    <w:p>
      <w:pPr>
        <w:keepNext/>
        <w:spacing w:before="360" w:after="120"/>
      </w:pPr>
      <w:r>
        <w:rPr>
          <w:rFonts w:ascii="Arial" w:hAnsi="Arial"/>
          <w:b/>
          <w:color w:val="0A6FFD"/>
          <w:sz w:val="32"/>
        </w:rPr>
        <w:t>6. Quy tắc nghiệp vụ đặc thù cho trạng thái Chỉnh sửa (Edit Business Logic)</w:t>
      </w:r>
    </w:p>
    <w:p>
      <w:pPr>
        <w:spacing w:after="80" w:before="0" w:line="276" w:lineRule="auto"/>
        <w:jc w:val="left"/>
      </w:pPr>
      <w:r>
        <w:rPr>
          <w:rFonts w:ascii="Arial" w:hAnsi="Arial"/>
          <w:b w:val="0"/>
          <w:i w:val="0"/>
          <w:sz w:val="22"/>
        </w:rPr>
        <w:t>E-BR-001 (Kiểm soát Read-only pháp nhân): Các trường 'Số hợp đồng' và 'Khách hàng' sau khi đã lưu ở bước thêm mới sẽ bị khóa cứng (disabled/read-only). Hệ thống không cho phép sửa đổi nhằm đảm bảo tính đồng bộ dữ liệu với hệ thống quản lý doanh thu và hóa đơn tài chính.</w:t>
      </w:r>
    </w:p>
    <w:p>
      <w:pPr>
        <w:spacing w:after="80" w:before="0" w:line="276" w:lineRule="auto"/>
        <w:jc w:val="left"/>
      </w:pPr>
      <w:r>
        <w:rPr>
          <w:rFonts w:ascii="Arial" w:hAnsi="Arial"/>
          <w:b w:val="0"/>
          <w:i w:val="0"/>
          <w:sz w:val="22"/>
        </w:rPr>
        <w:t>E-BR-002 (Thay đổi đơn vị chủ trì): Nếu người dùng tiến hành sửa đổi 'Đơn vị chủ trì', hệ thống sẽ thực hiện đối soát trường 'SP/DV cung cấp' hiện tại. Nếu sản phẩm đó có thuộc tính `lineUnitName` không nằm trong danh mục sản phẩm của Đơn vị chủ trì mới, hệ thống sẽ xóa trống trường sản phẩm này và yêu cầu chọn lại, đồng thời hiển thị cảnh báo: 'Sản phẩm/Dịch vụ hiện tại đã được xóa do không thuộc đơn vị chủ trì mới chọn'.</w:t>
      </w:r>
    </w:p>
    <w:p>
      <w:pPr>
        <w:spacing w:after="80" w:before="0" w:line="276" w:lineRule="auto"/>
        <w:jc w:val="left"/>
      </w:pPr>
      <w:r>
        <w:rPr>
          <w:rFonts w:ascii="Arial" w:hAnsi="Arial"/>
          <w:b w:val="0"/>
          <w:i w:val="0"/>
          <w:sz w:val="22"/>
        </w:rPr>
        <w:t>E-BR-003 (Cập nhật giá trị phụ lục và tự động tính toán lại): Khi người dùng thay đổi số liệu tại trường 'Giá trị về VNPT (đ)' hoặc 'Tỉ lệ % về IT', công thức toán học lập tức kích hoạt cập nhật tự động lên ô 'Giá trị về VNPT-IT (đ)' = [Giá trị về VNPT] * ([Tỉ lệ % về IT] / 100) theo thời gian thực (Real-time binding).</w:t>
      </w:r>
    </w:p>
    <w:p>
      <w:pPr>
        <w:spacing w:after="80" w:before="0" w:line="276" w:lineRule="auto"/>
        <w:jc w:val="left"/>
      </w:pPr>
      <w:r>
        <w:rPr>
          <w:rFonts w:ascii="Arial" w:hAnsi="Arial"/>
          <w:b w:val="0"/>
          <w:i w:val="0"/>
          <w:sz w:val="22"/>
        </w:rPr>
        <w:t>E-BR-004 (Xác thực ràng buộc ngày tháng sửa đổi): Khi có bất kỳ sự thay đổi nào đối với Ngày ký HĐ hoặc Ngày hết hạn HĐ / BHBT, hệ thống phải chạy lại hàm kiểm tra: `Ngày hết hạn HĐ &gt;= Ngày ký HĐ`. Nếu điều kiện này sai, hệ thống chặn không cho bấm nút cập nhật và thông báo lỗi rõ ràng ở chân form.</w:t>
      </w:r>
    </w:p>
    <w:p>
      <w:pPr>
        <w:spacing w:after="80" w:before="0" w:line="276" w:lineRule="auto"/>
        <w:jc w:val="left"/>
      </w:pPr>
      <w:r>
        <w:rPr>
          <w:rFonts w:ascii="Arial" w:hAnsi="Arial"/>
          <w:b w:val="0"/>
          <w:i w:val="0"/>
          <w:sz w:val="22"/>
        </w:rPr>
        <w:t>E-BR-005 (Phương thức API Update): Khi người dùng bấm nút 'Cập nhật hợp đồng', dữ liệu của toàn bộ form (bao gồm cả các ID tham chiếu đã Binding ban đầu) sẽ được đóng gói và gửi lên thông qua giao thức `PUT` hoặc `PATCH` tới Endpoint: `PUT /api/v1/contracts/:id`.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