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A5276"/>
          <w:sz w:val="36"/>
        </w:rPr>
        <w:t>TÀI LIỆU ĐẶC TẢ YÊU CẦU PHẦN MỀM (SRS)</w:t>
      </w:r>
    </w:p>
    <w:p>
      <w:pPr>
        <w:spacing w:after="400"/>
        <w:jc w:val="center"/>
      </w:pPr>
      <w:r>
        <w:rPr>
          <w:i/>
          <w:color w:val="7F8C8D"/>
          <w:sz w:val="23"/>
        </w:rPr>
        <w:t>Hệ thống DAS OBM — Phân hệ Quản lý Hợp đồng</w:t>
        <w:br/>
        <w:t>Chức năng: Màn hình Danh sách Hợp đồng (Có cấu hình Bộ lọc Trạng thái)</w:t>
      </w:r>
    </w:p>
    <w:tbl>
      <w:tblPr>
        <w:tblStyle w:val="TableGrid"/>
        <w:tblW w:type="auto" w:w="0"/>
        <w:tblLook w:firstColumn="1" w:firstRow="1" w:lastColumn="0" w:lastRow="0" w:noHBand="0" w:noVBand="1" w:val="04A0"/>
      </w:tblPr>
      <w:tblGrid>
        <w:gridCol w:w="4680"/>
        <w:gridCol w:w="4680"/>
      </w:tblGrid>
      <w:tr>
        <w:tc>
          <w:tcPr>
            <w:tcW w:type="dxa" w:w="4680"/>
            <w:shd w:fill="F2F4F4"/>
            <w:tcMar>
              <w:top w:w="100" w:type="dxa"/>
              <w:bottom w:w="100" w:type="dxa"/>
              <w:left w:w="120" w:type="dxa"/>
              <w:right w:w="120" w:type="dxa"/>
            </w:tcMar>
          </w:tcPr>
          <w:p>
            <w:r>
              <w:rPr>
                <w:b/>
              </w:rPr>
              <w:t>Dự án / Hệ thống</w:t>
            </w:r>
          </w:p>
        </w:tc>
        <w:tc>
          <w:tcPr>
            <w:tcW w:type="dxa" w:w="4680"/>
            <w:tcMar>
              <w:top w:w="100" w:type="dxa"/>
              <w:bottom w:w="100" w:type="dxa"/>
              <w:left w:w="120" w:type="dxa"/>
              <w:right w:w="120" w:type="dxa"/>
            </w:tcMar>
          </w:tcPr>
          <w:p>
            <w:r>
              <w:t>DAS OBM (Quản trị &amp; Điều hành Kinh doanh)</w:t>
            </w:r>
          </w:p>
        </w:tc>
      </w:tr>
      <w:tr>
        <w:tc>
          <w:tcPr>
            <w:tcW w:type="dxa" w:w="4680"/>
            <w:shd w:fill="F2F4F4"/>
            <w:tcMar>
              <w:top w:w="100" w:type="dxa"/>
              <w:bottom w:w="100" w:type="dxa"/>
              <w:left w:w="120" w:type="dxa"/>
              <w:right w:w="120" w:type="dxa"/>
            </w:tcMar>
          </w:tcPr>
          <w:p>
            <w:r>
              <w:rPr>
                <w:b/>
              </w:rPr>
              <w:t>Phiên bản tài liệu</w:t>
            </w:r>
          </w:p>
        </w:tc>
        <w:tc>
          <w:tcPr>
            <w:tcW w:type="dxa" w:w="4680"/>
            <w:tcMar>
              <w:top w:w="100" w:type="dxa"/>
              <w:bottom w:w="100" w:type="dxa"/>
              <w:left w:w="120" w:type="dxa"/>
              <w:right w:w="120" w:type="dxa"/>
            </w:tcMar>
          </w:tcPr>
          <w:p>
            <w:r>
              <w:t>v1.1.0 (Cập nhật Bộ lọc Trạng thái chuẩn)</w:t>
            </w:r>
          </w:p>
        </w:tc>
      </w:tr>
      <w:tr>
        <w:tc>
          <w:tcPr>
            <w:tcW w:type="dxa" w:w="4680"/>
            <w:shd w:fill="F2F4F4"/>
            <w:tcMar>
              <w:top w:w="100" w:type="dxa"/>
              <w:bottom w:w="100" w:type="dxa"/>
              <w:left w:w="120" w:type="dxa"/>
              <w:right w:w="120" w:type="dxa"/>
            </w:tcMar>
          </w:tcPr>
          <w:p>
            <w:r>
              <w:rPr>
                <w:b/>
              </w:rPr>
              <w:t>Ngày cập nhật</w:t>
            </w:r>
          </w:p>
        </w:tc>
        <w:tc>
          <w:tcPr>
            <w:tcW w:type="dxa" w:w="4680"/>
            <w:tcMar>
              <w:top w:w="100" w:type="dxa"/>
              <w:bottom w:w="100" w:type="dxa"/>
              <w:left w:w="120" w:type="dxa"/>
              <w:right w:w="120" w:type="dxa"/>
            </w:tcMar>
          </w:tcPr>
          <w:p>
            <w:r>
              <w:t>26/06/2026</w:t>
            </w:r>
          </w:p>
        </w:tc>
      </w:tr>
      <w:tr>
        <w:tc>
          <w:tcPr>
            <w:tcW w:type="dxa" w:w="4680"/>
            <w:shd w:fill="F2F4F4"/>
            <w:tcMar>
              <w:top w:w="100" w:type="dxa"/>
              <w:bottom w:w="100" w:type="dxa"/>
              <w:left w:w="120" w:type="dxa"/>
              <w:right w:w="120" w:type="dxa"/>
            </w:tcMar>
          </w:tcPr>
          <w:p>
            <w:r>
              <w:rPr>
                <w:b/>
              </w:rPr>
              <w:t>Trạng thái</w:t>
            </w:r>
          </w:p>
        </w:tc>
        <w:tc>
          <w:tcPr>
            <w:tcW w:type="dxa" w:w="4680"/>
            <w:tcMar>
              <w:top w:w="100" w:type="dxa"/>
              <w:bottom w:w="100" w:type="dxa"/>
              <w:left w:w="120" w:type="dxa"/>
              <w:right w:w="120" w:type="dxa"/>
            </w:tcMar>
          </w:tcPr>
          <w:p>
            <w:r>
              <w:t>Đã phê duyệt (Approved)</w:t>
            </w:r>
          </w:p>
        </w:tc>
      </w:tr>
    </w:tbl>
    <w:p>
      <w:r>
        <w:br w:type="page"/>
      </w:r>
    </w:p>
    <w:p>
      <w:pPr>
        <w:pStyle w:val="Heading1"/>
        <w:keepNext/>
        <w:spacing w:before="280" w:after="120"/>
      </w:pPr>
      <w:r>
        <w:rPr>
          <w:rFonts w:ascii="Arial" w:hAnsi="Arial"/>
          <w:b/>
          <w:color w:val="1A5276"/>
          <w:sz w:val="28"/>
        </w:rPr>
        <w:t>1. GIỚI THIỆU TỔNG QUAN (INTRODUCTION)</w:t>
      </w:r>
    </w:p>
    <w:p>
      <w:r>
        <w:t>Tài liệu này đặc tả chi tiết yêu cầu chức năng, giao diện, và API cho Màn hình Danh sách Hợp đồng (Contract List) thuộc hệ thống DAS OBM. Bản cập nhật v1.1.0 bổ sung chi tiết cấu hình danh mục và bộ lọc trạng thái hợp đồng, đồng bộ chính xác mã code hệ thống, nhãn hiển thị và mã màu CSS Badge tương ứng.</w:t>
      </w:r>
    </w:p>
    <w:p>
      <w:pPr>
        <w:pStyle w:val="Heading1"/>
        <w:keepNext/>
        <w:spacing w:before="280" w:after="120"/>
      </w:pPr>
      <w:r>
        <w:rPr>
          <w:rFonts w:ascii="Arial" w:hAnsi="Arial"/>
          <w:b/>
          <w:color w:val="1A5276"/>
          <w:sz w:val="28"/>
        </w:rPr>
        <w:t>2. BỐ CỤC GIAO DIỆN VÀ LỐI VÀO (UI/UX &amp; ENTRY POINT)</w:t>
      </w:r>
    </w:p>
    <w:p>
      <w:pPr>
        <w:pStyle w:val="Heading2"/>
        <w:keepNext/>
        <w:spacing w:before="280" w:after="120"/>
      </w:pPr>
      <w:r>
        <w:rPr>
          <w:rFonts w:ascii="Arial" w:hAnsi="Arial"/>
          <w:b/>
          <w:color w:val="1F618D"/>
          <w:sz w:val="24"/>
        </w:rPr>
        <w:t>2.1 Lối vào hệ thống</w:t>
      </w:r>
    </w:p>
    <w:p>
      <w:r>
        <w:t>Từ menu điều hướng chính (Drawer Menu) bên trái màn hình, người dùng chọn mục 'Hợp đồng'. Hệ thống sẽ tự động đóng Drawer và chuyển hướng (navigate) đến màn hình Danh sách Hợp đồng. Khởi tạo mặc định load dữ liệu trang đầu tiên.</w:t>
      </w:r>
    </w:p>
    <w:p>
      <w:pPr>
        <w:pStyle w:val="Heading2"/>
        <w:keepNext/>
        <w:spacing w:before="280" w:after="120"/>
      </w:pPr>
      <w:r>
        <w:rPr>
          <w:rFonts w:ascii="Arial" w:hAnsi="Arial"/>
          <w:b/>
          <w:color w:val="1F618D"/>
          <w:sz w:val="24"/>
        </w:rPr>
        <w:t>2.2 Bố cục chính</w:t>
      </w:r>
    </w:p>
    <w:p>
      <w:r>
        <w:t>• Thanh Header: Icon Menu, Tiêu đề 'Hợp đồng' và Avatar người dùng.</w:t>
        <w:br/>
        <w:t>• Thanh Tìm kiếm &amp; Lọc: Ô nhập từ khóa (Tìm kiếm hợp đồng...) và nút mở BottomSheet Bộ lọc.</w:t>
        <w:br/>
        <w:t>• Danh sách dữ liệu: Hiển thị dưới dạng các Thẻ (Card) hợp đồng được xếp dọc.</w:t>
        <w:br/>
        <w:t>• Floating Action Button (FAB): Nút '+' cố định góc dưới bên phải để thêm mới hợp đồng.</w:t>
      </w:r>
    </w:p>
    <w:p>
      <w:pPr>
        <w:pStyle w:val="Heading1"/>
        <w:keepNext/>
        <w:spacing w:before="280" w:after="120"/>
      </w:pPr>
      <w:r>
        <w:rPr>
          <w:rFonts w:ascii="Arial" w:hAnsi="Arial"/>
          <w:b/>
          <w:color w:val="1A5276"/>
          <w:sz w:val="28"/>
        </w:rPr>
        <w:t>3. ĐẶC TẢ CHI TIẾT CHỨC NĂNG (FUNCTIONAL REQUIREMENTS)</w:t>
      </w:r>
    </w:p>
    <w:p>
      <w:pPr>
        <w:pStyle w:val="Heading2"/>
        <w:keepNext/>
        <w:spacing w:before="280" w:after="120"/>
      </w:pPr>
      <w:r>
        <w:rPr>
          <w:rFonts w:ascii="Arial" w:hAnsi="Arial"/>
          <w:b/>
          <w:color w:val="1F618D"/>
          <w:sz w:val="24"/>
        </w:rPr>
        <w:t>3.1 Quy tắc Ánh xạ Dữ liệu Thẻ Hợp đồng (Card Data Mapping)</w:t>
      </w:r>
    </w:p>
    <w:p>
      <w:r>
        <w:t>Dữ liệu từ mảng `content` của API trả về sẽ được map lên từng Thẻ hợp đồng trên UI theo quy tắc sau:</w:t>
      </w:r>
    </w:p>
    <w:tbl>
      <w:tblPr>
        <w:tblStyle w:val="TableGrid"/>
        <w:tblW w:type="auto" w:w="0"/>
        <w:tblLook w:firstColumn="1" w:firstRow="1" w:lastColumn="0" w:lastRow="0" w:noHBand="0" w:noVBand="1" w:val="04A0"/>
      </w:tblPr>
      <w:tblGrid>
        <w:gridCol w:w="3120"/>
        <w:gridCol w:w="3120"/>
        <w:gridCol w:w="3120"/>
      </w:tblGrid>
      <w:tr>
        <w:tc>
          <w:tcPr>
            <w:tcW w:type="dxa" w:w="3120"/>
            <w:shd w:fill="1A5276"/>
          </w:tcPr>
          <w:p>
            <w:r>
              <w:rPr>
                <w:b/>
                <w:color w:val="FFFFFF"/>
              </w:rPr>
              <w:t>Thành phần UI</w:t>
            </w:r>
          </w:p>
        </w:tc>
        <w:tc>
          <w:tcPr>
            <w:tcW w:type="dxa" w:w="3120"/>
            <w:shd w:fill="1A5276"/>
          </w:tcPr>
          <w:p>
            <w:r>
              <w:rPr>
                <w:b/>
                <w:color w:val="FFFFFF"/>
              </w:rPr>
              <w:t>Trường JSON API</w:t>
            </w:r>
          </w:p>
        </w:tc>
        <w:tc>
          <w:tcPr>
            <w:tcW w:type="dxa" w:w="3120"/>
            <w:shd w:fill="1A5276"/>
          </w:tcPr>
          <w:p>
            <w:r>
              <w:rPr>
                <w:b/>
                <w:color w:val="FFFFFF"/>
              </w:rPr>
              <w:t>Định dạng &amp; Ràng buộc hiển thị</w:t>
            </w:r>
          </w:p>
        </w:tc>
      </w:tr>
      <w:tr>
        <w:tc>
          <w:tcPr>
            <w:tcW w:type="dxa" w:w="3120"/>
            <w:tcMar>
              <w:top w:w="100" w:type="dxa"/>
              <w:bottom w:w="100" w:type="dxa"/>
              <w:left w:w="120" w:type="dxa"/>
              <w:right w:w="120" w:type="dxa"/>
            </w:tcMar>
          </w:tcPr>
          <w:p>
            <w:r>
              <w:t>Tên hợp đồng</w:t>
            </w:r>
          </w:p>
        </w:tc>
        <w:tc>
          <w:tcPr>
            <w:tcW w:type="dxa" w:w="3120"/>
            <w:tcMar>
              <w:top w:w="100" w:type="dxa"/>
              <w:bottom w:w="100" w:type="dxa"/>
              <w:left w:w="120" w:type="dxa"/>
              <w:right w:w="120" w:type="dxa"/>
            </w:tcMar>
          </w:tcPr>
          <w:p>
            <w:r>
              <w:t>name</w:t>
            </w:r>
          </w:p>
        </w:tc>
        <w:tc>
          <w:tcPr>
            <w:tcW w:type="dxa" w:w="3120"/>
            <w:tcMar>
              <w:top w:w="100" w:type="dxa"/>
              <w:bottom w:w="100" w:type="dxa"/>
              <w:left w:w="120" w:type="dxa"/>
              <w:right w:w="120" w:type="dxa"/>
            </w:tcMar>
          </w:tcPr>
          <w:p>
            <w:r>
              <w:t>Hiển thị chữ màu văn bản chính, tối đa 2 dòng (cắt chữ '...' nếu quá dài).</w:t>
            </w:r>
          </w:p>
        </w:tc>
      </w:tr>
      <w:tr>
        <w:tc>
          <w:tcPr>
            <w:tcW w:type="dxa" w:w="3120"/>
            <w:tcMar>
              <w:top w:w="100" w:type="dxa"/>
              <w:bottom w:w="100" w:type="dxa"/>
              <w:left w:w="120" w:type="dxa"/>
              <w:right w:w="120" w:type="dxa"/>
            </w:tcMar>
          </w:tcPr>
          <w:p>
            <w:r>
              <w:t>Nhãn Trạng thái</w:t>
            </w:r>
          </w:p>
        </w:tc>
        <w:tc>
          <w:tcPr>
            <w:tcW w:type="dxa" w:w="3120"/>
            <w:tcMar>
              <w:top w:w="100" w:type="dxa"/>
              <w:bottom w:w="100" w:type="dxa"/>
              <w:left w:w="120" w:type="dxa"/>
              <w:right w:w="120" w:type="dxa"/>
            </w:tcMar>
          </w:tcPr>
          <w:p>
            <w:r>
              <w:t>statusLabel &amp; statusBadge</w:t>
            </w:r>
          </w:p>
        </w:tc>
        <w:tc>
          <w:tcPr>
            <w:tcW w:type="dxa" w:w="3120"/>
            <w:tcMar>
              <w:top w:w="100" w:type="dxa"/>
              <w:bottom w:w="100" w:type="dxa"/>
              <w:left w:w="120" w:type="dxa"/>
              <w:right w:w="120" w:type="dxa"/>
            </w:tcMar>
          </w:tcPr>
          <w:p>
            <w:r>
              <w:t>Sử dụng statusBadge (mã màu Hex) từ cấu mục trạng thái để làm màu nền (Background) cho nhãn trạng thái.</w:t>
            </w:r>
          </w:p>
        </w:tc>
      </w:tr>
      <w:tr>
        <w:tc>
          <w:tcPr>
            <w:tcW w:type="dxa" w:w="3120"/>
            <w:tcMar>
              <w:top w:w="100" w:type="dxa"/>
              <w:bottom w:w="100" w:type="dxa"/>
              <w:left w:w="120" w:type="dxa"/>
              <w:right w:w="120" w:type="dxa"/>
            </w:tcMar>
          </w:tcPr>
          <w:p>
            <w:r>
              <w:t>SỐ HĐ</w:t>
            </w:r>
          </w:p>
        </w:tc>
        <w:tc>
          <w:tcPr>
            <w:tcW w:type="dxa" w:w="3120"/>
            <w:tcMar>
              <w:top w:w="100" w:type="dxa"/>
              <w:bottom w:w="100" w:type="dxa"/>
              <w:left w:w="120" w:type="dxa"/>
              <w:right w:w="120" w:type="dxa"/>
            </w:tcMar>
          </w:tcPr>
          <w:p>
            <w:r>
              <w:t>contractNo</w:t>
            </w:r>
          </w:p>
        </w:tc>
        <w:tc>
          <w:tcPr>
            <w:tcW w:type="dxa" w:w="3120"/>
            <w:tcMar>
              <w:top w:w="100" w:type="dxa"/>
              <w:bottom w:w="100" w:type="dxa"/>
              <w:left w:w="120" w:type="dxa"/>
              <w:right w:w="120" w:type="dxa"/>
            </w:tcMar>
          </w:tcPr>
          <w:p>
            <w:r>
              <w:t>Hiển thị chuỗi định danh mã hợp đồng.</w:t>
            </w:r>
          </w:p>
        </w:tc>
      </w:tr>
      <w:tr>
        <w:tc>
          <w:tcPr>
            <w:tcW w:type="dxa" w:w="3120"/>
            <w:tcMar>
              <w:top w:w="100" w:type="dxa"/>
              <w:bottom w:w="100" w:type="dxa"/>
              <w:left w:w="120" w:type="dxa"/>
              <w:right w:w="120" w:type="dxa"/>
            </w:tcMar>
          </w:tcPr>
          <w:p>
            <w:r>
              <w:t>NGÀY KÝ</w:t>
            </w:r>
          </w:p>
        </w:tc>
        <w:tc>
          <w:tcPr>
            <w:tcW w:type="dxa" w:w="3120"/>
            <w:tcMar>
              <w:top w:w="100" w:type="dxa"/>
              <w:bottom w:w="100" w:type="dxa"/>
              <w:left w:w="120" w:type="dxa"/>
              <w:right w:w="120" w:type="dxa"/>
            </w:tcMar>
          </w:tcPr>
          <w:p>
            <w:r>
              <w:t>signedDate</w:t>
            </w:r>
          </w:p>
        </w:tc>
        <w:tc>
          <w:tcPr>
            <w:tcW w:type="dxa" w:w="3120"/>
            <w:tcMar>
              <w:top w:w="100" w:type="dxa"/>
              <w:bottom w:w="100" w:type="dxa"/>
              <w:left w:w="120" w:type="dxa"/>
              <w:right w:w="120" w:type="dxa"/>
            </w:tcMar>
          </w:tcPr>
          <w:p>
            <w:r>
              <w:t>API trả YYYY-MM-DD. Cần convert hiển thị dạng DD/MM/YYYY.</w:t>
            </w:r>
          </w:p>
        </w:tc>
      </w:tr>
      <w:tr>
        <w:tc>
          <w:tcPr>
            <w:tcW w:type="dxa" w:w="3120"/>
            <w:tcMar>
              <w:top w:w="100" w:type="dxa"/>
              <w:bottom w:w="100" w:type="dxa"/>
              <w:left w:w="120" w:type="dxa"/>
              <w:right w:w="120" w:type="dxa"/>
            </w:tcMar>
          </w:tcPr>
          <w:p>
            <w:r>
              <w:t>KHÁCH HÀNG</w:t>
            </w:r>
          </w:p>
        </w:tc>
        <w:tc>
          <w:tcPr>
            <w:tcW w:type="dxa" w:w="3120"/>
            <w:tcMar>
              <w:top w:w="100" w:type="dxa"/>
              <w:bottom w:w="100" w:type="dxa"/>
              <w:left w:w="120" w:type="dxa"/>
              <w:right w:w="120" w:type="dxa"/>
            </w:tcMar>
          </w:tcPr>
          <w:p>
            <w:r>
              <w:t>customerName</w:t>
            </w:r>
          </w:p>
        </w:tc>
        <w:tc>
          <w:tcPr>
            <w:tcW w:type="dxa" w:w="3120"/>
            <w:tcMar>
              <w:top w:w="100" w:type="dxa"/>
              <w:bottom w:w="100" w:type="dxa"/>
              <w:left w:w="120" w:type="dxa"/>
              <w:right w:w="120" w:type="dxa"/>
            </w:tcMar>
          </w:tcPr>
          <w:p>
            <w:r>
              <w:t>Hiển thị tên đối tác/khách hàng.</w:t>
            </w:r>
          </w:p>
        </w:tc>
      </w:tr>
      <w:tr>
        <w:tc>
          <w:tcPr>
            <w:tcW w:type="dxa" w:w="3120"/>
            <w:tcMar>
              <w:top w:w="100" w:type="dxa"/>
              <w:bottom w:w="100" w:type="dxa"/>
              <w:left w:w="120" w:type="dxa"/>
              <w:right w:w="120" w:type="dxa"/>
            </w:tcMar>
          </w:tcPr>
          <w:p>
            <w:r>
              <w:t>LOẠI</w:t>
            </w:r>
          </w:p>
        </w:tc>
        <w:tc>
          <w:tcPr>
            <w:tcW w:type="dxa" w:w="3120"/>
            <w:tcMar>
              <w:top w:w="100" w:type="dxa"/>
              <w:bottom w:w="100" w:type="dxa"/>
              <w:left w:w="120" w:type="dxa"/>
              <w:right w:w="120" w:type="dxa"/>
            </w:tcMar>
          </w:tcPr>
          <w:p>
            <w:r>
              <w:t>typeLabel</w:t>
            </w:r>
          </w:p>
        </w:tc>
        <w:tc>
          <w:tcPr>
            <w:tcW w:type="dxa" w:w="3120"/>
            <w:tcMar>
              <w:top w:w="100" w:type="dxa"/>
              <w:bottom w:w="100" w:type="dxa"/>
              <w:left w:w="120" w:type="dxa"/>
              <w:right w:w="120" w:type="dxa"/>
            </w:tcMar>
          </w:tcPr>
          <w:p>
            <w:r>
              <w:t>Hiển thị loại hình hợp đồng (VD: Cho thuê dịch vụ).</w:t>
            </w:r>
          </w:p>
        </w:tc>
      </w:tr>
      <w:tr>
        <w:tc>
          <w:tcPr>
            <w:tcW w:type="dxa" w:w="3120"/>
            <w:tcMar>
              <w:top w:w="100" w:type="dxa"/>
              <w:bottom w:w="100" w:type="dxa"/>
              <w:left w:w="120" w:type="dxa"/>
              <w:right w:w="120" w:type="dxa"/>
            </w:tcMar>
          </w:tcPr>
          <w:p>
            <w:r>
              <w:t>ĐƠN VỊ CHỦ TRÌ</w:t>
            </w:r>
          </w:p>
        </w:tc>
        <w:tc>
          <w:tcPr>
            <w:tcW w:type="dxa" w:w="3120"/>
            <w:tcMar>
              <w:top w:w="100" w:type="dxa"/>
              <w:bottom w:w="100" w:type="dxa"/>
              <w:left w:w="120" w:type="dxa"/>
              <w:right w:w="120" w:type="dxa"/>
            </w:tcMar>
          </w:tcPr>
          <w:p>
            <w:r>
              <w:t>owningUnitName</w:t>
            </w:r>
          </w:p>
        </w:tc>
        <w:tc>
          <w:tcPr>
            <w:tcW w:type="dxa" w:w="3120"/>
            <w:tcMar>
              <w:top w:w="100" w:type="dxa"/>
              <w:bottom w:w="100" w:type="dxa"/>
              <w:left w:w="120" w:type="dxa"/>
              <w:right w:w="120" w:type="dxa"/>
            </w:tcMar>
          </w:tcPr>
          <w:p>
            <w:r>
              <w:t>Tên phòng ban phụ trách hợp đồng.</w:t>
            </w:r>
          </w:p>
        </w:tc>
      </w:tr>
      <w:tr>
        <w:tc>
          <w:tcPr>
            <w:tcW w:type="dxa" w:w="3120"/>
            <w:tcMar>
              <w:top w:w="100" w:type="dxa"/>
              <w:bottom w:w="100" w:type="dxa"/>
              <w:left w:w="120" w:type="dxa"/>
              <w:right w:w="120" w:type="dxa"/>
            </w:tcMar>
          </w:tcPr>
          <w:p>
            <w:r>
              <w:t>LIÊN KẾT</w:t>
            </w:r>
          </w:p>
        </w:tc>
        <w:tc>
          <w:tcPr>
            <w:tcW w:type="dxa" w:w="3120"/>
            <w:tcMar>
              <w:top w:w="100" w:type="dxa"/>
              <w:bottom w:w="100" w:type="dxa"/>
              <w:left w:w="120" w:type="dxa"/>
              <w:right w:w="120" w:type="dxa"/>
            </w:tcMar>
          </w:tcPr>
          <w:p>
            <w:r>
              <w:t>linkLabel</w:t>
            </w:r>
          </w:p>
        </w:tc>
        <w:tc>
          <w:tcPr>
            <w:tcW w:type="dxa" w:w="3120"/>
            <w:tcMar>
              <w:top w:w="100" w:type="dxa"/>
              <w:bottom w:w="100" w:type="dxa"/>
              <w:left w:w="120" w:type="dxa"/>
              <w:right w:w="120" w:type="dxa"/>
            </w:tcMar>
          </w:tcPr>
          <w:p>
            <w:r>
              <w:t>Tên liên kết cơ hội/dự án liên quan (VD: CH: Hệ thống GQ TTHC...).</w:t>
            </w:r>
          </w:p>
        </w:tc>
      </w:tr>
      <w:tr>
        <w:tc>
          <w:tcPr>
            <w:tcW w:type="dxa" w:w="3120"/>
            <w:tcMar>
              <w:top w:w="100" w:type="dxa"/>
              <w:bottom w:w="100" w:type="dxa"/>
              <w:left w:w="120" w:type="dxa"/>
              <w:right w:w="120" w:type="dxa"/>
            </w:tcMar>
          </w:tcPr>
          <w:p>
            <w:r>
              <w:t>GIÁ TRỊ</w:t>
            </w:r>
          </w:p>
        </w:tc>
        <w:tc>
          <w:tcPr>
            <w:tcW w:type="dxa" w:w="3120"/>
            <w:tcMar>
              <w:top w:w="100" w:type="dxa"/>
              <w:bottom w:w="100" w:type="dxa"/>
              <w:left w:w="120" w:type="dxa"/>
              <w:right w:w="120" w:type="dxa"/>
            </w:tcMar>
          </w:tcPr>
          <w:p>
            <w:r>
              <w:t>contractValue</w:t>
            </w:r>
          </w:p>
        </w:tc>
        <w:tc>
          <w:tcPr>
            <w:tcW w:type="dxa" w:w="3120"/>
            <w:tcMar>
              <w:top w:w="100" w:type="dxa"/>
              <w:bottom w:w="100" w:type="dxa"/>
              <w:left w:w="120" w:type="dxa"/>
              <w:right w:w="120" w:type="dxa"/>
            </w:tcMar>
          </w:tcPr>
          <w:p>
            <w:r>
              <w:t>Kiểu số. Format phân cách hàng nghìn và thêm hậu tố ' đ' (VD: 67,000,000 đ). Chữ màu xanh dương, Bold đậm.</w:t>
            </w:r>
          </w:p>
        </w:tc>
      </w:tr>
    </w:tbl>
    <w:p>
      <w:pPr>
        <w:pStyle w:val="Heading2"/>
        <w:keepNext/>
        <w:spacing w:before="280" w:after="120"/>
      </w:pPr>
      <w:r>
        <w:rPr>
          <w:rFonts w:ascii="Arial" w:hAnsi="Arial"/>
          <w:b/>
          <w:color w:val="1F618D"/>
          <w:sz w:val="24"/>
        </w:rPr>
        <w:t>3.2 Cấu hình Danh mục Trạng thái &amp; Bộ lọc (Status &amp; Filter Configuration)</w:t>
      </w:r>
    </w:p>
    <w:p>
      <w:r>
        <w:t>Dưới đây là bảng cấu hình danh mục trạng thái hợp đồng bắt buộc áp dụng cho cả nhãn hiển thị (Badge trên Card) và phần lựa chọn trong BottomSheet Bộ lọc:</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17A65"/>
          </w:tcPr>
          <w:p>
            <w:r>
              <w:rPr>
                <w:b/>
                <w:color w:val="FFFFFF"/>
              </w:rPr>
              <w:t>Mã Hệ thống (Code)</w:t>
            </w:r>
          </w:p>
        </w:tc>
        <w:tc>
          <w:tcPr>
            <w:tcW w:type="dxa" w:w="2340"/>
            <w:shd w:fill="117A65"/>
          </w:tcPr>
          <w:p>
            <w:r>
              <w:rPr>
                <w:b/>
                <w:color w:val="FFFFFF"/>
              </w:rPr>
              <w:t>Nhãn Hiển thị (statusLabel)</w:t>
            </w:r>
          </w:p>
        </w:tc>
        <w:tc>
          <w:tcPr>
            <w:tcW w:type="dxa" w:w="2340"/>
            <w:shd w:fill="117A65"/>
          </w:tcPr>
          <w:p>
            <w:r>
              <w:rPr>
                <w:b/>
                <w:color w:val="FFFFFF"/>
              </w:rPr>
              <w:t>Mã Màu (statusBadge)</w:t>
            </w:r>
          </w:p>
        </w:tc>
        <w:tc>
          <w:tcPr>
            <w:tcW w:type="dxa" w:w="2340"/>
            <w:shd w:fill="117A65"/>
          </w:tcPr>
          <w:p>
            <w:r>
              <w:rPr>
                <w:b/>
                <w:color w:val="FFFFFF"/>
              </w:rPr>
              <w:t>Ý nghĩa/Mô tả trạng thái</w:t>
            </w:r>
          </w:p>
        </w:tc>
      </w:tr>
      <w:tr>
        <w:tc>
          <w:tcPr>
            <w:tcW w:type="dxa" w:w="2340"/>
            <w:tcMar>
              <w:top w:w="100" w:type="dxa"/>
              <w:bottom w:w="100" w:type="dxa"/>
              <w:left w:w="120" w:type="dxa"/>
              <w:right w:w="120" w:type="dxa"/>
            </w:tcMar>
          </w:tcPr>
          <w:p>
            <w:r>
              <w:t>DRAFT</w:t>
            </w:r>
          </w:p>
        </w:tc>
        <w:tc>
          <w:tcPr>
            <w:tcW w:type="dxa" w:w="2340"/>
            <w:tcMar>
              <w:top w:w="100" w:type="dxa"/>
              <w:bottom w:w="100" w:type="dxa"/>
              <w:left w:w="120" w:type="dxa"/>
              <w:right w:w="120" w:type="dxa"/>
            </w:tcMar>
          </w:tcPr>
          <w:p>
            <w:r>
              <w:t>Dự thảo</w:t>
            </w:r>
          </w:p>
        </w:tc>
        <w:tc>
          <w:tcPr>
            <w:tcW w:type="dxa" w:w="2340"/>
            <w:tcMar>
              <w:top w:w="100" w:type="dxa"/>
              <w:bottom w:w="100" w:type="dxa"/>
              <w:left w:w="120" w:type="dxa"/>
              <w:right w:w="120" w:type="dxa"/>
            </w:tcMar>
          </w:tcPr>
          <w:p>
            <w:r>
              <w:t>#6C757D</w:t>
            </w:r>
          </w:p>
        </w:tc>
        <w:tc>
          <w:tcPr>
            <w:tcW w:type="dxa" w:w="2340"/>
            <w:tcMar>
              <w:top w:w="100" w:type="dxa"/>
              <w:bottom w:w="100" w:type="dxa"/>
              <w:left w:w="120" w:type="dxa"/>
              <w:right w:w="120" w:type="dxa"/>
            </w:tcMar>
          </w:tcPr>
          <w:p>
            <w:r>
              <w:t>Hợp đồng đang soạn thảo, chưa ký duyệt chính thức.</w:t>
            </w:r>
          </w:p>
        </w:tc>
      </w:tr>
      <w:tr>
        <w:tc>
          <w:tcPr>
            <w:tcW w:type="dxa" w:w="2340"/>
            <w:tcMar>
              <w:top w:w="100" w:type="dxa"/>
              <w:bottom w:w="100" w:type="dxa"/>
              <w:left w:w="120" w:type="dxa"/>
              <w:right w:w="120" w:type="dxa"/>
            </w:tcMar>
          </w:tcPr>
          <w:p>
            <w:r>
              <w:t>SIGNED</w:t>
            </w:r>
          </w:p>
        </w:tc>
        <w:tc>
          <w:tcPr>
            <w:tcW w:type="dxa" w:w="2340"/>
            <w:tcMar>
              <w:top w:w="100" w:type="dxa"/>
              <w:bottom w:w="100" w:type="dxa"/>
              <w:left w:w="120" w:type="dxa"/>
              <w:right w:w="120" w:type="dxa"/>
            </w:tcMar>
          </w:tcPr>
          <w:p>
            <w:r>
              <w:t>Đã ký</w:t>
            </w:r>
          </w:p>
        </w:tc>
        <w:tc>
          <w:tcPr>
            <w:tcW w:type="dxa" w:w="2340"/>
            <w:tcMar>
              <w:top w:w="100" w:type="dxa"/>
              <w:bottom w:w="100" w:type="dxa"/>
              <w:left w:w="120" w:type="dxa"/>
              <w:right w:w="120" w:type="dxa"/>
            </w:tcMar>
          </w:tcPr>
          <w:p>
            <w:r>
              <w:t>#0A6FFD</w:t>
            </w:r>
          </w:p>
        </w:tc>
        <w:tc>
          <w:tcPr>
            <w:tcW w:type="dxa" w:w="2340"/>
            <w:tcMar>
              <w:top w:w="100" w:type="dxa"/>
              <w:bottom w:w="100" w:type="dxa"/>
              <w:left w:w="120" w:type="dxa"/>
              <w:right w:w="120" w:type="dxa"/>
            </w:tcMar>
          </w:tcPr>
          <w:p>
            <w:r>
              <w:t>Hợp đồng đã hoàn thành ký kết giữa các bên.</w:t>
            </w:r>
          </w:p>
        </w:tc>
      </w:tr>
      <w:tr>
        <w:tc>
          <w:tcPr>
            <w:tcW w:type="dxa" w:w="2340"/>
            <w:tcMar>
              <w:top w:w="100" w:type="dxa"/>
              <w:bottom w:w="100" w:type="dxa"/>
              <w:left w:w="120" w:type="dxa"/>
              <w:right w:w="120" w:type="dxa"/>
            </w:tcMar>
          </w:tcPr>
          <w:p>
            <w:r>
              <w:t>ACTIVE</w:t>
            </w:r>
          </w:p>
        </w:tc>
        <w:tc>
          <w:tcPr>
            <w:tcW w:type="dxa" w:w="2340"/>
            <w:tcMar>
              <w:top w:w="100" w:type="dxa"/>
              <w:bottom w:w="100" w:type="dxa"/>
              <w:left w:w="120" w:type="dxa"/>
              <w:right w:w="120" w:type="dxa"/>
            </w:tcMar>
          </w:tcPr>
          <w:p>
            <w:r>
              <w:t>Đang hiệu lực</w:t>
            </w:r>
          </w:p>
        </w:tc>
        <w:tc>
          <w:tcPr>
            <w:tcW w:type="dxa" w:w="2340"/>
            <w:tcMar>
              <w:top w:w="100" w:type="dxa"/>
              <w:bottom w:w="100" w:type="dxa"/>
              <w:left w:w="120" w:type="dxa"/>
              <w:right w:w="120" w:type="dxa"/>
            </w:tcMar>
          </w:tcPr>
          <w:p>
            <w:r>
              <w:t>#198755</w:t>
            </w:r>
          </w:p>
        </w:tc>
        <w:tc>
          <w:tcPr>
            <w:tcW w:type="dxa" w:w="2340"/>
            <w:tcMar>
              <w:top w:w="100" w:type="dxa"/>
              <w:bottom w:w="100" w:type="dxa"/>
              <w:left w:w="120" w:type="dxa"/>
              <w:right w:w="120" w:type="dxa"/>
            </w:tcMar>
          </w:tcPr>
          <w:p>
            <w:r>
              <w:t>Hợp đồng đang trong thời gian có hiệu lực thực hiện.</w:t>
            </w:r>
          </w:p>
        </w:tc>
      </w:tr>
      <w:tr>
        <w:tc>
          <w:tcPr>
            <w:tcW w:type="dxa" w:w="2340"/>
            <w:tcMar>
              <w:top w:w="100" w:type="dxa"/>
              <w:bottom w:w="100" w:type="dxa"/>
              <w:left w:w="120" w:type="dxa"/>
              <w:right w:w="120" w:type="dxa"/>
            </w:tcMar>
          </w:tcPr>
          <w:p>
            <w:r>
              <w:t>EXPIRING</w:t>
            </w:r>
          </w:p>
        </w:tc>
        <w:tc>
          <w:tcPr>
            <w:tcW w:type="dxa" w:w="2340"/>
            <w:tcMar>
              <w:top w:w="100" w:type="dxa"/>
              <w:bottom w:w="100" w:type="dxa"/>
              <w:left w:w="120" w:type="dxa"/>
              <w:right w:w="120" w:type="dxa"/>
            </w:tcMar>
          </w:tcPr>
          <w:p>
            <w:r>
              <w:t>Sắp hết hạn</w:t>
            </w:r>
          </w:p>
        </w:tc>
        <w:tc>
          <w:tcPr>
            <w:tcW w:type="dxa" w:w="2340"/>
            <w:tcMar>
              <w:top w:w="100" w:type="dxa"/>
              <w:bottom w:w="100" w:type="dxa"/>
              <w:left w:w="120" w:type="dxa"/>
              <w:right w:w="120" w:type="dxa"/>
            </w:tcMar>
          </w:tcPr>
          <w:p>
            <w:r>
              <w:t>#FFC106</w:t>
            </w:r>
          </w:p>
        </w:tc>
        <w:tc>
          <w:tcPr>
            <w:tcW w:type="dxa" w:w="2340"/>
            <w:tcMar>
              <w:top w:w="100" w:type="dxa"/>
              <w:bottom w:w="100" w:type="dxa"/>
              <w:left w:w="120" w:type="dxa"/>
              <w:right w:w="120" w:type="dxa"/>
            </w:tcMar>
          </w:tcPr>
          <w:p>
            <w:r>
              <w:t>Hợp đồng chuẩn bị đến ngày hết hạn (Cảnh báo hệ thống).</w:t>
            </w:r>
          </w:p>
        </w:tc>
      </w:tr>
      <w:tr>
        <w:tc>
          <w:tcPr>
            <w:tcW w:type="dxa" w:w="2340"/>
            <w:tcMar>
              <w:top w:w="100" w:type="dxa"/>
              <w:bottom w:w="100" w:type="dxa"/>
              <w:left w:w="120" w:type="dxa"/>
              <w:right w:w="120" w:type="dxa"/>
            </w:tcMar>
          </w:tcPr>
          <w:p>
            <w:r>
              <w:t>EXPIRED</w:t>
            </w:r>
          </w:p>
        </w:tc>
        <w:tc>
          <w:tcPr>
            <w:tcW w:type="dxa" w:w="2340"/>
            <w:tcMar>
              <w:top w:w="100" w:type="dxa"/>
              <w:bottom w:w="100" w:type="dxa"/>
              <w:left w:w="120" w:type="dxa"/>
              <w:right w:w="120" w:type="dxa"/>
            </w:tcMar>
          </w:tcPr>
          <w:p>
            <w:r>
              <w:t>Hết hạn</w:t>
            </w:r>
          </w:p>
        </w:tc>
        <w:tc>
          <w:tcPr>
            <w:tcW w:type="dxa" w:w="2340"/>
            <w:tcMar>
              <w:top w:w="100" w:type="dxa"/>
              <w:bottom w:w="100" w:type="dxa"/>
              <w:left w:w="120" w:type="dxa"/>
              <w:right w:w="120" w:type="dxa"/>
            </w:tcMar>
          </w:tcPr>
          <w:p>
            <w:r>
              <w:t>#212529</w:t>
            </w:r>
          </w:p>
        </w:tc>
        <w:tc>
          <w:tcPr>
            <w:tcW w:type="dxa" w:w="2340"/>
            <w:tcMar>
              <w:top w:w="100" w:type="dxa"/>
              <w:bottom w:w="100" w:type="dxa"/>
              <w:left w:w="120" w:type="dxa"/>
              <w:right w:w="120" w:type="dxa"/>
            </w:tcMar>
          </w:tcPr>
          <w:p>
            <w:r>
              <w:t>Hợp đồng đã quá thời hạn ký kết/thực hiện.</w:t>
            </w:r>
          </w:p>
        </w:tc>
      </w:tr>
      <w:tr>
        <w:tc>
          <w:tcPr>
            <w:tcW w:type="dxa" w:w="2340"/>
            <w:tcMar>
              <w:top w:w="100" w:type="dxa"/>
              <w:bottom w:w="100" w:type="dxa"/>
              <w:left w:w="120" w:type="dxa"/>
              <w:right w:w="120" w:type="dxa"/>
            </w:tcMar>
          </w:tcPr>
          <w:p>
            <w:r>
              <w:t>LIQUIDATED</w:t>
            </w:r>
          </w:p>
        </w:tc>
        <w:tc>
          <w:tcPr>
            <w:tcW w:type="dxa" w:w="2340"/>
            <w:tcMar>
              <w:top w:w="100" w:type="dxa"/>
              <w:bottom w:w="100" w:type="dxa"/>
              <w:left w:w="120" w:type="dxa"/>
              <w:right w:w="120" w:type="dxa"/>
            </w:tcMar>
          </w:tcPr>
          <w:p>
            <w:r>
              <w:t>Đã thanh lý</w:t>
            </w:r>
          </w:p>
        </w:tc>
        <w:tc>
          <w:tcPr>
            <w:tcW w:type="dxa" w:w="2340"/>
            <w:tcMar>
              <w:top w:w="100" w:type="dxa"/>
              <w:bottom w:w="100" w:type="dxa"/>
              <w:left w:w="120" w:type="dxa"/>
              <w:right w:w="120" w:type="dxa"/>
            </w:tcMar>
          </w:tcPr>
          <w:p>
            <w:r>
              <w:t>#10CAF0</w:t>
            </w:r>
          </w:p>
        </w:tc>
        <w:tc>
          <w:tcPr>
            <w:tcW w:type="dxa" w:w="2340"/>
            <w:tcMar>
              <w:top w:w="100" w:type="dxa"/>
              <w:bottom w:w="100" w:type="dxa"/>
              <w:left w:w="120" w:type="dxa"/>
              <w:right w:w="120" w:type="dxa"/>
            </w:tcMar>
          </w:tcPr>
          <w:p>
            <w:r>
              <w:t>Hợp đồng đã hoàn thành các thủ tục thanh lý lý thuyết.</w:t>
            </w:r>
          </w:p>
        </w:tc>
      </w:tr>
    </w:tbl>
    <w:p>
      <w:pPr>
        <w:pStyle w:val="Heading2"/>
        <w:keepNext/>
        <w:spacing w:before="280" w:after="120"/>
      </w:pPr>
      <w:r>
        <w:rPr>
          <w:rFonts w:ascii="Arial" w:hAnsi="Arial"/>
          <w:b/>
          <w:color w:val="1F618D"/>
          <w:sz w:val="24"/>
        </w:rPr>
        <w:t>3.3 Các thao tác tương tác (CRUD &amp; Actions)</w:t>
      </w:r>
    </w:p>
    <w:tbl>
      <w:tblPr>
        <w:tblStyle w:val="TableGrid"/>
        <w:tblW w:type="auto" w:w="0"/>
        <w:tblLook w:firstColumn="1" w:firstRow="1" w:lastColumn="0" w:lastRow="0" w:noHBand="0" w:noVBand="1" w:val="04A0"/>
      </w:tblPr>
      <w:tblGrid>
        <w:gridCol w:w="3120"/>
        <w:gridCol w:w="3120"/>
        <w:gridCol w:w="3120"/>
      </w:tblGrid>
      <w:tr>
        <w:tc>
          <w:tcPr>
            <w:tcW w:type="dxa" w:w="3120"/>
            <w:shd w:fill="2E4057"/>
          </w:tcPr>
          <w:p>
            <w:r>
              <w:rPr>
                <w:b/>
                <w:color w:val="FFFFFF"/>
              </w:rPr>
              <w:t>Hành động</w:t>
            </w:r>
          </w:p>
        </w:tc>
        <w:tc>
          <w:tcPr>
            <w:tcW w:type="dxa" w:w="3120"/>
            <w:shd w:fill="2E4057"/>
          </w:tcPr>
          <w:p>
            <w:r>
              <w:rPr>
                <w:b/>
                <w:color w:val="FFFFFF"/>
              </w:rPr>
              <w:t>Sự kiện Kích hoạt (Trigger)</w:t>
            </w:r>
          </w:p>
        </w:tc>
        <w:tc>
          <w:tcPr>
            <w:tcW w:type="dxa" w:w="3120"/>
            <w:shd w:fill="2E4057"/>
          </w:tcPr>
          <w:p>
            <w:r>
              <w:rPr>
                <w:b/>
                <w:color w:val="FFFFFF"/>
              </w:rPr>
              <w:t>Logic xử lý &amp; Điều hướng</w:t>
            </w:r>
          </w:p>
        </w:tc>
      </w:tr>
      <w:tr>
        <w:tc>
          <w:tcPr>
            <w:tcW w:type="dxa" w:w="3120"/>
            <w:tcMar>
              <w:top w:w="100" w:type="dxa"/>
              <w:bottom w:w="100" w:type="dxa"/>
              <w:left w:w="120" w:type="dxa"/>
              <w:right w:w="120" w:type="dxa"/>
            </w:tcMar>
          </w:tcPr>
          <w:p>
            <w:r>
              <w:t>Xem chi tiết</w:t>
            </w:r>
          </w:p>
        </w:tc>
        <w:tc>
          <w:tcPr>
            <w:tcW w:type="dxa" w:w="3120"/>
            <w:tcMar>
              <w:top w:w="100" w:type="dxa"/>
              <w:bottom w:w="100" w:type="dxa"/>
              <w:left w:w="120" w:type="dxa"/>
              <w:right w:w="120" w:type="dxa"/>
            </w:tcMar>
          </w:tcPr>
          <w:p>
            <w:r>
              <w:t>Chạm vào vùng trống trên Thẻ hợp đồng</w:t>
            </w:r>
          </w:p>
        </w:tc>
        <w:tc>
          <w:tcPr>
            <w:tcW w:type="dxa" w:w="3120"/>
            <w:tcMar>
              <w:top w:w="100" w:type="dxa"/>
              <w:bottom w:w="100" w:type="dxa"/>
              <w:left w:w="120" w:type="dxa"/>
              <w:right w:w="120" w:type="dxa"/>
            </w:tcMar>
          </w:tcPr>
          <w:p>
            <w:r>
              <w:t>Điều hướng sang màn hình Chi tiết Hợp đồng: Route: /contracts/detail/{id}.</w:t>
            </w:r>
          </w:p>
        </w:tc>
      </w:tr>
      <w:tr>
        <w:tc>
          <w:tcPr>
            <w:tcW w:type="dxa" w:w="3120"/>
            <w:tcMar>
              <w:top w:w="100" w:type="dxa"/>
              <w:bottom w:w="100" w:type="dxa"/>
              <w:left w:w="120" w:type="dxa"/>
              <w:right w:w="120" w:type="dxa"/>
            </w:tcMar>
          </w:tcPr>
          <w:p>
            <w:r>
              <w:t>Sửa hợp đồng</w:t>
            </w:r>
          </w:p>
        </w:tc>
        <w:tc>
          <w:tcPr>
            <w:tcW w:type="dxa" w:w="3120"/>
            <w:tcMar>
              <w:top w:w="100" w:type="dxa"/>
              <w:bottom w:w="100" w:type="dxa"/>
              <w:left w:w="120" w:type="dxa"/>
              <w:right w:w="120" w:type="dxa"/>
            </w:tcMar>
          </w:tcPr>
          <w:p>
            <w:r>
              <w:t>Chạm vào nút [Sửa] (Icon cây bút)</w:t>
            </w:r>
          </w:p>
        </w:tc>
        <w:tc>
          <w:tcPr>
            <w:tcW w:type="dxa" w:w="3120"/>
            <w:tcMar>
              <w:top w:w="100" w:type="dxa"/>
              <w:bottom w:w="100" w:type="dxa"/>
              <w:left w:w="120" w:type="dxa"/>
              <w:right w:w="120" w:type="dxa"/>
            </w:tcMar>
          </w:tcPr>
          <w:p>
            <w:r>
              <w:t>Điều hướng sang màn hình Form Sửa Hợp đồng: Route: /contracts/edit/{id}.</w:t>
            </w:r>
          </w:p>
        </w:tc>
      </w:tr>
      <w:tr>
        <w:tc>
          <w:tcPr>
            <w:tcW w:type="dxa" w:w="3120"/>
            <w:tcMar>
              <w:top w:w="100" w:type="dxa"/>
              <w:bottom w:w="100" w:type="dxa"/>
              <w:left w:w="120" w:type="dxa"/>
              <w:right w:w="120" w:type="dxa"/>
            </w:tcMar>
          </w:tcPr>
          <w:p>
            <w:r>
              <w:t>Xóa hợp đồng</w:t>
            </w:r>
          </w:p>
        </w:tc>
        <w:tc>
          <w:tcPr>
            <w:tcW w:type="dxa" w:w="3120"/>
            <w:tcMar>
              <w:top w:w="100" w:type="dxa"/>
              <w:bottom w:w="100" w:type="dxa"/>
              <w:left w:w="120" w:type="dxa"/>
              <w:right w:w="120" w:type="dxa"/>
            </w:tcMar>
          </w:tcPr>
          <w:p>
            <w:r>
              <w:t>Chạm vào nút [Xóa] (chữ đỏ, Icon thùng rác)</w:t>
            </w:r>
          </w:p>
        </w:tc>
        <w:tc>
          <w:tcPr>
            <w:tcW w:type="dxa" w:w="3120"/>
            <w:tcMar>
              <w:top w:w="100" w:type="dxa"/>
              <w:bottom w:w="100" w:type="dxa"/>
              <w:left w:w="120" w:type="dxa"/>
              <w:right w:w="120" w:type="dxa"/>
            </w:tcMar>
          </w:tcPr>
          <w:p>
            <w:r>
              <w:t>Hiển thị Popup Xác nhận: 'Bạn có chắc chắn muốn xóa hợp đồng này?'. Nếu bấm Đồng ý -&gt; Gọi API DELETE. Thành công: Xóa thẻ khỏi danh sách UI và báo Toast thành công.</w:t>
            </w:r>
          </w:p>
        </w:tc>
      </w:tr>
      <w:tr>
        <w:tc>
          <w:tcPr>
            <w:tcW w:type="dxa" w:w="3120"/>
            <w:tcMar>
              <w:top w:w="100" w:type="dxa"/>
              <w:bottom w:w="100" w:type="dxa"/>
              <w:left w:w="120" w:type="dxa"/>
              <w:right w:w="120" w:type="dxa"/>
            </w:tcMar>
          </w:tcPr>
          <w:p>
            <w:r>
              <w:t>Thêm mới</w:t>
            </w:r>
          </w:p>
        </w:tc>
        <w:tc>
          <w:tcPr>
            <w:tcW w:type="dxa" w:w="3120"/>
            <w:tcMar>
              <w:top w:w="100" w:type="dxa"/>
              <w:bottom w:w="100" w:type="dxa"/>
              <w:left w:w="120" w:type="dxa"/>
              <w:right w:w="120" w:type="dxa"/>
            </w:tcMar>
          </w:tcPr>
          <w:p>
            <w:r>
              <w:t>Chạm vào nút FAB dấu [+]</w:t>
            </w:r>
          </w:p>
        </w:tc>
        <w:tc>
          <w:tcPr>
            <w:tcW w:type="dxa" w:w="3120"/>
            <w:tcMar>
              <w:top w:w="100" w:type="dxa"/>
              <w:bottom w:w="100" w:type="dxa"/>
              <w:left w:w="120" w:type="dxa"/>
              <w:right w:w="120" w:type="dxa"/>
            </w:tcMar>
          </w:tcPr>
          <w:p>
            <w:r>
              <w:t>Điều hướng sang màn hình Form Tạo Hợp đồng mới: Route: /contracts/create.</w:t>
            </w:r>
          </w:p>
        </w:tc>
      </w:tr>
    </w:tbl>
    <w:p>
      <w:pPr>
        <w:pStyle w:val="Heading2"/>
        <w:keepNext/>
        <w:spacing w:before="280" w:after="120"/>
      </w:pPr>
      <w:r>
        <w:rPr>
          <w:rFonts w:ascii="Arial" w:hAnsi="Arial"/>
          <w:b/>
          <w:color w:val="1F618D"/>
          <w:sz w:val="24"/>
        </w:rPr>
        <w:t>3.4 Tải thêm (Load More) &amp; Làm mới (Refresh)</w:t>
      </w:r>
    </w:p>
    <w:p>
      <w:r>
        <w:t>• Load More (Infinite Scroll): Khi cuộn xuống đáy màn hình, kiểm tra trường 'last' từ API. Nếu last == false, tăng biến page lên 1, gọi API và nối (append) dữ liệu mới vào cuối danh sách hiện hành. Hiển thị spinner loading ở đáy trang khi đang tải.</w:t>
        <w:br/>
        <w:t>• Pull-to-Refresh: Vuốt mạnh màn hình từ trên xuống để làm mới. Hệ thống sẽ reset page=0, xóa danh sách cũ, giữ nguyên các điều kiện tìm kiếm/lọc hiện tại và gọi lại API.</w:t>
      </w:r>
    </w:p>
    <w:p>
      <w:pPr>
        <w:pStyle w:val="Heading2"/>
        <w:keepNext/>
        <w:spacing w:before="280" w:after="120"/>
      </w:pPr>
      <w:r>
        <w:rPr>
          <w:rFonts w:ascii="Arial" w:hAnsi="Arial"/>
          <w:b/>
          <w:color w:val="1F618D"/>
          <w:sz w:val="24"/>
        </w:rPr>
        <w:t>3.5 Tìm kiếm &amp; Bộ lọc nâng cao (Search &amp; Filter)</w:t>
      </w:r>
    </w:p>
    <w:p>
      <w:r>
        <w:t>• Thanh Tìm kiếm (Search): Áp dụng kỹ thuật Debounce 500ms. Khi người dùng nhập text và dừng gõ 500ms, hệ thống tự động gán giá trị vào tham số `keyword`, reset page=0 và gọi API tải lại danh sách.</w:t>
        <w:br/>
        <w:t>• BottomSheet Bộ lọc Trạng thái: Chứa danh sách các trạng thái lấy từ danh mục ở mục 3.2.</w:t>
        <w:br/>
        <w:t xml:space="preserve">   - Giao diện hiển thị: Nhãn Tiếng Việt tương ứng ('Dự thảo', 'Đã ký', 'Đang hiệu lực', 'Sắp hết hạn', 'Hết hạn', 'Đã thanh lý').</w:t>
        <w:br/>
        <w:t xml:space="preserve">   - Nút [Làm mới]: Xóa chọn trạng thái về rỗng (Tất cả).</w:t>
        <w:br/>
        <w:t xml:space="preserve">   - Nút [Lọc]: Gán giá trị mã hệ thống (Code: DRAFT, SIGNED, ACTIVE, EXPIRING, EXPIRED, LIQUIDATED) vào tham số `status` trên API query string, kết hợp với `keyword` hiện tại, reset page=0 và gọi lại API tải danh sách.</w:t>
      </w:r>
    </w:p>
    <w:p>
      <w:pPr>
        <w:pStyle w:val="Heading1"/>
        <w:keepNext/>
        <w:spacing w:before="280" w:after="120"/>
      </w:pPr>
      <w:r>
        <w:rPr>
          <w:rFonts w:ascii="Arial" w:hAnsi="Arial"/>
          <w:b/>
          <w:color w:val="1A5276"/>
          <w:sz w:val="28"/>
        </w:rPr>
        <w:t>4. ĐẶC TẢ KỸ THUẬT API (API SPECIFICATIONS)</w:t>
      </w:r>
    </w:p>
    <w:p>
      <w:pPr>
        <w:pStyle w:val="Heading2"/>
        <w:keepNext/>
        <w:spacing w:before="280" w:after="120"/>
      </w:pPr>
      <w:r>
        <w:rPr>
          <w:rFonts w:ascii="Arial" w:hAnsi="Arial"/>
          <w:b/>
          <w:color w:val="1F618D"/>
          <w:sz w:val="24"/>
        </w:rPr>
        <w:t>4.1 API Lấy Danh sách Hợp đồng (GET)</w:t>
      </w:r>
    </w:p>
    <w:p>
      <w:r>
        <w:t>• Phương thức: GET</w:t>
        <w:br/>
        <w:t>• URL: http://10.168.6.37:9080/api/v1/contracts</w:t>
      </w:r>
    </w:p>
    <w:p>
      <w:r>
        <w:t>Bảng Tham số truy vấn (Query Params):</w:t>
      </w:r>
    </w:p>
    <w:p>
      <w:pPr>
        <w:spacing w:before="80" w:after="80"/>
        <w:ind w:left="360"/>
      </w:pPr>
      <w:r>
        <w:rPr>
          <w:rFonts w:ascii="Courier New" w:hAnsi="Courier New"/>
          <w:color w:val="282828"/>
          <w:sz w:val="18"/>
        </w:rPr>
        <w:t>- page: Integer (Bắt buộc) - Số thứ tự trang (bắt đầu từ 0).</w:t>
        <w:br/>
        <w:t>- size: Integer (Bắt buộc) - Kích thước trang (VD: 20).</w:t>
        <w:br/>
        <w:t>- keyword: String (Tùy chọn) - Tìm kiếm theo tên hoặc số hợp đồng.</w:t>
        <w:br/>
        <w:t>- status: String (Tùy chọn) - Mã trạng thái lọc hợp đồng (Giá trị hợp lệ nhận vào: DRAFT | SIGNED | ACTIVE | EXPIRING | EXPIRED | LIQUIDATED).</w:t>
      </w:r>
    </w:p>
    <w:p>
      <w:pPr>
        <w:pStyle w:val="Heading3"/>
        <w:keepNext/>
        <w:spacing w:before="280" w:after="120"/>
      </w:pPr>
      <w:r>
        <w:rPr>
          <w:rFonts w:ascii="Arial" w:hAnsi="Arial"/>
          <w:b/>
          <w:i/>
          <w:color w:val="2E4057"/>
          <w:sz w:val="22"/>
        </w:rPr>
        <w:t>JSON Response Mẫu:</w:t>
      </w:r>
    </w:p>
    <w:p>
      <w:pPr>
        <w:spacing w:before="80" w:after="80"/>
        <w:ind w:left="360"/>
      </w:pPr>
      <w:r>
        <w:rPr>
          <w:rFonts w:ascii="Courier New" w:hAnsi="Courier New"/>
          <w:color w:val="282828"/>
          <w:sz w:val="18"/>
        </w:rPr>
        <w:t>{</w:t>
        <w:br/>
        <w:t xml:space="preserve">    "content": [</w:t>
        <w:br/>
        <w:t xml:space="preserve">        {</w:t>
        <w:br/>
        <w:t xml:space="preserve">            "id": 3,</w:t>
        <w:br/>
        <w:t xml:space="preserve">            "name": "Hợp đồng cho hệ thống GQ TTHC của Đảng",</w:t>
        <w:br/>
        <w:t xml:space="preserve">            "contractNo": "123456",</w:t>
        <w:br/>
        <w:t xml:space="preserve">            "customerName": "Bộ Nội Vụ",</w:t>
        <w:br/>
        <w:t xml:space="preserve">            "owningUnitName": "Trung tâm kinh doanh chính phủ",</w:t>
        <w:br/>
        <w:t xml:space="preserve">            "regionLabel": "Đồng Nai",</w:t>
        <w:br/>
        <w:t xml:space="preserve">            "typeLabel": "Cho thuê dịch vụ",</w:t>
        <w:br/>
        <w:t xml:space="preserve">            "statusLabel": "Đang hiệu lực",</w:t>
        <w:br/>
        <w:t xml:space="preserve">            "statusBadge": "#198755",</w:t>
        <w:br/>
        <w:t xml:space="preserve">            "contractValue": 67000.00,</w:t>
        <w:br/>
        <w:t xml:space="preserve">            "signedDate": "2026-06-17",</w:t>
        <w:br/>
        <w:t xml:space="preserve">            "expiryDate": "2026-06-25",</w:t>
        <w:br/>
        <w:t xml:space="preserve">            "linkLabel": "CH: Hệ thống GQ TTHC của Đảng"</w:t>
        <w:br/>
        <w:t xml:space="preserve">        }</w:t>
        <w:br/>
        <w:t xml:space="preserve">    ],</w:t>
        <w:br/>
        <w:t xml:space="preserve">    "page": 0,</w:t>
        <w:br/>
        <w:t xml:space="preserve">    "size": 20,</w:t>
        <w:br/>
        <w:t xml:space="preserve">    "totalElements": 1,</w:t>
        <w:br/>
        <w:t xml:space="preserve">    "totalPages": 1,</w:t>
        <w:br/>
        <w:t xml:space="preserve">    "last": true</w:t>
        <w:br/>
        <w:t>}</w:t>
      </w:r>
    </w:p>
    <w:p>
      <w:pPr>
        <w:pStyle w:val="Heading2"/>
        <w:keepNext/>
        <w:spacing w:before="280" w:after="120"/>
      </w:pPr>
      <w:r>
        <w:rPr>
          <w:rFonts w:ascii="Arial" w:hAnsi="Arial"/>
          <w:b/>
          <w:color w:val="1F618D"/>
          <w:sz w:val="24"/>
        </w:rPr>
        <w:t>4.2 API Xóa Hợp đồng (DELETE)</w:t>
      </w:r>
    </w:p>
    <w:p>
      <w:r>
        <w:t>• Phương thức: DELETE</w:t>
        <w:br/>
        <w:t>• URL: http://10.168.6.37:9080/api/v1/contracts/{id}</w:t>
        <w:br/>
        <w:t xml:space="preserve">  (Trong đó {id} là mã định danh hệ thống của hợp đồng tương ứng.)</w:t>
        <w:br/>
        <w:t>• Lệnh gọi cURL tham khảo:</w:t>
      </w:r>
    </w:p>
    <w:p>
      <w:pPr>
        <w:spacing w:before="80" w:after="80"/>
        <w:ind w:left="360"/>
      </w:pPr>
      <w:r>
        <w:rPr>
          <w:rFonts w:ascii="Courier New" w:hAnsi="Courier New"/>
          <w:color w:val="282828"/>
          <w:sz w:val="18"/>
        </w:rPr>
        <w:t>curl --location --request DELETE 'http://10.168.6.37:9080/api/v1/contracts/12' \</w:t>
        <w:br/>
        <w:t>--header 'accept: */*' \</w:t>
        <w:br/>
        <w:t>--header 'Authorization: Bearer {token}'</w:t>
      </w:r>
    </w:p>
    <w:p>
      <w:pPr>
        <w:pStyle w:val="Heading1"/>
        <w:keepNext/>
        <w:spacing w:before="280" w:after="120"/>
      </w:pPr>
      <w:r>
        <w:rPr>
          <w:rFonts w:ascii="Arial" w:hAnsi="Arial"/>
          <w:b/>
          <w:color w:val="1A5276"/>
          <w:sz w:val="28"/>
        </w:rPr>
        <w:t>5. XỬ LÝ NGOẠI LỆ (EDGE CASES)</w:t>
      </w:r>
    </w:p>
    <w:p>
      <w:r>
        <w:t>1. Trạng thái rỗng (Empty State): Khi gọi API nhưng trả về content rỗng (totalElements = 0), UI phải hiển thị minh họa 'Không tìm thấy hợp đồng nào' kèm nút Tải lại.</w:t>
        <w:br/>
        <w:t>2. Lỗi mạng (Network Error): Hiển thị Toast thông báo lỗi mạng và không làm sập ứng dụng. Giữ nguyên data cũ nếu đang gọi Load More.</w:t>
        <w:br/>
        <w:t>3. Xóa thất bại: Nếu API DELETE trả về lỗi (VD: Hợp đồng đã có chứng từ liên quan không thể xóa), hiển thị Toast Alert thông báo lỗi chi tiết từ Backend.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