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5B9D" w14:textId="77777777" w:rsidR="00677F74" w:rsidRPr="00677F74" w:rsidRDefault="00677F74" w:rsidP="00677F74">
      <w:pPr>
        <w:spacing w:after="200" w:line="276" w:lineRule="auto"/>
        <w:jc w:val="center"/>
        <w:rPr>
          <w:rFonts w:ascii="Aptos" w:eastAsia="MS Mincho" w:hAnsi="Aptos" w:cs="Latha"/>
          <w:sz w:val="20"/>
          <w:lang w:val="en-US"/>
        </w:rPr>
      </w:pPr>
      <w:r w:rsidRPr="00677F74">
        <w:rPr>
          <w:rFonts w:ascii="Aptos" w:eastAsia="MS Mincho" w:hAnsi="Aptos" w:cs="Latha"/>
          <w:b/>
          <w:sz w:val="56"/>
          <w:lang w:val="en-US"/>
        </w:rPr>
        <w:t>Remote File Event Watcher</w:t>
      </w:r>
    </w:p>
    <w:p w14:paraId="2BE44312" w14:textId="77777777" w:rsidR="00677F74" w:rsidRPr="00677F74" w:rsidRDefault="00677F74" w:rsidP="00677F74">
      <w:pPr>
        <w:spacing w:after="200" w:line="276" w:lineRule="auto"/>
        <w:jc w:val="center"/>
        <w:rPr>
          <w:rFonts w:ascii="Aptos" w:eastAsia="MS Mincho" w:hAnsi="Aptos" w:cs="Latha"/>
          <w:sz w:val="20"/>
          <w:lang w:val="en-US"/>
        </w:rPr>
      </w:pPr>
      <w:r w:rsidRPr="00677F74">
        <w:rPr>
          <w:rFonts w:ascii="Aptos" w:eastAsia="MS Mincho" w:hAnsi="Aptos" w:cs="Latha"/>
          <w:sz w:val="32"/>
          <w:lang w:val="en-US"/>
        </w:rPr>
        <w:t>Linux &amp; Windows — SSH/JSch, Event-Driven, No Polling</w:t>
      </w:r>
    </w:p>
    <w:p w14:paraId="6EEDC362" w14:textId="77777777" w:rsidR="00677F74" w:rsidRPr="00677F74" w:rsidRDefault="00677F74" w:rsidP="00677F74">
      <w:pPr>
        <w:spacing w:after="200" w:line="276" w:lineRule="auto"/>
        <w:jc w:val="center"/>
        <w:rPr>
          <w:rFonts w:ascii="Aptos" w:eastAsia="MS Mincho" w:hAnsi="Aptos" w:cs="Latha"/>
          <w:sz w:val="20"/>
          <w:lang w:val="en-US"/>
        </w:rPr>
      </w:pPr>
      <w:r w:rsidRPr="00677F74">
        <w:rPr>
          <w:rFonts w:ascii="Aptos" w:eastAsia="MS Mincho" w:hAnsi="Aptos" w:cs="Latha"/>
          <w:b/>
          <w:sz w:val="20"/>
          <w:lang w:val="en-US"/>
        </w:rPr>
        <w:br/>
        <w:t>Technical System Design</w:t>
      </w:r>
      <w:r w:rsidRPr="00677F74">
        <w:rPr>
          <w:rFonts w:ascii="Aptos" w:eastAsia="MS Mincho" w:hAnsi="Aptos" w:cs="Latha"/>
          <w:b/>
          <w:sz w:val="20"/>
          <w:lang w:val="en-US"/>
        </w:rPr>
        <w:br/>
      </w:r>
      <w:r w:rsidRPr="00677F74">
        <w:rPr>
          <w:rFonts w:ascii="Aptos" w:eastAsia="MS Mincho" w:hAnsi="Aptos" w:cs="Latha"/>
          <w:sz w:val="20"/>
          <w:lang w:val="en-US"/>
        </w:rPr>
        <w:t>Version 1.0</w:t>
      </w:r>
      <w:r w:rsidRPr="00677F74">
        <w:rPr>
          <w:rFonts w:ascii="Aptos" w:eastAsia="MS Mincho" w:hAnsi="Aptos" w:cs="Latha"/>
          <w:sz w:val="20"/>
          <w:lang w:val="en-US"/>
        </w:rPr>
        <w:br/>
        <w:t>September 2026</w:t>
      </w:r>
    </w:p>
    <w:p w14:paraId="326D6922"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br w:type="page"/>
      </w:r>
    </w:p>
    <w:p w14:paraId="2A6711CC"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lastRenderedPageBreak/>
        <w:t>1. Executive Summary</w:t>
      </w:r>
    </w:p>
    <w:p w14:paraId="4F228DC9"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This document defines a remote filesystem event-monitoring architecture in which a central Java application connects to third-party Linux or Windows servers using SSH/JSch and receives filesystem change notifications without periodically polling the directory.</w:t>
      </w:r>
    </w:p>
    <w:p w14:paraId="7BA62737"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core design principle is that the remote operating system must provide a native filesystem notification mechanism. On Linux this is the in-kernel inotify API. On Windows the native mechanism is ReadDirectoryChangesW. SSH is used as the long-lived transport/control channel; JSch is used by the Java application to establish and maintain the SSH session and read the remote event stream.</w:t>
      </w:r>
    </w:p>
    <w:p w14:paraId="303B68F6"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A critical constraint is that SSH/SFTP by itself does not expose a generic filesystem-event subscription. Therefore, a remote process must invoke the OS notification API and stream normalized events over SSH. If no executable/script/tool capable of accessing the native API may be run remotely, true zero-polling monitoring is not possible.</w:t>
      </w:r>
    </w:p>
    <w:p w14:paraId="72366222"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2. Requirements and Constraints</w:t>
      </w:r>
    </w:p>
    <w:tbl>
      <w:tblPr>
        <w:tblStyle w:val="TableGrid"/>
        <w:tblW w:w="0" w:type="auto"/>
        <w:jc w:val="center"/>
        <w:tblInd w:w="0" w:type="dxa"/>
        <w:tblLook w:val="04A0" w:firstRow="1" w:lastRow="0" w:firstColumn="1" w:lastColumn="0" w:noHBand="0" w:noVBand="1"/>
      </w:tblPr>
      <w:tblGrid>
        <w:gridCol w:w="4487"/>
        <w:gridCol w:w="4529"/>
      </w:tblGrid>
      <w:tr w:rsidR="00677F74" w:rsidRPr="00677F74" w14:paraId="79AA50B3" w14:textId="77777777">
        <w:trPr>
          <w:tblHeade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5F981B" w14:textId="77777777" w:rsidR="00677F74" w:rsidRPr="00677F74" w:rsidRDefault="00677F74" w:rsidP="00677F74">
            <w:pPr>
              <w:rPr>
                <w:rFonts w:ascii="Aptos" w:hAnsi="Aptos"/>
                <w:sz w:val="20"/>
              </w:rPr>
            </w:pPr>
            <w:r w:rsidRPr="00677F74">
              <w:rPr>
                <w:rFonts w:ascii="Aptos" w:hAnsi="Aptos"/>
                <w:sz w:val="20"/>
              </w:rPr>
              <w:t>Requirement</w:t>
            </w:r>
          </w:p>
        </w:tc>
        <w:tc>
          <w:tcPr>
            <w:tcW w:w="49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5B1110" w14:textId="77777777" w:rsidR="00677F74" w:rsidRPr="00677F74" w:rsidRDefault="00677F74" w:rsidP="00677F74">
            <w:pPr>
              <w:rPr>
                <w:rFonts w:ascii="Aptos" w:hAnsi="Aptos"/>
                <w:sz w:val="20"/>
              </w:rPr>
            </w:pPr>
            <w:r w:rsidRPr="00677F74">
              <w:rPr>
                <w:rFonts w:ascii="Aptos" w:hAnsi="Aptos"/>
                <w:sz w:val="20"/>
              </w:rPr>
              <w:t>Design implication</w:t>
            </w:r>
          </w:p>
        </w:tc>
      </w:tr>
      <w:tr w:rsidR="00677F74" w:rsidRPr="00677F74" w14:paraId="6EDAD71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5E6E495" w14:textId="77777777" w:rsidR="00677F74" w:rsidRPr="00677F74" w:rsidRDefault="00677F74" w:rsidP="00677F74">
            <w:pPr>
              <w:rPr>
                <w:rFonts w:ascii="Aptos" w:hAnsi="Aptos"/>
                <w:sz w:val="20"/>
              </w:rPr>
            </w:pPr>
            <w:r w:rsidRPr="00677F74">
              <w:rPr>
                <w:rFonts w:ascii="Aptos" w:hAnsi="Aptos"/>
                <w:sz w:val="20"/>
              </w:rPr>
              <w:t>Central Java application</w:t>
            </w:r>
          </w:p>
        </w:tc>
        <w:tc>
          <w:tcPr>
            <w:tcW w:w="4968" w:type="dxa"/>
            <w:tcBorders>
              <w:top w:val="single" w:sz="4" w:space="0" w:color="auto"/>
              <w:left w:val="single" w:sz="4" w:space="0" w:color="auto"/>
              <w:bottom w:val="single" w:sz="4" w:space="0" w:color="auto"/>
              <w:right w:val="single" w:sz="4" w:space="0" w:color="auto"/>
            </w:tcBorders>
            <w:hideMark/>
          </w:tcPr>
          <w:p w14:paraId="55DBDDDA" w14:textId="77777777" w:rsidR="00677F74" w:rsidRPr="00677F74" w:rsidRDefault="00677F74" w:rsidP="00677F74">
            <w:pPr>
              <w:rPr>
                <w:rFonts w:ascii="Aptos" w:hAnsi="Aptos"/>
                <w:sz w:val="20"/>
              </w:rPr>
            </w:pPr>
            <w:r w:rsidRPr="00677F74">
              <w:rPr>
                <w:rFonts w:ascii="Aptos" w:hAnsi="Aptos"/>
                <w:sz w:val="20"/>
              </w:rPr>
              <w:t>The watcher/control logic is hosted centrally in Java.</w:t>
            </w:r>
          </w:p>
        </w:tc>
      </w:tr>
      <w:tr w:rsidR="00677F74" w:rsidRPr="00677F74" w14:paraId="3DEA122F"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C7AD14B" w14:textId="77777777" w:rsidR="00677F74" w:rsidRPr="00677F74" w:rsidRDefault="00677F74" w:rsidP="00677F74">
            <w:pPr>
              <w:rPr>
                <w:rFonts w:ascii="Aptos" w:hAnsi="Aptos"/>
                <w:sz w:val="20"/>
              </w:rPr>
            </w:pPr>
            <w:r w:rsidRPr="00677F74">
              <w:rPr>
                <w:rFonts w:ascii="Aptos" w:hAnsi="Aptos"/>
                <w:sz w:val="20"/>
              </w:rPr>
              <w:t>Remote OS</w:t>
            </w:r>
          </w:p>
        </w:tc>
        <w:tc>
          <w:tcPr>
            <w:tcW w:w="4968" w:type="dxa"/>
            <w:tcBorders>
              <w:top w:val="single" w:sz="4" w:space="0" w:color="auto"/>
              <w:left w:val="single" w:sz="4" w:space="0" w:color="auto"/>
              <w:bottom w:val="single" w:sz="4" w:space="0" w:color="auto"/>
              <w:right w:val="single" w:sz="4" w:space="0" w:color="auto"/>
            </w:tcBorders>
            <w:hideMark/>
          </w:tcPr>
          <w:p w14:paraId="6EBC03C8" w14:textId="77777777" w:rsidR="00677F74" w:rsidRPr="00677F74" w:rsidRDefault="00677F74" w:rsidP="00677F74">
            <w:pPr>
              <w:rPr>
                <w:rFonts w:ascii="Aptos" w:hAnsi="Aptos"/>
                <w:sz w:val="20"/>
              </w:rPr>
            </w:pPr>
            <w:r w:rsidRPr="00677F74">
              <w:rPr>
                <w:rFonts w:ascii="Aptos" w:hAnsi="Aptos"/>
                <w:sz w:val="20"/>
              </w:rPr>
              <w:t>The target may be Linux or Windows.</w:t>
            </w:r>
          </w:p>
        </w:tc>
      </w:tr>
      <w:tr w:rsidR="00677F74" w:rsidRPr="00677F74" w14:paraId="0D41F4F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7C858BC" w14:textId="77777777" w:rsidR="00677F74" w:rsidRPr="00677F74" w:rsidRDefault="00677F74" w:rsidP="00677F74">
            <w:pPr>
              <w:rPr>
                <w:rFonts w:ascii="Aptos" w:hAnsi="Aptos"/>
                <w:sz w:val="20"/>
              </w:rPr>
            </w:pPr>
            <w:r w:rsidRPr="00677F74">
              <w:rPr>
                <w:rFonts w:ascii="Aptos" w:hAnsi="Aptos"/>
                <w:sz w:val="20"/>
              </w:rPr>
              <w:t>Connectivity</w:t>
            </w:r>
          </w:p>
        </w:tc>
        <w:tc>
          <w:tcPr>
            <w:tcW w:w="4968" w:type="dxa"/>
            <w:tcBorders>
              <w:top w:val="single" w:sz="4" w:space="0" w:color="auto"/>
              <w:left w:val="single" w:sz="4" w:space="0" w:color="auto"/>
              <w:bottom w:val="single" w:sz="4" w:space="0" w:color="auto"/>
              <w:right w:val="single" w:sz="4" w:space="0" w:color="auto"/>
            </w:tcBorders>
            <w:hideMark/>
          </w:tcPr>
          <w:p w14:paraId="3C00FEF6" w14:textId="77777777" w:rsidR="00677F74" w:rsidRPr="00677F74" w:rsidRDefault="00677F74" w:rsidP="00677F74">
            <w:pPr>
              <w:rPr>
                <w:rFonts w:ascii="Aptos" w:hAnsi="Aptos"/>
                <w:sz w:val="20"/>
              </w:rPr>
            </w:pPr>
            <w:r w:rsidRPr="00677F74">
              <w:rPr>
                <w:rFonts w:ascii="Aptos" w:hAnsi="Aptos"/>
                <w:sz w:val="20"/>
              </w:rPr>
              <w:t>SSH is available and JSch is used for SSH session/channel management.</w:t>
            </w:r>
          </w:p>
        </w:tc>
      </w:tr>
      <w:tr w:rsidR="00677F74" w:rsidRPr="00677F74" w14:paraId="6A2D1F5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65F7A27" w14:textId="77777777" w:rsidR="00677F74" w:rsidRPr="00677F74" w:rsidRDefault="00677F74" w:rsidP="00677F74">
            <w:pPr>
              <w:rPr>
                <w:rFonts w:ascii="Aptos" w:hAnsi="Aptos"/>
                <w:sz w:val="20"/>
              </w:rPr>
            </w:pPr>
            <w:r w:rsidRPr="00677F74">
              <w:rPr>
                <w:rFonts w:ascii="Aptos" w:hAnsi="Aptos"/>
                <w:sz w:val="20"/>
              </w:rPr>
              <w:t>Remote command execution</w:t>
            </w:r>
          </w:p>
        </w:tc>
        <w:tc>
          <w:tcPr>
            <w:tcW w:w="4968" w:type="dxa"/>
            <w:tcBorders>
              <w:top w:val="single" w:sz="4" w:space="0" w:color="auto"/>
              <w:left w:val="single" w:sz="4" w:space="0" w:color="auto"/>
              <w:bottom w:val="single" w:sz="4" w:space="0" w:color="auto"/>
              <w:right w:val="single" w:sz="4" w:space="0" w:color="auto"/>
            </w:tcBorders>
            <w:hideMark/>
          </w:tcPr>
          <w:p w14:paraId="07DDFC85" w14:textId="77777777" w:rsidR="00677F74" w:rsidRPr="00677F74" w:rsidRDefault="00677F74" w:rsidP="00677F74">
            <w:pPr>
              <w:rPr>
                <w:rFonts w:ascii="Aptos" w:hAnsi="Aptos"/>
                <w:sz w:val="20"/>
              </w:rPr>
            </w:pPr>
            <w:r w:rsidRPr="00677F74">
              <w:rPr>
                <w:rFonts w:ascii="Aptos" w:hAnsi="Aptos"/>
                <w:sz w:val="20"/>
              </w:rPr>
              <w:t>The Java application is allowed to execute remote commands.</w:t>
            </w:r>
          </w:p>
        </w:tc>
      </w:tr>
      <w:tr w:rsidR="00677F74" w:rsidRPr="00677F74" w14:paraId="7A9E416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017CF60" w14:textId="77777777" w:rsidR="00677F74" w:rsidRPr="00677F74" w:rsidRDefault="00677F74" w:rsidP="00677F74">
            <w:pPr>
              <w:rPr>
                <w:rFonts w:ascii="Aptos" w:hAnsi="Aptos"/>
                <w:sz w:val="20"/>
              </w:rPr>
            </w:pPr>
            <w:r w:rsidRPr="00677F74">
              <w:rPr>
                <w:rFonts w:ascii="Aptos" w:hAnsi="Aptos"/>
                <w:sz w:val="20"/>
              </w:rPr>
              <w:t>No polling</w:t>
            </w:r>
          </w:p>
        </w:tc>
        <w:tc>
          <w:tcPr>
            <w:tcW w:w="4968" w:type="dxa"/>
            <w:tcBorders>
              <w:top w:val="single" w:sz="4" w:space="0" w:color="auto"/>
              <w:left w:val="single" w:sz="4" w:space="0" w:color="auto"/>
              <w:bottom w:val="single" w:sz="4" w:space="0" w:color="auto"/>
              <w:right w:val="single" w:sz="4" w:space="0" w:color="auto"/>
            </w:tcBorders>
            <w:hideMark/>
          </w:tcPr>
          <w:p w14:paraId="0C7B8B5E" w14:textId="77777777" w:rsidR="00677F74" w:rsidRPr="00677F74" w:rsidRDefault="00677F74" w:rsidP="00677F74">
            <w:pPr>
              <w:rPr>
                <w:rFonts w:ascii="Aptos" w:hAnsi="Aptos"/>
                <w:sz w:val="20"/>
              </w:rPr>
            </w:pPr>
            <w:r w:rsidRPr="00677F74">
              <w:rPr>
                <w:rFonts w:ascii="Aptos" w:hAnsi="Aptos"/>
                <w:sz w:val="20"/>
              </w:rPr>
              <w:t>The solution must not repeatedly list/stat the directory to discover changes.</w:t>
            </w:r>
          </w:p>
        </w:tc>
      </w:tr>
      <w:tr w:rsidR="00677F74" w:rsidRPr="00677F74" w14:paraId="0349530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4410037" w14:textId="77777777" w:rsidR="00677F74" w:rsidRPr="00677F74" w:rsidRDefault="00677F74" w:rsidP="00677F74">
            <w:pPr>
              <w:rPr>
                <w:rFonts w:ascii="Aptos" w:hAnsi="Aptos"/>
                <w:sz w:val="20"/>
              </w:rPr>
            </w:pPr>
            <w:r w:rsidRPr="00677F74">
              <w:rPr>
                <w:rFonts w:ascii="Aptos" w:hAnsi="Aptos"/>
                <w:sz w:val="20"/>
              </w:rPr>
              <w:t>No Java installation</w:t>
            </w:r>
          </w:p>
        </w:tc>
        <w:tc>
          <w:tcPr>
            <w:tcW w:w="4968" w:type="dxa"/>
            <w:tcBorders>
              <w:top w:val="single" w:sz="4" w:space="0" w:color="auto"/>
              <w:left w:val="single" w:sz="4" w:space="0" w:color="auto"/>
              <w:bottom w:val="single" w:sz="4" w:space="0" w:color="auto"/>
              <w:right w:val="single" w:sz="4" w:space="0" w:color="auto"/>
            </w:tcBorders>
            <w:hideMark/>
          </w:tcPr>
          <w:p w14:paraId="6CB1FD25" w14:textId="77777777" w:rsidR="00677F74" w:rsidRPr="00677F74" w:rsidRDefault="00677F74" w:rsidP="00677F74">
            <w:pPr>
              <w:rPr>
                <w:rFonts w:ascii="Aptos" w:hAnsi="Aptos"/>
                <w:sz w:val="20"/>
              </w:rPr>
            </w:pPr>
            <w:r w:rsidRPr="00677F74">
              <w:rPr>
                <w:rFonts w:ascii="Aptos" w:hAnsi="Aptos"/>
                <w:sz w:val="20"/>
              </w:rPr>
              <w:t>Java must not be installed on the remote server.</w:t>
            </w:r>
          </w:p>
        </w:tc>
      </w:tr>
      <w:tr w:rsidR="00677F74" w:rsidRPr="00677F74" w14:paraId="3D70AA9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F0209D5" w14:textId="77777777" w:rsidR="00677F74" w:rsidRPr="00677F74" w:rsidRDefault="00677F74" w:rsidP="00677F74">
            <w:pPr>
              <w:rPr>
                <w:rFonts w:ascii="Aptos" w:hAnsi="Aptos"/>
                <w:sz w:val="20"/>
              </w:rPr>
            </w:pPr>
            <w:r w:rsidRPr="00677F74">
              <w:rPr>
                <w:rFonts w:ascii="Aptos" w:hAnsi="Aptos"/>
                <w:sz w:val="20"/>
              </w:rPr>
              <w:t>Low idle CPU</w:t>
            </w:r>
          </w:p>
        </w:tc>
        <w:tc>
          <w:tcPr>
            <w:tcW w:w="4968" w:type="dxa"/>
            <w:tcBorders>
              <w:top w:val="single" w:sz="4" w:space="0" w:color="auto"/>
              <w:left w:val="single" w:sz="4" w:space="0" w:color="auto"/>
              <w:bottom w:val="single" w:sz="4" w:space="0" w:color="auto"/>
              <w:right w:val="single" w:sz="4" w:space="0" w:color="auto"/>
            </w:tcBorders>
            <w:hideMark/>
          </w:tcPr>
          <w:p w14:paraId="7C3FFA42" w14:textId="77777777" w:rsidR="00677F74" w:rsidRPr="00677F74" w:rsidRDefault="00677F74" w:rsidP="00677F74">
            <w:pPr>
              <w:rPr>
                <w:rFonts w:ascii="Aptos" w:hAnsi="Aptos"/>
                <w:sz w:val="20"/>
              </w:rPr>
            </w:pPr>
            <w:r w:rsidRPr="00677F74">
              <w:rPr>
                <w:rFonts w:ascii="Aptos" w:hAnsi="Aptos"/>
                <w:sz w:val="20"/>
              </w:rPr>
              <w:t>The remote watcher should block on the OS notification facility while idle.</w:t>
            </w:r>
          </w:p>
        </w:tc>
      </w:tr>
      <w:tr w:rsidR="00677F74" w:rsidRPr="00677F74" w14:paraId="686A2B1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64C486E" w14:textId="77777777" w:rsidR="00677F74" w:rsidRPr="00677F74" w:rsidRDefault="00677F74" w:rsidP="00677F74">
            <w:pPr>
              <w:rPr>
                <w:rFonts w:ascii="Aptos" w:hAnsi="Aptos"/>
                <w:sz w:val="20"/>
              </w:rPr>
            </w:pPr>
            <w:r w:rsidRPr="00677F74">
              <w:rPr>
                <w:rFonts w:ascii="Aptos" w:hAnsi="Aptos"/>
                <w:sz w:val="20"/>
              </w:rPr>
              <w:t>Events</w:t>
            </w:r>
          </w:p>
        </w:tc>
        <w:tc>
          <w:tcPr>
            <w:tcW w:w="4968" w:type="dxa"/>
            <w:tcBorders>
              <w:top w:val="single" w:sz="4" w:space="0" w:color="auto"/>
              <w:left w:val="single" w:sz="4" w:space="0" w:color="auto"/>
              <w:bottom w:val="single" w:sz="4" w:space="0" w:color="auto"/>
              <w:right w:val="single" w:sz="4" w:space="0" w:color="auto"/>
            </w:tcBorders>
            <w:hideMark/>
          </w:tcPr>
          <w:p w14:paraId="57836FF0" w14:textId="77777777" w:rsidR="00677F74" w:rsidRPr="00677F74" w:rsidRDefault="00677F74" w:rsidP="00677F74">
            <w:pPr>
              <w:rPr>
                <w:rFonts w:ascii="Aptos" w:hAnsi="Aptos"/>
                <w:sz w:val="20"/>
              </w:rPr>
            </w:pPr>
            <w:r w:rsidRPr="00677F74">
              <w:rPr>
                <w:rFonts w:ascii="Aptos" w:hAnsi="Aptos"/>
                <w:sz w:val="20"/>
              </w:rPr>
              <w:t>At minimum: CREATE, MODIFY, DELETE; rename should be represented explicitly where possible.</w:t>
            </w:r>
          </w:p>
        </w:tc>
      </w:tr>
      <w:tr w:rsidR="00677F74" w:rsidRPr="00677F74" w14:paraId="082FDAC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C03260F" w14:textId="77777777" w:rsidR="00677F74" w:rsidRPr="00677F74" w:rsidRDefault="00677F74" w:rsidP="00677F74">
            <w:pPr>
              <w:rPr>
                <w:rFonts w:ascii="Aptos" w:hAnsi="Aptos"/>
                <w:sz w:val="20"/>
              </w:rPr>
            </w:pPr>
            <w:r w:rsidRPr="00677F74">
              <w:rPr>
                <w:rFonts w:ascii="Aptos" w:hAnsi="Aptos"/>
                <w:sz w:val="20"/>
              </w:rPr>
              <w:t>Reliability</w:t>
            </w:r>
          </w:p>
        </w:tc>
        <w:tc>
          <w:tcPr>
            <w:tcW w:w="4968" w:type="dxa"/>
            <w:tcBorders>
              <w:top w:val="single" w:sz="4" w:space="0" w:color="auto"/>
              <w:left w:val="single" w:sz="4" w:space="0" w:color="auto"/>
              <w:bottom w:val="single" w:sz="4" w:space="0" w:color="auto"/>
              <w:right w:val="single" w:sz="4" w:space="0" w:color="auto"/>
            </w:tcBorders>
            <w:hideMark/>
          </w:tcPr>
          <w:p w14:paraId="2FD7E318" w14:textId="77777777" w:rsidR="00677F74" w:rsidRPr="00677F74" w:rsidRDefault="00677F74" w:rsidP="00677F74">
            <w:pPr>
              <w:rPr>
                <w:rFonts w:ascii="Aptos" w:hAnsi="Aptos"/>
                <w:sz w:val="20"/>
              </w:rPr>
            </w:pPr>
            <w:r w:rsidRPr="00677F74">
              <w:rPr>
                <w:rFonts w:ascii="Aptos" w:hAnsi="Aptos"/>
                <w:sz w:val="20"/>
              </w:rPr>
              <w:t>SSH disconnects, event bursts, queue overflow and watcher restarts must be handled.</w:t>
            </w:r>
          </w:p>
        </w:tc>
      </w:tr>
      <w:tr w:rsidR="00677F74" w:rsidRPr="00677F74" w14:paraId="18B7CB7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EE99E1A" w14:textId="77777777" w:rsidR="00677F74" w:rsidRPr="00677F74" w:rsidRDefault="00677F74" w:rsidP="00677F74">
            <w:pPr>
              <w:rPr>
                <w:rFonts w:ascii="Aptos" w:hAnsi="Aptos"/>
                <w:sz w:val="20"/>
              </w:rPr>
            </w:pPr>
            <w:r w:rsidRPr="00677F74">
              <w:rPr>
                <w:rFonts w:ascii="Aptos" w:hAnsi="Aptos"/>
                <w:sz w:val="20"/>
              </w:rPr>
              <w:t>Recursive monitoring</w:t>
            </w:r>
          </w:p>
        </w:tc>
        <w:tc>
          <w:tcPr>
            <w:tcW w:w="4968" w:type="dxa"/>
            <w:tcBorders>
              <w:top w:val="single" w:sz="4" w:space="0" w:color="auto"/>
              <w:left w:val="single" w:sz="4" w:space="0" w:color="auto"/>
              <w:bottom w:val="single" w:sz="4" w:space="0" w:color="auto"/>
              <w:right w:val="single" w:sz="4" w:space="0" w:color="auto"/>
            </w:tcBorders>
            <w:hideMark/>
          </w:tcPr>
          <w:p w14:paraId="536304B1" w14:textId="77777777" w:rsidR="00677F74" w:rsidRPr="00677F74" w:rsidRDefault="00677F74" w:rsidP="00677F74">
            <w:pPr>
              <w:rPr>
                <w:rFonts w:ascii="Aptos" w:hAnsi="Aptos"/>
                <w:sz w:val="20"/>
              </w:rPr>
            </w:pPr>
            <w:r w:rsidRPr="00677F74">
              <w:rPr>
                <w:rFonts w:ascii="Aptos" w:hAnsi="Aptos"/>
                <w:sz w:val="20"/>
              </w:rPr>
              <w:t>Subdirectories may need to be monitored.</w:t>
            </w:r>
          </w:p>
        </w:tc>
      </w:tr>
    </w:tbl>
    <w:p w14:paraId="5E04C9C0"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3. High-Level Architecture</w:t>
      </w:r>
    </w:p>
    <w:p w14:paraId="78BCB5D2"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 xml:space="preserve">                         CENTRAL JAVA APPLICATION</w:t>
      </w:r>
      <w:r w:rsidRPr="00677F74">
        <w:rPr>
          <w:rFonts w:ascii="Consolas" w:eastAsia="MS Mincho" w:hAnsi="Consolas" w:cs="Latha"/>
          <w:sz w:val="17"/>
          <w:lang w:val="en-US"/>
        </w:rPr>
        <w:br/>
        <w:t>┌─────────────────────────────────────────────────────────────────┐</w:t>
      </w:r>
      <w:r w:rsidRPr="00677F74">
        <w:rPr>
          <w:rFonts w:ascii="Consolas" w:eastAsia="MS Mincho" w:hAnsi="Consolas" w:cs="Latha"/>
          <w:sz w:val="17"/>
          <w:lang w:val="en-US"/>
        </w:rPr>
        <w:br/>
        <w:t>│                                                                 │</w:t>
      </w:r>
      <w:r w:rsidRPr="00677F74">
        <w:rPr>
          <w:rFonts w:ascii="Consolas" w:eastAsia="MS Mincho" w:hAnsi="Consolas" w:cs="Latha"/>
          <w:sz w:val="17"/>
          <w:lang w:val="en-US"/>
        </w:rPr>
        <w:br/>
        <w:t>│  Watcher Manager                                                │</w:t>
      </w:r>
      <w:r w:rsidRPr="00677F74">
        <w:rPr>
          <w:rFonts w:ascii="Consolas" w:eastAsia="MS Mincho" w:hAnsi="Consolas" w:cs="Latha"/>
          <w:sz w:val="17"/>
          <w:lang w:val="en-US"/>
        </w:rPr>
        <w:br/>
        <w:t>│       │                                                         │</w:t>
      </w:r>
      <w:r w:rsidRPr="00677F74">
        <w:rPr>
          <w:rFonts w:ascii="Consolas" w:eastAsia="MS Mincho" w:hAnsi="Consolas" w:cs="Latha"/>
          <w:sz w:val="17"/>
          <w:lang w:val="en-US"/>
        </w:rPr>
        <w:br/>
        <w:t>│       ├── LinuxWatcher ───────┐                                 │</w:t>
      </w:r>
      <w:r w:rsidRPr="00677F74">
        <w:rPr>
          <w:rFonts w:ascii="Consolas" w:eastAsia="MS Mincho" w:hAnsi="Consolas" w:cs="Latha"/>
          <w:sz w:val="17"/>
          <w:lang w:val="en-US"/>
        </w:rPr>
        <w:br/>
        <w:t>│       │                        │                                 │</w:t>
      </w:r>
      <w:r w:rsidRPr="00677F74">
        <w:rPr>
          <w:rFonts w:ascii="Consolas" w:eastAsia="MS Mincho" w:hAnsi="Consolas" w:cs="Latha"/>
          <w:sz w:val="17"/>
          <w:lang w:val="en-US"/>
        </w:rPr>
        <w:br/>
        <w:t>│       └── WindowsWatcher ─────┤                                 │</w:t>
      </w:r>
      <w:r w:rsidRPr="00677F74">
        <w:rPr>
          <w:rFonts w:ascii="Consolas" w:eastAsia="MS Mincho" w:hAnsi="Consolas" w:cs="Latha"/>
          <w:sz w:val="17"/>
          <w:lang w:val="en-US"/>
        </w:rPr>
        <w:br/>
        <w:t>│                                ▼                                │</w:t>
      </w:r>
      <w:r w:rsidRPr="00677F74">
        <w:rPr>
          <w:rFonts w:ascii="Consolas" w:eastAsia="MS Mincho" w:hAnsi="Consolas" w:cs="Latha"/>
          <w:sz w:val="17"/>
          <w:lang w:val="en-US"/>
        </w:rPr>
        <w:br/>
        <w:t>│                         JSch SSH Channel                        │</w:t>
      </w:r>
      <w:r w:rsidRPr="00677F74">
        <w:rPr>
          <w:rFonts w:ascii="Consolas" w:eastAsia="MS Mincho" w:hAnsi="Consolas" w:cs="Latha"/>
          <w:sz w:val="17"/>
          <w:lang w:val="en-US"/>
        </w:rPr>
        <w:br/>
        <w:t>│                                │                                │</w:t>
      </w:r>
      <w:r w:rsidRPr="00677F74">
        <w:rPr>
          <w:rFonts w:ascii="Consolas" w:eastAsia="MS Mincho" w:hAnsi="Consolas" w:cs="Latha"/>
          <w:sz w:val="17"/>
          <w:lang w:val="en-US"/>
        </w:rPr>
        <w:br/>
        <w:t>│                                │ long-lived stdout stream       │</w:t>
      </w:r>
      <w:r w:rsidRPr="00677F74">
        <w:rPr>
          <w:rFonts w:ascii="Consolas" w:eastAsia="MS Mincho" w:hAnsi="Consolas" w:cs="Latha"/>
          <w:sz w:val="17"/>
          <w:lang w:val="en-US"/>
        </w:rPr>
        <w:br/>
        <w:t>└────────────────────────────────┼────────────────────────────────┘</w:t>
      </w:r>
      <w:r w:rsidRPr="00677F74">
        <w:rPr>
          <w:rFonts w:ascii="Consolas" w:eastAsia="MS Mincho" w:hAnsi="Consolas" w:cs="Latha"/>
          <w:sz w:val="17"/>
          <w:lang w:val="en-US"/>
        </w:rPr>
        <w:br/>
        <w:t xml:space="preserve">                                 │ SSH</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r>
      <w:r w:rsidRPr="00677F74">
        <w:rPr>
          <w:rFonts w:ascii="Consolas" w:eastAsia="MS Mincho" w:hAnsi="Consolas" w:cs="Latha"/>
          <w:sz w:val="17"/>
          <w:lang w:val="en-US"/>
        </w:rPr>
        <w:lastRenderedPageBreak/>
        <w:t xml:space="preserve">                 ▼                                ▼</w:t>
      </w:r>
      <w:r w:rsidRPr="00677F74">
        <w:rPr>
          <w:rFonts w:ascii="Consolas" w:eastAsia="MS Mincho" w:hAnsi="Consolas" w:cs="Latha"/>
          <w:sz w:val="17"/>
          <w:lang w:val="en-US"/>
        </w:rPr>
        <w:br/>
        <w:t xml:space="preserve">       REMOTE LINUX SERVER              REMOTE WINDOWS SERVER</w:t>
      </w:r>
      <w:r w:rsidRPr="00677F74">
        <w:rPr>
          <w:rFonts w:ascii="Consolas" w:eastAsia="MS Mincho" w:hAnsi="Consolas" w:cs="Latha"/>
          <w:sz w:val="17"/>
          <w:lang w:val="en-US"/>
        </w:rPr>
        <w:br/>
        <w:t xml:space="preserve">       ┌────────────────────┐            ┌──────────────────────┐</w:t>
      </w:r>
      <w:r w:rsidRPr="00677F74">
        <w:rPr>
          <w:rFonts w:ascii="Consolas" w:eastAsia="MS Mincho" w:hAnsi="Consolas" w:cs="Latha"/>
          <w:sz w:val="17"/>
          <w:lang w:val="en-US"/>
        </w:rPr>
        <w:br/>
        <w:t xml:space="preserve">       │ inotify API        │            │ ReadDirectoryChangesW│</w:t>
      </w:r>
      <w:r w:rsidRPr="00677F74">
        <w:rPr>
          <w:rFonts w:ascii="Consolas" w:eastAsia="MS Mincho" w:hAnsi="Consolas" w:cs="Latha"/>
          <w:sz w:val="17"/>
          <w:lang w:val="en-US"/>
        </w:rPr>
        <w:br/>
        <w:t xml:space="preserve">       │        │           │            │          │           │</w:t>
      </w:r>
      <w:r w:rsidRPr="00677F74">
        <w:rPr>
          <w:rFonts w:ascii="Consolas" w:eastAsia="MS Mincho" w:hAnsi="Consolas" w:cs="Latha"/>
          <w:sz w:val="17"/>
          <w:lang w:val="en-US"/>
        </w:rPr>
        <w:br/>
        <w:t xml:space="preserve">       │ native listener    │            │ native listener       │</w:t>
      </w:r>
      <w:r w:rsidRPr="00677F74">
        <w:rPr>
          <w:rFonts w:ascii="Consolas" w:eastAsia="MS Mincho" w:hAnsi="Consolas" w:cs="Latha"/>
          <w:sz w:val="17"/>
          <w:lang w:val="en-US"/>
        </w:rPr>
        <w:br/>
        <w:t xml:space="preserve">       │        │           │            │          │           │</w:t>
      </w:r>
      <w:r w:rsidRPr="00677F74">
        <w:rPr>
          <w:rFonts w:ascii="Consolas" w:eastAsia="MS Mincho" w:hAnsi="Consolas" w:cs="Latha"/>
          <w:sz w:val="17"/>
          <w:lang w:val="en-US"/>
        </w:rPr>
        <w:br/>
        <w:t xml:space="preserve">       │ normalized events  │            │ normalized events     │</w:t>
      </w:r>
      <w:r w:rsidRPr="00677F74">
        <w:rPr>
          <w:rFonts w:ascii="Consolas" w:eastAsia="MS Mincho" w:hAnsi="Consolas" w:cs="Latha"/>
          <w:sz w:val="17"/>
          <w:lang w:val="en-US"/>
        </w:rPr>
        <w:br/>
        <w:t xml:space="preserve">       └────────┬───────────┘            └──────────┬───────────┘</w:t>
      </w:r>
      <w:r w:rsidRPr="00677F74">
        <w:rPr>
          <w:rFonts w:ascii="Consolas" w:eastAsia="MS Mincho" w:hAnsi="Consolas" w:cs="Latha"/>
          <w:sz w:val="17"/>
          <w:lang w:val="en-US"/>
        </w:rPr>
        <w:br/>
        <w:t xml:space="preserve">                │ stdout                            │ stdout</w:t>
      </w:r>
      <w:r w:rsidRPr="00677F74">
        <w:rPr>
          <w:rFonts w:ascii="Consolas" w:eastAsia="MS Mincho" w:hAnsi="Consolas" w:cs="Latha"/>
          <w:sz w:val="17"/>
          <w:lang w:val="en-US"/>
        </w:rPr>
        <w:br/>
        <w:t xml:space="preserve">                └───────────────────────────────────┘</w:t>
      </w:r>
    </w:p>
    <w:p w14:paraId="7A9828C7"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central application should not try to make SFTP itself act as an event subscription protocol. SFTP remains useful for file transfer after an event is received, while the SSH exec channel carries the event stream.</w:t>
      </w:r>
    </w:p>
    <w:p w14:paraId="3A616549"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4. Linux Design</w:t>
      </w:r>
    </w:p>
    <w:p w14:paraId="45777943"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4.1 Native mechanism: inotify</w:t>
      </w:r>
    </w:p>
    <w:p w14:paraId="1373CDB8"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Linux provides inotify as a kernel filesystem-event API. An application creates an inotify instance, adds watches for directories, and blocks reading the resulting file descriptor. When a filesystem event occurs, the kernel makes structured event data available. This is event-driven and does not require a directory scan while idle.</w:t>
      </w:r>
    </w:p>
    <w:p w14:paraId="5CA7BF2B"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Linux manual documents IN_CREATE, IN_DELETE, IN_MODIFY, IN_MOVED_FROM, IN_MOVED_TO and IN_CLOSE_WRITE among the available event types. A blocking read waits until an event is available.</w:t>
      </w:r>
    </w:p>
    <w:p w14:paraId="2A5DBEB9"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Recommended Linux event mask:</w:t>
      </w:r>
      <w:r w:rsidRPr="00677F74">
        <w:rPr>
          <w:rFonts w:ascii="Consolas" w:eastAsia="MS Mincho" w:hAnsi="Consolas" w:cs="Latha"/>
          <w:sz w:val="17"/>
          <w:lang w:val="en-US"/>
        </w:rPr>
        <w:br/>
      </w:r>
      <w:r w:rsidRPr="00677F74">
        <w:rPr>
          <w:rFonts w:ascii="Consolas" w:eastAsia="MS Mincho" w:hAnsi="Consolas" w:cs="Latha"/>
          <w:sz w:val="17"/>
          <w:lang w:val="en-US"/>
        </w:rPr>
        <w:br/>
        <w:t>IN_CREATE</w:t>
      </w:r>
      <w:r w:rsidRPr="00677F74">
        <w:rPr>
          <w:rFonts w:ascii="Consolas" w:eastAsia="MS Mincho" w:hAnsi="Consolas" w:cs="Latha"/>
          <w:sz w:val="17"/>
          <w:lang w:val="en-US"/>
        </w:rPr>
        <w:br/>
        <w:t>IN_DELETE</w:t>
      </w:r>
      <w:r w:rsidRPr="00677F74">
        <w:rPr>
          <w:rFonts w:ascii="Consolas" w:eastAsia="MS Mincho" w:hAnsi="Consolas" w:cs="Latha"/>
          <w:sz w:val="17"/>
          <w:lang w:val="en-US"/>
        </w:rPr>
        <w:br/>
        <w:t>IN_MODIFY</w:t>
      </w:r>
      <w:r w:rsidRPr="00677F74">
        <w:rPr>
          <w:rFonts w:ascii="Consolas" w:eastAsia="MS Mincho" w:hAnsi="Consolas" w:cs="Latha"/>
          <w:sz w:val="17"/>
          <w:lang w:val="en-US"/>
        </w:rPr>
        <w:br/>
        <w:t>IN_MOVED_FROM</w:t>
      </w:r>
      <w:r w:rsidRPr="00677F74">
        <w:rPr>
          <w:rFonts w:ascii="Consolas" w:eastAsia="MS Mincho" w:hAnsi="Consolas" w:cs="Latha"/>
          <w:sz w:val="17"/>
          <w:lang w:val="en-US"/>
        </w:rPr>
        <w:br/>
        <w:t>IN_MOVED_TO</w:t>
      </w:r>
      <w:r w:rsidRPr="00677F74">
        <w:rPr>
          <w:rFonts w:ascii="Consolas" w:eastAsia="MS Mincho" w:hAnsi="Consolas" w:cs="Latha"/>
          <w:sz w:val="17"/>
          <w:lang w:val="en-US"/>
        </w:rPr>
        <w:br/>
        <w:t>IN_CLOSE_WRITE</w:t>
      </w:r>
      <w:r w:rsidRPr="00677F74">
        <w:rPr>
          <w:rFonts w:ascii="Consolas" w:eastAsia="MS Mincho" w:hAnsi="Consolas" w:cs="Latha"/>
          <w:sz w:val="17"/>
          <w:lang w:val="en-US"/>
        </w:rPr>
        <w:br/>
        <w:t>IN_ATTRIB          # optional metadata changes</w:t>
      </w:r>
      <w:r w:rsidRPr="00677F74">
        <w:rPr>
          <w:rFonts w:ascii="Consolas" w:eastAsia="MS Mincho" w:hAnsi="Consolas" w:cs="Latha"/>
          <w:sz w:val="17"/>
          <w:lang w:val="en-US"/>
        </w:rPr>
        <w:br/>
        <w:t>IN_DELETE_SELF     # optional watched-directory lifecycle</w:t>
      </w:r>
      <w:r w:rsidRPr="00677F74">
        <w:rPr>
          <w:rFonts w:ascii="Consolas" w:eastAsia="MS Mincho" w:hAnsi="Consolas" w:cs="Latha"/>
          <w:sz w:val="17"/>
          <w:lang w:val="en-US"/>
        </w:rPr>
        <w:br/>
        <w:t>IN_MOVE_SELF       # optional watched-directory lifecycle</w:t>
      </w:r>
    </w:p>
    <w:p w14:paraId="696A7A79"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4.2 Why not rely on inotifywait</w:t>
      </w:r>
    </w:p>
    <w:p w14:paraId="34E967CC"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inotifywait is a convenient command-line utility, but it is not the kernel mechanism itself. If it is already installed, it can be used as the remote event producer. If it is not installed and package installation is prohibited, the design should not assume it exists.</w:t>
      </w:r>
    </w:p>
    <w:p w14:paraId="793FCFE7"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A stronger implementation is a small native Linux event producer that calls the inotify API directly. It can be a self-contained executable placed temporarily on the server if remote execution policy permits. This avoids installing Java or a package manager dependency.</w:t>
      </w:r>
    </w:p>
    <w:p w14:paraId="2017C61C"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4.3 Linux event flow</w:t>
      </w:r>
    </w:p>
    <w:p w14:paraId="4B17D6F2"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Linux kernel</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CREATE ───────┐</w:t>
      </w:r>
      <w:r w:rsidRPr="00677F74">
        <w:rPr>
          <w:rFonts w:ascii="Consolas" w:eastAsia="MS Mincho" w:hAnsi="Consolas" w:cs="Latha"/>
          <w:sz w:val="17"/>
          <w:lang w:val="en-US"/>
        </w:rPr>
        <w:br/>
        <w:t xml:space="preserve">    ├─ MODIFY ───────┤</w:t>
      </w:r>
      <w:r w:rsidRPr="00677F74">
        <w:rPr>
          <w:rFonts w:ascii="Consolas" w:eastAsia="MS Mincho" w:hAnsi="Consolas" w:cs="Latha"/>
          <w:sz w:val="17"/>
          <w:lang w:val="en-US"/>
        </w:rPr>
        <w:br/>
        <w:t xml:space="preserve">    ├─ DELETE ───────┤</w:t>
      </w:r>
      <w:r w:rsidRPr="00677F74">
        <w:rPr>
          <w:rFonts w:ascii="Consolas" w:eastAsia="MS Mincho" w:hAnsi="Consolas" w:cs="Latha"/>
          <w:sz w:val="17"/>
          <w:lang w:val="en-US"/>
        </w:rPr>
        <w:br/>
      </w:r>
      <w:r w:rsidRPr="00677F74">
        <w:rPr>
          <w:rFonts w:ascii="Consolas" w:eastAsia="MS Mincho" w:hAnsi="Consolas" w:cs="Latha"/>
          <w:sz w:val="17"/>
          <w:lang w:val="en-US"/>
        </w:rPr>
        <w:lastRenderedPageBreak/>
        <w:t xml:space="preserve">    └─ MOVE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Native watcher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stdout</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SSH channel</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JSch</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Java FileEvent</w:t>
      </w:r>
    </w:p>
    <w:p w14:paraId="6C9DD349"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5. Windows Design</w:t>
      </w:r>
    </w:p>
    <w:p w14:paraId="7DBF7B65"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5.1 Native mechanism: ReadDirectoryChangesW</w:t>
      </w:r>
    </w:p>
    <w:p w14:paraId="35EDD6D7"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Windows provides ReadDirectoryChangesW to retrieve information describing changes within a directory. The directory is opened with the required directory-listing access and the API can monitor the directory tree when bWatchSubtree is TRUE.</w:t>
      </w:r>
    </w:p>
    <w:p w14:paraId="0057C768"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FILE_NOTIFY_CHANGE_FILE_NAME covers file creation, deletion and rename; FILE_NOTIFY_CHANGE_DIR_NAME covers directory-name changes; FILE_NOTIFY_CHANGE_SIZE covers file-size changes; and additional notify filters can be used for attributes, last-write time and security depending on requirements.</w:t>
      </w:r>
    </w:p>
    <w:p w14:paraId="42899754"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Recommended Windows notify filters:</w:t>
      </w:r>
      <w:r w:rsidRPr="00677F74">
        <w:rPr>
          <w:rFonts w:ascii="Consolas" w:eastAsia="MS Mincho" w:hAnsi="Consolas" w:cs="Latha"/>
          <w:sz w:val="17"/>
          <w:lang w:val="en-US"/>
        </w:rPr>
        <w:br/>
      </w:r>
      <w:r w:rsidRPr="00677F74">
        <w:rPr>
          <w:rFonts w:ascii="Consolas" w:eastAsia="MS Mincho" w:hAnsi="Consolas" w:cs="Latha"/>
          <w:sz w:val="17"/>
          <w:lang w:val="en-US"/>
        </w:rPr>
        <w:br/>
        <w:t>FILE_NOTIFY_CHANGE_FILE_NAME</w:t>
      </w:r>
      <w:r w:rsidRPr="00677F74">
        <w:rPr>
          <w:rFonts w:ascii="Consolas" w:eastAsia="MS Mincho" w:hAnsi="Consolas" w:cs="Latha"/>
          <w:sz w:val="17"/>
          <w:lang w:val="en-US"/>
        </w:rPr>
        <w:br/>
        <w:t>FILE_NOTIFY_CHANGE_DIR_NAME</w:t>
      </w:r>
      <w:r w:rsidRPr="00677F74">
        <w:rPr>
          <w:rFonts w:ascii="Consolas" w:eastAsia="MS Mincho" w:hAnsi="Consolas" w:cs="Latha"/>
          <w:sz w:val="17"/>
          <w:lang w:val="en-US"/>
        </w:rPr>
        <w:br/>
        <w:t>FILE_NOTIFY_CHANGE_SIZE</w:t>
      </w:r>
      <w:r w:rsidRPr="00677F74">
        <w:rPr>
          <w:rFonts w:ascii="Consolas" w:eastAsia="MS Mincho" w:hAnsi="Consolas" w:cs="Latha"/>
          <w:sz w:val="17"/>
          <w:lang w:val="en-US"/>
        </w:rPr>
        <w:br/>
        <w:t>FILE_NOTIFY_CHANGE_LAST_WRITE</w:t>
      </w:r>
      <w:r w:rsidRPr="00677F74">
        <w:rPr>
          <w:rFonts w:ascii="Consolas" w:eastAsia="MS Mincho" w:hAnsi="Consolas" w:cs="Latha"/>
          <w:sz w:val="17"/>
          <w:lang w:val="en-US"/>
        </w:rPr>
        <w:br/>
        <w:t>FILE_NOTIFY_CHANGE_ATTRIBUTES       # optional</w:t>
      </w:r>
      <w:r w:rsidRPr="00677F74">
        <w:rPr>
          <w:rFonts w:ascii="Consolas" w:eastAsia="MS Mincho" w:hAnsi="Consolas" w:cs="Latha"/>
          <w:sz w:val="17"/>
          <w:lang w:val="en-US"/>
        </w:rPr>
        <w:br/>
      </w:r>
    </w:p>
    <w:p w14:paraId="337F5459"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5.2 Windows remote execution challenge</w:t>
      </w:r>
    </w:p>
    <w:p w14:paraId="36D3B299"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Windows native API is exposed through Win32 rather than as a generic SSH command. Therefore, a remote process must call ReadDirectoryChangesW and stream the FILE_NOTIFY_INFORMATION records to stdout. If the remote environment permits execution of a portable watcher executable but does not permit installation, a temporary self-contained watcher is the practical approach.</w:t>
      </w:r>
    </w:p>
    <w:p w14:paraId="7277705F"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5.3 Windows event flow</w:t>
      </w:r>
    </w:p>
    <w:p w14:paraId="6B1ECFB7"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Windows filesystem</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ReadDirectoryChangesW</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Native watcher process</w:t>
      </w:r>
      <w:r w:rsidRPr="00677F74">
        <w:rPr>
          <w:rFonts w:ascii="Consolas" w:eastAsia="MS Mincho" w:hAnsi="Consolas" w:cs="Latha"/>
          <w:sz w:val="17"/>
          <w:lang w:val="en-US"/>
        </w:rPr>
        <w:br/>
        <w:t xml:space="preserve">       │ normalized stdout</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SSH exec channel</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r>
      <w:r w:rsidRPr="00677F74">
        <w:rPr>
          <w:rFonts w:ascii="Consolas" w:eastAsia="MS Mincho" w:hAnsi="Consolas" w:cs="Latha"/>
          <w:sz w:val="17"/>
          <w:lang w:val="en-US"/>
        </w:rPr>
        <w:lastRenderedPageBreak/>
        <w:t>JSch</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Java FileEvent</w:t>
      </w:r>
    </w:p>
    <w:p w14:paraId="18138C34"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6. Event Transport Protocol</w:t>
      </w:r>
    </w:p>
    <w:p w14:paraId="40F66FF2"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Do not stream human-readable text if the system is intended for production. Use a simple, unambiguous machine-readable line protocol or JSON Lines. JSON Lines is recommended because paths may contain spaces, pipes, quotes and Unicode characters.</w:t>
      </w:r>
    </w:p>
    <w:p w14:paraId="49317493"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{"type":"CREATE","path":"/data/incoming/a.xml","isDirectory":false}</w:t>
      </w:r>
      <w:r w:rsidRPr="00677F74">
        <w:rPr>
          <w:rFonts w:ascii="Consolas" w:eastAsia="MS Mincho" w:hAnsi="Consolas" w:cs="Latha"/>
          <w:sz w:val="17"/>
          <w:lang w:val="en-US"/>
        </w:rPr>
        <w:br/>
        <w:t>{"type":"MODIFY","path":"/data/incoming/a.xml","isDirectory":false}</w:t>
      </w:r>
      <w:r w:rsidRPr="00677F74">
        <w:rPr>
          <w:rFonts w:ascii="Consolas" w:eastAsia="MS Mincho" w:hAnsi="Consolas" w:cs="Latha"/>
          <w:sz w:val="17"/>
          <w:lang w:val="en-US"/>
        </w:rPr>
        <w:br/>
        <w:t>{"type":"DELETE","path":"/data/incoming/a.xml","isDirectory":false}</w:t>
      </w:r>
      <w:r w:rsidRPr="00677F74">
        <w:rPr>
          <w:rFonts w:ascii="Consolas" w:eastAsia="MS Mincho" w:hAnsi="Consolas" w:cs="Latha"/>
          <w:sz w:val="17"/>
          <w:lang w:val="en-US"/>
        </w:rPr>
        <w:br/>
        <w:t>{"type":"MOVE","path":"/data/incoming/new.xml","oldPath":"/data/incoming/old.xml","isDirectory":false}</w:t>
      </w:r>
      <w:r w:rsidRPr="00677F74">
        <w:rPr>
          <w:rFonts w:ascii="Consolas" w:eastAsia="MS Mincho" w:hAnsi="Consolas" w:cs="Latha"/>
          <w:sz w:val="17"/>
          <w:lang w:val="en-US"/>
        </w:rPr>
        <w:br/>
      </w:r>
    </w:p>
    <w:p w14:paraId="09520731"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Java side should parse each complete line into a FileEvent object and immediately hand it to a bounded processing queue. The SSH reader should not perform expensive file processing itself.</w:t>
      </w:r>
    </w:p>
    <w:p w14:paraId="2AEAA9D6"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7. Java/JSch Architecture</w:t>
      </w:r>
    </w:p>
    <w:p w14:paraId="078231B7"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RemoteFileWatcher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LinuxRemoteFileWatcher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WindowsRemoteFileWatcher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SshEventChannel</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EventStreamReader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FileEventDispatcher</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CREATE handler</w:t>
      </w:r>
      <w:r w:rsidRPr="00677F74">
        <w:rPr>
          <w:rFonts w:ascii="Consolas" w:eastAsia="MS Mincho" w:hAnsi="Consolas" w:cs="Latha"/>
          <w:sz w:val="17"/>
          <w:lang w:val="en-US"/>
        </w:rPr>
        <w:br/>
        <w:t xml:space="preserve">               ├── MODIFY handler</w:t>
      </w:r>
      <w:r w:rsidRPr="00677F74">
        <w:rPr>
          <w:rFonts w:ascii="Consolas" w:eastAsia="MS Mincho" w:hAnsi="Consolas" w:cs="Latha"/>
          <w:sz w:val="17"/>
          <w:lang w:val="en-US"/>
        </w:rPr>
        <w:br/>
        <w:t xml:space="preserve">               ├── DELETE handler</w:t>
      </w:r>
      <w:r w:rsidRPr="00677F74">
        <w:rPr>
          <w:rFonts w:ascii="Consolas" w:eastAsia="MS Mincho" w:hAnsi="Consolas" w:cs="Latha"/>
          <w:sz w:val="17"/>
          <w:lang w:val="en-US"/>
        </w:rPr>
        <w:br/>
        <w:t xml:space="preserve">               └── MOVE handler</w:t>
      </w:r>
      <w:r w:rsidRPr="00677F74">
        <w:rPr>
          <w:rFonts w:ascii="Consolas" w:eastAsia="MS Mincho" w:hAnsi="Consolas" w:cs="Latha"/>
          <w:sz w:val="17"/>
          <w:lang w:val="en-US"/>
        </w:rPr>
        <w:br/>
      </w:r>
    </w:p>
    <w:p w14:paraId="28B9EB16"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t>7.1 Core Java model</w:t>
      </w:r>
    </w:p>
    <w:p w14:paraId="7F7C67E8"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public enum FileEventType {</w:t>
      </w:r>
      <w:r w:rsidRPr="00677F74">
        <w:rPr>
          <w:rFonts w:ascii="Consolas" w:eastAsia="MS Mincho" w:hAnsi="Consolas" w:cs="Latha"/>
          <w:sz w:val="17"/>
          <w:lang w:val="en-US"/>
        </w:rPr>
        <w:br/>
        <w:t xml:space="preserve">    CREATE, MODIFY, DELETE, MOVE, OVERFLOW, WATCHER_ERROR</w:t>
      </w:r>
      <w:r w:rsidRPr="00677F74">
        <w:rPr>
          <w:rFonts w:ascii="Consolas" w:eastAsia="MS Mincho" w:hAnsi="Consolas" w:cs="Latha"/>
          <w:sz w:val="17"/>
          <w:lang w:val="en-US"/>
        </w:rPr>
        <w:br/>
        <w:t>}</w:t>
      </w:r>
      <w:r w:rsidRPr="00677F74">
        <w:rPr>
          <w:rFonts w:ascii="Consolas" w:eastAsia="MS Mincho" w:hAnsi="Consolas" w:cs="Latha"/>
          <w:sz w:val="17"/>
          <w:lang w:val="en-US"/>
        </w:rPr>
        <w:br/>
      </w:r>
      <w:r w:rsidRPr="00677F74">
        <w:rPr>
          <w:rFonts w:ascii="Consolas" w:eastAsia="MS Mincho" w:hAnsi="Consolas" w:cs="Latha"/>
          <w:sz w:val="17"/>
          <w:lang w:val="en-US"/>
        </w:rPr>
        <w:br/>
        <w:t>public record FileEvent(</w:t>
      </w:r>
      <w:r w:rsidRPr="00677F74">
        <w:rPr>
          <w:rFonts w:ascii="Consolas" w:eastAsia="MS Mincho" w:hAnsi="Consolas" w:cs="Latha"/>
          <w:sz w:val="17"/>
          <w:lang w:val="en-US"/>
        </w:rPr>
        <w:br/>
        <w:t xml:space="preserve">    FileEventType type,</w:t>
      </w:r>
      <w:r w:rsidRPr="00677F74">
        <w:rPr>
          <w:rFonts w:ascii="Consolas" w:eastAsia="MS Mincho" w:hAnsi="Consolas" w:cs="Latha"/>
          <w:sz w:val="17"/>
          <w:lang w:val="en-US"/>
        </w:rPr>
        <w:br/>
        <w:t xml:space="preserve">    String path,</w:t>
      </w:r>
      <w:r w:rsidRPr="00677F74">
        <w:rPr>
          <w:rFonts w:ascii="Consolas" w:eastAsia="MS Mincho" w:hAnsi="Consolas" w:cs="Latha"/>
          <w:sz w:val="17"/>
          <w:lang w:val="en-US"/>
        </w:rPr>
        <w:br/>
        <w:t xml:space="preserve">    String oldPath,</w:t>
      </w:r>
      <w:r w:rsidRPr="00677F74">
        <w:rPr>
          <w:rFonts w:ascii="Consolas" w:eastAsia="MS Mincho" w:hAnsi="Consolas" w:cs="Latha"/>
          <w:sz w:val="17"/>
          <w:lang w:val="en-US"/>
        </w:rPr>
        <w:br/>
        <w:t xml:space="preserve">    boolean directory</w:t>
      </w:r>
      <w:r w:rsidRPr="00677F74">
        <w:rPr>
          <w:rFonts w:ascii="Consolas" w:eastAsia="MS Mincho" w:hAnsi="Consolas" w:cs="Latha"/>
          <w:sz w:val="17"/>
          <w:lang w:val="en-US"/>
        </w:rPr>
        <w:br/>
        <w:t>) {}</w:t>
      </w:r>
    </w:p>
    <w:p w14:paraId="62AB22F8" w14:textId="77777777" w:rsidR="00677F74" w:rsidRPr="00677F74" w:rsidRDefault="00677F74" w:rsidP="00677F74">
      <w:pPr>
        <w:keepNext/>
        <w:keepLines/>
        <w:spacing w:before="200" w:after="0" w:line="276" w:lineRule="auto"/>
        <w:outlineLvl w:val="1"/>
        <w:rPr>
          <w:rFonts w:ascii="Calibri" w:eastAsia="MS Gothic" w:hAnsi="Calibri" w:cs="Latha"/>
          <w:b/>
          <w:bCs/>
          <w:color w:val="4F81BD"/>
          <w:sz w:val="26"/>
          <w:szCs w:val="26"/>
          <w:lang w:val="en-US"/>
        </w:rPr>
      </w:pPr>
      <w:r w:rsidRPr="00677F74">
        <w:rPr>
          <w:rFonts w:ascii="Calibri" w:eastAsia="MS Gothic" w:hAnsi="Calibri" w:cs="Latha"/>
          <w:b/>
          <w:bCs/>
          <w:color w:val="4F81BD"/>
          <w:sz w:val="26"/>
          <w:szCs w:val="26"/>
          <w:lang w:val="en-US"/>
        </w:rPr>
        <w:lastRenderedPageBreak/>
        <w:t>7.2 JSch channel pattern</w:t>
      </w:r>
    </w:p>
    <w:p w14:paraId="5A696F51"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ChannelExec channel = (ChannelExec) session.openChannel("exec");</w:t>
      </w:r>
      <w:r w:rsidRPr="00677F74">
        <w:rPr>
          <w:rFonts w:ascii="Consolas" w:eastAsia="MS Mincho" w:hAnsi="Consolas" w:cs="Latha"/>
          <w:sz w:val="17"/>
          <w:lang w:val="en-US"/>
        </w:rPr>
        <w:br/>
      </w:r>
      <w:r w:rsidRPr="00677F74">
        <w:rPr>
          <w:rFonts w:ascii="Consolas" w:eastAsia="MS Mincho" w:hAnsi="Consolas" w:cs="Latha"/>
          <w:sz w:val="17"/>
          <w:lang w:val="en-US"/>
        </w:rPr>
        <w:br/>
        <w:t>channel.setCommand(remoteWatcherCommand);</w:t>
      </w:r>
      <w:r w:rsidRPr="00677F74">
        <w:rPr>
          <w:rFonts w:ascii="Consolas" w:eastAsia="MS Mincho" w:hAnsi="Consolas" w:cs="Latha"/>
          <w:sz w:val="17"/>
          <w:lang w:val="en-US"/>
        </w:rPr>
        <w:br/>
      </w:r>
      <w:r w:rsidRPr="00677F74">
        <w:rPr>
          <w:rFonts w:ascii="Consolas" w:eastAsia="MS Mincho" w:hAnsi="Consolas" w:cs="Latha"/>
          <w:sz w:val="17"/>
          <w:lang w:val="en-US"/>
        </w:rPr>
        <w:br/>
        <w:t>InputStream stdout = channel.getInputStream();</w:t>
      </w:r>
      <w:r w:rsidRPr="00677F74">
        <w:rPr>
          <w:rFonts w:ascii="Consolas" w:eastAsia="MS Mincho" w:hAnsi="Consolas" w:cs="Latha"/>
          <w:sz w:val="17"/>
          <w:lang w:val="en-US"/>
        </w:rPr>
        <w:br/>
        <w:t>InputStream stderr = channel.getErrStream();</w:t>
      </w:r>
      <w:r w:rsidRPr="00677F74">
        <w:rPr>
          <w:rFonts w:ascii="Consolas" w:eastAsia="MS Mincho" w:hAnsi="Consolas" w:cs="Latha"/>
          <w:sz w:val="17"/>
          <w:lang w:val="en-US"/>
        </w:rPr>
        <w:br/>
      </w:r>
      <w:r w:rsidRPr="00677F74">
        <w:rPr>
          <w:rFonts w:ascii="Consolas" w:eastAsia="MS Mincho" w:hAnsi="Consolas" w:cs="Latha"/>
          <w:sz w:val="17"/>
          <w:lang w:val="en-US"/>
        </w:rPr>
        <w:br/>
        <w:t>channel.connect();</w:t>
      </w:r>
      <w:r w:rsidRPr="00677F74">
        <w:rPr>
          <w:rFonts w:ascii="Consolas" w:eastAsia="MS Mincho" w:hAnsi="Consolas" w:cs="Latha"/>
          <w:sz w:val="17"/>
          <w:lang w:val="en-US"/>
        </w:rPr>
        <w:br/>
      </w:r>
      <w:r w:rsidRPr="00677F74">
        <w:rPr>
          <w:rFonts w:ascii="Consolas" w:eastAsia="MS Mincho" w:hAnsi="Consolas" w:cs="Latha"/>
          <w:sz w:val="17"/>
          <w:lang w:val="en-US"/>
        </w:rPr>
        <w:br/>
        <w:t>try (BufferedReader reader =</w:t>
      </w:r>
      <w:r w:rsidRPr="00677F74">
        <w:rPr>
          <w:rFonts w:ascii="Consolas" w:eastAsia="MS Mincho" w:hAnsi="Consolas" w:cs="Latha"/>
          <w:sz w:val="17"/>
          <w:lang w:val="en-US"/>
        </w:rPr>
        <w:br/>
        <w:t xml:space="preserve">         new BufferedReader(new InputStreamReader(stdout, StandardCharsets.UTF_8))) {</w:t>
      </w:r>
      <w:r w:rsidRPr="00677F74">
        <w:rPr>
          <w:rFonts w:ascii="Consolas" w:eastAsia="MS Mincho" w:hAnsi="Consolas" w:cs="Latha"/>
          <w:sz w:val="17"/>
          <w:lang w:val="en-US"/>
        </w:rPr>
        <w:br/>
      </w:r>
      <w:r w:rsidRPr="00677F74">
        <w:rPr>
          <w:rFonts w:ascii="Consolas" w:eastAsia="MS Mincho" w:hAnsi="Consolas" w:cs="Latha"/>
          <w:sz w:val="17"/>
          <w:lang w:val="en-US"/>
        </w:rPr>
        <w:br/>
        <w:t xml:space="preserve">    String line;</w:t>
      </w:r>
      <w:r w:rsidRPr="00677F74">
        <w:rPr>
          <w:rFonts w:ascii="Consolas" w:eastAsia="MS Mincho" w:hAnsi="Consolas" w:cs="Latha"/>
          <w:sz w:val="17"/>
          <w:lang w:val="en-US"/>
        </w:rPr>
        <w:br/>
        <w:t xml:space="preserve">    while ((line = reader.readLine()) != null) {</w:t>
      </w:r>
      <w:r w:rsidRPr="00677F74">
        <w:rPr>
          <w:rFonts w:ascii="Consolas" w:eastAsia="MS Mincho" w:hAnsi="Consolas" w:cs="Latha"/>
          <w:sz w:val="17"/>
          <w:lang w:val="en-US"/>
        </w:rPr>
        <w:br/>
        <w:t xml:space="preserve">        FileEvent event = parser.parse(line);</w:t>
      </w:r>
      <w:r w:rsidRPr="00677F74">
        <w:rPr>
          <w:rFonts w:ascii="Consolas" w:eastAsia="MS Mincho" w:hAnsi="Consolas" w:cs="Latha"/>
          <w:sz w:val="17"/>
          <w:lang w:val="en-US"/>
        </w:rPr>
        <w:br/>
        <w:t xml:space="preserve">        dispatcher.submit(event);</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w:t>
      </w:r>
    </w:p>
    <w:p w14:paraId="19E04D7F"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read loop blocks waiting for remote output. It therefore does not poll the remote directory. The remote native watcher blocks waiting for the OS notification mechanism.</w:t>
      </w:r>
    </w:p>
    <w:p w14:paraId="4D09B729"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8. File-Ready and Event Semantics</w:t>
      </w:r>
    </w:p>
    <w:p w14:paraId="08C47850"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A CREATE or MODIFY event does not necessarily mean that a file is ready for processing. A producer may create a file and then write it for several seconds. Therefore, the watcher should distinguish 'filesystem event received' from 'file ready for business processing'.</w:t>
      </w:r>
    </w:p>
    <w:p w14:paraId="7448556C" w14:textId="77777777" w:rsidR="00677F74" w:rsidRPr="00677F74" w:rsidRDefault="00677F74" w:rsidP="00677F74">
      <w:pPr>
        <w:spacing w:after="200" w:line="276" w:lineRule="auto"/>
        <w:rPr>
          <w:rFonts w:ascii="Aptos" w:eastAsia="MS Mincho" w:hAnsi="Aptos" w:cs="Latha"/>
          <w:sz w:val="20"/>
          <w:lang w:val="en-US"/>
        </w:rPr>
      </w:pPr>
      <w:r w:rsidRPr="00677F74">
        <w:rPr>
          <w:rFonts w:ascii="Consolas" w:eastAsia="MS Mincho" w:hAnsi="Consolas" w:cs="Latha"/>
          <w:sz w:val="17"/>
          <w:lang w:val="en-US"/>
        </w:rPr>
        <w:t>Example:</w:t>
      </w:r>
      <w:r w:rsidRPr="00677F74">
        <w:rPr>
          <w:rFonts w:ascii="Consolas" w:eastAsia="MS Mincho" w:hAnsi="Consolas" w:cs="Latha"/>
          <w:sz w:val="17"/>
          <w:lang w:val="en-US"/>
        </w:rPr>
        <w:br/>
      </w:r>
      <w:r w:rsidRPr="00677F74">
        <w:rPr>
          <w:rFonts w:ascii="Consolas" w:eastAsia="MS Mincho" w:hAnsi="Consolas" w:cs="Latha"/>
          <w:sz w:val="17"/>
          <w:lang w:val="en-US"/>
        </w:rPr>
        <w:br/>
        <w:t>Producer starts copy</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 CREATE</w:t>
      </w:r>
      <w:r w:rsidRPr="00677F74">
        <w:rPr>
          <w:rFonts w:ascii="Consolas" w:eastAsia="MS Mincho" w:hAnsi="Consolas" w:cs="Latha"/>
          <w:sz w:val="17"/>
          <w:lang w:val="en-US"/>
        </w:rPr>
        <w:br/>
        <w:t xml:space="preserve">      ├─ MODIFY</w:t>
      </w:r>
      <w:r w:rsidRPr="00677F74">
        <w:rPr>
          <w:rFonts w:ascii="Consolas" w:eastAsia="MS Mincho" w:hAnsi="Consolas" w:cs="Latha"/>
          <w:sz w:val="17"/>
          <w:lang w:val="en-US"/>
        </w:rPr>
        <w:br/>
        <w:t xml:space="preserve">      ├─ MODIFY</w:t>
      </w:r>
      <w:r w:rsidRPr="00677F74">
        <w:rPr>
          <w:rFonts w:ascii="Consolas" w:eastAsia="MS Mincho" w:hAnsi="Consolas" w:cs="Latha"/>
          <w:sz w:val="17"/>
          <w:lang w:val="en-US"/>
        </w:rPr>
        <w:br/>
        <w:t xml:space="preserve">      ├─ MODIFY</w:t>
      </w:r>
      <w:r w:rsidRPr="00677F74">
        <w:rPr>
          <w:rFonts w:ascii="Consolas" w:eastAsia="MS Mincho" w:hAnsi="Consolas" w:cs="Latha"/>
          <w:sz w:val="17"/>
          <w:lang w:val="en-US"/>
        </w:rPr>
        <w:br/>
        <w:t xml:space="preserve">      └─ CLOSE_WRITE (Linux) / final write notification (Windows)</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File-ready decision</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w:t>
      </w:r>
      <w:r w:rsidRPr="00677F74">
        <w:rPr>
          <w:rFonts w:ascii="Consolas" w:eastAsia="MS Mincho" w:hAnsi="Consolas" w:cs="Latha"/>
          <w:sz w:val="17"/>
          <w:lang w:val="en-US"/>
        </w:rPr>
        <w:br/>
        <w:t xml:space="preserve">              SFTP download/process</w:t>
      </w:r>
    </w:p>
    <w:p w14:paraId="16021190"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On Linux, IN_CLOSE_WRITE is especially useful for files opened for writing. On Windows, the application should use its chosen completion policy; a common strategy is to react to the notification and attempt exclusive/read access or compare size/last-write semantics before processing. This is a business-level readiness policy, not polling-based event discovery.</w:t>
      </w:r>
    </w:p>
    <w:p w14:paraId="68688891"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9. Recursive Directory Monitoring</w:t>
      </w:r>
    </w:p>
    <w:p w14:paraId="0D4C18EB"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Linux inotify directory monitoring is not inherently recursive; additional watches are required for subdirectories. A new directory created inside the tree must be added to the watch set. Windows ReadDirectoryChangesW supports subtree monitoring using bWatchSubtree=TRUE.</w:t>
      </w:r>
    </w:p>
    <w:p w14:paraId="3B64949C"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lastRenderedPageBreak/>
        <w:t>For Linux, maintain a mapping between inotify watch descriptors and absolute paths. Handle directory create, move and delete events carefully so the mapping remains correct.</w:t>
      </w:r>
    </w:p>
    <w:p w14:paraId="1CA60914"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10. Reliability and Failure Handling</w:t>
      </w:r>
    </w:p>
    <w:tbl>
      <w:tblPr>
        <w:tblStyle w:val="TableGrid"/>
        <w:tblW w:w="0" w:type="auto"/>
        <w:jc w:val="center"/>
        <w:tblInd w:w="0" w:type="dxa"/>
        <w:tblLook w:val="04A0" w:firstRow="1" w:lastRow="0" w:firstColumn="1" w:lastColumn="0" w:noHBand="0" w:noVBand="1"/>
      </w:tblPr>
      <w:tblGrid>
        <w:gridCol w:w="4477"/>
        <w:gridCol w:w="4539"/>
      </w:tblGrid>
      <w:tr w:rsidR="00677F74" w:rsidRPr="00677F74" w14:paraId="4F42B8C0" w14:textId="77777777">
        <w:trPr>
          <w:tblHeader/>
          <w:jc w:val="center"/>
        </w:trPr>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28B70707" w14:textId="77777777" w:rsidR="00677F74" w:rsidRPr="00677F74" w:rsidRDefault="00677F74" w:rsidP="00677F74">
            <w:pPr>
              <w:rPr>
                <w:rFonts w:ascii="Aptos" w:hAnsi="Aptos"/>
                <w:sz w:val="20"/>
              </w:rPr>
            </w:pPr>
            <w:r w:rsidRPr="00677F74">
              <w:rPr>
                <w:rFonts w:ascii="Aptos" w:hAnsi="Aptos"/>
                <w:sz w:val="20"/>
              </w:rPr>
              <w:t>Failure</w:t>
            </w:r>
          </w:p>
        </w:tc>
        <w:tc>
          <w:tcPr>
            <w:tcW w:w="4968" w:type="dxa"/>
            <w:tcBorders>
              <w:top w:val="single" w:sz="4" w:space="0" w:color="auto"/>
              <w:left w:val="single" w:sz="4" w:space="0" w:color="auto"/>
              <w:bottom w:val="single" w:sz="4" w:space="0" w:color="auto"/>
              <w:right w:val="single" w:sz="4" w:space="0" w:color="auto"/>
            </w:tcBorders>
            <w:shd w:val="clear" w:color="auto" w:fill="D9EAF7"/>
            <w:hideMark/>
          </w:tcPr>
          <w:p w14:paraId="10956B51" w14:textId="77777777" w:rsidR="00677F74" w:rsidRPr="00677F74" w:rsidRDefault="00677F74" w:rsidP="00677F74">
            <w:pPr>
              <w:rPr>
                <w:rFonts w:ascii="Aptos" w:hAnsi="Aptos"/>
                <w:sz w:val="20"/>
              </w:rPr>
            </w:pPr>
            <w:r w:rsidRPr="00677F74">
              <w:rPr>
                <w:rFonts w:ascii="Aptos" w:hAnsi="Aptos"/>
                <w:sz w:val="20"/>
              </w:rPr>
              <w:t>Required behavior</w:t>
            </w:r>
          </w:p>
        </w:tc>
      </w:tr>
      <w:tr w:rsidR="00677F74" w:rsidRPr="00677F74" w14:paraId="3F5028D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DB66BAD" w14:textId="77777777" w:rsidR="00677F74" w:rsidRPr="00677F74" w:rsidRDefault="00677F74" w:rsidP="00677F74">
            <w:pPr>
              <w:rPr>
                <w:rFonts w:ascii="Aptos" w:hAnsi="Aptos"/>
                <w:sz w:val="20"/>
              </w:rPr>
            </w:pPr>
            <w:r w:rsidRPr="00677F74">
              <w:rPr>
                <w:rFonts w:ascii="Aptos" w:hAnsi="Aptos"/>
                <w:sz w:val="20"/>
              </w:rPr>
              <w:t>SSH disconnect</w:t>
            </w:r>
          </w:p>
        </w:tc>
        <w:tc>
          <w:tcPr>
            <w:tcW w:w="4968" w:type="dxa"/>
            <w:tcBorders>
              <w:top w:val="single" w:sz="4" w:space="0" w:color="auto"/>
              <w:left w:val="single" w:sz="4" w:space="0" w:color="auto"/>
              <w:bottom w:val="single" w:sz="4" w:space="0" w:color="auto"/>
              <w:right w:val="single" w:sz="4" w:space="0" w:color="auto"/>
            </w:tcBorders>
            <w:hideMark/>
          </w:tcPr>
          <w:p w14:paraId="6A4DA216" w14:textId="77777777" w:rsidR="00677F74" w:rsidRPr="00677F74" w:rsidRDefault="00677F74" w:rsidP="00677F74">
            <w:pPr>
              <w:rPr>
                <w:rFonts w:ascii="Aptos" w:hAnsi="Aptos"/>
                <w:sz w:val="20"/>
              </w:rPr>
            </w:pPr>
            <w:r w:rsidRPr="00677F74">
              <w:rPr>
                <w:rFonts w:ascii="Aptos" w:hAnsi="Aptos"/>
                <w:sz w:val="20"/>
              </w:rPr>
              <w:t>Detect channel/session closure, close resources, reconnect with exponential backoff, recreate the watcher and resume.</w:t>
            </w:r>
          </w:p>
        </w:tc>
      </w:tr>
      <w:tr w:rsidR="00677F74" w:rsidRPr="00677F74" w14:paraId="773A01A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13AB950" w14:textId="77777777" w:rsidR="00677F74" w:rsidRPr="00677F74" w:rsidRDefault="00677F74" w:rsidP="00677F74">
            <w:pPr>
              <w:rPr>
                <w:rFonts w:ascii="Aptos" w:hAnsi="Aptos"/>
                <w:sz w:val="20"/>
              </w:rPr>
            </w:pPr>
            <w:r w:rsidRPr="00677F74">
              <w:rPr>
                <w:rFonts w:ascii="Aptos" w:hAnsi="Aptos"/>
                <w:sz w:val="20"/>
              </w:rPr>
              <w:t>Remote watcher exits</w:t>
            </w:r>
          </w:p>
        </w:tc>
        <w:tc>
          <w:tcPr>
            <w:tcW w:w="4968" w:type="dxa"/>
            <w:tcBorders>
              <w:top w:val="single" w:sz="4" w:space="0" w:color="auto"/>
              <w:left w:val="single" w:sz="4" w:space="0" w:color="auto"/>
              <w:bottom w:val="single" w:sz="4" w:space="0" w:color="auto"/>
              <w:right w:val="single" w:sz="4" w:space="0" w:color="auto"/>
            </w:tcBorders>
            <w:hideMark/>
          </w:tcPr>
          <w:p w14:paraId="44E3EE4E" w14:textId="77777777" w:rsidR="00677F74" w:rsidRPr="00677F74" w:rsidRDefault="00677F74" w:rsidP="00677F74">
            <w:pPr>
              <w:rPr>
                <w:rFonts w:ascii="Aptos" w:hAnsi="Aptos"/>
                <w:sz w:val="20"/>
              </w:rPr>
            </w:pPr>
            <w:r w:rsidRPr="00677F74">
              <w:rPr>
                <w:rFonts w:ascii="Aptos" w:hAnsi="Aptos"/>
                <w:sz w:val="20"/>
              </w:rPr>
              <w:t>Treat EOF as a watcher failure, capture stderr/exit status, restart the remote watcher.</w:t>
            </w:r>
          </w:p>
        </w:tc>
      </w:tr>
      <w:tr w:rsidR="00677F74" w:rsidRPr="00677F74" w14:paraId="6597D1A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75F18E7" w14:textId="77777777" w:rsidR="00677F74" w:rsidRPr="00677F74" w:rsidRDefault="00677F74" w:rsidP="00677F74">
            <w:pPr>
              <w:rPr>
                <w:rFonts w:ascii="Aptos" w:hAnsi="Aptos"/>
                <w:sz w:val="20"/>
              </w:rPr>
            </w:pPr>
            <w:r w:rsidRPr="00677F74">
              <w:rPr>
                <w:rFonts w:ascii="Aptos" w:hAnsi="Aptos"/>
                <w:sz w:val="20"/>
              </w:rPr>
              <w:t>Linux IN_Q_OVERFLOW</w:t>
            </w:r>
          </w:p>
        </w:tc>
        <w:tc>
          <w:tcPr>
            <w:tcW w:w="4968" w:type="dxa"/>
            <w:tcBorders>
              <w:top w:val="single" w:sz="4" w:space="0" w:color="auto"/>
              <w:left w:val="single" w:sz="4" w:space="0" w:color="auto"/>
              <w:bottom w:val="single" w:sz="4" w:space="0" w:color="auto"/>
              <w:right w:val="single" w:sz="4" w:space="0" w:color="auto"/>
            </w:tcBorders>
            <w:hideMark/>
          </w:tcPr>
          <w:p w14:paraId="664AFB4E" w14:textId="77777777" w:rsidR="00677F74" w:rsidRPr="00677F74" w:rsidRDefault="00677F74" w:rsidP="00677F74">
            <w:pPr>
              <w:rPr>
                <w:rFonts w:ascii="Aptos" w:hAnsi="Aptos"/>
                <w:sz w:val="20"/>
              </w:rPr>
            </w:pPr>
            <w:r w:rsidRPr="00677F74">
              <w:rPr>
                <w:rFonts w:ascii="Aptos" w:hAnsi="Aptos"/>
                <w:sz w:val="20"/>
              </w:rPr>
              <w:t>The kernel can drop queued events after the queue limit is exceeded. Emit OVERFLOW and rebuild/reconcile state.</w:t>
            </w:r>
          </w:p>
        </w:tc>
      </w:tr>
      <w:tr w:rsidR="00677F74" w:rsidRPr="00677F74" w14:paraId="4D6073C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C53BABC" w14:textId="77777777" w:rsidR="00677F74" w:rsidRPr="00677F74" w:rsidRDefault="00677F74" w:rsidP="00677F74">
            <w:pPr>
              <w:rPr>
                <w:rFonts w:ascii="Aptos" w:hAnsi="Aptos"/>
                <w:sz w:val="20"/>
              </w:rPr>
            </w:pPr>
            <w:r w:rsidRPr="00677F74">
              <w:rPr>
                <w:rFonts w:ascii="Aptos" w:hAnsi="Aptos"/>
                <w:sz w:val="20"/>
              </w:rPr>
              <w:t>Windows buffer overflow</w:t>
            </w:r>
          </w:p>
        </w:tc>
        <w:tc>
          <w:tcPr>
            <w:tcW w:w="4968" w:type="dxa"/>
            <w:tcBorders>
              <w:top w:val="single" w:sz="4" w:space="0" w:color="auto"/>
              <w:left w:val="single" w:sz="4" w:space="0" w:color="auto"/>
              <w:bottom w:val="single" w:sz="4" w:space="0" w:color="auto"/>
              <w:right w:val="single" w:sz="4" w:space="0" w:color="auto"/>
            </w:tcBorders>
            <w:hideMark/>
          </w:tcPr>
          <w:p w14:paraId="032F6C75" w14:textId="77777777" w:rsidR="00677F74" w:rsidRPr="00677F74" w:rsidRDefault="00677F74" w:rsidP="00677F74">
            <w:pPr>
              <w:rPr>
                <w:rFonts w:ascii="Aptos" w:hAnsi="Aptos"/>
                <w:sz w:val="20"/>
              </w:rPr>
            </w:pPr>
            <w:r w:rsidRPr="00677F74">
              <w:rPr>
                <w:rFonts w:ascii="Aptos" w:hAnsi="Aptos"/>
                <w:sz w:val="20"/>
              </w:rPr>
              <w:t>ReadDirectoryChangesW can discard buffered changes when its buffer overflows. Handle the documented overflow condition and reconcile.</w:t>
            </w:r>
          </w:p>
        </w:tc>
      </w:tr>
      <w:tr w:rsidR="00677F74" w:rsidRPr="00677F74" w14:paraId="296D987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846B11B" w14:textId="77777777" w:rsidR="00677F74" w:rsidRPr="00677F74" w:rsidRDefault="00677F74" w:rsidP="00677F74">
            <w:pPr>
              <w:rPr>
                <w:rFonts w:ascii="Aptos" w:hAnsi="Aptos"/>
                <w:sz w:val="20"/>
              </w:rPr>
            </w:pPr>
            <w:r w:rsidRPr="00677F74">
              <w:rPr>
                <w:rFonts w:ascii="Aptos" w:hAnsi="Aptos"/>
                <w:sz w:val="20"/>
              </w:rPr>
              <w:t>Duplicate/coalesced events</w:t>
            </w:r>
          </w:p>
        </w:tc>
        <w:tc>
          <w:tcPr>
            <w:tcW w:w="4968" w:type="dxa"/>
            <w:tcBorders>
              <w:top w:val="single" w:sz="4" w:space="0" w:color="auto"/>
              <w:left w:val="single" w:sz="4" w:space="0" w:color="auto"/>
              <w:bottom w:val="single" w:sz="4" w:space="0" w:color="auto"/>
              <w:right w:val="single" w:sz="4" w:space="0" w:color="auto"/>
            </w:tcBorders>
            <w:hideMark/>
          </w:tcPr>
          <w:p w14:paraId="1B04FD14" w14:textId="77777777" w:rsidR="00677F74" w:rsidRPr="00677F74" w:rsidRDefault="00677F74" w:rsidP="00677F74">
            <w:pPr>
              <w:rPr>
                <w:rFonts w:ascii="Aptos" w:hAnsi="Aptos"/>
                <w:sz w:val="20"/>
              </w:rPr>
            </w:pPr>
            <w:r w:rsidRPr="00677F74">
              <w:rPr>
                <w:rFonts w:ascii="Aptos" w:hAnsi="Aptos"/>
                <w:sz w:val="20"/>
              </w:rPr>
              <w:t>Do not assume one event equals one business action. Deduplicate or debounce by path/type where appropriate.</w:t>
            </w:r>
          </w:p>
        </w:tc>
      </w:tr>
      <w:tr w:rsidR="00677F74" w:rsidRPr="00677F74" w14:paraId="7B79ED7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C7E1F62" w14:textId="77777777" w:rsidR="00677F74" w:rsidRPr="00677F74" w:rsidRDefault="00677F74" w:rsidP="00677F74">
            <w:pPr>
              <w:rPr>
                <w:rFonts w:ascii="Aptos" w:hAnsi="Aptos"/>
                <w:sz w:val="20"/>
              </w:rPr>
            </w:pPr>
            <w:r w:rsidRPr="00677F74">
              <w:rPr>
                <w:rFonts w:ascii="Aptos" w:hAnsi="Aptos"/>
                <w:sz w:val="20"/>
              </w:rPr>
              <w:t>Rename</w:t>
            </w:r>
          </w:p>
        </w:tc>
        <w:tc>
          <w:tcPr>
            <w:tcW w:w="4968" w:type="dxa"/>
            <w:tcBorders>
              <w:top w:val="single" w:sz="4" w:space="0" w:color="auto"/>
              <w:left w:val="single" w:sz="4" w:space="0" w:color="auto"/>
              <w:bottom w:val="single" w:sz="4" w:space="0" w:color="auto"/>
              <w:right w:val="single" w:sz="4" w:space="0" w:color="auto"/>
            </w:tcBorders>
            <w:hideMark/>
          </w:tcPr>
          <w:p w14:paraId="3D86E7DD" w14:textId="77777777" w:rsidR="00677F74" w:rsidRPr="00677F74" w:rsidRDefault="00677F74" w:rsidP="00677F74">
            <w:pPr>
              <w:rPr>
                <w:rFonts w:ascii="Aptos" w:hAnsi="Aptos"/>
                <w:sz w:val="20"/>
              </w:rPr>
            </w:pPr>
            <w:r w:rsidRPr="00677F74">
              <w:rPr>
                <w:rFonts w:ascii="Aptos" w:hAnsi="Aptos"/>
                <w:sz w:val="20"/>
              </w:rPr>
              <w:t>Represent rename as MOVE where source and destination can be correlated; otherwise expose the native pair.</w:t>
            </w:r>
          </w:p>
        </w:tc>
      </w:tr>
      <w:tr w:rsidR="00677F74" w:rsidRPr="00677F74" w14:paraId="7382E73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F97C274" w14:textId="77777777" w:rsidR="00677F74" w:rsidRPr="00677F74" w:rsidRDefault="00677F74" w:rsidP="00677F74">
            <w:pPr>
              <w:rPr>
                <w:rFonts w:ascii="Aptos" w:hAnsi="Aptos"/>
                <w:sz w:val="20"/>
              </w:rPr>
            </w:pPr>
            <w:r w:rsidRPr="00677F74">
              <w:rPr>
                <w:rFonts w:ascii="Aptos" w:hAnsi="Aptos"/>
                <w:sz w:val="20"/>
              </w:rPr>
              <w:t>Permission failure</w:t>
            </w:r>
          </w:p>
        </w:tc>
        <w:tc>
          <w:tcPr>
            <w:tcW w:w="4968" w:type="dxa"/>
            <w:tcBorders>
              <w:top w:val="single" w:sz="4" w:space="0" w:color="auto"/>
              <w:left w:val="single" w:sz="4" w:space="0" w:color="auto"/>
              <w:bottom w:val="single" w:sz="4" w:space="0" w:color="auto"/>
              <w:right w:val="single" w:sz="4" w:space="0" w:color="auto"/>
            </w:tcBorders>
            <w:hideMark/>
          </w:tcPr>
          <w:p w14:paraId="4C0B95E9" w14:textId="77777777" w:rsidR="00677F74" w:rsidRPr="00677F74" w:rsidRDefault="00677F74" w:rsidP="00677F74">
            <w:pPr>
              <w:rPr>
                <w:rFonts w:ascii="Aptos" w:hAnsi="Aptos"/>
                <w:sz w:val="20"/>
              </w:rPr>
            </w:pPr>
            <w:r w:rsidRPr="00677F74">
              <w:rPr>
                <w:rFonts w:ascii="Aptos" w:hAnsi="Aptos"/>
                <w:sz w:val="20"/>
              </w:rPr>
              <w:t>Report a clear WATCHER_ERROR with remote path and OS error.</w:t>
            </w:r>
          </w:p>
        </w:tc>
      </w:tr>
      <w:tr w:rsidR="00677F74" w:rsidRPr="00677F74" w14:paraId="1C16ABA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FECB4BE" w14:textId="77777777" w:rsidR="00677F74" w:rsidRPr="00677F74" w:rsidRDefault="00677F74" w:rsidP="00677F74">
            <w:pPr>
              <w:rPr>
                <w:rFonts w:ascii="Aptos" w:hAnsi="Aptos"/>
                <w:sz w:val="20"/>
              </w:rPr>
            </w:pPr>
            <w:r w:rsidRPr="00677F74">
              <w:rPr>
                <w:rFonts w:ascii="Aptos" w:hAnsi="Aptos"/>
                <w:sz w:val="20"/>
              </w:rPr>
              <w:t>Network interruption</w:t>
            </w:r>
          </w:p>
        </w:tc>
        <w:tc>
          <w:tcPr>
            <w:tcW w:w="4968" w:type="dxa"/>
            <w:tcBorders>
              <w:top w:val="single" w:sz="4" w:space="0" w:color="auto"/>
              <w:left w:val="single" w:sz="4" w:space="0" w:color="auto"/>
              <w:bottom w:val="single" w:sz="4" w:space="0" w:color="auto"/>
              <w:right w:val="single" w:sz="4" w:space="0" w:color="auto"/>
            </w:tcBorders>
            <w:hideMark/>
          </w:tcPr>
          <w:p w14:paraId="36DECACB" w14:textId="77777777" w:rsidR="00677F74" w:rsidRPr="00677F74" w:rsidRDefault="00677F74" w:rsidP="00677F74">
            <w:pPr>
              <w:rPr>
                <w:rFonts w:ascii="Aptos" w:hAnsi="Aptos"/>
                <w:sz w:val="20"/>
              </w:rPr>
            </w:pPr>
            <w:r w:rsidRPr="00677F74">
              <w:rPr>
                <w:rFonts w:ascii="Aptos" w:hAnsi="Aptos"/>
                <w:sz w:val="20"/>
              </w:rPr>
              <w:t>Treat event stream loss as a consistency boundary. Do not silently assume no changes occurred during the outage.</w:t>
            </w:r>
          </w:p>
        </w:tc>
      </w:tr>
    </w:tbl>
    <w:p w14:paraId="2CC3302F"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11. Security Considerations</w:t>
      </w:r>
    </w:p>
    <w:p w14:paraId="571C35BE"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Use key-based SSH authentication where possible; avoid embedding passwords in source code.</w:t>
      </w:r>
    </w:p>
    <w:p w14:paraId="70469C7A"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Restrict the SSH account to the minimum directories and commands required.</w:t>
      </w:r>
    </w:p>
    <w:p w14:paraId="5FEDE815"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If the server permits it, use an SSH forced command or restricted shell for the watcher account.</w:t>
      </w:r>
    </w:p>
    <w:p w14:paraId="44ED5FE5"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Validate and escape remote paths before constructing shell commands. Prefer argument-safe command construction.</w:t>
      </w:r>
    </w:p>
    <w:p w14:paraId="6184AE1B"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Treat event paths as untrusted input; do not concatenate them into shell commands.</w:t>
      </w:r>
    </w:p>
    <w:p w14:paraId="3A181A73"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Use host-key verification rather than disabling StrictHostKeyChecking in production.</w:t>
      </w:r>
    </w:p>
    <w:p w14:paraId="49BB830C"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Separate the event-reader thread from file-transfer/processing threads so a slow consumer cannot block the SSH stream.</w:t>
      </w:r>
    </w:p>
    <w:p w14:paraId="399F31F6"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12. Performance and CPU Characteristics</w:t>
      </w:r>
    </w:p>
    <w:p w14:paraId="2B4C729A"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The important performance property is that neither side continuously scans the directory. The remote native watcher blocks on the OS event facility, and the Java SSH reader blocks on the network stream until event data arrives. Idle CPU should therefore be very low compared with a fixed-interval directory scan.</w:t>
      </w:r>
    </w:p>
    <w:p w14:paraId="2ED53552"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CPU usage will still increase during high event rates because events must be generated, serialized, transmitted, parsed and processed. This is expected and is fundamentally different from periodic polling.</w:t>
      </w:r>
    </w:p>
    <w:p w14:paraId="446B472E"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lastRenderedPageBreak/>
        <w:t>13. Why Java WatchService Is Not the Remote Solution</w:t>
      </w:r>
    </w:p>
    <w:p w14:paraId="629698FC"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java.nio.file.WatchService is appropriate when the Java process has direct filesystem access to the directory being monitored. In this architecture the directory is on a remote server and Java reaches it through SSH/SFTP. Therefore, WatchService cannot subscribe to the remote server's kernel notification facility through SFTP. The remote OS watcher must generate the event and the SSH channel transports it.</w:t>
      </w:r>
    </w:p>
    <w:p w14:paraId="4677DD41"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14. Recommended Deployment Options</w:t>
      </w:r>
    </w:p>
    <w:tbl>
      <w:tblPr>
        <w:tblStyle w:val="TableGrid"/>
        <w:tblW w:w="0" w:type="auto"/>
        <w:jc w:val="center"/>
        <w:tblInd w:w="0" w:type="dxa"/>
        <w:tblLook w:val="04A0" w:firstRow="1" w:lastRow="0" w:firstColumn="1" w:lastColumn="0" w:noHBand="0" w:noVBand="1"/>
      </w:tblPr>
      <w:tblGrid>
        <w:gridCol w:w="2463"/>
        <w:gridCol w:w="2178"/>
        <w:gridCol w:w="2068"/>
        <w:gridCol w:w="2307"/>
      </w:tblGrid>
      <w:tr w:rsidR="00677F74" w:rsidRPr="00677F74" w14:paraId="55C9861D" w14:textId="77777777">
        <w:trPr>
          <w:tblHeade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7F6FDB0E" w14:textId="77777777" w:rsidR="00677F74" w:rsidRPr="00677F74" w:rsidRDefault="00677F74" w:rsidP="00677F74">
            <w:pPr>
              <w:rPr>
                <w:rFonts w:ascii="Aptos" w:hAnsi="Aptos"/>
                <w:sz w:val="20"/>
              </w:rPr>
            </w:pPr>
            <w:r w:rsidRPr="00677F74">
              <w:rPr>
                <w:rFonts w:ascii="Aptos" w:hAnsi="Aptos"/>
                <w:sz w:val="20"/>
              </w:rPr>
              <w:t>Option</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01339D21" w14:textId="77777777" w:rsidR="00677F74" w:rsidRPr="00677F74" w:rsidRDefault="00677F74" w:rsidP="00677F74">
            <w:pPr>
              <w:rPr>
                <w:rFonts w:ascii="Aptos" w:hAnsi="Aptos"/>
                <w:sz w:val="20"/>
              </w:rPr>
            </w:pPr>
            <w:r w:rsidRPr="00677F74">
              <w:rPr>
                <w:rFonts w:ascii="Aptos" w:hAnsi="Aptos"/>
                <w:sz w:val="20"/>
              </w:rPr>
              <w:t>Remote install</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341FA3FA" w14:textId="77777777" w:rsidR="00677F74" w:rsidRPr="00677F74" w:rsidRDefault="00677F74" w:rsidP="00677F74">
            <w:pPr>
              <w:rPr>
                <w:rFonts w:ascii="Aptos" w:hAnsi="Aptos"/>
                <w:sz w:val="20"/>
              </w:rPr>
            </w:pPr>
            <w:r w:rsidRPr="00677F74">
              <w:rPr>
                <w:rFonts w:ascii="Aptos" w:hAnsi="Aptos"/>
                <w:sz w:val="20"/>
              </w:rPr>
              <w:t>No polling</w:t>
            </w:r>
          </w:p>
        </w:tc>
        <w:tc>
          <w:tcPr>
            <w:tcW w:w="2484" w:type="dxa"/>
            <w:tcBorders>
              <w:top w:val="single" w:sz="4" w:space="0" w:color="auto"/>
              <w:left w:val="single" w:sz="4" w:space="0" w:color="auto"/>
              <w:bottom w:val="single" w:sz="4" w:space="0" w:color="auto"/>
              <w:right w:val="single" w:sz="4" w:space="0" w:color="auto"/>
            </w:tcBorders>
            <w:shd w:val="clear" w:color="auto" w:fill="D9EAF7"/>
            <w:hideMark/>
          </w:tcPr>
          <w:p w14:paraId="3CE26F02" w14:textId="77777777" w:rsidR="00677F74" w:rsidRPr="00677F74" w:rsidRDefault="00677F74" w:rsidP="00677F74">
            <w:pPr>
              <w:rPr>
                <w:rFonts w:ascii="Aptos" w:hAnsi="Aptos"/>
                <w:sz w:val="20"/>
              </w:rPr>
            </w:pPr>
            <w:r w:rsidRPr="00677F74">
              <w:rPr>
                <w:rFonts w:ascii="Aptos" w:hAnsi="Aptos"/>
                <w:sz w:val="20"/>
              </w:rPr>
              <w:t>Recommendation</w:t>
            </w:r>
          </w:p>
        </w:tc>
      </w:tr>
      <w:tr w:rsidR="00677F74" w:rsidRPr="00677F74" w14:paraId="11EF2EC2"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F2AFBB9" w14:textId="77777777" w:rsidR="00677F74" w:rsidRPr="00677F74" w:rsidRDefault="00677F74" w:rsidP="00677F74">
            <w:pPr>
              <w:rPr>
                <w:rFonts w:ascii="Aptos" w:hAnsi="Aptos"/>
                <w:sz w:val="20"/>
              </w:rPr>
            </w:pPr>
            <w:r w:rsidRPr="00677F74">
              <w:rPr>
                <w:rFonts w:ascii="Aptos" w:hAnsi="Aptos"/>
                <w:sz w:val="20"/>
              </w:rPr>
              <w:t>Existing inotifywait + SSH (Linux)</w:t>
            </w:r>
          </w:p>
        </w:tc>
        <w:tc>
          <w:tcPr>
            <w:tcW w:w="2484" w:type="dxa"/>
            <w:tcBorders>
              <w:top w:val="single" w:sz="4" w:space="0" w:color="auto"/>
              <w:left w:val="single" w:sz="4" w:space="0" w:color="auto"/>
              <w:bottom w:val="single" w:sz="4" w:space="0" w:color="auto"/>
              <w:right w:val="single" w:sz="4" w:space="0" w:color="auto"/>
            </w:tcBorders>
            <w:hideMark/>
          </w:tcPr>
          <w:p w14:paraId="1F07C558" w14:textId="77777777" w:rsidR="00677F74" w:rsidRPr="00677F74" w:rsidRDefault="00677F74" w:rsidP="00677F74">
            <w:pPr>
              <w:rPr>
                <w:rFonts w:ascii="Aptos" w:hAnsi="Aptos"/>
                <w:sz w:val="20"/>
              </w:rPr>
            </w:pPr>
            <w:r w:rsidRPr="00677F74">
              <w:rPr>
                <w:rFonts w:ascii="Aptos" w:hAnsi="Aptos"/>
                <w:sz w:val="20"/>
              </w:rPr>
              <w:t>None if already present</w:t>
            </w:r>
          </w:p>
        </w:tc>
        <w:tc>
          <w:tcPr>
            <w:tcW w:w="2484" w:type="dxa"/>
            <w:tcBorders>
              <w:top w:val="single" w:sz="4" w:space="0" w:color="auto"/>
              <w:left w:val="single" w:sz="4" w:space="0" w:color="auto"/>
              <w:bottom w:val="single" w:sz="4" w:space="0" w:color="auto"/>
              <w:right w:val="single" w:sz="4" w:space="0" w:color="auto"/>
            </w:tcBorders>
            <w:hideMark/>
          </w:tcPr>
          <w:p w14:paraId="082A9258" w14:textId="77777777" w:rsidR="00677F74" w:rsidRPr="00677F74" w:rsidRDefault="00677F74" w:rsidP="00677F74">
            <w:pPr>
              <w:rPr>
                <w:rFonts w:ascii="Aptos" w:hAnsi="Aptos"/>
                <w:sz w:val="20"/>
              </w:rPr>
            </w:pPr>
            <w:r w:rsidRPr="00677F74">
              <w:rPr>
                <w:rFonts w:ascii="Aptos" w:hAnsi="Aptos"/>
                <w:sz w:val="20"/>
              </w:rPr>
              <w:t>Yes</w:t>
            </w:r>
          </w:p>
        </w:tc>
        <w:tc>
          <w:tcPr>
            <w:tcW w:w="2484" w:type="dxa"/>
            <w:tcBorders>
              <w:top w:val="single" w:sz="4" w:space="0" w:color="auto"/>
              <w:left w:val="single" w:sz="4" w:space="0" w:color="auto"/>
              <w:bottom w:val="single" w:sz="4" w:space="0" w:color="auto"/>
              <w:right w:val="single" w:sz="4" w:space="0" w:color="auto"/>
            </w:tcBorders>
            <w:hideMark/>
          </w:tcPr>
          <w:p w14:paraId="643CF77C" w14:textId="77777777" w:rsidR="00677F74" w:rsidRPr="00677F74" w:rsidRDefault="00677F74" w:rsidP="00677F74">
            <w:pPr>
              <w:rPr>
                <w:rFonts w:ascii="Aptos" w:hAnsi="Aptos"/>
                <w:sz w:val="20"/>
              </w:rPr>
            </w:pPr>
            <w:r w:rsidRPr="00677F74">
              <w:rPr>
                <w:rFonts w:ascii="Aptos" w:hAnsi="Aptos"/>
                <w:sz w:val="20"/>
              </w:rPr>
              <w:t>Good tactical option</w:t>
            </w:r>
          </w:p>
        </w:tc>
      </w:tr>
      <w:tr w:rsidR="00677F74" w:rsidRPr="00677F74" w14:paraId="17C96D14"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1FE192BC" w14:textId="77777777" w:rsidR="00677F74" w:rsidRPr="00677F74" w:rsidRDefault="00677F74" w:rsidP="00677F74">
            <w:pPr>
              <w:rPr>
                <w:rFonts w:ascii="Aptos" w:hAnsi="Aptos"/>
                <w:sz w:val="20"/>
              </w:rPr>
            </w:pPr>
            <w:r w:rsidRPr="00677F74">
              <w:rPr>
                <w:rFonts w:ascii="Aptos" w:hAnsi="Aptos"/>
                <w:sz w:val="20"/>
              </w:rPr>
              <w:t>Custom native inotify watcher + SSH (Linux)</w:t>
            </w:r>
          </w:p>
        </w:tc>
        <w:tc>
          <w:tcPr>
            <w:tcW w:w="2484" w:type="dxa"/>
            <w:tcBorders>
              <w:top w:val="single" w:sz="4" w:space="0" w:color="auto"/>
              <w:left w:val="single" w:sz="4" w:space="0" w:color="auto"/>
              <w:bottom w:val="single" w:sz="4" w:space="0" w:color="auto"/>
              <w:right w:val="single" w:sz="4" w:space="0" w:color="auto"/>
            </w:tcBorders>
            <w:hideMark/>
          </w:tcPr>
          <w:p w14:paraId="2BC6EA00" w14:textId="77777777" w:rsidR="00677F74" w:rsidRPr="00677F74" w:rsidRDefault="00677F74" w:rsidP="00677F74">
            <w:pPr>
              <w:rPr>
                <w:rFonts w:ascii="Aptos" w:hAnsi="Aptos"/>
                <w:sz w:val="20"/>
              </w:rPr>
            </w:pPr>
            <w:r w:rsidRPr="00677F74">
              <w:rPr>
                <w:rFonts w:ascii="Aptos" w:hAnsi="Aptos"/>
                <w:sz w:val="20"/>
              </w:rPr>
              <w:t>No package install; temporary executable if permitted</w:t>
            </w:r>
          </w:p>
        </w:tc>
        <w:tc>
          <w:tcPr>
            <w:tcW w:w="2484" w:type="dxa"/>
            <w:tcBorders>
              <w:top w:val="single" w:sz="4" w:space="0" w:color="auto"/>
              <w:left w:val="single" w:sz="4" w:space="0" w:color="auto"/>
              <w:bottom w:val="single" w:sz="4" w:space="0" w:color="auto"/>
              <w:right w:val="single" w:sz="4" w:space="0" w:color="auto"/>
            </w:tcBorders>
            <w:hideMark/>
          </w:tcPr>
          <w:p w14:paraId="090BC238" w14:textId="77777777" w:rsidR="00677F74" w:rsidRPr="00677F74" w:rsidRDefault="00677F74" w:rsidP="00677F74">
            <w:pPr>
              <w:rPr>
                <w:rFonts w:ascii="Aptos" w:hAnsi="Aptos"/>
                <w:sz w:val="20"/>
              </w:rPr>
            </w:pPr>
            <w:r w:rsidRPr="00677F74">
              <w:rPr>
                <w:rFonts w:ascii="Aptos" w:hAnsi="Aptos"/>
                <w:sz w:val="20"/>
              </w:rPr>
              <w:t>Yes</w:t>
            </w:r>
          </w:p>
        </w:tc>
        <w:tc>
          <w:tcPr>
            <w:tcW w:w="2484" w:type="dxa"/>
            <w:tcBorders>
              <w:top w:val="single" w:sz="4" w:space="0" w:color="auto"/>
              <w:left w:val="single" w:sz="4" w:space="0" w:color="auto"/>
              <w:bottom w:val="single" w:sz="4" w:space="0" w:color="auto"/>
              <w:right w:val="single" w:sz="4" w:space="0" w:color="auto"/>
            </w:tcBorders>
            <w:hideMark/>
          </w:tcPr>
          <w:p w14:paraId="23268502" w14:textId="77777777" w:rsidR="00677F74" w:rsidRPr="00677F74" w:rsidRDefault="00677F74" w:rsidP="00677F74">
            <w:pPr>
              <w:rPr>
                <w:rFonts w:ascii="Aptos" w:hAnsi="Aptos"/>
                <w:sz w:val="20"/>
              </w:rPr>
            </w:pPr>
            <w:r w:rsidRPr="00677F74">
              <w:rPr>
                <w:rFonts w:ascii="Aptos" w:hAnsi="Aptos"/>
                <w:sz w:val="20"/>
              </w:rPr>
              <w:t>Preferred Linux option</w:t>
            </w:r>
          </w:p>
        </w:tc>
      </w:tr>
      <w:tr w:rsidR="00677F74" w:rsidRPr="00677F74" w14:paraId="544F8B57"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256A5975" w14:textId="77777777" w:rsidR="00677F74" w:rsidRPr="00677F74" w:rsidRDefault="00677F74" w:rsidP="00677F74">
            <w:pPr>
              <w:rPr>
                <w:rFonts w:ascii="Aptos" w:hAnsi="Aptos"/>
                <w:sz w:val="20"/>
              </w:rPr>
            </w:pPr>
            <w:r w:rsidRPr="00677F74">
              <w:rPr>
                <w:rFonts w:ascii="Aptos" w:hAnsi="Aptos"/>
                <w:sz w:val="20"/>
              </w:rPr>
              <w:t>Custom Win32 watcher using ReadDirectoryChangesW + SSH (Windows)</w:t>
            </w:r>
          </w:p>
        </w:tc>
        <w:tc>
          <w:tcPr>
            <w:tcW w:w="2484" w:type="dxa"/>
            <w:tcBorders>
              <w:top w:val="single" w:sz="4" w:space="0" w:color="auto"/>
              <w:left w:val="single" w:sz="4" w:space="0" w:color="auto"/>
              <w:bottom w:val="single" w:sz="4" w:space="0" w:color="auto"/>
              <w:right w:val="single" w:sz="4" w:space="0" w:color="auto"/>
            </w:tcBorders>
            <w:hideMark/>
          </w:tcPr>
          <w:p w14:paraId="7BF69206" w14:textId="77777777" w:rsidR="00677F74" w:rsidRPr="00677F74" w:rsidRDefault="00677F74" w:rsidP="00677F74">
            <w:pPr>
              <w:rPr>
                <w:rFonts w:ascii="Aptos" w:hAnsi="Aptos"/>
                <w:sz w:val="20"/>
              </w:rPr>
            </w:pPr>
            <w:r w:rsidRPr="00677F74">
              <w:rPr>
                <w:rFonts w:ascii="Aptos" w:hAnsi="Aptos"/>
                <w:sz w:val="20"/>
              </w:rPr>
              <w:t>No installation; temporary executable if permitted</w:t>
            </w:r>
          </w:p>
        </w:tc>
        <w:tc>
          <w:tcPr>
            <w:tcW w:w="2484" w:type="dxa"/>
            <w:tcBorders>
              <w:top w:val="single" w:sz="4" w:space="0" w:color="auto"/>
              <w:left w:val="single" w:sz="4" w:space="0" w:color="auto"/>
              <w:bottom w:val="single" w:sz="4" w:space="0" w:color="auto"/>
              <w:right w:val="single" w:sz="4" w:space="0" w:color="auto"/>
            </w:tcBorders>
            <w:hideMark/>
          </w:tcPr>
          <w:p w14:paraId="3D4CFD0C" w14:textId="77777777" w:rsidR="00677F74" w:rsidRPr="00677F74" w:rsidRDefault="00677F74" w:rsidP="00677F74">
            <w:pPr>
              <w:rPr>
                <w:rFonts w:ascii="Aptos" w:hAnsi="Aptos"/>
                <w:sz w:val="20"/>
              </w:rPr>
            </w:pPr>
            <w:r w:rsidRPr="00677F74">
              <w:rPr>
                <w:rFonts w:ascii="Aptos" w:hAnsi="Aptos"/>
                <w:sz w:val="20"/>
              </w:rPr>
              <w:t>Yes</w:t>
            </w:r>
          </w:p>
        </w:tc>
        <w:tc>
          <w:tcPr>
            <w:tcW w:w="2484" w:type="dxa"/>
            <w:tcBorders>
              <w:top w:val="single" w:sz="4" w:space="0" w:color="auto"/>
              <w:left w:val="single" w:sz="4" w:space="0" w:color="auto"/>
              <w:bottom w:val="single" w:sz="4" w:space="0" w:color="auto"/>
              <w:right w:val="single" w:sz="4" w:space="0" w:color="auto"/>
            </w:tcBorders>
            <w:hideMark/>
          </w:tcPr>
          <w:p w14:paraId="4D947B6B" w14:textId="77777777" w:rsidR="00677F74" w:rsidRPr="00677F74" w:rsidRDefault="00677F74" w:rsidP="00677F74">
            <w:pPr>
              <w:rPr>
                <w:rFonts w:ascii="Aptos" w:hAnsi="Aptos"/>
                <w:sz w:val="20"/>
              </w:rPr>
            </w:pPr>
            <w:r w:rsidRPr="00677F74">
              <w:rPr>
                <w:rFonts w:ascii="Aptos" w:hAnsi="Aptos"/>
                <w:sz w:val="20"/>
              </w:rPr>
              <w:t>Preferred Windows option</w:t>
            </w:r>
          </w:p>
        </w:tc>
      </w:tr>
      <w:tr w:rsidR="00677F74" w:rsidRPr="00677F74" w14:paraId="0FCA2B53"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0AA16FC9" w14:textId="77777777" w:rsidR="00677F74" w:rsidRPr="00677F74" w:rsidRDefault="00677F74" w:rsidP="00677F74">
            <w:pPr>
              <w:rPr>
                <w:rFonts w:ascii="Aptos" w:hAnsi="Aptos"/>
                <w:sz w:val="20"/>
              </w:rPr>
            </w:pPr>
            <w:r w:rsidRPr="00677F74">
              <w:rPr>
                <w:rFonts w:ascii="Aptos" w:hAnsi="Aptos"/>
                <w:sz w:val="20"/>
              </w:rPr>
              <w:t>SFTP/SSH directory polling</w:t>
            </w:r>
          </w:p>
        </w:tc>
        <w:tc>
          <w:tcPr>
            <w:tcW w:w="2484" w:type="dxa"/>
            <w:tcBorders>
              <w:top w:val="single" w:sz="4" w:space="0" w:color="auto"/>
              <w:left w:val="single" w:sz="4" w:space="0" w:color="auto"/>
              <w:bottom w:val="single" w:sz="4" w:space="0" w:color="auto"/>
              <w:right w:val="single" w:sz="4" w:space="0" w:color="auto"/>
            </w:tcBorders>
            <w:hideMark/>
          </w:tcPr>
          <w:p w14:paraId="6E4A2A10" w14:textId="77777777" w:rsidR="00677F74" w:rsidRPr="00677F74" w:rsidRDefault="00677F74" w:rsidP="00677F74">
            <w:pPr>
              <w:rPr>
                <w:rFonts w:ascii="Aptos" w:hAnsi="Aptos"/>
                <w:sz w:val="20"/>
              </w:rPr>
            </w:pPr>
            <w:r w:rsidRPr="00677F74">
              <w:rPr>
                <w:rFonts w:ascii="Aptos" w:hAnsi="Aptos"/>
                <w:sz w:val="20"/>
              </w:rPr>
              <w:t>None</w:t>
            </w:r>
          </w:p>
        </w:tc>
        <w:tc>
          <w:tcPr>
            <w:tcW w:w="2484" w:type="dxa"/>
            <w:tcBorders>
              <w:top w:val="single" w:sz="4" w:space="0" w:color="auto"/>
              <w:left w:val="single" w:sz="4" w:space="0" w:color="auto"/>
              <w:bottom w:val="single" w:sz="4" w:space="0" w:color="auto"/>
              <w:right w:val="single" w:sz="4" w:space="0" w:color="auto"/>
            </w:tcBorders>
            <w:hideMark/>
          </w:tcPr>
          <w:p w14:paraId="2E3CA2EC" w14:textId="77777777" w:rsidR="00677F74" w:rsidRPr="00677F74" w:rsidRDefault="00677F74" w:rsidP="00677F74">
            <w:pPr>
              <w:rPr>
                <w:rFonts w:ascii="Aptos" w:hAnsi="Aptos"/>
                <w:sz w:val="20"/>
              </w:rPr>
            </w:pPr>
            <w:r w:rsidRPr="00677F74">
              <w:rPr>
                <w:rFonts w:ascii="Aptos" w:hAnsi="Aptos"/>
                <w:sz w:val="20"/>
              </w:rPr>
              <w:t>No</w:t>
            </w:r>
          </w:p>
        </w:tc>
        <w:tc>
          <w:tcPr>
            <w:tcW w:w="2484" w:type="dxa"/>
            <w:tcBorders>
              <w:top w:val="single" w:sz="4" w:space="0" w:color="auto"/>
              <w:left w:val="single" w:sz="4" w:space="0" w:color="auto"/>
              <w:bottom w:val="single" w:sz="4" w:space="0" w:color="auto"/>
              <w:right w:val="single" w:sz="4" w:space="0" w:color="auto"/>
            </w:tcBorders>
            <w:hideMark/>
          </w:tcPr>
          <w:p w14:paraId="6742FBFE" w14:textId="77777777" w:rsidR="00677F74" w:rsidRPr="00677F74" w:rsidRDefault="00677F74" w:rsidP="00677F74">
            <w:pPr>
              <w:rPr>
                <w:rFonts w:ascii="Aptos" w:hAnsi="Aptos"/>
                <w:sz w:val="20"/>
              </w:rPr>
            </w:pPr>
            <w:r w:rsidRPr="00677F74">
              <w:rPr>
                <w:rFonts w:ascii="Aptos" w:hAnsi="Aptos"/>
                <w:sz w:val="20"/>
              </w:rPr>
              <w:t>Not suitable for the stated requirement</w:t>
            </w:r>
          </w:p>
        </w:tc>
      </w:tr>
      <w:tr w:rsidR="00677F74" w:rsidRPr="00677F74" w14:paraId="0DAE031F" w14:textId="77777777">
        <w:trPr>
          <w:jc w:val="center"/>
        </w:trPr>
        <w:tc>
          <w:tcPr>
            <w:tcW w:w="2484" w:type="dxa"/>
            <w:tcBorders>
              <w:top w:val="single" w:sz="4" w:space="0" w:color="auto"/>
              <w:left w:val="single" w:sz="4" w:space="0" w:color="auto"/>
              <w:bottom w:val="single" w:sz="4" w:space="0" w:color="auto"/>
              <w:right w:val="single" w:sz="4" w:space="0" w:color="auto"/>
            </w:tcBorders>
            <w:hideMark/>
          </w:tcPr>
          <w:p w14:paraId="59ECBFC8" w14:textId="77777777" w:rsidR="00677F74" w:rsidRPr="00677F74" w:rsidRDefault="00677F74" w:rsidP="00677F74">
            <w:pPr>
              <w:rPr>
                <w:rFonts w:ascii="Aptos" w:hAnsi="Aptos"/>
                <w:sz w:val="20"/>
              </w:rPr>
            </w:pPr>
            <w:r w:rsidRPr="00677F74">
              <w:rPr>
                <w:rFonts w:ascii="Aptos" w:hAnsi="Aptos"/>
                <w:sz w:val="20"/>
              </w:rPr>
              <w:t>Java WatchService on central machine</w:t>
            </w:r>
          </w:p>
        </w:tc>
        <w:tc>
          <w:tcPr>
            <w:tcW w:w="2484" w:type="dxa"/>
            <w:tcBorders>
              <w:top w:val="single" w:sz="4" w:space="0" w:color="auto"/>
              <w:left w:val="single" w:sz="4" w:space="0" w:color="auto"/>
              <w:bottom w:val="single" w:sz="4" w:space="0" w:color="auto"/>
              <w:right w:val="single" w:sz="4" w:space="0" w:color="auto"/>
            </w:tcBorders>
            <w:hideMark/>
          </w:tcPr>
          <w:p w14:paraId="6A863112" w14:textId="77777777" w:rsidR="00677F74" w:rsidRPr="00677F74" w:rsidRDefault="00677F74" w:rsidP="00677F74">
            <w:pPr>
              <w:rPr>
                <w:rFonts w:ascii="Aptos" w:hAnsi="Aptos"/>
                <w:sz w:val="20"/>
              </w:rPr>
            </w:pPr>
            <w:r w:rsidRPr="00677F74">
              <w:rPr>
                <w:rFonts w:ascii="Aptos" w:hAnsi="Aptos"/>
                <w:sz w:val="20"/>
              </w:rPr>
              <w:t>No</w:t>
            </w:r>
          </w:p>
        </w:tc>
        <w:tc>
          <w:tcPr>
            <w:tcW w:w="2484" w:type="dxa"/>
            <w:tcBorders>
              <w:top w:val="single" w:sz="4" w:space="0" w:color="auto"/>
              <w:left w:val="single" w:sz="4" w:space="0" w:color="auto"/>
              <w:bottom w:val="single" w:sz="4" w:space="0" w:color="auto"/>
              <w:right w:val="single" w:sz="4" w:space="0" w:color="auto"/>
            </w:tcBorders>
            <w:hideMark/>
          </w:tcPr>
          <w:p w14:paraId="39158271" w14:textId="77777777" w:rsidR="00677F74" w:rsidRPr="00677F74" w:rsidRDefault="00677F74" w:rsidP="00677F74">
            <w:pPr>
              <w:rPr>
                <w:rFonts w:ascii="Aptos" w:hAnsi="Aptos"/>
                <w:sz w:val="20"/>
              </w:rPr>
            </w:pPr>
            <w:r w:rsidRPr="00677F74">
              <w:rPr>
                <w:rFonts w:ascii="Aptos" w:hAnsi="Aptos"/>
                <w:sz w:val="20"/>
              </w:rPr>
              <w:t>Yes locally</w:t>
            </w:r>
          </w:p>
        </w:tc>
        <w:tc>
          <w:tcPr>
            <w:tcW w:w="2484" w:type="dxa"/>
            <w:tcBorders>
              <w:top w:val="single" w:sz="4" w:space="0" w:color="auto"/>
              <w:left w:val="single" w:sz="4" w:space="0" w:color="auto"/>
              <w:bottom w:val="single" w:sz="4" w:space="0" w:color="auto"/>
              <w:right w:val="single" w:sz="4" w:space="0" w:color="auto"/>
            </w:tcBorders>
            <w:hideMark/>
          </w:tcPr>
          <w:p w14:paraId="0939E90B" w14:textId="77777777" w:rsidR="00677F74" w:rsidRPr="00677F74" w:rsidRDefault="00677F74" w:rsidP="00677F74">
            <w:pPr>
              <w:rPr>
                <w:rFonts w:ascii="Aptos" w:hAnsi="Aptos"/>
                <w:sz w:val="20"/>
              </w:rPr>
            </w:pPr>
            <w:r w:rsidRPr="00677F74">
              <w:rPr>
                <w:rFonts w:ascii="Aptos" w:hAnsi="Aptos"/>
                <w:sz w:val="20"/>
              </w:rPr>
              <w:t>Only works when directory is directly accessible to Java</w:t>
            </w:r>
          </w:p>
        </w:tc>
      </w:tr>
    </w:tbl>
    <w:p w14:paraId="67BA719C"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15. Important Limitations</w:t>
      </w:r>
    </w:p>
    <w:p w14:paraId="76A55419"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There is no way to obtain remote filesystem events from SFTP alone.</w:t>
      </w:r>
    </w:p>
    <w:p w14:paraId="3F982889"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No-polling requires a process on the remote server that can subscribe to the OS filesystem notification mechanism.</w:t>
      </w:r>
    </w:p>
    <w:p w14:paraId="4B57E783"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Linux inotify is not recursive by itself and has finite event/watch queues.</w:t>
      </w:r>
    </w:p>
    <w:p w14:paraId="06595AF8"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Windows ReadDirectoryChangesW has finite buffering and documented overflow behavior.</w:t>
      </w:r>
    </w:p>
    <w:p w14:paraId="2D038F6C"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Filesystem notifications are not a durable event log. They should be treated as a real-time signal, with recovery/reconciliation when the event stream is lost.</w:t>
      </w:r>
    </w:p>
    <w:p w14:paraId="7CA1E5F7"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If a server policy prohibits both installing and executing any suitable remote watcher process, the no-polling requirement cannot be met.</w:t>
      </w:r>
    </w:p>
    <w:p w14:paraId="6A003CB9"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16. Implementation Roadmap</w:t>
      </w:r>
    </w:p>
    <w:p w14:paraId="2626791F"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Define a common FileEvent JSON Lines protocol.</w:t>
      </w:r>
    </w:p>
    <w:p w14:paraId="2D017407"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Implement Java FileEvent, parser, dispatcher and bounded processing queue.</w:t>
      </w:r>
    </w:p>
    <w:p w14:paraId="2BCCFB3F"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Implement JSch connection/session lifecycle and a long-lived ChannelExec reader.</w:t>
      </w:r>
    </w:p>
    <w:p w14:paraId="71CF7D65"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Implement Linux native watcher using inotify; add recursive watch management.</w:t>
      </w:r>
    </w:p>
    <w:p w14:paraId="400A7FE8"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Implement Windows native watcher using ReadDirectoryChangesW with subtree support.</w:t>
      </w:r>
    </w:p>
    <w:p w14:paraId="6DD9B6A1"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Add watcher startup handshake and version/capability reporting.</w:t>
      </w:r>
    </w:p>
    <w:p w14:paraId="5440260A"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Add reconnect with exponential backoff and remote watcher restart.</w:t>
      </w:r>
    </w:p>
    <w:p w14:paraId="3C0028AC"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Add overflow detection and consistency-recovery workflow.</w:t>
      </w:r>
    </w:p>
    <w:p w14:paraId="6D251C8F"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Add file-readiness policy for files that may still be written.</w:t>
      </w:r>
    </w:p>
    <w:p w14:paraId="43C57E21"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Add structured logging, metrics and audit events.</w:t>
      </w:r>
    </w:p>
    <w:p w14:paraId="0A848C49"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lastRenderedPageBreak/>
        <w:t>Test high-volume CREATE/MODIFY/DELETE, rename, large-file copy, disconnect/reconnect and overflow scenarios.</w:t>
      </w:r>
    </w:p>
    <w:p w14:paraId="1A068D43"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17. Test Matrix</w:t>
      </w:r>
    </w:p>
    <w:tbl>
      <w:tblPr>
        <w:tblStyle w:val="TableGrid"/>
        <w:tblW w:w="0" w:type="auto"/>
        <w:tblInd w:w="0" w:type="dxa"/>
        <w:tblLook w:val="04A0" w:firstRow="1" w:lastRow="0" w:firstColumn="1" w:lastColumn="0" w:noHBand="0" w:noVBand="1"/>
      </w:tblPr>
      <w:tblGrid>
        <w:gridCol w:w="3005"/>
        <w:gridCol w:w="3050"/>
        <w:gridCol w:w="2961"/>
      </w:tblGrid>
      <w:tr w:rsidR="00677F74" w:rsidRPr="00677F74" w14:paraId="79B74F31" w14:textId="77777777">
        <w:trPr>
          <w:tblHead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0865F46C" w14:textId="77777777" w:rsidR="00677F74" w:rsidRPr="00677F74" w:rsidRDefault="00677F74" w:rsidP="00677F74">
            <w:pPr>
              <w:rPr>
                <w:rFonts w:ascii="Aptos" w:hAnsi="Aptos"/>
                <w:sz w:val="20"/>
              </w:rPr>
            </w:pPr>
            <w:r w:rsidRPr="00677F74">
              <w:rPr>
                <w:rFonts w:ascii="Aptos" w:hAnsi="Aptos"/>
                <w:sz w:val="20"/>
              </w:rPr>
              <w:t>Test</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4A5E85BC" w14:textId="77777777" w:rsidR="00677F74" w:rsidRPr="00677F74" w:rsidRDefault="00677F74" w:rsidP="00677F74">
            <w:pPr>
              <w:rPr>
                <w:rFonts w:ascii="Aptos" w:hAnsi="Aptos"/>
                <w:sz w:val="20"/>
              </w:rPr>
            </w:pPr>
            <w:r w:rsidRPr="00677F74">
              <w:rPr>
                <w:rFonts w:ascii="Aptos" w:hAnsi="Aptos"/>
                <w:sz w:val="20"/>
              </w:rPr>
              <w:t>Expected result</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273D6779" w14:textId="77777777" w:rsidR="00677F74" w:rsidRPr="00677F74" w:rsidRDefault="00677F74" w:rsidP="00677F74">
            <w:pPr>
              <w:rPr>
                <w:rFonts w:ascii="Aptos" w:hAnsi="Aptos"/>
                <w:sz w:val="20"/>
              </w:rPr>
            </w:pPr>
            <w:r w:rsidRPr="00677F74">
              <w:rPr>
                <w:rFonts w:ascii="Aptos" w:hAnsi="Aptos"/>
                <w:sz w:val="20"/>
              </w:rPr>
              <w:t>Platform</w:t>
            </w:r>
          </w:p>
        </w:tc>
      </w:tr>
      <w:tr w:rsidR="00677F74" w:rsidRPr="00677F74" w14:paraId="6F48B7E6" w14:textId="77777777">
        <w:tc>
          <w:tcPr>
            <w:tcW w:w="3312" w:type="dxa"/>
            <w:tcBorders>
              <w:top w:val="single" w:sz="4" w:space="0" w:color="auto"/>
              <w:left w:val="single" w:sz="4" w:space="0" w:color="auto"/>
              <w:bottom w:val="single" w:sz="4" w:space="0" w:color="auto"/>
              <w:right w:val="single" w:sz="4" w:space="0" w:color="auto"/>
            </w:tcBorders>
            <w:hideMark/>
          </w:tcPr>
          <w:p w14:paraId="0865FA86" w14:textId="77777777" w:rsidR="00677F74" w:rsidRPr="00677F74" w:rsidRDefault="00677F74" w:rsidP="00677F74">
            <w:pPr>
              <w:rPr>
                <w:rFonts w:ascii="Aptos" w:hAnsi="Aptos"/>
                <w:sz w:val="20"/>
              </w:rPr>
            </w:pPr>
            <w:r w:rsidRPr="00677F74">
              <w:rPr>
                <w:rFonts w:ascii="Aptos" w:hAnsi="Aptos"/>
                <w:sz w:val="20"/>
              </w:rPr>
              <w:t>Create small file</w:t>
            </w:r>
          </w:p>
        </w:tc>
        <w:tc>
          <w:tcPr>
            <w:tcW w:w="3312" w:type="dxa"/>
            <w:tcBorders>
              <w:top w:val="single" w:sz="4" w:space="0" w:color="auto"/>
              <w:left w:val="single" w:sz="4" w:space="0" w:color="auto"/>
              <w:bottom w:val="single" w:sz="4" w:space="0" w:color="auto"/>
              <w:right w:val="single" w:sz="4" w:space="0" w:color="auto"/>
            </w:tcBorders>
            <w:hideMark/>
          </w:tcPr>
          <w:p w14:paraId="4B489390" w14:textId="77777777" w:rsidR="00677F74" w:rsidRPr="00677F74" w:rsidRDefault="00677F74" w:rsidP="00677F74">
            <w:pPr>
              <w:rPr>
                <w:rFonts w:ascii="Aptos" w:hAnsi="Aptos"/>
                <w:sz w:val="20"/>
              </w:rPr>
            </w:pPr>
            <w:r w:rsidRPr="00677F74">
              <w:rPr>
                <w:rFonts w:ascii="Aptos" w:hAnsi="Aptos"/>
                <w:sz w:val="20"/>
              </w:rPr>
              <w:t>CREATE received once or safely deduplicated</w:t>
            </w:r>
          </w:p>
        </w:tc>
        <w:tc>
          <w:tcPr>
            <w:tcW w:w="3312" w:type="dxa"/>
            <w:tcBorders>
              <w:top w:val="single" w:sz="4" w:space="0" w:color="auto"/>
              <w:left w:val="single" w:sz="4" w:space="0" w:color="auto"/>
              <w:bottom w:val="single" w:sz="4" w:space="0" w:color="auto"/>
              <w:right w:val="single" w:sz="4" w:space="0" w:color="auto"/>
            </w:tcBorders>
            <w:hideMark/>
          </w:tcPr>
          <w:p w14:paraId="3A51CD96"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2AD08890" w14:textId="77777777">
        <w:tc>
          <w:tcPr>
            <w:tcW w:w="3312" w:type="dxa"/>
            <w:tcBorders>
              <w:top w:val="single" w:sz="4" w:space="0" w:color="auto"/>
              <w:left w:val="single" w:sz="4" w:space="0" w:color="auto"/>
              <w:bottom w:val="single" w:sz="4" w:space="0" w:color="auto"/>
              <w:right w:val="single" w:sz="4" w:space="0" w:color="auto"/>
            </w:tcBorders>
            <w:hideMark/>
          </w:tcPr>
          <w:p w14:paraId="53C3EC89" w14:textId="77777777" w:rsidR="00677F74" w:rsidRPr="00677F74" w:rsidRDefault="00677F74" w:rsidP="00677F74">
            <w:pPr>
              <w:rPr>
                <w:rFonts w:ascii="Aptos" w:hAnsi="Aptos"/>
                <w:sz w:val="20"/>
              </w:rPr>
            </w:pPr>
            <w:r w:rsidRPr="00677F74">
              <w:rPr>
                <w:rFonts w:ascii="Aptos" w:hAnsi="Aptos"/>
                <w:sz w:val="20"/>
              </w:rPr>
              <w:t>Modify existing file</w:t>
            </w:r>
          </w:p>
        </w:tc>
        <w:tc>
          <w:tcPr>
            <w:tcW w:w="3312" w:type="dxa"/>
            <w:tcBorders>
              <w:top w:val="single" w:sz="4" w:space="0" w:color="auto"/>
              <w:left w:val="single" w:sz="4" w:space="0" w:color="auto"/>
              <w:bottom w:val="single" w:sz="4" w:space="0" w:color="auto"/>
              <w:right w:val="single" w:sz="4" w:space="0" w:color="auto"/>
            </w:tcBorders>
            <w:hideMark/>
          </w:tcPr>
          <w:p w14:paraId="1E5638E3" w14:textId="77777777" w:rsidR="00677F74" w:rsidRPr="00677F74" w:rsidRDefault="00677F74" w:rsidP="00677F74">
            <w:pPr>
              <w:rPr>
                <w:rFonts w:ascii="Aptos" w:hAnsi="Aptos"/>
                <w:sz w:val="20"/>
              </w:rPr>
            </w:pPr>
            <w:r w:rsidRPr="00677F74">
              <w:rPr>
                <w:rFonts w:ascii="Aptos" w:hAnsi="Aptos"/>
                <w:sz w:val="20"/>
              </w:rPr>
              <w:t>MODIFY received</w:t>
            </w:r>
          </w:p>
        </w:tc>
        <w:tc>
          <w:tcPr>
            <w:tcW w:w="3312" w:type="dxa"/>
            <w:tcBorders>
              <w:top w:val="single" w:sz="4" w:space="0" w:color="auto"/>
              <w:left w:val="single" w:sz="4" w:space="0" w:color="auto"/>
              <w:bottom w:val="single" w:sz="4" w:space="0" w:color="auto"/>
              <w:right w:val="single" w:sz="4" w:space="0" w:color="auto"/>
            </w:tcBorders>
            <w:hideMark/>
          </w:tcPr>
          <w:p w14:paraId="6CD10C44"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512434E8" w14:textId="77777777">
        <w:tc>
          <w:tcPr>
            <w:tcW w:w="3312" w:type="dxa"/>
            <w:tcBorders>
              <w:top w:val="single" w:sz="4" w:space="0" w:color="auto"/>
              <w:left w:val="single" w:sz="4" w:space="0" w:color="auto"/>
              <w:bottom w:val="single" w:sz="4" w:space="0" w:color="auto"/>
              <w:right w:val="single" w:sz="4" w:space="0" w:color="auto"/>
            </w:tcBorders>
            <w:hideMark/>
          </w:tcPr>
          <w:p w14:paraId="1D13B988" w14:textId="77777777" w:rsidR="00677F74" w:rsidRPr="00677F74" w:rsidRDefault="00677F74" w:rsidP="00677F74">
            <w:pPr>
              <w:rPr>
                <w:rFonts w:ascii="Aptos" w:hAnsi="Aptos"/>
                <w:sz w:val="20"/>
              </w:rPr>
            </w:pPr>
            <w:r w:rsidRPr="00677F74">
              <w:rPr>
                <w:rFonts w:ascii="Aptos" w:hAnsi="Aptos"/>
                <w:sz w:val="20"/>
              </w:rPr>
              <w:t>Delete file</w:t>
            </w:r>
          </w:p>
        </w:tc>
        <w:tc>
          <w:tcPr>
            <w:tcW w:w="3312" w:type="dxa"/>
            <w:tcBorders>
              <w:top w:val="single" w:sz="4" w:space="0" w:color="auto"/>
              <w:left w:val="single" w:sz="4" w:space="0" w:color="auto"/>
              <w:bottom w:val="single" w:sz="4" w:space="0" w:color="auto"/>
              <w:right w:val="single" w:sz="4" w:space="0" w:color="auto"/>
            </w:tcBorders>
            <w:hideMark/>
          </w:tcPr>
          <w:p w14:paraId="18C1593F" w14:textId="77777777" w:rsidR="00677F74" w:rsidRPr="00677F74" w:rsidRDefault="00677F74" w:rsidP="00677F74">
            <w:pPr>
              <w:rPr>
                <w:rFonts w:ascii="Aptos" w:hAnsi="Aptos"/>
                <w:sz w:val="20"/>
              </w:rPr>
            </w:pPr>
            <w:r w:rsidRPr="00677F74">
              <w:rPr>
                <w:rFonts w:ascii="Aptos" w:hAnsi="Aptos"/>
                <w:sz w:val="20"/>
              </w:rPr>
              <w:t>DELETE received</w:t>
            </w:r>
          </w:p>
        </w:tc>
        <w:tc>
          <w:tcPr>
            <w:tcW w:w="3312" w:type="dxa"/>
            <w:tcBorders>
              <w:top w:val="single" w:sz="4" w:space="0" w:color="auto"/>
              <w:left w:val="single" w:sz="4" w:space="0" w:color="auto"/>
              <w:bottom w:val="single" w:sz="4" w:space="0" w:color="auto"/>
              <w:right w:val="single" w:sz="4" w:space="0" w:color="auto"/>
            </w:tcBorders>
            <w:hideMark/>
          </w:tcPr>
          <w:p w14:paraId="4C897A43"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2CC2BEFB" w14:textId="77777777">
        <w:tc>
          <w:tcPr>
            <w:tcW w:w="3312" w:type="dxa"/>
            <w:tcBorders>
              <w:top w:val="single" w:sz="4" w:space="0" w:color="auto"/>
              <w:left w:val="single" w:sz="4" w:space="0" w:color="auto"/>
              <w:bottom w:val="single" w:sz="4" w:space="0" w:color="auto"/>
              <w:right w:val="single" w:sz="4" w:space="0" w:color="auto"/>
            </w:tcBorders>
            <w:hideMark/>
          </w:tcPr>
          <w:p w14:paraId="750E7694" w14:textId="77777777" w:rsidR="00677F74" w:rsidRPr="00677F74" w:rsidRDefault="00677F74" w:rsidP="00677F74">
            <w:pPr>
              <w:rPr>
                <w:rFonts w:ascii="Aptos" w:hAnsi="Aptos"/>
                <w:sz w:val="20"/>
              </w:rPr>
            </w:pPr>
            <w:r w:rsidRPr="00677F74">
              <w:rPr>
                <w:rFonts w:ascii="Aptos" w:hAnsi="Aptos"/>
                <w:sz w:val="20"/>
              </w:rPr>
              <w:t>Rename file</w:t>
            </w:r>
          </w:p>
        </w:tc>
        <w:tc>
          <w:tcPr>
            <w:tcW w:w="3312" w:type="dxa"/>
            <w:tcBorders>
              <w:top w:val="single" w:sz="4" w:space="0" w:color="auto"/>
              <w:left w:val="single" w:sz="4" w:space="0" w:color="auto"/>
              <w:bottom w:val="single" w:sz="4" w:space="0" w:color="auto"/>
              <w:right w:val="single" w:sz="4" w:space="0" w:color="auto"/>
            </w:tcBorders>
            <w:hideMark/>
          </w:tcPr>
          <w:p w14:paraId="46E804DA" w14:textId="77777777" w:rsidR="00677F74" w:rsidRPr="00677F74" w:rsidRDefault="00677F74" w:rsidP="00677F74">
            <w:pPr>
              <w:rPr>
                <w:rFonts w:ascii="Aptos" w:hAnsi="Aptos"/>
                <w:sz w:val="20"/>
              </w:rPr>
            </w:pPr>
            <w:r w:rsidRPr="00677F74">
              <w:rPr>
                <w:rFonts w:ascii="Aptos" w:hAnsi="Aptos"/>
                <w:sz w:val="20"/>
              </w:rPr>
              <w:t>MOVE or correlated rename pair</w:t>
            </w:r>
          </w:p>
        </w:tc>
        <w:tc>
          <w:tcPr>
            <w:tcW w:w="3312" w:type="dxa"/>
            <w:tcBorders>
              <w:top w:val="single" w:sz="4" w:space="0" w:color="auto"/>
              <w:left w:val="single" w:sz="4" w:space="0" w:color="auto"/>
              <w:bottom w:val="single" w:sz="4" w:space="0" w:color="auto"/>
              <w:right w:val="single" w:sz="4" w:space="0" w:color="auto"/>
            </w:tcBorders>
            <w:hideMark/>
          </w:tcPr>
          <w:p w14:paraId="4E0EE70D"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4D5A64CA" w14:textId="77777777">
        <w:tc>
          <w:tcPr>
            <w:tcW w:w="3312" w:type="dxa"/>
            <w:tcBorders>
              <w:top w:val="single" w:sz="4" w:space="0" w:color="auto"/>
              <w:left w:val="single" w:sz="4" w:space="0" w:color="auto"/>
              <w:bottom w:val="single" w:sz="4" w:space="0" w:color="auto"/>
              <w:right w:val="single" w:sz="4" w:space="0" w:color="auto"/>
            </w:tcBorders>
            <w:hideMark/>
          </w:tcPr>
          <w:p w14:paraId="4625742E" w14:textId="77777777" w:rsidR="00677F74" w:rsidRPr="00677F74" w:rsidRDefault="00677F74" w:rsidP="00677F74">
            <w:pPr>
              <w:rPr>
                <w:rFonts w:ascii="Aptos" w:hAnsi="Aptos"/>
                <w:sz w:val="20"/>
              </w:rPr>
            </w:pPr>
            <w:r w:rsidRPr="00677F74">
              <w:rPr>
                <w:rFonts w:ascii="Aptos" w:hAnsi="Aptos"/>
                <w:sz w:val="20"/>
              </w:rPr>
              <w:t>Create directory</w:t>
            </w:r>
          </w:p>
        </w:tc>
        <w:tc>
          <w:tcPr>
            <w:tcW w:w="3312" w:type="dxa"/>
            <w:tcBorders>
              <w:top w:val="single" w:sz="4" w:space="0" w:color="auto"/>
              <w:left w:val="single" w:sz="4" w:space="0" w:color="auto"/>
              <w:bottom w:val="single" w:sz="4" w:space="0" w:color="auto"/>
              <w:right w:val="single" w:sz="4" w:space="0" w:color="auto"/>
            </w:tcBorders>
            <w:hideMark/>
          </w:tcPr>
          <w:p w14:paraId="25E6F01D" w14:textId="77777777" w:rsidR="00677F74" w:rsidRPr="00677F74" w:rsidRDefault="00677F74" w:rsidP="00677F74">
            <w:pPr>
              <w:rPr>
                <w:rFonts w:ascii="Aptos" w:hAnsi="Aptos"/>
                <w:sz w:val="20"/>
              </w:rPr>
            </w:pPr>
            <w:r w:rsidRPr="00677F74">
              <w:rPr>
                <w:rFonts w:ascii="Aptos" w:hAnsi="Aptos"/>
                <w:sz w:val="20"/>
              </w:rPr>
              <w:t>Directory event and recursive watch behavior</w:t>
            </w:r>
          </w:p>
        </w:tc>
        <w:tc>
          <w:tcPr>
            <w:tcW w:w="3312" w:type="dxa"/>
            <w:tcBorders>
              <w:top w:val="single" w:sz="4" w:space="0" w:color="auto"/>
              <w:left w:val="single" w:sz="4" w:space="0" w:color="auto"/>
              <w:bottom w:val="single" w:sz="4" w:space="0" w:color="auto"/>
              <w:right w:val="single" w:sz="4" w:space="0" w:color="auto"/>
            </w:tcBorders>
            <w:hideMark/>
          </w:tcPr>
          <w:p w14:paraId="2796557D"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0C5E940D" w14:textId="77777777">
        <w:tc>
          <w:tcPr>
            <w:tcW w:w="3312" w:type="dxa"/>
            <w:tcBorders>
              <w:top w:val="single" w:sz="4" w:space="0" w:color="auto"/>
              <w:left w:val="single" w:sz="4" w:space="0" w:color="auto"/>
              <w:bottom w:val="single" w:sz="4" w:space="0" w:color="auto"/>
              <w:right w:val="single" w:sz="4" w:space="0" w:color="auto"/>
            </w:tcBorders>
            <w:hideMark/>
          </w:tcPr>
          <w:p w14:paraId="1FD9850F" w14:textId="77777777" w:rsidR="00677F74" w:rsidRPr="00677F74" w:rsidRDefault="00677F74" w:rsidP="00677F74">
            <w:pPr>
              <w:rPr>
                <w:rFonts w:ascii="Aptos" w:hAnsi="Aptos"/>
                <w:sz w:val="20"/>
              </w:rPr>
            </w:pPr>
            <w:r w:rsidRPr="00677F74">
              <w:rPr>
                <w:rFonts w:ascii="Aptos" w:hAnsi="Aptos"/>
                <w:sz w:val="20"/>
              </w:rPr>
              <w:t>Create file inside new subdirectory</w:t>
            </w:r>
          </w:p>
        </w:tc>
        <w:tc>
          <w:tcPr>
            <w:tcW w:w="3312" w:type="dxa"/>
            <w:tcBorders>
              <w:top w:val="single" w:sz="4" w:space="0" w:color="auto"/>
              <w:left w:val="single" w:sz="4" w:space="0" w:color="auto"/>
              <w:bottom w:val="single" w:sz="4" w:space="0" w:color="auto"/>
              <w:right w:val="single" w:sz="4" w:space="0" w:color="auto"/>
            </w:tcBorders>
            <w:hideMark/>
          </w:tcPr>
          <w:p w14:paraId="76D24499" w14:textId="77777777" w:rsidR="00677F74" w:rsidRPr="00677F74" w:rsidRDefault="00677F74" w:rsidP="00677F74">
            <w:pPr>
              <w:rPr>
                <w:rFonts w:ascii="Aptos" w:hAnsi="Aptos"/>
                <w:sz w:val="20"/>
              </w:rPr>
            </w:pPr>
            <w:r w:rsidRPr="00677F74">
              <w:rPr>
                <w:rFonts w:ascii="Aptos" w:hAnsi="Aptos"/>
                <w:sz w:val="20"/>
              </w:rPr>
              <w:t>Event captured</w:t>
            </w:r>
          </w:p>
        </w:tc>
        <w:tc>
          <w:tcPr>
            <w:tcW w:w="3312" w:type="dxa"/>
            <w:tcBorders>
              <w:top w:val="single" w:sz="4" w:space="0" w:color="auto"/>
              <w:left w:val="single" w:sz="4" w:space="0" w:color="auto"/>
              <w:bottom w:val="single" w:sz="4" w:space="0" w:color="auto"/>
              <w:right w:val="single" w:sz="4" w:space="0" w:color="auto"/>
            </w:tcBorders>
            <w:hideMark/>
          </w:tcPr>
          <w:p w14:paraId="7B9E8B9A"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2155235B" w14:textId="77777777">
        <w:tc>
          <w:tcPr>
            <w:tcW w:w="3312" w:type="dxa"/>
            <w:tcBorders>
              <w:top w:val="single" w:sz="4" w:space="0" w:color="auto"/>
              <w:left w:val="single" w:sz="4" w:space="0" w:color="auto"/>
              <w:bottom w:val="single" w:sz="4" w:space="0" w:color="auto"/>
              <w:right w:val="single" w:sz="4" w:space="0" w:color="auto"/>
            </w:tcBorders>
            <w:hideMark/>
          </w:tcPr>
          <w:p w14:paraId="23626900" w14:textId="77777777" w:rsidR="00677F74" w:rsidRPr="00677F74" w:rsidRDefault="00677F74" w:rsidP="00677F74">
            <w:pPr>
              <w:rPr>
                <w:rFonts w:ascii="Aptos" w:hAnsi="Aptos"/>
                <w:sz w:val="20"/>
              </w:rPr>
            </w:pPr>
            <w:r w:rsidRPr="00677F74">
              <w:rPr>
                <w:rFonts w:ascii="Aptos" w:hAnsi="Aptos"/>
                <w:sz w:val="20"/>
              </w:rPr>
              <w:t>Copy large file</w:t>
            </w:r>
          </w:p>
        </w:tc>
        <w:tc>
          <w:tcPr>
            <w:tcW w:w="3312" w:type="dxa"/>
            <w:tcBorders>
              <w:top w:val="single" w:sz="4" w:space="0" w:color="auto"/>
              <w:left w:val="single" w:sz="4" w:space="0" w:color="auto"/>
              <w:bottom w:val="single" w:sz="4" w:space="0" w:color="auto"/>
              <w:right w:val="single" w:sz="4" w:space="0" w:color="auto"/>
            </w:tcBorders>
            <w:hideMark/>
          </w:tcPr>
          <w:p w14:paraId="1162FA46" w14:textId="77777777" w:rsidR="00677F74" w:rsidRPr="00677F74" w:rsidRDefault="00677F74" w:rsidP="00677F74">
            <w:pPr>
              <w:rPr>
                <w:rFonts w:ascii="Aptos" w:hAnsi="Aptos"/>
                <w:sz w:val="20"/>
              </w:rPr>
            </w:pPr>
            <w:r w:rsidRPr="00677F74">
              <w:rPr>
                <w:rFonts w:ascii="Aptos" w:hAnsi="Aptos"/>
                <w:sz w:val="20"/>
              </w:rPr>
              <w:t>No premature business processing</w:t>
            </w:r>
          </w:p>
        </w:tc>
        <w:tc>
          <w:tcPr>
            <w:tcW w:w="3312" w:type="dxa"/>
            <w:tcBorders>
              <w:top w:val="single" w:sz="4" w:space="0" w:color="auto"/>
              <w:left w:val="single" w:sz="4" w:space="0" w:color="auto"/>
              <w:bottom w:val="single" w:sz="4" w:space="0" w:color="auto"/>
              <w:right w:val="single" w:sz="4" w:space="0" w:color="auto"/>
            </w:tcBorders>
            <w:hideMark/>
          </w:tcPr>
          <w:p w14:paraId="1D27F7AB"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334DD1D2" w14:textId="77777777">
        <w:tc>
          <w:tcPr>
            <w:tcW w:w="3312" w:type="dxa"/>
            <w:tcBorders>
              <w:top w:val="single" w:sz="4" w:space="0" w:color="auto"/>
              <w:left w:val="single" w:sz="4" w:space="0" w:color="auto"/>
              <w:bottom w:val="single" w:sz="4" w:space="0" w:color="auto"/>
              <w:right w:val="single" w:sz="4" w:space="0" w:color="auto"/>
            </w:tcBorders>
            <w:hideMark/>
          </w:tcPr>
          <w:p w14:paraId="5A3A116E" w14:textId="77777777" w:rsidR="00677F74" w:rsidRPr="00677F74" w:rsidRDefault="00677F74" w:rsidP="00677F74">
            <w:pPr>
              <w:rPr>
                <w:rFonts w:ascii="Aptos" w:hAnsi="Aptos"/>
                <w:sz w:val="20"/>
              </w:rPr>
            </w:pPr>
            <w:r w:rsidRPr="00677F74">
              <w:rPr>
                <w:rFonts w:ascii="Aptos" w:hAnsi="Aptos"/>
                <w:sz w:val="20"/>
              </w:rPr>
              <w:t>SSH disconnect</w:t>
            </w:r>
          </w:p>
        </w:tc>
        <w:tc>
          <w:tcPr>
            <w:tcW w:w="3312" w:type="dxa"/>
            <w:tcBorders>
              <w:top w:val="single" w:sz="4" w:space="0" w:color="auto"/>
              <w:left w:val="single" w:sz="4" w:space="0" w:color="auto"/>
              <w:bottom w:val="single" w:sz="4" w:space="0" w:color="auto"/>
              <w:right w:val="single" w:sz="4" w:space="0" w:color="auto"/>
            </w:tcBorders>
            <w:hideMark/>
          </w:tcPr>
          <w:p w14:paraId="00BB8BB8" w14:textId="77777777" w:rsidR="00677F74" w:rsidRPr="00677F74" w:rsidRDefault="00677F74" w:rsidP="00677F74">
            <w:pPr>
              <w:rPr>
                <w:rFonts w:ascii="Aptos" w:hAnsi="Aptos"/>
                <w:sz w:val="20"/>
              </w:rPr>
            </w:pPr>
            <w:r w:rsidRPr="00677F74">
              <w:rPr>
                <w:rFonts w:ascii="Aptos" w:hAnsi="Aptos"/>
                <w:sz w:val="20"/>
              </w:rPr>
              <w:t>Automatic restart/recovery</w:t>
            </w:r>
          </w:p>
        </w:tc>
        <w:tc>
          <w:tcPr>
            <w:tcW w:w="3312" w:type="dxa"/>
            <w:tcBorders>
              <w:top w:val="single" w:sz="4" w:space="0" w:color="auto"/>
              <w:left w:val="single" w:sz="4" w:space="0" w:color="auto"/>
              <w:bottom w:val="single" w:sz="4" w:space="0" w:color="auto"/>
              <w:right w:val="single" w:sz="4" w:space="0" w:color="auto"/>
            </w:tcBorders>
            <w:hideMark/>
          </w:tcPr>
          <w:p w14:paraId="35EBD4C1"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182B9FAC" w14:textId="77777777">
        <w:tc>
          <w:tcPr>
            <w:tcW w:w="3312" w:type="dxa"/>
            <w:tcBorders>
              <w:top w:val="single" w:sz="4" w:space="0" w:color="auto"/>
              <w:left w:val="single" w:sz="4" w:space="0" w:color="auto"/>
              <w:bottom w:val="single" w:sz="4" w:space="0" w:color="auto"/>
              <w:right w:val="single" w:sz="4" w:space="0" w:color="auto"/>
            </w:tcBorders>
            <w:hideMark/>
          </w:tcPr>
          <w:p w14:paraId="4B774532" w14:textId="77777777" w:rsidR="00677F74" w:rsidRPr="00677F74" w:rsidRDefault="00677F74" w:rsidP="00677F74">
            <w:pPr>
              <w:rPr>
                <w:rFonts w:ascii="Aptos" w:hAnsi="Aptos"/>
                <w:sz w:val="20"/>
              </w:rPr>
            </w:pPr>
            <w:r w:rsidRPr="00677F74">
              <w:rPr>
                <w:rFonts w:ascii="Aptos" w:hAnsi="Aptos"/>
                <w:sz w:val="20"/>
              </w:rPr>
              <w:t>Watcher process crash</w:t>
            </w:r>
          </w:p>
        </w:tc>
        <w:tc>
          <w:tcPr>
            <w:tcW w:w="3312" w:type="dxa"/>
            <w:tcBorders>
              <w:top w:val="single" w:sz="4" w:space="0" w:color="auto"/>
              <w:left w:val="single" w:sz="4" w:space="0" w:color="auto"/>
              <w:bottom w:val="single" w:sz="4" w:space="0" w:color="auto"/>
              <w:right w:val="single" w:sz="4" w:space="0" w:color="auto"/>
            </w:tcBorders>
            <w:hideMark/>
          </w:tcPr>
          <w:p w14:paraId="39A67C2F" w14:textId="77777777" w:rsidR="00677F74" w:rsidRPr="00677F74" w:rsidRDefault="00677F74" w:rsidP="00677F74">
            <w:pPr>
              <w:rPr>
                <w:rFonts w:ascii="Aptos" w:hAnsi="Aptos"/>
                <w:sz w:val="20"/>
              </w:rPr>
            </w:pPr>
            <w:r w:rsidRPr="00677F74">
              <w:rPr>
                <w:rFonts w:ascii="Aptos" w:hAnsi="Aptos"/>
                <w:sz w:val="20"/>
              </w:rPr>
              <w:t>Detected and restarted</w:t>
            </w:r>
          </w:p>
        </w:tc>
        <w:tc>
          <w:tcPr>
            <w:tcW w:w="3312" w:type="dxa"/>
            <w:tcBorders>
              <w:top w:val="single" w:sz="4" w:space="0" w:color="auto"/>
              <w:left w:val="single" w:sz="4" w:space="0" w:color="auto"/>
              <w:bottom w:val="single" w:sz="4" w:space="0" w:color="auto"/>
              <w:right w:val="single" w:sz="4" w:space="0" w:color="auto"/>
            </w:tcBorders>
            <w:hideMark/>
          </w:tcPr>
          <w:p w14:paraId="42F6FBEE" w14:textId="77777777" w:rsidR="00677F74" w:rsidRPr="00677F74" w:rsidRDefault="00677F74" w:rsidP="00677F74">
            <w:pPr>
              <w:rPr>
                <w:rFonts w:ascii="Aptos" w:hAnsi="Aptos"/>
                <w:sz w:val="20"/>
              </w:rPr>
            </w:pPr>
            <w:r w:rsidRPr="00677F74">
              <w:rPr>
                <w:rFonts w:ascii="Aptos" w:hAnsi="Aptos"/>
                <w:sz w:val="20"/>
              </w:rPr>
              <w:t>Both</w:t>
            </w:r>
          </w:p>
        </w:tc>
      </w:tr>
      <w:tr w:rsidR="00677F74" w:rsidRPr="00677F74" w14:paraId="70A94108" w14:textId="77777777">
        <w:tc>
          <w:tcPr>
            <w:tcW w:w="3312" w:type="dxa"/>
            <w:tcBorders>
              <w:top w:val="single" w:sz="4" w:space="0" w:color="auto"/>
              <w:left w:val="single" w:sz="4" w:space="0" w:color="auto"/>
              <w:bottom w:val="single" w:sz="4" w:space="0" w:color="auto"/>
              <w:right w:val="single" w:sz="4" w:space="0" w:color="auto"/>
            </w:tcBorders>
            <w:hideMark/>
          </w:tcPr>
          <w:p w14:paraId="5C994487" w14:textId="77777777" w:rsidR="00677F74" w:rsidRPr="00677F74" w:rsidRDefault="00677F74" w:rsidP="00677F74">
            <w:pPr>
              <w:rPr>
                <w:rFonts w:ascii="Aptos" w:hAnsi="Aptos"/>
                <w:sz w:val="20"/>
              </w:rPr>
            </w:pPr>
            <w:r w:rsidRPr="00677F74">
              <w:rPr>
                <w:rFonts w:ascii="Aptos" w:hAnsi="Aptos"/>
                <w:sz w:val="20"/>
              </w:rPr>
              <w:t>Linux queue overflow</w:t>
            </w:r>
          </w:p>
        </w:tc>
        <w:tc>
          <w:tcPr>
            <w:tcW w:w="3312" w:type="dxa"/>
            <w:tcBorders>
              <w:top w:val="single" w:sz="4" w:space="0" w:color="auto"/>
              <w:left w:val="single" w:sz="4" w:space="0" w:color="auto"/>
              <w:bottom w:val="single" w:sz="4" w:space="0" w:color="auto"/>
              <w:right w:val="single" w:sz="4" w:space="0" w:color="auto"/>
            </w:tcBorders>
            <w:hideMark/>
          </w:tcPr>
          <w:p w14:paraId="7EE6CDF9" w14:textId="77777777" w:rsidR="00677F74" w:rsidRPr="00677F74" w:rsidRDefault="00677F74" w:rsidP="00677F74">
            <w:pPr>
              <w:rPr>
                <w:rFonts w:ascii="Aptos" w:hAnsi="Aptos"/>
                <w:sz w:val="20"/>
              </w:rPr>
            </w:pPr>
            <w:r w:rsidRPr="00677F74">
              <w:rPr>
                <w:rFonts w:ascii="Aptos" w:hAnsi="Aptos"/>
                <w:sz w:val="20"/>
              </w:rPr>
              <w:t>OVERFLOW detected and recovery triggered</w:t>
            </w:r>
          </w:p>
        </w:tc>
        <w:tc>
          <w:tcPr>
            <w:tcW w:w="3312" w:type="dxa"/>
            <w:tcBorders>
              <w:top w:val="single" w:sz="4" w:space="0" w:color="auto"/>
              <w:left w:val="single" w:sz="4" w:space="0" w:color="auto"/>
              <w:bottom w:val="single" w:sz="4" w:space="0" w:color="auto"/>
              <w:right w:val="single" w:sz="4" w:space="0" w:color="auto"/>
            </w:tcBorders>
            <w:hideMark/>
          </w:tcPr>
          <w:p w14:paraId="7778CEFA" w14:textId="77777777" w:rsidR="00677F74" w:rsidRPr="00677F74" w:rsidRDefault="00677F74" w:rsidP="00677F74">
            <w:pPr>
              <w:rPr>
                <w:rFonts w:ascii="Aptos" w:hAnsi="Aptos"/>
                <w:sz w:val="20"/>
              </w:rPr>
            </w:pPr>
            <w:r w:rsidRPr="00677F74">
              <w:rPr>
                <w:rFonts w:ascii="Aptos" w:hAnsi="Aptos"/>
                <w:sz w:val="20"/>
              </w:rPr>
              <w:t>Linux</w:t>
            </w:r>
          </w:p>
        </w:tc>
      </w:tr>
      <w:tr w:rsidR="00677F74" w:rsidRPr="00677F74" w14:paraId="3955B9CD" w14:textId="77777777">
        <w:tc>
          <w:tcPr>
            <w:tcW w:w="3312" w:type="dxa"/>
            <w:tcBorders>
              <w:top w:val="single" w:sz="4" w:space="0" w:color="auto"/>
              <w:left w:val="single" w:sz="4" w:space="0" w:color="auto"/>
              <w:bottom w:val="single" w:sz="4" w:space="0" w:color="auto"/>
              <w:right w:val="single" w:sz="4" w:space="0" w:color="auto"/>
            </w:tcBorders>
            <w:hideMark/>
          </w:tcPr>
          <w:p w14:paraId="2830C59F" w14:textId="77777777" w:rsidR="00677F74" w:rsidRPr="00677F74" w:rsidRDefault="00677F74" w:rsidP="00677F74">
            <w:pPr>
              <w:rPr>
                <w:rFonts w:ascii="Aptos" w:hAnsi="Aptos"/>
                <w:sz w:val="20"/>
              </w:rPr>
            </w:pPr>
            <w:r w:rsidRPr="00677F74">
              <w:rPr>
                <w:rFonts w:ascii="Aptos" w:hAnsi="Aptos"/>
                <w:sz w:val="20"/>
              </w:rPr>
              <w:t>Windows buffer overflow</w:t>
            </w:r>
          </w:p>
        </w:tc>
        <w:tc>
          <w:tcPr>
            <w:tcW w:w="3312" w:type="dxa"/>
            <w:tcBorders>
              <w:top w:val="single" w:sz="4" w:space="0" w:color="auto"/>
              <w:left w:val="single" w:sz="4" w:space="0" w:color="auto"/>
              <w:bottom w:val="single" w:sz="4" w:space="0" w:color="auto"/>
              <w:right w:val="single" w:sz="4" w:space="0" w:color="auto"/>
            </w:tcBorders>
            <w:hideMark/>
          </w:tcPr>
          <w:p w14:paraId="721A2606" w14:textId="77777777" w:rsidR="00677F74" w:rsidRPr="00677F74" w:rsidRDefault="00677F74" w:rsidP="00677F74">
            <w:pPr>
              <w:rPr>
                <w:rFonts w:ascii="Aptos" w:hAnsi="Aptos"/>
                <w:sz w:val="20"/>
              </w:rPr>
            </w:pPr>
            <w:r w:rsidRPr="00677F74">
              <w:rPr>
                <w:rFonts w:ascii="Aptos" w:hAnsi="Aptos"/>
                <w:sz w:val="20"/>
              </w:rPr>
              <w:t>Overflow condition detected and recovery triggered</w:t>
            </w:r>
          </w:p>
        </w:tc>
        <w:tc>
          <w:tcPr>
            <w:tcW w:w="3312" w:type="dxa"/>
            <w:tcBorders>
              <w:top w:val="single" w:sz="4" w:space="0" w:color="auto"/>
              <w:left w:val="single" w:sz="4" w:space="0" w:color="auto"/>
              <w:bottom w:val="single" w:sz="4" w:space="0" w:color="auto"/>
              <w:right w:val="single" w:sz="4" w:space="0" w:color="auto"/>
            </w:tcBorders>
            <w:hideMark/>
          </w:tcPr>
          <w:p w14:paraId="70319609" w14:textId="77777777" w:rsidR="00677F74" w:rsidRPr="00677F74" w:rsidRDefault="00677F74" w:rsidP="00677F74">
            <w:pPr>
              <w:rPr>
                <w:rFonts w:ascii="Aptos" w:hAnsi="Aptos"/>
                <w:sz w:val="20"/>
              </w:rPr>
            </w:pPr>
            <w:r w:rsidRPr="00677F74">
              <w:rPr>
                <w:rFonts w:ascii="Aptos" w:hAnsi="Aptos"/>
                <w:sz w:val="20"/>
              </w:rPr>
              <w:t>Windows</w:t>
            </w:r>
          </w:p>
        </w:tc>
      </w:tr>
    </w:tbl>
    <w:p w14:paraId="28C5C1EB"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18. Conclusion</w:t>
      </w:r>
    </w:p>
    <w:p w14:paraId="45AD230C"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For the stated requirements, the correct architecture is not SFTP polling and not a remote Java WatchService. The central Java application should maintain an SSH/JSch event channel to a lightweight remote watcher that uses the native filesystem notification facility of the target OS.</w:t>
      </w:r>
    </w:p>
    <w:p w14:paraId="1E265290" w14:textId="77777777" w:rsidR="00677F74" w:rsidRPr="00677F74" w:rsidRDefault="00677F74" w:rsidP="00677F74">
      <w:pPr>
        <w:spacing w:after="200" w:line="276" w:lineRule="auto"/>
        <w:rPr>
          <w:rFonts w:ascii="Aptos" w:eastAsia="MS Mincho" w:hAnsi="Aptos" w:cs="Latha"/>
          <w:sz w:val="20"/>
          <w:lang w:val="en-US"/>
        </w:rPr>
      </w:pPr>
      <w:r w:rsidRPr="00677F74">
        <w:rPr>
          <w:rFonts w:ascii="Aptos" w:eastAsia="MS Mincho" w:hAnsi="Aptos" w:cs="Latha"/>
          <w:sz w:val="20"/>
          <w:lang w:val="en-US"/>
        </w:rPr>
        <w:t>Linux should use inotify; Windows should use ReadDirectoryChangesW. Both can operate as blocking, event-driven mechanisms, so the solution does not continuously scan the directory. The central Java application receives normalized events over the SSH channel and can then use SFTP for the actual file transfer or processing.</w:t>
      </w:r>
    </w:p>
    <w:p w14:paraId="3F3A1190" w14:textId="77777777" w:rsidR="00677F74" w:rsidRPr="00677F74" w:rsidRDefault="00677F74" w:rsidP="00677F74">
      <w:pPr>
        <w:keepNext/>
        <w:keepLines/>
        <w:spacing w:before="480" w:after="0" w:line="276" w:lineRule="auto"/>
        <w:outlineLvl w:val="0"/>
        <w:rPr>
          <w:rFonts w:ascii="Calibri" w:eastAsia="MS Gothic" w:hAnsi="Calibri" w:cs="Latha"/>
          <w:b/>
          <w:bCs/>
          <w:color w:val="365F91"/>
          <w:sz w:val="36"/>
          <w:szCs w:val="28"/>
          <w:lang w:val="en-US"/>
        </w:rPr>
      </w:pPr>
      <w:r w:rsidRPr="00677F74">
        <w:rPr>
          <w:rFonts w:ascii="Calibri" w:eastAsia="MS Gothic" w:hAnsi="Calibri" w:cs="Latha"/>
          <w:b/>
          <w:bCs/>
          <w:color w:val="365F91"/>
          <w:sz w:val="36"/>
          <w:szCs w:val="28"/>
          <w:lang w:val="en-US"/>
        </w:rPr>
        <w:t>19. Technical References</w:t>
      </w:r>
    </w:p>
    <w:p w14:paraId="31C0A472"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Linux inotify(7): https://man7.org/linux/man-pages/man7/inotify.7.html</w:t>
      </w:r>
    </w:p>
    <w:p w14:paraId="467168CE"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Linux inotify_init(2): https://man7.org/linux/man-pages/man2/inotify_init.2.html</w:t>
      </w:r>
    </w:p>
    <w:p w14:paraId="07CE73F1"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Microsoft ReadDirectoryChangesW: https://learn.microsoft.com/en-us/windows/win32/api/winbase/nf-winbase-readdirectorychangesw</w:t>
      </w:r>
    </w:p>
    <w:p w14:paraId="16429482" w14:textId="77777777" w:rsidR="00677F74" w:rsidRPr="00677F74" w:rsidRDefault="00677F74" w:rsidP="00677F74">
      <w:pPr>
        <w:tabs>
          <w:tab w:val="num" w:pos="360"/>
        </w:tabs>
        <w:spacing w:after="200" w:line="276" w:lineRule="auto"/>
        <w:ind w:left="360" w:hanging="360"/>
        <w:contextualSpacing/>
        <w:rPr>
          <w:rFonts w:ascii="Aptos" w:eastAsia="MS Mincho" w:hAnsi="Aptos" w:cs="Latha"/>
          <w:sz w:val="20"/>
          <w:lang w:val="en-US"/>
        </w:rPr>
      </w:pPr>
      <w:r w:rsidRPr="00677F74">
        <w:rPr>
          <w:rFonts w:ascii="Aptos" w:eastAsia="MS Mincho" w:hAnsi="Aptos" w:cs="Latha"/>
          <w:sz w:val="20"/>
          <w:lang w:val="en-US"/>
        </w:rPr>
        <w:t>Microsoft directory change notifications: https://learn.microsoft.com/en-us/windows/win32/fileio/obtaining-directory-change-notifications</w:t>
      </w:r>
    </w:p>
    <w:p w14:paraId="67383DF2" w14:textId="77777777" w:rsidR="00275AA8" w:rsidRDefault="00275AA8"/>
    <w:sectPr w:rsidR="00275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E00"/>
    <w:rsid w:val="001B262B"/>
    <w:rsid w:val="00273410"/>
    <w:rsid w:val="00275AA8"/>
    <w:rsid w:val="004A7749"/>
    <w:rsid w:val="00677F74"/>
    <w:rsid w:val="00987191"/>
    <w:rsid w:val="00AC5E00"/>
    <w:rsid w:val="00CB49F7"/>
    <w:rsid w:val="00D674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C396B-E794-4211-B7BF-E6429172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E00"/>
    <w:rPr>
      <w:rFonts w:eastAsiaTheme="majorEastAsia" w:cstheme="majorBidi"/>
      <w:color w:val="272727" w:themeColor="text1" w:themeTint="D8"/>
    </w:rPr>
  </w:style>
  <w:style w:type="paragraph" w:styleId="Title">
    <w:name w:val="Title"/>
    <w:basedOn w:val="Normal"/>
    <w:next w:val="Normal"/>
    <w:link w:val="TitleChar"/>
    <w:uiPriority w:val="10"/>
    <w:qFormat/>
    <w:rsid w:val="00AC5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E00"/>
    <w:pPr>
      <w:spacing w:before="160"/>
      <w:jc w:val="center"/>
    </w:pPr>
    <w:rPr>
      <w:i/>
      <w:iCs/>
      <w:color w:val="404040" w:themeColor="text1" w:themeTint="BF"/>
    </w:rPr>
  </w:style>
  <w:style w:type="character" w:customStyle="1" w:styleId="QuoteChar">
    <w:name w:val="Quote Char"/>
    <w:basedOn w:val="DefaultParagraphFont"/>
    <w:link w:val="Quote"/>
    <w:uiPriority w:val="29"/>
    <w:rsid w:val="00AC5E00"/>
    <w:rPr>
      <w:i/>
      <w:iCs/>
      <w:color w:val="404040" w:themeColor="text1" w:themeTint="BF"/>
    </w:rPr>
  </w:style>
  <w:style w:type="paragraph" w:styleId="ListParagraph">
    <w:name w:val="List Paragraph"/>
    <w:basedOn w:val="Normal"/>
    <w:uiPriority w:val="34"/>
    <w:qFormat/>
    <w:rsid w:val="00AC5E00"/>
    <w:pPr>
      <w:ind w:left="720"/>
      <w:contextualSpacing/>
    </w:pPr>
  </w:style>
  <w:style w:type="character" w:styleId="IntenseEmphasis">
    <w:name w:val="Intense Emphasis"/>
    <w:basedOn w:val="DefaultParagraphFont"/>
    <w:uiPriority w:val="21"/>
    <w:qFormat/>
    <w:rsid w:val="00AC5E00"/>
    <w:rPr>
      <w:i/>
      <w:iCs/>
      <w:color w:val="0F4761" w:themeColor="accent1" w:themeShade="BF"/>
    </w:rPr>
  </w:style>
  <w:style w:type="paragraph" w:styleId="IntenseQuote">
    <w:name w:val="Intense Quote"/>
    <w:basedOn w:val="Normal"/>
    <w:next w:val="Normal"/>
    <w:link w:val="IntenseQuoteChar"/>
    <w:uiPriority w:val="30"/>
    <w:qFormat/>
    <w:rsid w:val="00AC5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E00"/>
    <w:rPr>
      <w:i/>
      <w:iCs/>
      <w:color w:val="0F4761" w:themeColor="accent1" w:themeShade="BF"/>
    </w:rPr>
  </w:style>
  <w:style w:type="character" w:styleId="IntenseReference">
    <w:name w:val="Intense Reference"/>
    <w:basedOn w:val="DefaultParagraphFont"/>
    <w:uiPriority w:val="32"/>
    <w:qFormat/>
    <w:rsid w:val="00AC5E00"/>
    <w:rPr>
      <w:b/>
      <w:bCs/>
      <w:smallCaps/>
      <w:color w:val="0F4761" w:themeColor="accent1" w:themeShade="BF"/>
      <w:spacing w:val="5"/>
    </w:rPr>
  </w:style>
  <w:style w:type="table" w:styleId="TableGrid">
    <w:name w:val="Table Grid"/>
    <w:basedOn w:val="TableNormal"/>
    <w:uiPriority w:val="59"/>
    <w:rsid w:val="00677F74"/>
    <w:pPr>
      <w:spacing w:after="0" w:line="240" w:lineRule="auto"/>
    </w:pPr>
    <w:rPr>
      <w:rFonts w:ascii="Cambria" w:eastAsia="MS Mincho" w:hAnsi="Cambria" w:cs="Lath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2601</Words>
  <Characters>14832</Characters>
  <Application>Microsoft Office Word</Application>
  <DocSecurity>0</DocSecurity>
  <Lines>123</Lines>
  <Paragraphs>34</Paragraphs>
  <ScaleCrop>false</ScaleCrop>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Gokulakrishnan</dc:creator>
  <cp:keywords/>
  <dc:description/>
  <cp:lastModifiedBy>Gokulakrishnan</cp:lastModifiedBy>
  <cp:revision>2</cp:revision>
  <dcterms:created xsi:type="dcterms:W3CDTF">2026-09-02T11:54:00Z</dcterms:created>
  <dcterms:modified xsi:type="dcterms:W3CDTF">2026-09-02T11:54:00Z</dcterms:modified>
</cp:coreProperties>
</file>