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01" w:rsidRDefault="00B72701" w:rsidP="00B72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Examenul național de bacalaureat 2025</w:t>
      </w:r>
    </w:p>
    <w:p w:rsidR="00B72701" w:rsidRDefault="00B72701" w:rsidP="00B72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Proba E. c)</w:t>
      </w:r>
    </w:p>
    <w:p w:rsidR="00B72701" w:rsidRDefault="00B72701" w:rsidP="00B72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Istorie</w:t>
      </w:r>
    </w:p>
    <w:p w:rsidR="00B72701" w:rsidRDefault="00B72701" w:rsidP="00B72701">
      <w:pPr>
        <w:jc w:val="right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Model</w:t>
      </w:r>
    </w:p>
    <w:p w:rsidR="00B72701" w:rsidRDefault="00B72701" w:rsidP="00B727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BAREM DE EVALUARE ŞI DE NOTARE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Filiera teoretică, profil umanist, toate specializările; Filiera vocaţională - profil artistic, toate specializările; - profil sportiv, toate specializările; - profil pedagogic, specializările: bibliotecar-documentarist, instructor-animator, instructor pentru activităţi extraşcolare, pedagog şcolar, educator-puericultor; - profil teologic, toate specializările.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• Se punctează orice modalitate de rezolvare corectă a cerinţelor.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• Nu se acordă punctaje intermediare, altele decât cele precizate explicit în barem. Nu se acordă fracţiuni de punct.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• Se acordă zece puncte din oficiu. Nota finală se calculează prin împărţirea la zece a punctajului total acordat pentru lucrare. </w:t>
      </w:r>
    </w:p>
    <w:p w:rsidR="00B72701" w:rsidRPr="00E05BE0" w:rsidRDefault="00B72701" w:rsidP="00E05B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BE0">
        <w:rPr>
          <w:rFonts w:ascii="Times New Roman" w:hAnsi="Times New Roman" w:cs="Times New Roman"/>
          <w:b/>
          <w:sz w:val="28"/>
          <w:szCs w:val="28"/>
        </w:rPr>
        <w:t>SUBIECTUL I (30 de puncte)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1. 2 puncte pentru răspunsul: Partidul Comunist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2. 2 puncte pentru oricare dintre răspunsurile: au izbucnit proteste studențești în universități, inspirate de evenimentele din Polonia și Ungaria, protestele au fost suprimate de Securitate etc. Se punctează orice mod de redactare a răspunsului corect (prin citat din sursă/menționare sau în enunț).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3. câte 3 puncte pentru fiecare răspuns: Gheorghe Gheorghiu-Dej/Gheorghiu-Dej/Dej, Hrușciov Se punctează orice mod de redactare a răspunsului corect (prin precizare/menționare sau în enunț). (3px2=6p)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4. 3 puncte pentru scrierea literei A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5. 7 puncte pentru scrierea oricărei relații cauză-efect stabilite între două informații selectate din sursa B, precizând rolul fiecăreia dintre aceste info</w:t>
      </w:r>
      <w:r>
        <w:rPr>
          <w:rFonts w:ascii="Times New Roman" w:hAnsi="Times New Roman" w:cs="Times New Roman"/>
          <w:sz w:val="28"/>
          <w:szCs w:val="28"/>
        </w:rPr>
        <w:t>rmaţii (cauză, respectiv efect).</w:t>
      </w:r>
      <w:r w:rsidR="00E05BE0">
        <w:rPr>
          <w:rFonts w:ascii="Times New Roman" w:hAnsi="Times New Roman" w:cs="Times New Roman"/>
          <w:color w:val="FF0000"/>
          <w:sz w:val="28"/>
          <w:szCs w:val="28"/>
        </w:rPr>
        <w:t xml:space="preserve">NU există barem intermediar, </w:t>
      </w:r>
      <w:r w:rsidRPr="00B72701">
        <w:rPr>
          <w:rFonts w:ascii="Times New Roman" w:hAnsi="Times New Roman" w:cs="Times New Roman"/>
          <w:color w:val="FF0000"/>
          <w:sz w:val="28"/>
          <w:szCs w:val="28"/>
        </w:rPr>
        <w:t xml:space="preserve"> deoarece se punctează relația dintre cauză și efect!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Sunt necesare </w:t>
      </w:r>
      <w:r w:rsidR="00E05BE0">
        <w:rPr>
          <w:rFonts w:ascii="Times New Roman" w:hAnsi="Times New Roman" w:cs="Times New Roman"/>
          <w:color w:val="FF0000"/>
          <w:sz w:val="28"/>
          <w:szCs w:val="28"/>
        </w:rPr>
        <w:t xml:space="preserve">DOAR DOUĂ INFORMAȚII, </w:t>
      </w:r>
      <w:r>
        <w:rPr>
          <w:rFonts w:ascii="Times New Roman" w:hAnsi="Times New Roman" w:cs="Times New Roman"/>
          <w:color w:val="FF0000"/>
          <w:sz w:val="28"/>
          <w:szCs w:val="28"/>
        </w:rPr>
        <w:t>una care să reprezinte cauza iar cealaltă efectul.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Exemple: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</w:t>
      </w:r>
      <w:r w:rsidR="00E05BE0" w:rsidRPr="00E05BE0">
        <w:rPr>
          <w:rFonts w:ascii="Times New Roman" w:hAnsi="Times New Roman" w:cs="Times New Roman"/>
          <w:color w:val="FF0000"/>
          <w:sz w:val="28"/>
          <w:szCs w:val="28"/>
        </w:rPr>
        <w:t xml:space="preserve">CAUZĂ: </w:t>
      </w:r>
      <w:r>
        <w:rPr>
          <w:rFonts w:ascii="Times New Roman" w:hAnsi="Times New Roman" w:cs="Times New Roman"/>
          <w:sz w:val="28"/>
          <w:szCs w:val="28"/>
        </w:rPr>
        <w:t>,,</w:t>
      </w:r>
      <w:r w:rsidRPr="00B72701">
        <w:rPr>
          <w:rFonts w:ascii="Times New Roman" w:hAnsi="Times New Roman" w:cs="Times New Roman"/>
          <w:sz w:val="28"/>
          <w:szCs w:val="28"/>
        </w:rPr>
        <w:t>Conducerea României […] a fost ajutată de faptul că Hrușciov se temea de o nouă confrunta</w:t>
      </w:r>
      <w:r>
        <w:rPr>
          <w:rFonts w:ascii="Times New Roman" w:hAnsi="Times New Roman" w:cs="Times New Roman"/>
          <w:sz w:val="28"/>
          <w:szCs w:val="28"/>
        </w:rPr>
        <w:t>re de tipul celei din Ungaria ,,</w:t>
      </w:r>
    </w:p>
    <w:p w:rsidR="00B72701" w:rsidRDefault="00E05BE0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E05BE0">
        <w:rPr>
          <w:rFonts w:ascii="Times New Roman" w:hAnsi="Times New Roman" w:cs="Times New Roman"/>
          <w:color w:val="FF0000"/>
          <w:sz w:val="28"/>
          <w:szCs w:val="28"/>
        </w:rPr>
        <w:t xml:space="preserve"> EFECT: </w:t>
      </w:r>
      <w:r w:rsidR="00B72701">
        <w:rPr>
          <w:rFonts w:ascii="Times New Roman" w:hAnsi="Times New Roman" w:cs="Times New Roman"/>
          <w:sz w:val="28"/>
          <w:szCs w:val="28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>Ca urmare, relația de relativă distanțare a României față de URSS a continuat</w:t>
      </w:r>
      <w:r w:rsidR="00B72701">
        <w:rPr>
          <w:rFonts w:ascii="Times New Roman" w:hAnsi="Times New Roman" w:cs="Times New Roman"/>
          <w:sz w:val="28"/>
          <w:szCs w:val="28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SAU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</w:t>
      </w:r>
      <w:r w:rsidR="00E05BE0" w:rsidRPr="00E05BE0">
        <w:rPr>
          <w:rFonts w:ascii="Times New Roman" w:hAnsi="Times New Roman" w:cs="Times New Roman"/>
          <w:color w:val="FF0000"/>
          <w:sz w:val="28"/>
          <w:szCs w:val="28"/>
        </w:rPr>
        <w:t>CAUZĂ:</w:t>
      </w:r>
      <w:r>
        <w:rPr>
          <w:rFonts w:ascii="Times New Roman" w:hAnsi="Times New Roman" w:cs="Times New Roman"/>
          <w:sz w:val="28"/>
          <w:szCs w:val="28"/>
        </w:rPr>
        <w:t>,,</w:t>
      </w:r>
      <w:r w:rsidRPr="00B72701">
        <w:rPr>
          <w:rFonts w:ascii="Times New Roman" w:hAnsi="Times New Roman" w:cs="Times New Roman"/>
          <w:sz w:val="28"/>
          <w:szCs w:val="28"/>
        </w:rPr>
        <w:t xml:space="preserve"> datorită opoziției faț</w:t>
      </w:r>
      <w:r>
        <w:rPr>
          <w:rFonts w:ascii="Times New Roman" w:hAnsi="Times New Roman" w:cs="Times New Roman"/>
          <w:sz w:val="28"/>
          <w:szCs w:val="28"/>
        </w:rPr>
        <w:t xml:space="preserve">ă de invadarea Cehoslovaciei,, </w:t>
      </w:r>
    </w:p>
    <w:p w:rsidR="00B72701" w:rsidRDefault="00E05BE0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E05BE0">
        <w:rPr>
          <w:rFonts w:ascii="Times New Roman" w:hAnsi="Times New Roman" w:cs="Times New Roman"/>
          <w:color w:val="FF0000"/>
          <w:sz w:val="28"/>
          <w:szCs w:val="28"/>
        </w:rPr>
        <w:lastRenderedPageBreak/>
        <w:t>EFECT:</w:t>
      </w:r>
      <w:r w:rsidR="00B72701" w:rsidRPr="00B72701">
        <w:rPr>
          <w:rFonts w:ascii="Times New Roman" w:hAnsi="Times New Roman" w:cs="Times New Roman"/>
          <w:sz w:val="28"/>
          <w:szCs w:val="28"/>
        </w:rPr>
        <w:t xml:space="preserve"> </w:t>
      </w:r>
      <w:r w:rsidR="00B72701">
        <w:rPr>
          <w:rFonts w:ascii="Times New Roman" w:hAnsi="Times New Roman" w:cs="Times New Roman"/>
          <w:sz w:val="28"/>
          <w:szCs w:val="28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>Nicolae Ceaușescu, care, în 1965, i-a succedat […] lui Gheorghe Gheorghiu-Dej în fruntea Partidului Comunist (devenind președintele României în 1974), a fost apreciat de Occident</w:t>
      </w:r>
      <w:r w:rsidR="00B72701">
        <w:rPr>
          <w:rFonts w:ascii="Times New Roman" w:hAnsi="Times New Roman" w:cs="Times New Roman"/>
          <w:sz w:val="28"/>
          <w:szCs w:val="28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 xml:space="preserve"> etc.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6. câte 1 punct pentru menționarea oricăror alte două acțiuni desfășurate în politica internă a României din perioada 1948-1975, în afara celor la care se referă sursele date (1px2=2p) Exemple: Constituția din 1948/1952/1965, naționalizarea, cenzura etc. câte 2 puncte pentru prezentarea fiecărei acțiuni menționate - o scurtă expunere în care sunt precizate două informații referitoare la această acțiune (2px2=4p) </w:t>
      </w:r>
    </w:p>
    <w:p w:rsidR="000B472D" w:rsidRPr="000B472D" w:rsidRDefault="00E05BE0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B472D">
        <w:rPr>
          <w:rFonts w:ascii="Times New Roman" w:hAnsi="Times New Roman" w:cs="Times New Roman"/>
          <w:color w:val="FF0000"/>
          <w:sz w:val="28"/>
          <w:szCs w:val="28"/>
        </w:rPr>
        <w:t xml:space="preserve">MENȚIONARE </w:t>
      </w:r>
      <w:r w:rsidRPr="000B472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1 </w:t>
      </w:r>
      <w:r w:rsidR="000B472D"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O acțiune desfășurată în politica internă a României din perioada 1948-1975 este adoptarea Constituției din 1948. 1p</w:t>
      </w:r>
    </w:p>
    <w:p w:rsidR="000B472D" w:rsidRPr="000B472D" w:rsidRDefault="00E05BE0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B472D">
        <w:rPr>
          <w:rFonts w:ascii="Times New Roman" w:hAnsi="Times New Roman" w:cs="Times New Roman"/>
          <w:color w:val="FF0000"/>
          <w:sz w:val="28"/>
          <w:szCs w:val="28"/>
        </w:rPr>
        <w:t xml:space="preserve">PREZENTARE </w:t>
      </w:r>
      <w:r w:rsidRPr="000B472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Pr="000B472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B472D"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aduc trei informații referitoare la acțiunea menționată mai sus, incluse într-o prezentre</w:t>
      </w:r>
    </w:p>
    <w:p w:rsidR="000B472D" w:rsidRPr="00E05BE0" w:rsidRDefault="000B472D" w:rsidP="00E05B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a introdus monopartidismul</w:t>
      </w:r>
    </w:p>
    <w:p w:rsidR="00C05CA4" w:rsidRPr="00E05BE0" w:rsidRDefault="000B472D" w:rsidP="00E05B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legislativul unicameral Marea Adunare Națională</w:t>
      </w:r>
    </w:p>
    <w:p w:rsidR="000B472D" w:rsidRPr="00E05BE0" w:rsidRDefault="00C05CA4" w:rsidP="00E05B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Republica Populară</w:t>
      </w:r>
      <w:r w:rsidR="000B472D"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2p</w:t>
      </w:r>
    </w:p>
    <w:p w:rsidR="000B472D" w:rsidRPr="000B472D" w:rsidRDefault="00E05BE0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B472D">
        <w:rPr>
          <w:rFonts w:ascii="Times New Roman" w:hAnsi="Times New Roman" w:cs="Times New Roman"/>
          <w:color w:val="FF0000"/>
          <w:sz w:val="28"/>
          <w:szCs w:val="28"/>
        </w:rPr>
        <w:t xml:space="preserve">MENȚIONARE 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0B472D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 </w:t>
      </w:r>
      <w:r w:rsidR="000B472D"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O altă acțiune desfășurată în politica internă a României din perioada 1948-1975 este </w:t>
      </w:r>
      <w:r w:rsidR="00C05CA4"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introducerea proprietății de stat.</w:t>
      </w:r>
      <w:r w:rsidR="000B472D"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1p</w:t>
      </w:r>
    </w:p>
    <w:p w:rsidR="00C05CA4" w:rsidRPr="00E05BE0" w:rsidRDefault="00E05BE0" w:rsidP="00E05BE0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0B472D">
        <w:rPr>
          <w:rFonts w:ascii="Times New Roman" w:hAnsi="Times New Roman" w:cs="Times New Roman"/>
          <w:color w:val="FF0000"/>
          <w:sz w:val="28"/>
          <w:szCs w:val="28"/>
        </w:rPr>
        <w:t xml:space="preserve">PREZENTARE 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0B472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05CA4"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aduc trei informații referitoare la acțiunea menționată mai sus, incluse într-o prezentre</w:t>
      </w:r>
    </w:p>
    <w:p w:rsidR="00C05CA4" w:rsidRPr="00E05BE0" w:rsidRDefault="00C05CA4" w:rsidP="00E05B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Colectivizare 1949</w:t>
      </w:r>
    </w:p>
    <w:p w:rsidR="00C05CA4" w:rsidRPr="00E05BE0" w:rsidRDefault="00C05CA4" w:rsidP="00E05B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Naționalizare</w:t>
      </w:r>
    </w:p>
    <w:p w:rsidR="00C05CA4" w:rsidRDefault="00C05CA4" w:rsidP="00E05B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Economie centalizată, planificată cincinal 2p</w:t>
      </w:r>
    </w:p>
    <w:p w:rsidR="00E05BE0" w:rsidRDefault="00E05BE0" w:rsidP="00E05BE0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:rsidR="00E05BE0" w:rsidRPr="00E17002" w:rsidRDefault="00E05BE0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7002">
        <w:rPr>
          <w:rFonts w:ascii="Times New Roman" w:hAnsi="Times New Roman" w:cs="Times New Roman"/>
          <w:color w:val="FF0000"/>
          <w:sz w:val="28"/>
          <w:szCs w:val="28"/>
        </w:rPr>
        <w:t>SCHEMĂ PREZENTARE:</w:t>
      </w:r>
    </w:p>
    <w:p w:rsidR="00E05BE0" w:rsidRDefault="00E05BE0" w:rsidP="00E05BE0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M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(menționare)</w:t>
      </w:r>
    </w:p>
    <w:p w:rsidR="00E05BE0" w:rsidRDefault="00E05BE0" w:rsidP="00E05BE0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(prezentare: 3 informații)</w:t>
      </w:r>
    </w:p>
    <w:p w:rsidR="00E05BE0" w:rsidRDefault="00E05BE0" w:rsidP="00E05BE0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M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(menționare)</w:t>
      </w:r>
    </w:p>
    <w:p w:rsidR="00E05BE0" w:rsidRDefault="00E05BE0" w:rsidP="00E05BE0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P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(prezentare:</w:t>
      </w:r>
      <w:r w:rsidRPr="00E05BE0"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E74B5" w:themeColor="accent5" w:themeShade="BF"/>
          <w:sz w:val="28"/>
          <w:szCs w:val="28"/>
        </w:rPr>
        <w:t>3 informații )</w:t>
      </w:r>
    </w:p>
    <w:p w:rsidR="00E05BE0" w:rsidRPr="00E05BE0" w:rsidRDefault="00E05BE0" w:rsidP="00E05BE0">
      <w:pPr>
        <w:jc w:val="both"/>
        <w:rPr>
          <w:rFonts w:ascii="Times New Roman" w:hAnsi="Times New Roman" w:cs="Times New Roman"/>
          <w:color w:val="2E74B5" w:themeColor="accent5" w:themeShade="BF"/>
          <w:sz w:val="28"/>
          <w:szCs w:val="28"/>
        </w:rPr>
      </w:pPr>
    </w:p>
    <w:p w:rsidR="000B472D" w:rsidRPr="000B472D" w:rsidRDefault="000B472D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05BE0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7. 4 puncte pentru menționarea oricărei asemănări între două practici politice utilizate în România, între anii 1990-2000 </w:t>
      </w:r>
    </w:p>
    <w:p w:rsidR="00E05BE0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Exemple: caracter democratic, respectă drepturile și libertățile cetățenești etc.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lastRenderedPageBreak/>
        <w:t>Se punctează exclusiv menționarea asemănării (nu se iau în considerare alte informații). Punctajul se acordă pentru orice mod de redactare a răspunsului corect (prin precizare/menționare sau în enunț).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701" w:rsidRP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SUBIECTUL al II – lea (30 de puncte)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1. 2 puncte pentru răspunsul: Imperiul Otoman Se punctează orice mod de redactare a răspunsului corect (prin precizare/menționare sau în enunț).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2. 2 puncte pentru răspunsul: al XIX-lea Se punctează orice mod de redactare a răspunsului corect (prin precizare/menționare sau în enunț).</w:t>
      </w:r>
    </w:p>
    <w:p w:rsidR="00C05CA4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3. 3 puncte pentru răspunsul: monstruoasa coaliție </w:t>
      </w:r>
    </w:p>
    <w:p w:rsidR="00C05CA4" w:rsidRDefault="00C05CA4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72701" w:rsidRPr="00B72701">
        <w:rPr>
          <w:rFonts w:ascii="Times New Roman" w:hAnsi="Times New Roman" w:cs="Times New Roman"/>
          <w:sz w:val="28"/>
          <w:szCs w:val="28"/>
        </w:rPr>
        <w:t xml:space="preserve">3 puncte pentru menționarea oricărui motiv al nemulțumirilor față de domnia lui Al. I. Cuza, la care se referă sursa dată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Exemple: îl acuzau de o conduită prea moderată; starea de dezordine din finanțe etc. Se punctează orice mod de redactare a răspunsului corect (prin citat din sursă/menționare sau în enunț). </w:t>
      </w:r>
    </w:p>
    <w:p w:rsidR="00C05CA4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4. câte 3 puncte pentru menționarea, din sursa dată, a oricăror două informaţii referitoare la activitatea reformatoare din timpul domniei lui Al. I. Cuza (3px2=6p) </w:t>
      </w:r>
    </w:p>
    <w:p w:rsidR="00C05CA4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Exemple: </w:t>
      </w:r>
    </w:p>
    <w:p w:rsidR="00C05CA4" w:rsidRDefault="00C05CA4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>o nouă constituție, intitulată prudent, Statutul Dezvoltător al Convenției de la Paris care sporește prerogativele domnitorului</w:t>
      </w:r>
      <w:r>
        <w:rPr>
          <w:rFonts w:ascii="Times New Roman" w:hAnsi="Times New Roman" w:cs="Times New Roman"/>
          <w:sz w:val="28"/>
          <w:szCs w:val="28"/>
        </w:rPr>
        <w:t>,,</w:t>
      </w:r>
    </w:p>
    <w:p w:rsidR="00AF214B" w:rsidRDefault="00C05CA4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>Legea rurală; vizează domeniul juridic</w:t>
      </w:r>
      <w:r>
        <w:rPr>
          <w:rFonts w:ascii="Times New Roman" w:hAnsi="Times New Roman" w:cs="Times New Roman"/>
          <w:sz w:val="28"/>
          <w:szCs w:val="28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 xml:space="preserve"> etc.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Se punctează orice mod de redactare a răspunsului corect (prin citat din sursă/menționare sau în enunț).</w:t>
      </w:r>
    </w:p>
    <w:p w:rsidR="00AF214B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5. 4 puncte pentru formularea, pe baza sursei date, a oricărui punct de vedere referitor la principele străin câte 3 puncte pentru selectarea, din sursa dată, a oricăror două informaţii care susțin punctul de vedere formulat (3px2=6p) </w:t>
      </w:r>
    </w:p>
    <w:p w:rsidR="00AF214B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Exemple: </w:t>
      </w:r>
      <w:r w:rsidR="00E17002" w:rsidRPr="00AF214B">
        <w:rPr>
          <w:rFonts w:ascii="Times New Roman" w:hAnsi="Times New Roman" w:cs="Times New Roman"/>
          <w:color w:val="FF0000"/>
          <w:sz w:val="28"/>
          <w:szCs w:val="28"/>
        </w:rPr>
        <w:t xml:space="preserve">CONFORM SURSEI </w:t>
      </w:r>
      <w:r w:rsidRPr="00B72701">
        <w:rPr>
          <w:rFonts w:ascii="Times New Roman" w:hAnsi="Times New Roman" w:cs="Times New Roman"/>
          <w:sz w:val="28"/>
          <w:szCs w:val="28"/>
        </w:rPr>
        <w:t>Principele străin urma să contribuie la consolidarea statului român.</w:t>
      </w:r>
      <w:r w:rsidR="00AF214B">
        <w:rPr>
          <w:rFonts w:ascii="Times New Roman" w:hAnsi="Times New Roman" w:cs="Times New Roman"/>
          <w:sz w:val="28"/>
          <w:szCs w:val="28"/>
        </w:rPr>
        <w:t>4p</w:t>
      </w:r>
    </w:p>
    <w:p w:rsidR="00AF214B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Informațiile care susțin punctul de vedere sunt:</w:t>
      </w:r>
    </w:p>
    <w:p w:rsidR="00AF214B" w:rsidRDefault="00E17002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AF214B">
        <w:rPr>
          <w:rFonts w:ascii="Times New Roman" w:hAnsi="Times New Roman" w:cs="Times New Roman"/>
          <w:color w:val="FF0000"/>
          <w:sz w:val="28"/>
          <w:szCs w:val="28"/>
        </w:rPr>
        <w:t xml:space="preserve">CITAT </w:t>
      </w:r>
      <w:r w:rsidRPr="00AF214B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="00AF214B">
        <w:rPr>
          <w:rFonts w:ascii="Times New Roman" w:hAnsi="Times New Roman" w:cs="Times New Roman"/>
          <w:sz w:val="28"/>
          <w:szCs w:val="28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 xml:space="preserve"> Prin alegerea unui principe străin, românii voiau să înlăture certurile interne pentru domnie</w:t>
      </w:r>
      <w:r w:rsidR="00AF214B">
        <w:rPr>
          <w:rFonts w:ascii="Times New Roman" w:hAnsi="Times New Roman" w:cs="Times New Roman"/>
          <w:sz w:val="28"/>
          <w:szCs w:val="28"/>
        </w:rPr>
        <w:t>,, 3p</w:t>
      </w:r>
    </w:p>
    <w:p w:rsidR="00AF214B" w:rsidRDefault="00E17002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AF214B">
        <w:rPr>
          <w:rFonts w:ascii="Times New Roman" w:hAnsi="Times New Roman" w:cs="Times New Roman"/>
          <w:color w:val="FF0000"/>
          <w:sz w:val="28"/>
          <w:szCs w:val="28"/>
        </w:rPr>
        <w:t xml:space="preserve">CITAT 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2 </w:t>
      </w:r>
      <w:r w:rsidR="00AF214B" w:rsidRPr="00E17002">
        <w:rPr>
          <w:rFonts w:ascii="Times New Roman" w:hAnsi="Times New Roman" w:cs="Times New Roman"/>
          <w:sz w:val="28"/>
          <w:szCs w:val="28"/>
          <w:vertAlign w:val="subscript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>un principe străin, prin prestigiul și sprijinul familiei din care provenea, va înlesni dobândirea deplinei independențe de către statul român</w:t>
      </w:r>
      <w:r w:rsidR="00AF214B">
        <w:rPr>
          <w:rFonts w:ascii="Times New Roman" w:hAnsi="Times New Roman" w:cs="Times New Roman"/>
          <w:sz w:val="28"/>
          <w:szCs w:val="28"/>
        </w:rPr>
        <w:t>,,3p</w:t>
      </w:r>
    </w:p>
    <w:p w:rsidR="00AF214B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lastRenderedPageBreak/>
        <w:t xml:space="preserve"> SAU </w:t>
      </w:r>
    </w:p>
    <w:p w:rsidR="00AF214B" w:rsidRDefault="00E17002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AF214B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ONFORM SURSEI </w:t>
      </w:r>
      <w:r w:rsidR="00B72701" w:rsidRPr="00B72701">
        <w:rPr>
          <w:rFonts w:ascii="Times New Roman" w:hAnsi="Times New Roman" w:cs="Times New Roman"/>
          <w:sz w:val="28"/>
          <w:szCs w:val="28"/>
        </w:rPr>
        <w:t>Alegerea principelui străin este confirmată prin acțiuni politice desfășurate în plan intern.</w:t>
      </w:r>
      <w:r w:rsidR="00AF214B">
        <w:rPr>
          <w:rFonts w:ascii="Times New Roman" w:hAnsi="Times New Roman" w:cs="Times New Roman"/>
          <w:sz w:val="28"/>
          <w:szCs w:val="28"/>
        </w:rPr>
        <w:t>4p</w:t>
      </w:r>
    </w:p>
    <w:p w:rsidR="00AF214B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Informațiile care susțin punctul de vedere sunt: </w:t>
      </w:r>
    </w:p>
    <w:p w:rsidR="00AF214B" w:rsidRDefault="00E17002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AF214B">
        <w:rPr>
          <w:rFonts w:ascii="Times New Roman" w:hAnsi="Times New Roman" w:cs="Times New Roman"/>
          <w:color w:val="FF0000"/>
          <w:sz w:val="28"/>
          <w:szCs w:val="28"/>
        </w:rPr>
        <w:t xml:space="preserve">CITAT </w:t>
      </w:r>
      <w:r w:rsidRPr="00AF214B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 </w:t>
      </w:r>
      <w:r w:rsidR="00AF214B" w:rsidRPr="00E17002">
        <w:rPr>
          <w:rFonts w:ascii="Times New Roman" w:hAnsi="Times New Roman" w:cs="Times New Roman"/>
          <w:sz w:val="28"/>
          <w:szCs w:val="28"/>
          <w:vertAlign w:val="subscript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>Un plebiscit* îl alege cu 685 000 de vot</w:t>
      </w:r>
      <w:r w:rsidR="00AF214B">
        <w:rPr>
          <w:rFonts w:ascii="Times New Roman" w:hAnsi="Times New Roman" w:cs="Times New Roman"/>
          <w:sz w:val="28"/>
          <w:szCs w:val="28"/>
        </w:rPr>
        <w:t>uri, contra fiind 224 de voturi,,3p</w:t>
      </w:r>
    </w:p>
    <w:p w:rsidR="00AF214B" w:rsidRDefault="00E17002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214B">
        <w:rPr>
          <w:rFonts w:ascii="Times New Roman" w:hAnsi="Times New Roman" w:cs="Times New Roman"/>
          <w:color w:val="FF0000"/>
          <w:sz w:val="28"/>
          <w:szCs w:val="28"/>
        </w:rPr>
        <w:t xml:space="preserve">CITAT 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B72701">
        <w:rPr>
          <w:rFonts w:ascii="Times New Roman" w:hAnsi="Times New Roman" w:cs="Times New Roman"/>
          <w:sz w:val="28"/>
          <w:szCs w:val="28"/>
        </w:rPr>
        <w:t xml:space="preserve"> </w:t>
      </w:r>
      <w:r w:rsidR="00AF214B">
        <w:rPr>
          <w:rFonts w:ascii="Times New Roman" w:hAnsi="Times New Roman" w:cs="Times New Roman"/>
          <w:sz w:val="28"/>
          <w:szCs w:val="28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>la 10 mai 1866, Parlamentul român îl proclamă principe, sub numele de Carol I</w:t>
      </w:r>
      <w:r w:rsidR="00AF214B">
        <w:rPr>
          <w:rFonts w:ascii="Times New Roman" w:hAnsi="Times New Roman" w:cs="Times New Roman"/>
          <w:sz w:val="28"/>
          <w:szCs w:val="28"/>
        </w:rPr>
        <w:t>,,</w:t>
      </w:r>
      <w:r w:rsidR="00B72701" w:rsidRPr="00B72701">
        <w:rPr>
          <w:rFonts w:ascii="Times New Roman" w:hAnsi="Times New Roman" w:cs="Times New Roman"/>
          <w:sz w:val="28"/>
          <w:szCs w:val="28"/>
        </w:rPr>
        <w:t xml:space="preserve"> </w:t>
      </w:r>
      <w:r w:rsidR="00AF214B">
        <w:rPr>
          <w:rFonts w:ascii="Times New Roman" w:hAnsi="Times New Roman" w:cs="Times New Roman"/>
          <w:sz w:val="28"/>
          <w:szCs w:val="28"/>
        </w:rPr>
        <w:t xml:space="preserve">3p </w:t>
      </w:r>
      <w:r w:rsidR="00B72701" w:rsidRPr="00B72701">
        <w:rPr>
          <w:rFonts w:ascii="Times New Roman" w:hAnsi="Times New Roman" w:cs="Times New Roman"/>
          <w:sz w:val="28"/>
          <w:szCs w:val="28"/>
        </w:rPr>
        <w:t xml:space="preserve">etc.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Punctajul total (10 puncte) sau cel parțial (7 puncte) se acordă răspunsului format din punctul de vedere și din cele două informații/o informație selectate/selectată din sursă. Nu se punctează doar punctul de vedere sau doar informațiile/informația.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6. 4 puncte pentru argumentarea afirmaţiei date - prezentarea oricărui fapt istoric relevant (de exemplu: Constituția Cărvunarilor, Prințipiile noastre pentru reformarea patriei etc. ) prin precizarea a două informații referitoare la acest fapt și prin utilizarea conectorilor care exprimă cauzalitatea (deoarece, pentru că etc.) şi concluzia (aşadar, astfel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AF214B" w:rsidTr="00E17002">
        <w:tc>
          <w:tcPr>
            <w:tcW w:w="3398" w:type="dxa"/>
            <w:shd w:val="clear" w:color="auto" w:fill="AEAAAA" w:themeFill="background2" w:themeFillShade="BF"/>
          </w:tcPr>
          <w:p w:rsidR="00AF214B" w:rsidRPr="00E17002" w:rsidRDefault="00AF214B" w:rsidP="00E1700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70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CAUZA</w:t>
            </w:r>
          </w:p>
        </w:tc>
        <w:tc>
          <w:tcPr>
            <w:tcW w:w="3398" w:type="dxa"/>
            <w:shd w:val="clear" w:color="auto" w:fill="AEAAAA" w:themeFill="background2" w:themeFillShade="BF"/>
          </w:tcPr>
          <w:p w:rsidR="00AF214B" w:rsidRPr="00E17002" w:rsidRDefault="00AF214B" w:rsidP="00E1700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70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EVENIMENT</w:t>
            </w:r>
          </w:p>
        </w:tc>
        <w:tc>
          <w:tcPr>
            <w:tcW w:w="3399" w:type="dxa"/>
            <w:shd w:val="clear" w:color="auto" w:fill="AEAAAA" w:themeFill="background2" w:themeFillShade="BF"/>
          </w:tcPr>
          <w:p w:rsidR="00AF214B" w:rsidRPr="00E17002" w:rsidRDefault="00AF214B" w:rsidP="00E1700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170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EFECT</w:t>
            </w:r>
          </w:p>
        </w:tc>
      </w:tr>
      <w:tr w:rsidR="00AF214B" w:rsidTr="00AF214B">
        <w:trPr>
          <w:trHeight w:val="3556"/>
        </w:trPr>
        <w:tc>
          <w:tcPr>
            <w:tcW w:w="3398" w:type="dxa"/>
          </w:tcPr>
          <w:p w:rsidR="00AF214B" w:rsidRDefault="00E17002" w:rsidP="00E05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1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DEOARECE</w:t>
            </w:r>
            <w:r w:rsidR="00AF214B">
              <w:rPr>
                <w:rFonts w:ascii="Times New Roman" w:hAnsi="Times New Roman" w:cs="Times New Roman"/>
                <w:sz w:val="28"/>
                <w:szCs w:val="28"/>
              </w:rPr>
              <w:t xml:space="preserve"> ideile Revoluției Franceze s-au răspândit și în spațiul românesc</w:t>
            </w:r>
          </w:p>
        </w:tc>
        <w:tc>
          <w:tcPr>
            <w:tcW w:w="3398" w:type="dxa"/>
          </w:tcPr>
          <w:p w:rsidR="00AF214B" w:rsidRPr="00AF214B" w:rsidRDefault="00AF214B" w:rsidP="00E05BE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21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1848 ,,Prințipiile noastre pentru reformarea patriei,,</w:t>
            </w:r>
          </w:p>
          <w:p w:rsidR="00AF214B" w:rsidRDefault="00AF214B" w:rsidP="00E05B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Unirea Moldovei cu Țara Românească într-un stat neatârnat</w:t>
            </w:r>
          </w:p>
          <w:p w:rsidR="00AF214B" w:rsidRDefault="00AF214B" w:rsidP="00E05B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Împroprietarirea țăranilor cu pământ fără despăgubire</w:t>
            </w:r>
          </w:p>
          <w:p w:rsidR="00AF214B" w:rsidRPr="00AF214B" w:rsidRDefault="00AF214B" w:rsidP="00E05BE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Drepturi și libertăți cetățenești</w:t>
            </w:r>
          </w:p>
          <w:p w:rsidR="00AF214B" w:rsidRDefault="00AF214B" w:rsidP="00E05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9" w:type="dxa"/>
          </w:tcPr>
          <w:p w:rsidR="00AF214B" w:rsidRDefault="00E17002" w:rsidP="00E05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214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ASTFEL</w:t>
            </w:r>
            <w:r w:rsidR="00AF214B">
              <w:rPr>
                <w:rFonts w:ascii="Times New Roman" w:hAnsi="Times New Roman" w:cs="Times New Roman"/>
                <w:sz w:val="28"/>
                <w:szCs w:val="28"/>
              </w:rPr>
              <w:t xml:space="preserve"> la 24 ianuarie 1859 s-a constituit statul român iar în 1864 a fost adoptată Legea rurală</w:t>
            </w:r>
          </w:p>
        </w:tc>
      </w:tr>
    </w:tbl>
    <w:p w:rsidR="00AF214B" w:rsidRPr="00B72701" w:rsidRDefault="00AF214B" w:rsidP="00E05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SUBIECTUL al III – lea (30 de puncte) </w:t>
      </w:r>
    </w:p>
    <w:p w:rsid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Informaţia istorică – 24 de puncte distribuite astfel: </w:t>
      </w:r>
    </w:p>
    <w:p w:rsidR="00AF214B" w:rsidRDefault="00E17002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214B">
        <w:rPr>
          <w:rFonts w:ascii="Times New Roman" w:hAnsi="Times New Roman" w:cs="Times New Roman"/>
          <w:color w:val="FF0000"/>
          <w:sz w:val="28"/>
          <w:szCs w:val="28"/>
        </w:rPr>
        <w:t>REPER</w:t>
      </w:r>
      <w:r w:rsidRPr="00AF214B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 </w:t>
      </w:r>
      <w:r w:rsidR="00AF214B">
        <w:rPr>
          <w:rFonts w:ascii="Times New Roman" w:hAnsi="Times New Roman" w:cs="Times New Roman"/>
          <w:color w:val="FF0000"/>
          <w:sz w:val="28"/>
          <w:szCs w:val="28"/>
        </w:rPr>
        <w:t>:se împarte în cerințe</w:t>
      </w:r>
    </w:p>
    <w:p w:rsidR="00AF214B" w:rsidRPr="00DC2BE9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</w:t>
      </w:r>
      <w:r w:rsidR="00E17002">
        <w:rPr>
          <w:rFonts w:ascii="Times New Roman" w:hAnsi="Times New Roman" w:cs="Times New Roman"/>
          <w:color w:val="FF0000"/>
          <w:sz w:val="28"/>
          <w:szCs w:val="28"/>
        </w:rPr>
        <w:t xml:space="preserve"> CERINȚA</w:t>
      </w:r>
      <w:r w:rsidR="00E1700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1 </w:t>
      </w:r>
      <w:r w:rsidR="00E17002" w:rsidRPr="00E17002">
        <w:rPr>
          <w:rFonts w:ascii="Times New Roman" w:hAnsi="Times New Roman" w:cs="Times New Roman"/>
          <w:sz w:val="28"/>
          <w:szCs w:val="28"/>
        </w:rPr>
        <w:t xml:space="preserve">Un </w:t>
      </w:r>
      <w:r w:rsidRPr="00E17002">
        <w:rPr>
          <w:rFonts w:ascii="Times New Roman" w:hAnsi="Times New Roman" w:cs="Times New Roman"/>
          <w:sz w:val="28"/>
          <w:szCs w:val="28"/>
        </w:rPr>
        <w:t xml:space="preserve">fapt </w:t>
      </w:r>
      <w:r w:rsidRPr="00B72701">
        <w:rPr>
          <w:rFonts w:ascii="Times New Roman" w:hAnsi="Times New Roman" w:cs="Times New Roman"/>
          <w:sz w:val="28"/>
          <w:szCs w:val="28"/>
        </w:rPr>
        <w:t>istoric din perioada 1361-1400 la care participă românii în cadrul relațiilor internaționale</w:t>
      </w:r>
      <w:r>
        <w:rPr>
          <w:rFonts w:ascii="Times New Roman" w:hAnsi="Times New Roman" w:cs="Times New Roman"/>
          <w:sz w:val="28"/>
          <w:szCs w:val="28"/>
        </w:rPr>
        <w:t xml:space="preserve"> este Tratatul de la Brașov semnat în 1395 de Mirecea cel Bătrân domn al Țării Românești și regele Ungariei Sigismund de Luxemburg 2p</w:t>
      </w:r>
    </w:p>
    <w:p w:rsidR="00AF214B" w:rsidRDefault="00E17002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CERINȚA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2 </w:t>
      </w:r>
      <w:r w:rsidRPr="00E17002">
        <w:rPr>
          <w:rFonts w:ascii="Times New Roman" w:hAnsi="Times New Roman" w:cs="Times New Roman"/>
          <w:sz w:val="28"/>
          <w:szCs w:val="28"/>
        </w:rPr>
        <w:t>U</w:t>
      </w:r>
      <w:r w:rsidR="00DC2BE9" w:rsidRPr="00E17002">
        <w:rPr>
          <w:rFonts w:ascii="Times New Roman" w:hAnsi="Times New Roman" w:cs="Times New Roman"/>
          <w:sz w:val="28"/>
          <w:szCs w:val="28"/>
        </w:rPr>
        <w:t xml:space="preserve">n aspect </w:t>
      </w:r>
      <w:r w:rsidR="00DC2BE9">
        <w:rPr>
          <w:rFonts w:ascii="Times New Roman" w:hAnsi="Times New Roman" w:cs="Times New Roman"/>
          <w:sz w:val="28"/>
          <w:szCs w:val="28"/>
        </w:rPr>
        <w:t>aspect referitoar</w:t>
      </w:r>
      <w:r w:rsidR="00DC2BE9" w:rsidRPr="00B72701">
        <w:rPr>
          <w:rFonts w:ascii="Times New Roman" w:hAnsi="Times New Roman" w:cs="Times New Roman"/>
          <w:sz w:val="28"/>
          <w:szCs w:val="28"/>
        </w:rPr>
        <w:t xml:space="preserve"> la acesta</w:t>
      </w:r>
      <w:r w:rsidR="00DC2BE9" w:rsidRPr="00DC2BE9">
        <w:rPr>
          <w:rFonts w:ascii="Times New Roman" w:hAnsi="Times New Roman" w:cs="Times New Roman"/>
          <w:sz w:val="28"/>
          <w:szCs w:val="28"/>
        </w:rPr>
        <w:t xml:space="preserve"> </w:t>
      </w:r>
      <w:r w:rsidR="00DC2BE9" w:rsidRPr="00B72701">
        <w:rPr>
          <w:rFonts w:ascii="Times New Roman" w:hAnsi="Times New Roman" w:cs="Times New Roman"/>
          <w:sz w:val="28"/>
          <w:szCs w:val="28"/>
        </w:rPr>
        <w:t>caracter antiotoman</w:t>
      </w:r>
      <w:r w:rsidR="00DC2BE9">
        <w:rPr>
          <w:rFonts w:ascii="Times New Roman" w:hAnsi="Times New Roman" w:cs="Times New Roman"/>
          <w:sz w:val="28"/>
          <w:szCs w:val="28"/>
        </w:rPr>
        <w:t xml:space="preserve"> 3p</w:t>
      </w:r>
    </w:p>
    <w:p w:rsidR="00DC2BE9" w:rsidRPr="00DC2BE9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         </w:t>
      </w:r>
      <w:r w:rsidR="00E17002">
        <w:rPr>
          <w:rFonts w:ascii="Times New Roman" w:hAnsi="Times New Roman" w:cs="Times New Roman"/>
          <w:color w:val="FF0000"/>
          <w:sz w:val="28"/>
          <w:szCs w:val="28"/>
        </w:rPr>
        <w:t xml:space="preserve"> CERINȚA</w:t>
      </w:r>
      <w:r w:rsidR="00E1700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3 </w:t>
      </w:r>
      <w:r w:rsidR="00DD4F43">
        <w:rPr>
          <w:rFonts w:ascii="Times New Roman" w:hAnsi="Times New Roman" w:cs="Times New Roman"/>
          <w:sz w:val="28"/>
          <w:szCs w:val="28"/>
        </w:rPr>
        <w:t>U</w:t>
      </w:r>
      <w:r w:rsidRPr="00DD4F43">
        <w:rPr>
          <w:rFonts w:ascii="Times New Roman" w:hAnsi="Times New Roman" w:cs="Times New Roman"/>
          <w:sz w:val="28"/>
          <w:szCs w:val="28"/>
        </w:rPr>
        <w:t xml:space="preserve">n alt aspect </w:t>
      </w:r>
      <w:r w:rsidRPr="00B72701">
        <w:rPr>
          <w:rFonts w:ascii="Times New Roman" w:hAnsi="Times New Roman" w:cs="Times New Roman"/>
          <w:sz w:val="28"/>
          <w:szCs w:val="28"/>
        </w:rPr>
        <w:t>ajutor militar reciproc între Ungaria și Țara Românească</w:t>
      </w:r>
      <w:r>
        <w:rPr>
          <w:rFonts w:ascii="Times New Roman" w:hAnsi="Times New Roman" w:cs="Times New Roman"/>
          <w:sz w:val="28"/>
          <w:szCs w:val="28"/>
        </w:rPr>
        <w:t xml:space="preserve">  3p</w:t>
      </w:r>
    </w:p>
    <w:p w:rsidR="00DC2BE9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</w:p>
    <w:p w:rsidR="00AF214B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17002">
        <w:rPr>
          <w:rFonts w:ascii="Times New Roman" w:hAnsi="Times New Roman" w:cs="Times New Roman"/>
          <w:color w:val="FF0000"/>
          <w:sz w:val="28"/>
          <w:szCs w:val="28"/>
        </w:rPr>
        <w:t>CERINȚA</w:t>
      </w:r>
      <w:r w:rsidR="00E1700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1 </w:t>
      </w:r>
      <w:r w:rsidR="00E17002" w:rsidRPr="00E17002">
        <w:rPr>
          <w:rFonts w:ascii="Times New Roman" w:hAnsi="Times New Roman" w:cs="Times New Roman"/>
          <w:sz w:val="28"/>
          <w:szCs w:val="28"/>
        </w:rPr>
        <w:t>U</w:t>
      </w:r>
      <w:r w:rsidRPr="00E17002">
        <w:rPr>
          <w:rFonts w:ascii="Times New Roman" w:hAnsi="Times New Roman" w:cs="Times New Roman"/>
          <w:sz w:val="28"/>
          <w:szCs w:val="28"/>
        </w:rPr>
        <w:t xml:space="preserve">n fapt </w:t>
      </w:r>
      <w:r w:rsidRPr="00B72701">
        <w:rPr>
          <w:rFonts w:ascii="Times New Roman" w:hAnsi="Times New Roman" w:cs="Times New Roman"/>
          <w:sz w:val="28"/>
          <w:szCs w:val="28"/>
        </w:rPr>
        <w:t>istoric din perioada 1361-1400 la care participă românii în cadrul relațiilor internaționale</w:t>
      </w:r>
      <w:r>
        <w:rPr>
          <w:rFonts w:ascii="Times New Roman" w:hAnsi="Times New Roman" w:cs="Times New Roman"/>
          <w:sz w:val="28"/>
          <w:szCs w:val="28"/>
        </w:rPr>
        <w:t xml:space="preserve"> este Cruciada de la Nicopole desfășurată în septembrie 1396 2p</w:t>
      </w:r>
    </w:p>
    <w:p w:rsidR="00AF214B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</w:t>
      </w:r>
      <w:r w:rsidR="00E17002">
        <w:rPr>
          <w:rFonts w:ascii="Times New Roman" w:hAnsi="Times New Roman" w:cs="Times New Roman"/>
          <w:color w:val="FF0000"/>
          <w:sz w:val="28"/>
          <w:szCs w:val="28"/>
        </w:rPr>
        <w:t>CERINȚA</w:t>
      </w:r>
      <w:r w:rsidR="00E1700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2 </w:t>
      </w:r>
      <w:r w:rsidR="00E17002" w:rsidRPr="00E17002">
        <w:rPr>
          <w:rFonts w:ascii="Times New Roman" w:hAnsi="Times New Roman" w:cs="Times New Roman"/>
          <w:sz w:val="28"/>
          <w:szCs w:val="28"/>
        </w:rPr>
        <w:t>U</w:t>
      </w:r>
      <w:r w:rsidRPr="00E17002">
        <w:rPr>
          <w:rFonts w:ascii="Times New Roman" w:hAnsi="Times New Roman" w:cs="Times New Roman"/>
          <w:sz w:val="28"/>
          <w:szCs w:val="28"/>
        </w:rPr>
        <w:t xml:space="preserve">n aspect </w:t>
      </w:r>
      <w:r>
        <w:rPr>
          <w:rFonts w:ascii="Times New Roman" w:hAnsi="Times New Roman" w:cs="Times New Roman"/>
          <w:sz w:val="28"/>
          <w:szCs w:val="28"/>
        </w:rPr>
        <w:t>aspect referitoar</w:t>
      </w:r>
      <w:r w:rsidRPr="00B72701">
        <w:rPr>
          <w:rFonts w:ascii="Times New Roman" w:hAnsi="Times New Roman" w:cs="Times New Roman"/>
          <w:sz w:val="28"/>
          <w:szCs w:val="28"/>
        </w:rPr>
        <w:t xml:space="preserve"> la acesta</w:t>
      </w:r>
      <w:r w:rsidRPr="00DC2BE9">
        <w:rPr>
          <w:rFonts w:ascii="Times New Roman" w:hAnsi="Times New Roman" w:cs="Times New Roman"/>
          <w:sz w:val="28"/>
          <w:szCs w:val="28"/>
        </w:rPr>
        <w:t xml:space="preserve"> </w:t>
      </w:r>
      <w:r w:rsidRPr="00B72701">
        <w:rPr>
          <w:rFonts w:ascii="Times New Roman" w:hAnsi="Times New Roman" w:cs="Times New Roman"/>
          <w:sz w:val="28"/>
          <w:szCs w:val="28"/>
        </w:rPr>
        <w:t>participarea românilor sub conducerea lui Mircea cel Bătrân</w:t>
      </w:r>
      <w:r>
        <w:rPr>
          <w:rFonts w:ascii="Times New Roman" w:hAnsi="Times New Roman" w:cs="Times New Roman"/>
          <w:sz w:val="28"/>
          <w:szCs w:val="28"/>
        </w:rPr>
        <w:t xml:space="preserve"> 3p</w:t>
      </w:r>
    </w:p>
    <w:p w:rsidR="00DC2BE9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</w:t>
      </w:r>
      <w:r w:rsidR="00E17002">
        <w:rPr>
          <w:rFonts w:ascii="Times New Roman" w:hAnsi="Times New Roman" w:cs="Times New Roman"/>
          <w:color w:val="FF0000"/>
          <w:sz w:val="28"/>
          <w:szCs w:val="28"/>
        </w:rPr>
        <w:t>CERINȚA</w:t>
      </w:r>
      <w:r w:rsidR="00E1700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3 </w:t>
      </w:r>
      <w:r w:rsidR="00E17002" w:rsidRPr="00E17002">
        <w:rPr>
          <w:rFonts w:ascii="Times New Roman" w:hAnsi="Times New Roman" w:cs="Times New Roman"/>
          <w:sz w:val="28"/>
          <w:szCs w:val="28"/>
        </w:rPr>
        <w:t>U</w:t>
      </w:r>
      <w:r w:rsidRPr="00E17002">
        <w:rPr>
          <w:rFonts w:ascii="Times New Roman" w:hAnsi="Times New Roman" w:cs="Times New Roman"/>
          <w:sz w:val="28"/>
          <w:szCs w:val="28"/>
        </w:rPr>
        <w:t xml:space="preserve">n alt aspect </w:t>
      </w:r>
      <w:r w:rsidRPr="00B72701">
        <w:rPr>
          <w:rFonts w:ascii="Times New Roman" w:hAnsi="Times New Roman" w:cs="Times New Roman"/>
          <w:sz w:val="28"/>
          <w:szCs w:val="28"/>
        </w:rPr>
        <w:t>consolidarea dominației otomane în Peninsula Balcanică</w:t>
      </w:r>
      <w:r>
        <w:rPr>
          <w:rFonts w:ascii="Times New Roman" w:hAnsi="Times New Roman" w:cs="Times New Roman"/>
          <w:sz w:val="28"/>
          <w:szCs w:val="28"/>
        </w:rPr>
        <w:t xml:space="preserve"> 3p</w:t>
      </w:r>
    </w:p>
    <w:p w:rsidR="00DC2BE9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BE9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- 2 puncte pentru precizarea oricărui fapt istoric din perioada 1361-1400 la care participă românii în cadrul relațiilor internaționale (de exemplu: Tratatul de la Brașov, cruciada de la Nicopole etc.) câte 3 puncte pentru menţionarea oricăror două aspecte referitoare la acesta (de exemplu: caracter antiotoman, ajutor militar reciproc între Ungaria și Țara Românească, Mircea cel Bătrân acceptă suzeranitatea regelui Ungariei etc.; participarea românilor sub conducerea lui Mircea cel Bătrân, trupele creștinilor sunt înfrânte, consolidarea dominației otomane în Peninsula Balcanică etc.) (3px2=6p) </w:t>
      </w:r>
    </w:p>
    <w:p w:rsidR="00DC2BE9" w:rsidRDefault="00E17002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214B">
        <w:rPr>
          <w:rFonts w:ascii="Times New Roman" w:hAnsi="Times New Roman" w:cs="Times New Roman"/>
          <w:color w:val="FF0000"/>
          <w:sz w:val="28"/>
          <w:szCs w:val="28"/>
        </w:rPr>
        <w:t>REPER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="00DC2BE9">
        <w:rPr>
          <w:rFonts w:ascii="Times New Roman" w:hAnsi="Times New Roman" w:cs="Times New Roman"/>
          <w:color w:val="FF0000"/>
          <w:sz w:val="28"/>
          <w:szCs w:val="28"/>
        </w:rPr>
        <w:t>:se împarte în cerințe</w:t>
      </w:r>
    </w:p>
    <w:p w:rsidR="00DC2BE9" w:rsidRDefault="00E17002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CERINȚA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E17002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C2BE9">
        <w:rPr>
          <w:rFonts w:ascii="Times New Roman" w:hAnsi="Times New Roman" w:cs="Times New Roman"/>
          <w:sz w:val="28"/>
          <w:szCs w:val="28"/>
        </w:rPr>
        <w:t>acțiune</w:t>
      </w:r>
      <w:r w:rsidR="00DC2BE9" w:rsidRPr="00B72701">
        <w:rPr>
          <w:rFonts w:ascii="Times New Roman" w:hAnsi="Times New Roman" w:cs="Times New Roman"/>
          <w:sz w:val="28"/>
          <w:szCs w:val="28"/>
        </w:rPr>
        <w:t xml:space="preserve"> de politică externă la care participă românii în prima jumătate a secolului al XV-lea</w:t>
      </w:r>
      <w:r w:rsidR="00DC2BE9">
        <w:rPr>
          <w:rFonts w:ascii="Times New Roman" w:hAnsi="Times New Roman" w:cs="Times New Roman"/>
          <w:sz w:val="28"/>
          <w:szCs w:val="28"/>
        </w:rPr>
        <w:t xml:space="preserve"> este Campania cea lungă(menționare ) 1p </w:t>
      </w:r>
    </w:p>
    <w:p w:rsidR="00DC2BE9" w:rsidRPr="00E17002" w:rsidRDefault="00E17002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17002">
        <w:rPr>
          <w:rFonts w:ascii="Times New Roman" w:hAnsi="Times New Roman" w:cs="Times New Roman"/>
          <w:color w:val="FF0000"/>
          <w:sz w:val="28"/>
          <w:szCs w:val="28"/>
        </w:rPr>
        <w:t xml:space="preserve">              PREZENTARE:</w:t>
      </w:r>
    </w:p>
    <w:p w:rsidR="00DC2BE9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Cauză : </w:t>
      </w:r>
      <w:r w:rsidR="00E05BE0" w:rsidRPr="00FF56F7">
        <w:rPr>
          <w:rFonts w:ascii="Times New Roman" w:hAnsi="Times New Roman" w:cs="Times New Roman"/>
          <w:color w:val="FF0000"/>
          <w:sz w:val="28"/>
          <w:szCs w:val="28"/>
        </w:rPr>
        <w:t>DEOARECE</w:t>
      </w:r>
      <w:r w:rsidR="00FF56F7">
        <w:rPr>
          <w:rFonts w:ascii="Times New Roman" w:hAnsi="Times New Roman" w:cs="Times New Roman"/>
          <w:sz w:val="28"/>
          <w:szCs w:val="28"/>
        </w:rPr>
        <w:t xml:space="preserve"> creștinii doreau </w:t>
      </w:r>
      <w:r>
        <w:rPr>
          <w:rFonts w:ascii="Times New Roman" w:hAnsi="Times New Roman" w:cs="Times New Roman"/>
          <w:sz w:val="28"/>
          <w:szCs w:val="28"/>
        </w:rPr>
        <w:t>alungarea turcilor din Europa</w:t>
      </w:r>
    </w:p>
    <w:p w:rsidR="00FF56F7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Prezentare:</w:t>
      </w:r>
      <w:r w:rsidR="00FF5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2BE9" w:rsidRDefault="00DC2BE9" w:rsidP="00E05B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56F7">
        <w:rPr>
          <w:rFonts w:ascii="Times New Roman" w:hAnsi="Times New Roman" w:cs="Times New Roman"/>
          <w:sz w:val="28"/>
          <w:szCs w:val="28"/>
        </w:rPr>
        <w:t xml:space="preserve">organizată în anul 1443 de către Iancu de Hunedoara </w:t>
      </w:r>
    </w:p>
    <w:p w:rsidR="00FF56F7" w:rsidRDefault="00FF56F7" w:rsidP="00E05B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caracter ofensiv</w:t>
      </w:r>
    </w:p>
    <w:p w:rsidR="00FF56F7" w:rsidRDefault="00FF56F7" w:rsidP="00E05B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eliberarea orșelor Niș și Sofia</w:t>
      </w:r>
    </w:p>
    <w:p w:rsidR="00FF56F7" w:rsidRPr="00FF56F7" w:rsidRDefault="00FF56F7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Consecință : </w:t>
      </w:r>
      <w:r w:rsidR="00E05BE0" w:rsidRPr="00FF56F7">
        <w:rPr>
          <w:rFonts w:ascii="Times New Roman" w:hAnsi="Times New Roman" w:cs="Times New Roman"/>
          <w:color w:val="FF0000"/>
          <w:sz w:val="28"/>
          <w:szCs w:val="28"/>
        </w:rPr>
        <w:t xml:space="preserve">IN URMA </w:t>
      </w:r>
      <w:r>
        <w:rPr>
          <w:rFonts w:ascii="Times New Roman" w:hAnsi="Times New Roman" w:cs="Times New Roman"/>
          <w:sz w:val="28"/>
          <w:szCs w:val="28"/>
        </w:rPr>
        <w:t>bătăliei s-a încheiat Tratatul de la Seghedin 3p</w:t>
      </w:r>
    </w:p>
    <w:p w:rsidR="00DC2BE9" w:rsidRDefault="00DC2BE9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DC2BE9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BE9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2BE9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- 2 puncte pentru menționarea oricărei acțiuni de politică externă la care participă românii în prima jumătate a secolului al XV-lea (de exemplu: Alexandru cel Bun acceptă suzeranitatea regelui Poloniei, cruciada de la Varna etc.) 3 puncte pentru prezentarea acțiunii de politică externă menționate - o scurtă expunere în care sunt precizate două informații </w:t>
      </w:r>
      <w:r w:rsidRPr="00B72701">
        <w:rPr>
          <w:rFonts w:ascii="Times New Roman" w:hAnsi="Times New Roman" w:cs="Times New Roman"/>
          <w:sz w:val="28"/>
          <w:szCs w:val="28"/>
        </w:rPr>
        <w:lastRenderedPageBreak/>
        <w:t>referitoare la acțiune și se utilizează relația cauză-efect 1 punct pentru precizarea doar a unei informații referitoare la acțiunea de politică externă</w:t>
      </w:r>
    </w:p>
    <w:p w:rsidR="00FF56F7" w:rsidRDefault="00FF56F7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F56F7" w:rsidRDefault="00E17002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214B">
        <w:rPr>
          <w:rFonts w:ascii="Times New Roman" w:hAnsi="Times New Roman" w:cs="Times New Roman"/>
          <w:color w:val="FF0000"/>
          <w:sz w:val="28"/>
          <w:szCs w:val="28"/>
        </w:rPr>
        <w:t>REPER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3</w:t>
      </w:r>
      <w:r w:rsidR="00FF56F7">
        <w:rPr>
          <w:rFonts w:ascii="Times New Roman" w:hAnsi="Times New Roman" w:cs="Times New Roman"/>
          <w:color w:val="FF0000"/>
          <w:sz w:val="28"/>
          <w:szCs w:val="28"/>
        </w:rPr>
        <w:t>:se împarte în cerințe</w:t>
      </w:r>
    </w:p>
    <w:p w:rsidR="00FF56F7" w:rsidRDefault="00E17002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CERINȚA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1</w:t>
      </w:r>
      <w:r w:rsidR="00FF56F7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 </w:t>
      </w:r>
      <w:r w:rsidR="00FF56F7" w:rsidRPr="00E17002">
        <w:rPr>
          <w:rFonts w:ascii="Times New Roman" w:hAnsi="Times New Roman" w:cs="Times New Roman"/>
          <w:sz w:val="28"/>
          <w:szCs w:val="28"/>
        </w:rPr>
        <w:t xml:space="preserve">românii s-a implicat în relațiile internaționale din </w:t>
      </w:r>
      <w:r w:rsidR="00FF56F7" w:rsidRPr="00B72701">
        <w:rPr>
          <w:rFonts w:ascii="Times New Roman" w:hAnsi="Times New Roman" w:cs="Times New Roman"/>
          <w:sz w:val="28"/>
          <w:szCs w:val="28"/>
        </w:rPr>
        <w:t>perioada 1451-1500</w:t>
      </w:r>
      <w:r w:rsidR="00FF56F7">
        <w:rPr>
          <w:rFonts w:ascii="Times New Roman" w:hAnsi="Times New Roman" w:cs="Times New Roman"/>
          <w:sz w:val="28"/>
          <w:szCs w:val="28"/>
        </w:rPr>
        <w:t xml:space="preserve"> prin acțiuni militare antiotomane cum ar fi bătălia de la Vaslui din 1475 3p</w:t>
      </w:r>
    </w:p>
    <w:p w:rsidR="00FF56F7" w:rsidRPr="00FF56F7" w:rsidRDefault="00E17002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CERINȚA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="00FF56F7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 </w:t>
      </w:r>
      <w:r w:rsidR="00FF56F7" w:rsidRPr="00E17002">
        <w:rPr>
          <w:rFonts w:ascii="Times New Roman" w:hAnsi="Times New Roman" w:cs="Times New Roman"/>
          <w:sz w:val="28"/>
          <w:szCs w:val="28"/>
        </w:rPr>
        <w:t xml:space="preserve">în aceeași perioadă românii au </w:t>
      </w:r>
      <w:r w:rsidR="00FF56F7" w:rsidRPr="00B72701">
        <w:rPr>
          <w:rFonts w:ascii="Times New Roman" w:hAnsi="Times New Roman" w:cs="Times New Roman"/>
          <w:sz w:val="28"/>
          <w:szCs w:val="28"/>
        </w:rPr>
        <w:t>susțin</w:t>
      </w:r>
      <w:r w:rsidR="00FF56F7">
        <w:rPr>
          <w:rFonts w:ascii="Times New Roman" w:hAnsi="Times New Roman" w:cs="Times New Roman"/>
          <w:sz w:val="28"/>
          <w:szCs w:val="28"/>
        </w:rPr>
        <w:t>ut</w:t>
      </w:r>
      <w:r w:rsidR="00FF56F7" w:rsidRPr="00B72701">
        <w:rPr>
          <w:rFonts w:ascii="Times New Roman" w:hAnsi="Times New Roman" w:cs="Times New Roman"/>
          <w:sz w:val="28"/>
          <w:szCs w:val="28"/>
        </w:rPr>
        <w:t xml:space="preserve"> lupta antiotomană în alianță cu state creștine</w:t>
      </w:r>
      <w:r w:rsidR="00FF56F7">
        <w:rPr>
          <w:rFonts w:ascii="Times New Roman" w:hAnsi="Times New Roman" w:cs="Times New Roman"/>
          <w:sz w:val="28"/>
          <w:szCs w:val="28"/>
        </w:rPr>
        <w:t xml:space="preserve"> prin încheiere Tratatului de la Colomeea din 1485 3p</w:t>
      </w:r>
    </w:p>
    <w:p w:rsidR="00DC2BE9" w:rsidRDefault="00DC2BE9" w:rsidP="00E05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6F7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>- câte 3 puncte pentru menţionarea oricăror două aspecte cu privire la implicarea românilor în relațiile internaționale din perioada 1451-1500 (de exemplu: acțiuni militare cu caracter antiotoman, susțin lupta antiotomană în alianță cu state creștine, încheierea Tratatului de la Overchelăuți etc.) (3px2=6p)</w:t>
      </w:r>
    </w:p>
    <w:p w:rsidR="00FF56F7" w:rsidRDefault="00E17002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F214B">
        <w:rPr>
          <w:rFonts w:ascii="Times New Roman" w:hAnsi="Times New Roman" w:cs="Times New Roman"/>
          <w:color w:val="FF0000"/>
          <w:sz w:val="28"/>
          <w:szCs w:val="28"/>
        </w:rPr>
        <w:t>REPER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4</w:t>
      </w:r>
      <w:r w:rsidR="00FF56F7">
        <w:rPr>
          <w:rFonts w:ascii="Times New Roman" w:hAnsi="Times New Roman" w:cs="Times New Roman"/>
          <w:color w:val="FF0000"/>
          <w:sz w:val="28"/>
          <w:szCs w:val="28"/>
        </w:rPr>
        <w:t>:se împarte în cerințe</w:t>
      </w:r>
    </w:p>
    <w:p w:rsidR="00E05BE0" w:rsidRDefault="00E17002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E17002">
        <w:rPr>
          <w:rFonts w:ascii="Times New Roman" w:hAnsi="Times New Roman" w:cs="Times New Roman"/>
          <w:color w:val="FF0000"/>
          <w:sz w:val="28"/>
          <w:szCs w:val="28"/>
        </w:rPr>
        <w:t>CERINȚA</w:t>
      </w:r>
      <w:r w:rsidRPr="00E17002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1 </w:t>
      </w:r>
      <w:r w:rsidR="00FF56F7">
        <w:rPr>
          <w:rFonts w:ascii="Times New Roman" w:hAnsi="Times New Roman" w:cs="Times New Roman"/>
          <w:color w:val="FF0000"/>
          <w:sz w:val="28"/>
          <w:szCs w:val="28"/>
        </w:rPr>
        <w:t>punct de vedere care necesită conector de cauză:</w:t>
      </w:r>
      <w:r w:rsidR="00FF56F7" w:rsidRPr="00FF56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BE0" w:rsidRDefault="00E05BE0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Exemplu</w:t>
      </w:r>
      <w:r w:rsidRPr="00B72701">
        <w:rPr>
          <w:rFonts w:ascii="Times New Roman" w:hAnsi="Times New Roman" w:cs="Times New Roman"/>
          <w:sz w:val="28"/>
          <w:szCs w:val="28"/>
        </w:rPr>
        <w:t>:</w:t>
      </w:r>
    </w:p>
    <w:p w:rsidR="00FF56F7" w:rsidRPr="00FF56F7" w:rsidRDefault="00FF56F7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Organizarea instituțională din spațiul românesc în secolul al XVI-lea </w:t>
      </w:r>
      <w:r>
        <w:rPr>
          <w:rFonts w:ascii="Times New Roman" w:hAnsi="Times New Roman" w:cs="Times New Roman"/>
          <w:sz w:val="28"/>
          <w:szCs w:val="28"/>
        </w:rPr>
        <w:t>a cunoscut modificări față de secolul anterior</w:t>
      </w:r>
      <w:r w:rsidR="00E05BE0">
        <w:rPr>
          <w:rFonts w:ascii="Times New Roman" w:hAnsi="Times New Roman" w:cs="Times New Roman"/>
          <w:sz w:val="28"/>
          <w:szCs w:val="28"/>
        </w:rPr>
        <w:t xml:space="preserve"> </w:t>
      </w:r>
      <w:r w:rsidR="00E05BE0" w:rsidRPr="00FF56F7">
        <w:rPr>
          <w:rFonts w:ascii="Times New Roman" w:hAnsi="Times New Roman" w:cs="Times New Roman"/>
          <w:color w:val="FF0000"/>
          <w:sz w:val="28"/>
          <w:szCs w:val="28"/>
        </w:rPr>
        <w:t>DEOARECE</w:t>
      </w:r>
      <w:r w:rsidR="00E05BE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05B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fost </w:t>
      </w:r>
      <w:r w:rsidRPr="00B72701">
        <w:rPr>
          <w:rFonts w:ascii="Times New Roman" w:hAnsi="Times New Roman" w:cs="Times New Roman"/>
          <w:sz w:val="28"/>
          <w:szCs w:val="28"/>
        </w:rPr>
        <w:t xml:space="preserve"> influențată de evol</w:t>
      </w:r>
      <w:r>
        <w:rPr>
          <w:rFonts w:ascii="Times New Roman" w:hAnsi="Times New Roman" w:cs="Times New Roman"/>
          <w:sz w:val="28"/>
          <w:szCs w:val="28"/>
        </w:rPr>
        <w:t>uția relațiilor internaționale. 1p</w:t>
      </w:r>
    </w:p>
    <w:p w:rsidR="00E05BE0" w:rsidRDefault="00E17002" w:rsidP="00E05BE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CERINȚA</w:t>
      </w:r>
      <w:r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="00FF56F7">
        <w:rPr>
          <w:rFonts w:ascii="Times New Roman" w:hAnsi="Times New Roman" w:cs="Times New Roman"/>
          <w:color w:val="FF0000"/>
          <w:sz w:val="28"/>
          <w:szCs w:val="28"/>
        </w:rPr>
        <w:t xml:space="preserve"> argument care necesită conector de efect :</w:t>
      </w:r>
    </w:p>
    <w:p w:rsidR="00FF56F7" w:rsidRPr="00FF56F7" w:rsidRDefault="00E05BE0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ASTFEL</w:t>
      </w:r>
      <w:r w:rsidR="00FF56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F70A1" w:rsidRPr="00DD4F43">
        <w:rPr>
          <w:rFonts w:ascii="Times New Roman" w:hAnsi="Times New Roman" w:cs="Times New Roman"/>
          <w:sz w:val="28"/>
          <w:szCs w:val="28"/>
        </w:rPr>
        <w:t>creșterea influienței Imperiului Otoman a produs schimbări în rândurile instituției centrale și anume domnia.Sultanul ajunge să confirme domnul Țărilor Române.Prin Tratatul de la București semnat în anul 1597 Mahomed al III lea a redus tributul Țării Românești la jumătate și îî recunoaște lui Mihai Viteazul domnia pe viață adică confirmă autonomia statului de la nord de Dunăre.</w:t>
      </w:r>
      <w:bookmarkStart w:id="0" w:name="_GoBack"/>
      <w:bookmarkEnd w:id="0"/>
    </w:p>
    <w:p w:rsidR="00FF56F7" w:rsidRDefault="00FF56F7" w:rsidP="00E05B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2701" w:rsidRPr="00B72701" w:rsidRDefault="00B72701" w:rsidP="00E05BE0">
      <w:pPr>
        <w:jc w:val="both"/>
        <w:rPr>
          <w:rFonts w:ascii="Times New Roman" w:hAnsi="Times New Roman" w:cs="Times New Roman"/>
          <w:sz w:val="28"/>
          <w:szCs w:val="28"/>
        </w:rPr>
      </w:pPr>
      <w:r w:rsidRPr="00B72701">
        <w:rPr>
          <w:rFonts w:ascii="Times New Roman" w:hAnsi="Times New Roman" w:cs="Times New Roman"/>
          <w:sz w:val="28"/>
          <w:szCs w:val="28"/>
        </w:rPr>
        <w:t xml:space="preserve"> - 1 punct pentru formularea oricărui punct de vedere referitor la organizarea instituțională din spațiul românesc în secolul al XVI-lea (de exemplu: Organizarea instituțională din spațiul românesc în secolul al XVI-lea este influențată de evoluția relațiilor internaționale., Acțiunile diplomatice din secolul al XVI-lea vizează organizarea instituțională din spațiul românesc. etc.) 4 puncte pentru susținerea punctului de vedere formulat printr-un argument istoric – prezentarea oricărui fapt istoric relevant, prin precizarea a două informații referitoare la acest fapt și utilizarea conectorilor care exprimă cauzalitatea (deoarece, pentru că etc.) şi concluzia (așadar, astfel etc.) Ordonarea şi exprimarea ideilor menţionate – 6 puncte distribuite astfel: - 2 puncte pentru utilizarea limbajului istoric adecvat 1 punct pentru utilizarea parţială a limbajului istoric adecvat - 1 punct pentru structurarea eseului (introducere - cuprins - concluzie) - 2 puncte pentru respectarea succesiunii </w:t>
      </w:r>
      <w:r w:rsidRPr="00B72701">
        <w:rPr>
          <w:rFonts w:ascii="Times New Roman" w:hAnsi="Times New Roman" w:cs="Times New Roman"/>
          <w:sz w:val="28"/>
          <w:szCs w:val="28"/>
        </w:rPr>
        <w:lastRenderedPageBreak/>
        <w:t>cronologice/logice a faptelor istorice 1 punct pentru respectarea parţială a succesiunii cronologice/logice a faptelor istorice - 1 punct pentru respectarea limitei de spaţiu</w:t>
      </w:r>
    </w:p>
    <w:sectPr w:rsidR="00B72701" w:rsidRPr="00B72701" w:rsidSect="003A367B">
      <w:pgSz w:w="11906" w:h="16838" w:code="9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44D5F"/>
    <w:multiLevelType w:val="hybridMultilevel"/>
    <w:tmpl w:val="E2C09304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535EF"/>
    <w:multiLevelType w:val="hybridMultilevel"/>
    <w:tmpl w:val="C52C9F80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16E3F"/>
    <w:multiLevelType w:val="hybridMultilevel"/>
    <w:tmpl w:val="7CB2576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D1A6E"/>
    <w:multiLevelType w:val="hybridMultilevel"/>
    <w:tmpl w:val="5B8A17FE"/>
    <w:lvl w:ilvl="0" w:tplc="0418000B">
      <w:start w:val="1"/>
      <w:numFmt w:val="bullet"/>
      <w:lvlText w:val=""/>
      <w:lvlJc w:val="left"/>
      <w:pPr>
        <w:ind w:left="127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9F"/>
    <w:rsid w:val="000B472D"/>
    <w:rsid w:val="002F70A1"/>
    <w:rsid w:val="003A367B"/>
    <w:rsid w:val="00AA6C0F"/>
    <w:rsid w:val="00AB699F"/>
    <w:rsid w:val="00AF214B"/>
    <w:rsid w:val="00B72701"/>
    <w:rsid w:val="00C05CA4"/>
    <w:rsid w:val="00DC2BE9"/>
    <w:rsid w:val="00DD4F43"/>
    <w:rsid w:val="00E05BE0"/>
    <w:rsid w:val="00E17002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E320"/>
  <w15:chartTrackingRefBased/>
  <w15:docId w15:val="{92368CB8-E38D-4D9F-A337-38D0C96F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4B"/>
  </w:style>
  <w:style w:type="paragraph" w:styleId="Heading1">
    <w:name w:val="heading 1"/>
    <w:basedOn w:val="Normal"/>
    <w:next w:val="Normal"/>
    <w:link w:val="Heading1Char"/>
    <w:uiPriority w:val="9"/>
    <w:qFormat/>
    <w:rsid w:val="00AF21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1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1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1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1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1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1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1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214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1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14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14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14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14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14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1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214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F21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F21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1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14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F214B"/>
    <w:rPr>
      <w:b/>
      <w:bCs/>
    </w:rPr>
  </w:style>
  <w:style w:type="character" w:styleId="Emphasis">
    <w:name w:val="Emphasis"/>
    <w:basedOn w:val="DefaultParagraphFont"/>
    <w:uiPriority w:val="20"/>
    <w:qFormat/>
    <w:rsid w:val="00AF214B"/>
    <w:rPr>
      <w:i/>
      <w:iCs/>
    </w:rPr>
  </w:style>
  <w:style w:type="paragraph" w:styleId="NoSpacing">
    <w:name w:val="No Spacing"/>
    <w:uiPriority w:val="1"/>
    <w:qFormat/>
    <w:rsid w:val="00AF21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F21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F214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1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1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F21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F21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F21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F214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F214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214B"/>
    <w:pPr>
      <w:outlineLvl w:val="9"/>
    </w:pPr>
  </w:style>
  <w:style w:type="table" w:styleId="TableGrid">
    <w:name w:val="Table Grid"/>
    <w:basedOn w:val="TableNormal"/>
    <w:uiPriority w:val="39"/>
    <w:rsid w:val="00AF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1779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5</cp:revision>
  <dcterms:created xsi:type="dcterms:W3CDTF">2024-11-19T19:30:00Z</dcterms:created>
  <dcterms:modified xsi:type="dcterms:W3CDTF">2024-11-21T06:16:00Z</dcterms:modified>
</cp:coreProperties>
</file>