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7FC" w:rsidRPr="004147FC" w:rsidRDefault="004147FC" w:rsidP="004147FC">
      <w:pPr>
        <w:shd w:val="clear" w:color="auto" w:fill="FFFFFF"/>
        <w:spacing w:after="0" w:line="315" w:lineRule="atLeast"/>
        <w:jc w:val="center"/>
        <w:textAlignment w:val="baseline"/>
        <w:outlineLvl w:val="2"/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</w:pPr>
      <w:r w:rsidRPr="004147FC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Н</w:t>
      </w:r>
      <w:r w:rsidR="00787727" w:rsidRPr="004147FC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есколько простых правил, которые помогут</w:t>
      </w:r>
    </w:p>
    <w:p w:rsidR="004147FC" w:rsidRPr="004147FC" w:rsidRDefault="00787727" w:rsidP="004147FC">
      <w:pPr>
        <w:shd w:val="clear" w:color="auto" w:fill="FFFFFF"/>
        <w:spacing w:after="0" w:line="315" w:lineRule="atLeast"/>
        <w:jc w:val="center"/>
        <w:textAlignment w:val="baseline"/>
        <w:outlineLvl w:val="2"/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</w:pPr>
      <w:r w:rsidRPr="004147FC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 как нович</w:t>
      </w:r>
      <w:r w:rsidR="004147FC" w:rsidRPr="004147FC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кам в этом деле, так и опытным застройщикам</w:t>
      </w:r>
    </w:p>
    <w:p w:rsidR="004147FC" w:rsidRPr="00325786" w:rsidRDefault="004147FC" w:rsidP="00325786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</w:pPr>
    </w:p>
    <w:p w:rsidR="00325786" w:rsidRPr="00325786" w:rsidRDefault="00325786" w:rsidP="004147FC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</w:pPr>
      <w:r w:rsidRPr="00325786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Шаг 1 – выбор земельного участка</w:t>
      </w:r>
    </w:p>
    <w:p w:rsidR="004147FC" w:rsidRPr="001F3519" w:rsidRDefault="004147FC" w:rsidP="004147FC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Мы предлагаем в продажу 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земельные участки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, полностью обеспеченные инженерной инфраструктурой. С полным списком свободных участков можно ознакомиться на сайте или связаться с отделом продаж по телефону, где вас проконсультируют по любым возникшим вопросам.</w:t>
      </w:r>
    </w:p>
    <w:p w:rsidR="004147FC" w:rsidRPr="001F3519" w:rsidRDefault="004147FC" w:rsidP="004147FC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</w:p>
    <w:p w:rsidR="00AF3803" w:rsidRPr="001F3519" w:rsidRDefault="00AF3803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</w:pPr>
      <w:r w:rsidRPr="001F3519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ШАГ </w:t>
      </w:r>
      <w:r w:rsidR="00325786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2</w:t>
      </w:r>
      <w:r w:rsidRPr="001F3519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 – </w:t>
      </w:r>
      <w:r w:rsidR="004147FC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покупка земельного участка </w:t>
      </w:r>
    </w:p>
    <w:p w:rsidR="004147FC" w:rsidRPr="001F3519" w:rsidRDefault="004147FC" w:rsidP="004147FC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Оформление договора </w:t>
      </w:r>
      <w:r w:rsidR="00787727"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купли-продажи земельного участка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.</w:t>
      </w:r>
      <w:r w:rsidR="00787727"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Одновременно  заключается договор</w:t>
      </w:r>
      <w:r w:rsidR="00787727"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с Управляющей компанией на управление территорией общего пользования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. 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УК является собственником дорог, примыканий, несет ответственность за</w:t>
      </w:r>
      <w:r w:rsidR="00BB3FB2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эксплуатацию инженерных сетей И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ндустриального парка.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Объем и перечень услуг оговаривается в договоре на управление общей территорией индустриального парка.</w:t>
      </w:r>
    </w:p>
    <w:p w:rsidR="004147FC" w:rsidRPr="001F3519" w:rsidRDefault="004147FC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</w:p>
    <w:p w:rsidR="00E93BA9" w:rsidRDefault="00325786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ШАГ 3</w:t>
      </w:r>
      <w:r w:rsidR="00E93BA9" w:rsidRPr="001F3519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 – </w:t>
      </w:r>
      <w:r w:rsidR="004147FC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эскизное проектирование</w:t>
      </w:r>
    </w:p>
    <w:p w:rsidR="00BB3FB2" w:rsidRPr="00BB3FB2" w:rsidRDefault="00BB3FB2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Разработка концепции застройки участка требует достоверных исходных данных, а именно:</w:t>
      </w:r>
    </w:p>
    <w:p w:rsidR="004147FC" w:rsidRDefault="00AF3803" w:rsidP="001F3519">
      <w:pPr>
        <w:pStyle w:val="a5"/>
        <w:numPr>
          <w:ilvl w:val="0"/>
          <w:numId w:val="3"/>
        </w:numPr>
        <w:shd w:val="clear" w:color="auto" w:fill="FFFFFF"/>
        <w:spacing w:after="0" w:line="315" w:lineRule="atLeast"/>
        <w:ind w:left="0" w:firstLine="360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BB3FB2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Эскизно</w:t>
      </w:r>
      <w:r w:rsidR="00BB3FB2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го</w:t>
      </w:r>
      <w:r w:rsidRPr="00BB3FB2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проект</w:t>
      </w:r>
      <w:r w:rsidR="00BB3FB2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а</w:t>
      </w:r>
      <w:r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с учетом утвержденного проекта планировки района</w:t>
      </w:r>
      <w:r w:rsidR="004147FC"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, </w:t>
      </w:r>
      <w:r w:rsidR="00787727"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красны</w:t>
      </w:r>
      <w:r w:rsidR="004147FC"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х</w:t>
      </w:r>
      <w:r w:rsidR="00787727"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лини</w:t>
      </w:r>
      <w:r w:rsidR="004147FC"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й</w:t>
      </w:r>
      <w:r w:rsidR="00787727"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и лини</w:t>
      </w:r>
      <w:r w:rsidR="004147FC"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й</w:t>
      </w:r>
      <w:r w:rsidR="00787727"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регулирования зас</w:t>
      </w:r>
      <w:r w:rsidR="004147FC"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тройки, инженерных коммуникаций. </w:t>
      </w:r>
      <w:r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Исходные данные </w:t>
      </w:r>
      <w:r w:rsidR="004147FC"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предоставляет</w:t>
      </w:r>
      <w:r w:rsidR="00BB3FB2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управляющая компания.</w:t>
      </w:r>
    </w:p>
    <w:p w:rsidR="004147FC" w:rsidRDefault="00E54B0F" w:rsidP="001F3519">
      <w:pPr>
        <w:pStyle w:val="a5"/>
        <w:numPr>
          <w:ilvl w:val="0"/>
          <w:numId w:val="3"/>
        </w:numPr>
        <w:shd w:val="clear" w:color="auto" w:fill="FFFFFF"/>
        <w:spacing w:after="0" w:line="315" w:lineRule="atLeast"/>
        <w:ind w:left="0" w:firstLine="360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Выполненного</w:t>
      </w:r>
      <w:r w:rsidR="00BB3FB2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комплекса и</w:t>
      </w:r>
      <w:r w:rsidR="00AF3803"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нженерных изысканий</w:t>
      </w:r>
      <w:r w:rsidR="00E93BA9"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</w:t>
      </w:r>
      <w:r w:rsidR="00AF3803"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на земельном участке</w:t>
      </w:r>
      <w:r w:rsidR="004147FC"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.</w:t>
      </w:r>
    </w:p>
    <w:p w:rsidR="00AF3803" w:rsidRPr="004147FC" w:rsidRDefault="00AF3803" w:rsidP="001F3519">
      <w:pPr>
        <w:pStyle w:val="a5"/>
        <w:numPr>
          <w:ilvl w:val="0"/>
          <w:numId w:val="3"/>
        </w:numPr>
        <w:shd w:val="clear" w:color="auto" w:fill="FFFFFF"/>
        <w:spacing w:after="0" w:line="315" w:lineRule="atLeast"/>
        <w:ind w:left="0" w:firstLine="360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Получение Г</w:t>
      </w:r>
      <w:r w:rsidR="00BB3FB2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радостроительного плана земельного участка</w:t>
      </w:r>
      <w:r w:rsidR="004147FC" w:rsidRP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.</w:t>
      </w:r>
    </w:p>
    <w:p w:rsidR="004147FC" w:rsidRPr="001F3519" w:rsidRDefault="004147FC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</w:p>
    <w:p w:rsidR="00AF3803" w:rsidRPr="004147FC" w:rsidRDefault="00AF3803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</w:pPr>
      <w:r w:rsidRPr="004147FC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ШАГ </w:t>
      </w:r>
      <w:r w:rsidR="00325786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4</w:t>
      </w:r>
      <w:r w:rsidR="00BB3FB2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 – проектирование и получение Р</w:t>
      </w:r>
      <w:r w:rsidRPr="004147FC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азрешения на строительство</w:t>
      </w:r>
    </w:p>
    <w:p w:rsidR="00BB3FB2" w:rsidRPr="00BB3FB2" w:rsidRDefault="00BB3FB2" w:rsidP="00BB3FB2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После завершения эскизного проекта и утверждения</w:t>
      </w:r>
      <w:r w:rsidR="00391083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Резидентом основных показателей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, </w:t>
      </w:r>
      <w:r w:rsidR="00391083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можно п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ереходит</w:t>
      </w:r>
      <w:r w:rsidR="00391083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ь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к следующему этапу реализации проекта – проектированию объекта с учетом технических условий</w:t>
      </w:r>
      <w:r w:rsidR="00E54B0F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и утвержденных решений эскизного проекта. На данном этапе необходимо:</w:t>
      </w:r>
    </w:p>
    <w:p w:rsidR="004407A9" w:rsidRPr="00BB3FB2" w:rsidRDefault="00E54B0F" w:rsidP="00BB3FB2">
      <w:pPr>
        <w:pStyle w:val="a5"/>
        <w:numPr>
          <w:ilvl w:val="0"/>
          <w:numId w:val="6"/>
        </w:num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Получить</w:t>
      </w:r>
      <w:r w:rsidR="004147FC" w:rsidRPr="00BB3FB2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и</w:t>
      </w:r>
      <w:r w:rsidR="004407A9" w:rsidRPr="00BB3FB2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сходно-разрешительн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ую</w:t>
      </w:r>
      <w:r w:rsidR="004407A9" w:rsidRPr="00BB3FB2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документаци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ю, в том числе</w:t>
      </w:r>
      <w:r w:rsidR="004147FC" w:rsidRPr="00BB3FB2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:</w:t>
      </w:r>
      <w:r w:rsidR="00AF3803" w:rsidRPr="00BB3FB2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</w:t>
      </w:r>
    </w:p>
    <w:p w:rsidR="00E93BA9" w:rsidRPr="001F3519" w:rsidRDefault="00AF3803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- получение ТУ на проектирование</w:t>
      </w:r>
      <w:r w:rsid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;</w:t>
      </w:r>
    </w:p>
    <w:p w:rsidR="00AF3803" w:rsidRPr="001F3519" w:rsidRDefault="00AF3803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- согласование проектной документации с надзорными органами</w:t>
      </w:r>
      <w:r w:rsid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;</w:t>
      </w:r>
    </w:p>
    <w:p w:rsidR="00AF3803" w:rsidRDefault="004147FC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- согласование проекта с УК</w:t>
      </w:r>
      <w:r w:rsidR="00E54B0F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«ПРО-БИЗНЕС-ПАРК»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;</w:t>
      </w:r>
    </w:p>
    <w:p w:rsidR="00E54B0F" w:rsidRDefault="00E54B0F" w:rsidP="00E54B0F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BB3FB2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2. 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Разработка</w:t>
      </w:r>
      <w:r w:rsidRPr="00BB3FB2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утверждаемой части проекта</w:t>
      </w:r>
    </w:p>
    <w:p w:rsidR="00E54B0F" w:rsidRDefault="00E54B0F" w:rsidP="00E54B0F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3. Получить положительное заключение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экспертизы проектной документации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(в случаях, установленных </w:t>
      </w:r>
      <w:r w:rsidR="00C67B65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ст. 49 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Градостроительного кодекса РФ);</w:t>
      </w:r>
    </w:p>
    <w:p w:rsidR="004407A9" w:rsidRDefault="00E54B0F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4. Получить Р</w:t>
      </w:r>
      <w:r w:rsidR="00AF3803"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азре</w:t>
      </w:r>
      <w:r w:rsid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шени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е</w:t>
      </w:r>
      <w:r w:rsidR="004147FC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на строительство объекта.</w:t>
      </w:r>
    </w:p>
    <w:p w:rsidR="00BB3FB2" w:rsidRPr="001F3519" w:rsidRDefault="00BB3FB2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</w:p>
    <w:p w:rsidR="009B2B5A" w:rsidRPr="001F3519" w:rsidRDefault="009B2B5A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</w:p>
    <w:p w:rsidR="00E93BA9" w:rsidRPr="001F3519" w:rsidRDefault="00E93BA9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</w:pPr>
      <w:r w:rsidRPr="001F3519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ШАГ </w:t>
      </w:r>
      <w:r w:rsidR="00325786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5</w:t>
      </w:r>
      <w:r w:rsidRPr="001F3519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 – организация </w:t>
      </w:r>
      <w:r w:rsidR="004407A9" w:rsidRPr="001F3519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въезда на участок </w:t>
      </w:r>
    </w:p>
    <w:p w:rsidR="00E93BA9" w:rsidRDefault="00E93BA9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Перед началом строительства</w:t>
      </w:r>
      <w:r w:rsidR="00391083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,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</w:t>
      </w:r>
      <w:r w:rsidR="00391083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Резидент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обязан организовать съезд на участок, чтобы сохранить дорожное полотно и обеспечить водоотведение поверхностных вод</w:t>
      </w:r>
      <w:r w:rsidR="00787727"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на период СМР</w:t>
      </w:r>
      <w:r w:rsidR="00391083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, организацию стройплощадки в соответствии с требованиями нормативных документов.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Собственник строит съезд по предложенной схеме 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lastRenderedPageBreak/>
        <w:t>своими силами или обращается за помощью в УК</w:t>
      </w:r>
      <w:r w:rsidR="00787727"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. 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</w:t>
      </w:r>
      <w:r w:rsidR="00787727"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В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случае разрушени</w:t>
      </w:r>
      <w:r w:rsidR="00787727"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я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дорожного полотна, </w:t>
      </w:r>
      <w:r w:rsidR="00787727"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Резидент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обязан возместить затраты на ремонт за счет собственных средств.</w:t>
      </w:r>
      <w:r w:rsidR="00391083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</w:t>
      </w:r>
    </w:p>
    <w:p w:rsidR="00391083" w:rsidRDefault="00391083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В целях установления единых требований для Резидентов в отношении состояния автодорог на территории Индустриального парка, разработан и утвержден Регламент содержания автодорог, устанавливающий общие требования и сроки устранения дефектов дорожного полотна.</w:t>
      </w:r>
    </w:p>
    <w:p w:rsidR="00A25A7D" w:rsidRDefault="00A25A7D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На период строительства объекта Резидент обязан предусматривать монтаж мойки колес на выезде с участка в целях сохранения надлежащего санитарного состояния территории общего пользования.</w:t>
      </w:r>
    </w:p>
    <w:p w:rsidR="00391083" w:rsidRPr="001F3519" w:rsidRDefault="00391083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</w:p>
    <w:p w:rsidR="00601816" w:rsidRPr="00601816" w:rsidRDefault="00601816" w:rsidP="00601816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</w:pPr>
      <w:r w:rsidRPr="00601816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ШАГ </w:t>
      </w:r>
      <w:r w:rsidR="00325786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6</w:t>
      </w:r>
      <w:r w:rsidRPr="00601816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 – подключение к сетям </w:t>
      </w:r>
      <w:proofErr w:type="spellStart"/>
      <w:r w:rsidR="00C67B65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ресурсоснабжения</w:t>
      </w:r>
      <w:proofErr w:type="spellEnd"/>
    </w:p>
    <w:p w:rsidR="00601816" w:rsidRPr="00601816" w:rsidRDefault="00601816" w:rsidP="00601816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Каждому собственнику необходимо заключить  договор на потребление коммунальных ресурсов (с </w:t>
      </w:r>
      <w:proofErr w:type="spellStart"/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энергосбытовой</w:t>
      </w:r>
      <w:proofErr w:type="spellEnd"/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организацией для поставки электроэнергии, с ОВКХ для поставки питьевой воды и оказания услуг водоотведения, с поставщиком газа)</w:t>
      </w:r>
    </w:p>
    <w:p w:rsidR="00601816" w:rsidRPr="00601816" w:rsidRDefault="00601816" w:rsidP="00601816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Для этого</w:t>
      </w:r>
      <w:r w:rsidR="00C67B65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необходимо</w:t>
      </w: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:</w:t>
      </w:r>
    </w:p>
    <w:p w:rsidR="00601816" w:rsidRPr="00601816" w:rsidRDefault="00601816" w:rsidP="00601816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1. Подать заявку в 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ООО «</w:t>
      </w: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УК 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«</w:t>
      </w: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П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РО-</w:t>
      </w: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Б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ИЗНЕС-</w:t>
      </w: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П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АРК», запросить </w:t>
      </w: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мощност</w:t>
      </w:r>
      <w:r w:rsidR="00C67B65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и потребляемых ресурсов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в соответствии с бланком заявки</w:t>
      </w: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. Бланк заявки можно загрузить по ссылке:_________.</w:t>
      </w:r>
    </w:p>
    <w:p w:rsidR="00601816" w:rsidRPr="00601816" w:rsidRDefault="00601816" w:rsidP="00601816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2. </w:t>
      </w:r>
      <w:r w:rsidR="00757CF3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</w:t>
      </w: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Получить технические условия на присоединение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к сетям </w:t>
      </w:r>
      <w:proofErr w:type="spellStart"/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ресурсоснабжения</w:t>
      </w:r>
      <w:proofErr w:type="spellEnd"/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;</w:t>
      </w:r>
    </w:p>
    <w:p w:rsidR="00601816" w:rsidRPr="00601816" w:rsidRDefault="00601816" w:rsidP="00601816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3. Разработать проектную документацию </w:t>
      </w:r>
      <w:r w:rsidR="00C67B65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в соответствии с полученными техническими условиями,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согласовать  проект с балансодержателями сетей;</w:t>
      </w:r>
    </w:p>
    <w:p w:rsidR="00601816" w:rsidRPr="00601816" w:rsidRDefault="00601816" w:rsidP="00601816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4. Выполнить 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строительно-монтажные работы </w:t>
      </w: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в соответствии с проектной документацией, согласованной с 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балансодержателями сетей</w:t>
      </w:r>
      <w:r w:rsidR="00C67B65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;</w:t>
      </w:r>
    </w:p>
    <w:p w:rsidR="00601816" w:rsidRPr="00601816" w:rsidRDefault="00601816" w:rsidP="00601816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5. Получить акт разграничения балансовой принадлежности и эксплуатационной ответственности с 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балансодержателями сетей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;</w:t>
      </w:r>
    </w:p>
    <w:p w:rsidR="00601816" w:rsidRPr="00601816" w:rsidRDefault="00325786" w:rsidP="00601816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6. Подать заявки</w:t>
      </w:r>
      <w:r w:rsidR="00601816"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в</w:t>
      </w:r>
      <w:r w:rsidR="00601816" w:rsidRPr="00601816">
        <w:rPr>
          <w:rFonts w:ascii="inherit" w:eastAsia="Times New Roman" w:hAnsi="inherit"/>
          <w:lang w:eastAsia="ru-RU"/>
        </w:rPr>
        <w:t> </w:t>
      </w:r>
      <w:proofErr w:type="spellStart"/>
      <w:r w:rsidR="00601816"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ресурсоснабжающ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ие</w:t>
      </w:r>
      <w:proofErr w:type="spellEnd"/>
      <w:r w:rsidR="00601816" w:rsidRPr="00601816">
        <w:rPr>
          <w:rFonts w:ascii="inherit" w:eastAsia="Times New Roman" w:hAnsi="inherit"/>
          <w:lang w:eastAsia="ru-RU"/>
        </w:rPr>
        <w:t> </w:t>
      </w:r>
      <w:r w:rsidR="00601816"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компани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и</w:t>
      </w:r>
      <w:r w:rsidR="00601816"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на заключение договора </w:t>
      </w:r>
      <w:r w:rsidR="00C67B65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поставки ресурсов</w:t>
      </w:r>
      <w:r w:rsidR="00601816"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;</w:t>
      </w:r>
    </w:p>
    <w:p w:rsidR="00601816" w:rsidRPr="00601816" w:rsidRDefault="00601816" w:rsidP="00601816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7. Заключить дого</w:t>
      </w:r>
      <w:r w:rsidR="00C67B65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вор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ы</w:t>
      </w:r>
      <w:r w:rsidR="00C67B65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на </w:t>
      </w:r>
      <w:proofErr w:type="spellStart"/>
      <w:r w:rsidR="00C67B65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ресурсоснабжение</w:t>
      </w:r>
      <w:proofErr w:type="spellEnd"/>
      <w:r w:rsidR="00C67B65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объекта.</w:t>
      </w:r>
    </w:p>
    <w:p w:rsidR="00601816" w:rsidRPr="00601816" w:rsidRDefault="00601816" w:rsidP="00601816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 </w:t>
      </w:r>
    </w:p>
    <w:p w:rsidR="00601816" w:rsidRPr="00601816" w:rsidRDefault="00C67B65" w:rsidP="00601816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ООО «</w:t>
      </w:r>
      <w:r w:rsidR="00601816"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УК «ПРО-БИЗНЕС-ПАРК» готов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о</w:t>
      </w:r>
      <w:r w:rsidR="00601816"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помочь Вам в 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о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формлении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и получении</w:t>
      </w:r>
      <w:r w:rsidR="00601816"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договор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ов</w:t>
      </w:r>
      <w:r w:rsidR="00601816"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ресурс</w:t>
      </w:r>
      <w:r w:rsidR="00601816"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оснабжения</w:t>
      </w:r>
      <w:proofErr w:type="spellEnd"/>
      <w:r w:rsidR="00601816"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В</w:t>
      </w:r>
      <w:r w:rsidR="00601816"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ашего участка.</w:t>
      </w:r>
    </w:p>
    <w:p w:rsidR="00601816" w:rsidRPr="00601816" w:rsidRDefault="00601816" w:rsidP="00601816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Все интересующие вопросы Вы можете задать по телефону:</w:t>
      </w:r>
      <w:r w:rsidRPr="00601816">
        <w:rPr>
          <w:rFonts w:ascii="inherit" w:eastAsia="Times New Roman" w:hAnsi="inherit"/>
          <w:lang w:eastAsia="ru-RU"/>
        </w:rPr>
        <w:t> </w:t>
      </w:r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(343)263-71-70, либо по электронной почте </w:t>
      </w:r>
      <w:hyperlink r:id="rId6" w:tgtFrame="_blank" w:history="1">
        <w:r w:rsidRPr="00C67B65">
          <w:rPr>
            <w:rFonts w:ascii="inherit" w:eastAsia="Times New Roman" w:hAnsi="inherit"/>
            <w:sz w:val="26"/>
            <w:szCs w:val="26"/>
            <w:bdr w:val="none" w:sz="0" w:space="0" w:color="auto" w:frame="1"/>
            <w:lang w:eastAsia="ru-RU"/>
          </w:rPr>
          <w:t>uk@p-b-p.ru</w:t>
        </w:r>
      </w:hyperlink>
      <w:r w:rsidRPr="0060181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.</w:t>
      </w:r>
    </w:p>
    <w:p w:rsidR="00787727" w:rsidRPr="001F3519" w:rsidRDefault="00787727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</w:p>
    <w:p w:rsidR="003350C7" w:rsidRPr="003350C7" w:rsidRDefault="003350C7" w:rsidP="003350C7">
      <w:pPr>
        <w:pStyle w:val="a5"/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</w:p>
    <w:p w:rsidR="00E93BA9" w:rsidRDefault="00601816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</w:pPr>
      <w:r w:rsidRPr="001F3519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ШАГ </w:t>
      </w:r>
      <w:r w:rsidR="00325786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7</w:t>
      </w:r>
      <w:r w:rsidRPr="001F3519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 </w:t>
      </w:r>
      <w:r w:rsidR="00757CF3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–</w:t>
      </w:r>
      <w:r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 </w:t>
      </w:r>
      <w:r w:rsidR="00757CF3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с</w:t>
      </w:r>
      <w:r w:rsidR="00757CF3" w:rsidRPr="001F3519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троительство</w:t>
      </w:r>
    </w:p>
    <w:p w:rsidR="00757CF3" w:rsidRDefault="00757CF3" w:rsidP="00757CF3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757CF3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После получения разрешения на строительство, Резидент 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осуществляет строительно-монтажные работы в соответствии с утвержденной проектной документацией.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br/>
        <w:t>В процессе производства работ Резидент обязан выполнять мероприятия по организации стройплощадки, установке мойки колес на выезде с участка, осуществлять технический надзор за работами привлеченных подрядных организаций.</w:t>
      </w:r>
    </w:p>
    <w:p w:rsidR="00757CF3" w:rsidRDefault="00757CF3" w:rsidP="00325786">
      <w:pPr>
        <w:shd w:val="clear" w:color="auto" w:fill="FFFFFF"/>
        <w:spacing w:after="0" w:line="315" w:lineRule="atLeast"/>
        <w:ind w:firstLine="708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lastRenderedPageBreak/>
        <w:t>В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целях бесперебойной подачи 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ресурсов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на Ваши участки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,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категорически запрещается самостоят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ельно проводить работы в районе магистральных сетей 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вод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оснабжения, водоотведения, 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газ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оснабжения, распределительных сетей электроснабжения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, сетей связи.</w:t>
      </w:r>
    </w:p>
    <w:p w:rsidR="00757CF3" w:rsidRPr="001F3519" w:rsidRDefault="00757CF3" w:rsidP="00757CF3">
      <w:pPr>
        <w:shd w:val="clear" w:color="auto" w:fill="FFFFFF"/>
        <w:spacing w:after="0" w:line="315" w:lineRule="atLeast"/>
        <w:ind w:firstLine="708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Самостоятельные работы приводят к аварийным ситуациям и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возможным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отключени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ям 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на 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неопределенный 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срок, что негативно ска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жется на работе всех Резидентов Индустриального парка</w:t>
      </w:r>
      <w:r w:rsidRPr="001F3519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. </w:t>
      </w:r>
    </w:p>
    <w:p w:rsidR="00757CF3" w:rsidRDefault="00757CF3" w:rsidP="00757CF3">
      <w:pPr>
        <w:shd w:val="clear" w:color="auto" w:fill="FFFFFF"/>
        <w:spacing w:after="0" w:line="315" w:lineRule="atLeast"/>
        <w:ind w:firstLine="708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Затраты по восстановлению магистральных сетей в рабочее состояние, а также штрафные санкции сетевых организаций и Резидентов будут предъявлены к возмещению стороне, допустившей нарушение и создавшей аварийную ситуацию на магистральных сетях индустриального парка.</w:t>
      </w:r>
    </w:p>
    <w:p w:rsidR="00325786" w:rsidRDefault="00757CF3" w:rsidP="00757CF3">
      <w:pPr>
        <w:shd w:val="clear" w:color="auto" w:fill="FFFFFF"/>
        <w:spacing w:after="0" w:line="315" w:lineRule="atLeast"/>
        <w:ind w:firstLine="708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При необходимости выполнения работ в ра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йоне прохождения сетей, 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проект в обязательном порядке согласовываются с 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их 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балансодержателями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и управляющей компанией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, работы по раскопкам ведутся 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при обязательном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надзор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е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представителя управляющей компании. </w:t>
      </w:r>
    </w:p>
    <w:p w:rsidR="00757CF3" w:rsidRPr="00325786" w:rsidRDefault="00757CF3" w:rsidP="00757CF3">
      <w:pPr>
        <w:shd w:val="clear" w:color="auto" w:fill="FFFFFF"/>
        <w:spacing w:after="0" w:line="315" w:lineRule="atLeast"/>
        <w:ind w:firstLine="708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Для 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вызова 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представителя</w:t>
      </w:r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необходимо заблаговременно направить запрос на электронную почту </w:t>
      </w:r>
      <w:hyperlink r:id="rId7" w:history="1">
        <w:r w:rsidR="00325786"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val="en-US" w:eastAsia="ru-RU"/>
          </w:rPr>
          <w:t>uk</w:t>
        </w:r>
        <w:r w:rsidR="00325786"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eastAsia="ru-RU"/>
          </w:rPr>
          <w:t>@</w:t>
        </w:r>
        <w:r w:rsidR="00325786"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val="en-US" w:eastAsia="ru-RU"/>
          </w:rPr>
          <w:t>p</w:t>
        </w:r>
        <w:r w:rsidR="00325786"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eastAsia="ru-RU"/>
          </w:rPr>
          <w:t>-</w:t>
        </w:r>
        <w:r w:rsidR="00325786"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val="en-US" w:eastAsia="ru-RU"/>
          </w:rPr>
          <w:t>b</w:t>
        </w:r>
        <w:r w:rsidR="00325786"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eastAsia="ru-RU"/>
          </w:rPr>
          <w:t>-</w:t>
        </w:r>
        <w:r w:rsidR="00325786"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val="en-US" w:eastAsia="ru-RU"/>
          </w:rPr>
          <w:t>p</w:t>
        </w:r>
        <w:r w:rsidR="00325786"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eastAsia="ru-RU"/>
          </w:rPr>
          <w:t>.</w:t>
        </w:r>
        <w:proofErr w:type="spellStart"/>
        <w:r w:rsidR="00325786"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val="en-US" w:eastAsia="ru-RU"/>
          </w:rPr>
          <w:t>ru</w:t>
        </w:r>
        <w:proofErr w:type="spellEnd"/>
      </w:hyperlink>
      <w:r w:rsid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, связаться по телефону или отправить факс на номер (343) 263-71-70.</w:t>
      </w:r>
    </w:p>
    <w:p w:rsidR="00757CF3" w:rsidRPr="00757CF3" w:rsidRDefault="00757CF3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</w:p>
    <w:p w:rsidR="00601816" w:rsidRPr="001F3519" w:rsidRDefault="00601816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</w:pPr>
    </w:p>
    <w:p w:rsidR="00E93BA9" w:rsidRDefault="00E93BA9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</w:pPr>
      <w:r w:rsidRPr="001F3519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ШАГ </w:t>
      </w:r>
      <w:r w:rsidR="001F3519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8</w:t>
      </w:r>
      <w:r w:rsidR="004147FC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 - в</w:t>
      </w:r>
      <w:r w:rsidR="001F3519" w:rsidRPr="001F3519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 xml:space="preserve">вод объекта в эксплуатацию </w:t>
      </w:r>
    </w:p>
    <w:p w:rsidR="00325786" w:rsidRDefault="00325786" w:rsidP="0015302E">
      <w:pPr>
        <w:shd w:val="clear" w:color="auto" w:fill="FFFFFF"/>
        <w:spacing w:after="0" w:line="315" w:lineRule="atLeast"/>
        <w:ind w:firstLine="708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 w:rsidRPr="00325786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По окончании строительства объекта</w:t>
      </w: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и готовности к его вводу в эксплуатацию, Рез</w:t>
      </w:r>
      <w:r w:rsidR="0015302E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иденту необходимо уведомить балансодержателей сетей  о готовности объекта.</w:t>
      </w:r>
    </w:p>
    <w:p w:rsidR="0015302E" w:rsidRDefault="0015302E" w:rsidP="0015302E">
      <w:pPr>
        <w:shd w:val="clear" w:color="auto" w:fill="FFFFFF"/>
        <w:spacing w:after="0" w:line="315" w:lineRule="atLeast"/>
        <w:ind w:firstLine="708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Балансодержатели сетей производят проверку выполненных работ на соответствие выданным техническим условиям. </w:t>
      </w:r>
    </w:p>
    <w:p w:rsidR="0015302E" w:rsidRDefault="0015302E" w:rsidP="0015302E">
      <w:pPr>
        <w:shd w:val="clear" w:color="auto" w:fill="FFFFFF"/>
        <w:spacing w:after="0" w:line="315" w:lineRule="atLeast"/>
        <w:ind w:firstLine="708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При выполнении всех мероприятий, предусмотренных техническими условиями, балансодержатели выдают справки об их выполнении, необходимые для получения Разрешения на ввод объекта в эксплуатацию в соответствии </w:t>
      </w:r>
      <w:proofErr w:type="gramStart"/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с</w:t>
      </w:r>
      <w:proofErr w:type="gramEnd"/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gramStart"/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требованиям</w:t>
      </w:r>
      <w:proofErr w:type="gramEnd"/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ст.55 Градостроительного кодекса РФ.</w:t>
      </w:r>
    </w:p>
    <w:p w:rsidR="0015302E" w:rsidRPr="00325786" w:rsidRDefault="0015302E" w:rsidP="0015302E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ab/>
        <w:t>После получения указанного выше Разрешения, Резидент обращается в Управление федеральной службы государственной регистрации, кадастра и картографии</w:t>
      </w:r>
      <w:r w:rsidR="00C96F38"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по Свердловской области для получения кадастрового паспорта объекта и, далее, последующей государственной регистрации права на построенный объект недвижимости. </w:t>
      </w:r>
    </w:p>
    <w:p w:rsidR="001F3519" w:rsidRPr="001F3519" w:rsidRDefault="001F3519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</w:p>
    <w:p w:rsidR="00E93BA9" w:rsidRDefault="004147FC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ШАГ 9 – э</w:t>
      </w:r>
      <w:r w:rsidR="001F3519" w:rsidRPr="001F3519">
        <w:rPr>
          <w:rFonts w:ascii="inherit" w:eastAsia="Times New Roman" w:hAnsi="inherit" w:cs="Arial"/>
          <w:b/>
          <w:sz w:val="26"/>
          <w:szCs w:val="26"/>
          <w:bdr w:val="none" w:sz="0" w:space="0" w:color="auto" w:frame="1"/>
          <w:lang w:eastAsia="ru-RU"/>
        </w:rPr>
        <w:t>ксплуатация объекта</w:t>
      </w:r>
    </w:p>
    <w:p w:rsidR="0015302E" w:rsidRDefault="00B501C7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В процессе эксплуатации объекта, Резиденту необходимо определить </w:t>
      </w:r>
      <w:proofErr w:type="gramStart"/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ответственных</w:t>
      </w:r>
      <w:proofErr w:type="gramEnd"/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за эксплуатацию объекта, за взаимодействие с управляющей компанией и </w:t>
      </w:r>
      <w:proofErr w:type="spellStart"/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ресурсоснабжающими</w:t>
      </w:r>
      <w:proofErr w:type="spellEnd"/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 организациями.</w:t>
      </w:r>
    </w:p>
    <w:p w:rsidR="00E93BA9" w:rsidRDefault="00B501C7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ООО «УК «ПРО-БИЗНЕС-ПАРК» готово при необходимости оказывать услуги по технической эксплуатации построенного объекта, содержанию территории участка Резидента, либо управлению активом Резидента, по согласованным сторонами условиям договора.</w:t>
      </w:r>
    </w:p>
    <w:p w:rsidR="00B501C7" w:rsidRDefault="00B501C7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</w:p>
    <w:p w:rsidR="00B501C7" w:rsidRDefault="00B501C7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lastRenderedPageBreak/>
        <w:t>Управляющая компания готова оказывать всестороннее содействие Резиденту на любом этапе реализации инвестиционного проекта.</w:t>
      </w:r>
    </w:p>
    <w:p w:rsidR="00B501C7" w:rsidRDefault="00B501C7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</w:p>
    <w:p w:rsidR="00B501C7" w:rsidRPr="00B501C7" w:rsidRDefault="00B501C7" w:rsidP="001F3519">
      <w:pPr>
        <w:shd w:val="clear" w:color="auto" w:fill="FFFFFF"/>
        <w:spacing w:after="0" w:line="315" w:lineRule="atLeast"/>
        <w:jc w:val="both"/>
        <w:textAlignment w:val="baseline"/>
        <w:outlineLvl w:val="2"/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</w:pPr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 xml:space="preserve">Любую недостающую информацию Вы можете запросить по электронной почте </w:t>
      </w:r>
      <w:hyperlink r:id="rId8" w:history="1">
        <w:r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val="en-US" w:eastAsia="ru-RU"/>
          </w:rPr>
          <w:t>uk</w:t>
        </w:r>
        <w:r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eastAsia="ru-RU"/>
          </w:rPr>
          <w:t>@</w:t>
        </w:r>
        <w:r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val="en-US" w:eastAsia="ru-RU"/>
          </w:rPr>
          <w:t>p</w:t>
        </w:r>
        <w:r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eastAsia="ru-RU"/>
          </w:rPr>
          <w:t>-</w:t>
        </w:r>
        <w:r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val="en-US" w:eastAsia="ru-RU"/>
          </w:rPr>
          <w:t>b</w:t>
        </w:r>
        <w:r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eastAsia="ru-RU"/>
          </w:rPr>
          <w:t>-</w:t>
        </w:r>
        <w:r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val="en-US" w:eastAsia="ru-RU"/>
          </w:rPr>
          <w:t>p</w:t>
        </w:r>
        <w:r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eastAsia="ru-RU"/>
          </w:rPr>
          <w:t>.</w:t>
        </w:r>
        <w:r w:rsidRPr="00E71A87">
          <w:rPr>
            <w:rStyle w:val="a4"/>
            <w:rFonts w:ascii="inherit" w:eastAsia="Times New Roman" w:hAnsi="inherit" w:cs="Arial"/>
            <w:sz w:val="26"/>
            <w:szCs w:val="26"/>
            <w:bdr w:val="none" w:sz="0" w:space="0" w:color="auto" w:frame="1"/>
            <w:lang w:val="en-US" w:eastAsia="ru-RU"/>
          </w:rPr>
          <w:t>ru</w:t>
        </w:r>
      </w:hyperlink>
      <w:r>
        <w:rPr>
          <w:rFonts w:ascii="inherit" w:eastAsia="Times New Roman" w:hAnsi="inherit" w:cs="Arial"/>
          <w:sz w:val="26"/>
          <w:szCs w:val="26"/>
          <w:bdr w:val="none" w:sz="0" w:space="0" w:color="auto" w:frame="1"/>
          <w:lang w:eastAsia="ru-RU"/>
        </w:rPr>
        <w:t>, либо связаться с нами по телефону (343) 263-71-70.</w:t>
      </w:r>
      <w:bookmarkStart w:id="0" w:name="_GoBack"/>
      <w:bookmarkEnd w:id="0"/>
    </w:p>
    <w:sectPr w:rsidR="00B501C7" w:rsidRPr="00B501C7" w:rsidSect="009B2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52D1E"/>
    <w:multiLevelType w:val="hybridMultilevel"/>
    <w:tmpl w:val="5E647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B6978"/>
    <w:multiLevelType w:val="hybridMultilevel"/>
    <w:tmpl w:val="89146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B4F0F"/>
    <w:multiLevelType w:val="hybridMultilevel"/>
    <w:tmpl w:val="9B629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A214F"/>
    <w:multiLevelType w:val="hybridMultilevel"/>
    <w:tmpl w:val="D7A8E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146E0"/>
    <w:multiLevelType w:val="hybridMultilevel"/>
    <w:tmpl w:val="FCBEA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B14D9"/>
    <w:multiLevelType w:val="hybridMultilevel"/>
    <w:tmpl w:val="5E647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5062AD"/>
    <w:multiLevelType w:val="hybridMultilevel"/>
    <w:tmpl w:val="09A66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93BA9"/>
    <w:rsid w:val="00023785"/>
    <w:rsid w:val="0015302E"/>
    <w:rsid w:val="00164419"/>
    <w:rsid w:val="001F3519"/>
    <w:rsid w:val="00325786"/>
    <w:rsid w:val="003350C7"/>
    <w:rsid w:val="00391083"/>
    <w:rsid w:val="004147FC"/>
    <w:rsid w:val="004407A9"/>
    <w:rsid w:val="00475CC5"/>
    <w:rsid w:val="004A7959"/>
    <w:rsid w:val="005A7EA9"/>
    <w:rsid w:val="00601816"/>
    <w:rsid w:val="00705B8A"/>
    <w:rsid w:val="00743473"/>
    <w:rsid w:val="00757CF3"/>
    <w:rsid w:val="00787727"/>
    <w:rsid w:val="009B2B5A"/>
    <w:rsid w:val="00A25A7D"/>
    <w:rsid w:val="00AF3803"/>
    <w:rsid w:val="00B501C7"/>
    <w:rsid w:val="00BB3FB2"/>
    <w:rsid w:val="00C01232"/>
    <w:rsid w:val="00C67B65"/>
    <w:rsid w:val="00C96F38"/>
    <w:rsid w:val="00D32BDE"/>
    <w:rsid w:val="00D778B1"/>
    <w:rsid w:val="00D938B8"/>
    <w:rsid w:val="00E54B0F"/>
    <w:rsid w:val="00E93BA9"/>
    <w:rsid w:val="00F1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B5A"/>
  </w:style>
  <w:style w:type="paragraph" w:styleId="1">
    <w:name w:val="heading 1"/>
    <w:basedOn w:val="a"/>
    <w:link w:val="10"/>
    <w:uiPriority w:val="9"/>
    <w:qFormat/>
    <w:rsid w:val="00E93B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3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93BA9"/>
  </w:style>
  <w:style w:type="character" w:styleId="a4">
    <w:name w:val="Hyperlink"/>
    <w:basedOn w:val="a0"/>
    <w:uiPriority w:val="99"/>
    <w:unhideWhenUsed/>
    <w:rsid w:val="00E93BA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93B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414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k@p-b-p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uk@p-b-p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k@p-b-p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4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2014-06-24T10:18:00Z</dcterms:created>
  <dcterms:modified xsi:type="dcterms:W3CDTF">2014-08-27T12:28:00Z</dcterms:modified>
</cp:coreProperties>
</file>