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Pr="00EF2820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FE3B9A" w:rsidRPr="00EF2820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odjavljivanja korisnika sa kategorije obaveštenja</w:t>
      </w: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Pr="00EF2820" w:rsidRDefault="00FE3B9A" w:rsidP="00FE3B9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E3B9A" w:rsidRPr="00EF2820" w:rsidTr="0084168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A15084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07</w:t>
            </w:r>
            <w:r w:rsidR="00FE3B9A">
              <w:rPr>
                <w:rFonts w:ascii="Calibri" w:eastAsia="Times New Roman" w:hAnsi="Calibri" w:cs="Calibri"/>
                <w:lang w:val="sr-Latn-RS"/>
              </w:rPr>
              <w:t>.06</w:t>
            </w:r>
            <w:r w:rsidR="00FE3B9A" w:rsidRPr="00AE717C">
              <w:rPr>
                <w:rFonts w:ascii="Calibri" w:eastAsia="Times New Roman" w:hAnsi="Calibri" w:cs="Calibri"/>
                <w:lang w:val="sr-Latn-RS"/>
              </w:rPr>
              <w:t>.2020</w:t>
            </w:r>
            <w:r w:rsidR="00FE3B9A"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3B9A" w:rsidRDefault="00FE3B9A" w:rsidP="00FE3B9A">
          <w:pPr>
            <w:pStyle w:val="TOCHeading"/>
          </w:pPr>
          <w:r>
            <w:t>Sadrž</w:t>
          </w:r>
          <w:bookmarkStart w:id="0" w:name="_GoBack"/>
          <w:bookmarkEnd w:id="0"/>
          <w:r>
            <w:t>aj</w:t>
          </w:r>
        </w:p>
        <w:p w:rsidR="003C055C" w:rsidRDefault="00FE3B9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3302" w:history="1">
            <w:r w:rsidR="003C055C" w:rsidRPr="00EA1572">
              <w:rPr>
                <w:rStyle w:val="Hyperlink"/>
                <w:noProof/>
                <w:lang w:val="sr-Latn-RS"/>
              </w:rPr>
              <w:t>1.</w:t>
            </w:r>
            <w:r w:rsidR="003C055C">
              <w:rPr>
                <w:noProof/>
                <w:lang w:eastAsia="en-US"/>
              </w:rPr>
              <w:tab/>
            </w:r>
            <w:r w:rsidR="003C055C" w:rsidRPr="00EA1572">
              <w:rPr>
                <w:rStyle w:val="Hyperlink"/>
                <w:noProof/>
                <w:lang w:val="sr-Latn-RS"/>
              </w:rPr>
              <w:t>Uvod</w:t>
            </w:r>
            <w:r w:rsidR="003C055C">
              <w:rPr>
                <w:noProof/>
                <w:webHidden/>
              </w:rPr>
              <w:tab/>
            </w:r>
            <w:r w:rsidR="003C055C">
              <w:rPr>
                <w:noProof/>
                <w:webHidden/>
              </w:rPr>
              <w:fldChar w:fldCharType="begin"/>
            </w:r>
            <w:r w:rsidR="003C055C">
              <w:rPr>
                <w:noProof/>
                <w:webHidden/>
              </w:rPr>
              <w:instrText xml:space="preserve"> PAGEREF _Toc42383302 \h </w:instrText>
            </w:r>
            <w:r w:rsidR="003C055C">
              <w:rPr>
                <w:noProof/>
                <w:webHidden/>
              </w:rPr>
            </w:r>
            <w:r w:rsidR="003C055C">
              <w:rPr>
                <w:noProof/>
                <w:webHidden/>
              </w:rPr>
              <w:fldChar w:fldCharType="separate"/>
            </w:r>
            <w:r w:rsidR="003C055C">
              <w:rPr>
                <w:noProof/>
                <w:webHidden/>
              </w:rPr>
              <w:t>4</w:t>
            </w:r>
            <w:r w:rsidR="003C055C"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03" w:history="1">
            <w:r w:rsidRPr="00EA1572">
              <w:rPr>
                <w:rStyle w:val="Hyperlink"/>
                <w:noProof/>
                <w:lang w:val="sr-Latn-RS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04" w:history="1">
            <w:r w:rsidRPr="00EA1572">
              <w:rPr>
                <w:rStyle w:val="Hyperlink"/>
                <w:noProof/>
                <w:lang w:val="sr-Latn-RS"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05" w:history="1">
            <w:r w:rsidRPr="00EA1572">
              <w:rPr>
                <w:rStyle w:val="Hyperlink"/>
                <w:noProof/>
                <w:lang w:val="sr-Latn-RS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06" w:history="1">
            <w:r w:rsidRPr="00EA1572">
              <w:rPr>
                <w:rStyle w:val="Hyperlink"/>
                <w:noProof/>
                <w:lang w:val="sr-Latn-RS"/>
              </w:rPr>
              <w:t>1.4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2383307" w:history="1">
            <w:r w:rsidRPr="00EA1572">
              <w:rPr>
                <w:rStyle w:val="Hyperlink"/>
                <w:noProof/>
                <w:lang w:val="sr-Latn-RS"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Scenario odjavljivanja korisnika sa kategorije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08" w:history="1">
            <w:r w:rsidRPr="00EA1572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09" w:history="1">
            <w:r w:rsidRPr="00EA1572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2383310" w:history="1">
            <w:r w:rsidRPr="00EA1572">
              <w:rPr>
                <w:rStyle w:val="Hyperlink"/>
                <w:noProof/>
                <w:lang w:val="sr-Latn-RS"/>
              </w:rPr>
              <w:t>2.2.1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Korisnik se odjavljuje sa kategorije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11" w:history="1">
            <w:r w:rsidRPr="00EA1572">
              <w:rPr>
                <w:rStyle w:val="Hyperlink"/>
                <w:noProof/>
                <w:lang w:val="sr-Latn-RS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12" w:history="1">
            <w:r w:rsidRPr="00EA1572">
              <w:rPr>
                <w:rStyle w:val="Hyperlink"/>
                <w:noProof/>
                <w:lang w:val="sr-Latn-RS"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55C" w:rsidRDefault="003C05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3313" w:history="1">
            <w:r w:rsidRPr="00EA1572">
              <w:rPr>
                <w:rStyle w:val="Hyperlink"/>
                <w:noProof/>
                <w:lang w:val="sr-Latn-RS"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EA1572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 w:rsidP="00FE3B9A">
          <w:r>
            <w:rPr>
              <w:b/>
              <w:bCs/>
              <w:noProof/>
            </w:rPr>
            <w:fldChar w:fldCharType="end"/>
          </w:r>
        </w:p>
      </w:sdtContent>
    </w:sdt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1" w:name="_Toc42383302"/>
      <w:r w:rsidRPr="00EF2820">
        <w:rPr>
          <w:szCs w:val="40"/>
          <w:lang w:val="sr-Latn-RS"/>
        </w:rPr>
        <w:lastRenderedPageBreak/>
        <w:t>Uvod</w:t>
      </w:r>
      <w:bookmarkEnd w:id="1"/>
    </w:p>
    <w:p w:rsidR="00FE3B9A" w:rsidRPr="00AE717C" w:rsidRDefault="00FE3B9A" w:rsidP="00FE3B9A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2" w:name="_Toc42383303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2"/>
    </w:p>
    <w:p w:rsidR="00FE3B9A" w:rsidRDefault="00FE3B9A" w:rsidP="00FE3B9A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>za odjavljivanje korisnika sa kategorije obaveštenja.</w:t>
      </w:r>
    </w:p>
    <w:p w:rsidR="00FE3B9A" w:rsidRDefault="00FE3B9A" w:rsidP="00FE3B9A">
      <w:pPr>
        <w:pStyle w:val="Heading2"/>
        <w:spacing w:line="240" w:lineRule="auto"/>
        <w:ind w:firstLine="720"/>
        <w:rPr>
          <w:lang w:val="sr-Latn-RS"/>
        </w:rPr>
      </w:pPr>
      <w:bookmarkStart w:id="3" w:name="_Toc42383304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3"/>
    </w:p>
    <w:p w:rsidR="00FE3B9A" w:rsidRDefault="00FE3B9A" w:rsidP="00FE3B9A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FE3B9A" w:rsidRDefault="00FE3B9A" w:rsidP="00FE3B9A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4" w:name="_Toc42383305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4"/>
    </w:p>
    <w:p w:rsidR="00FE3B9A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FE3B9A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FE3B9A" w:rsidRDefault="00FE3B9A" w:rsidP="00FE3B9A">
      <w:pPr>
        <w:pStyle w:val="Heading2"/>
        <w:spacing w:line="240" w:lineRule="auto"/>
        <w:ind w:firstLine="720"/>
        <w:rPr>
          <w:lang w:val="sr-Latn-RS"/>
        </w:rPr>
      </w:pPr>
      <w:bookmarkStart w:id="5" w:name="_Toc42383306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5"/>
    </w:p>
    <w:p w:rsidR="00FE3B9A" w:rsidRPr="00AE717C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E3B9A" w:rsidTr="00841683">
        <w:tc>
          <w:tcPr>
            <w:tcW w:w="3192" w:type="dxa"/>
          </w:tcPr>
          <w:p w:rsidR="00FE3B9A" w:rsidRDefault="00FE3B9A" w:rsidP="008416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FE3B9A" w:rsidRDefault="00FE3B9A" w:rsidP="008416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FE3B9A" w:rsidRDefault="00FE3B9A" w:rsidP="008416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E3B9A" w:rsidTr="00841683">
        <w:tc>
          <w:tcPr>
            <w:tcW w:w="3192" w:type="dxa"/>
          </w:tcPr>
          <w:p w:rsidR="00FE3B9A" w:rsidRDefault="00FE3B9A" w:rsidP="00841683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E3B9A" w:rsidRDefault="00FE3B9A" w:rsidP="00841683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E3B9A" w:rsidRDefault="00FE3B9A" w:rsidP="00841683">
            <w:pPr>
              <w:rPr>
                <w:lang w:val="sr-Latn-RS"/>
              </w:rPr>
            </w:pPr>
          </w:p>
        </w:tc>
      </w:tr>
    </w:tbl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6" w:name="_Toc42383307"/>
      <w:r w:rsidRPr="00AE717C">
        <w:rPr>
          <w:szCs w:val="40"/>
          <w:lang w:val="sr-Latn-RS"/>
        </w:rPr>
        <w:t xml:space="preserve">Scenario </w:t>
      </w:r>
      <w:r w:rsidR="00C018A0">
        <w:rPr>
          <w:szCs w:val="40"/>
          <w:lang w:val="sr-Latn-RS"/>
        </w:rPr>
        <w:t>odjavljivanja korisnika sa kategorije</w:t>
      </w:r>
      <w:r w:rsidRPr="00AE717C">
        <w:rPr>
          <w:szCs w:val="40"/>
          <w:lang w:val="sr-Latn-RS"/>
        </w:rPr>
        <w:t xml:space="preserve"> </w:t>
      </w:r>
      <w:r>
        <w:rPr>
          <w:szCs w:val="40"/>
          <w:lang w:val="sr-Latn-RS"/>
        </w:rPr>
        <w:t>obaveštenja</w:t>
      </w:r>
      <w:bookmarkEnd w:id="6"/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7" w:name="_Toc42383308"/>
      <w:r>
        <w:rPr>
          <w:lang w:val="sr-Latn-RS"/>
        </w:rPr>
        <w:t>Kratak opis</w:t>
      </w:r>
      <w:bookmarkEnd w:id="7"/>
    </w:p>
    <w:p w:rsidR="00FE3B9A" w:rsidRDefault="00FE3B9A" w:rsidP="00FE3B9A">
      <w:pPr>
        <w:spacing w:line="240" w:lineRule="auto"/>
        <w:ind w:left="360"/>
        <w:rPr>
          <w:lang w:val="sr-Latn-RS"/>
        </w:rPr>
      </w:pPr>
      <w:r>
        <w:rPr>
          <w:lang w:val="sr-Latn-RS"/>
        </w:rPr>
        <w:t xml:space="preserve">Korisnik ima mogućnost da se odjavi sa kategorije </w:t>
      </w:r>
      <w:r w:rsidR="00C018A0">
        <w:rPr>
          <w:lang w:val="sr-Latn-RS"/>
        </w:rPr>
        <w:t>obaveštenja</w:t>
      </w:r>
      <w:r>
        <w:rPr>
          <w:lang w:val="sr-Latn-RS"/>
        </w:rPr>
        <w:t xml:space="preserve"> na koju je već prijavljen. Odjavljivanje sa kategorije obaveštenja podrazumeva da korisnik više neće primati email poruke u vezi sa novim obaveštenjima iz date kategorije obaveštenja.</w:t>
      </w:r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8" w:name="_Toc42383309"/>
      <w:r>
        <w:rPr>
          <w:lang w:val="sr-Latn-RS"/>
        </w:rPr>
        <w:t>Tok događaja</w:t>
      </w:r>
      <w:bookmarkEnd w:id="8"/>
    </w:p>
    <w:p w:rsidR="00FE3B9A" w:rsidRDefault="00FE3B9A" w:rsidP="00FE3B9A">
      <w:pPr>
        <w:pStyle w:val="Heading3"/>
        <w:spacing w:line="240" w:lineRule="auto"/>
        <w:ind w:firstLine="720"/>
        <w:rPr>
          <w:lang w:val="sr-Latn-RS"/>
        </w:rPr>
      </w:pPr>
      <w:bookmarkStart w:id="9" w:name="_Toc42383310"/>
      <w:r>
        <w:rPr>
          <w:lang w:val="sr-Latn-RS"/>
        </w:rPr>
        <w:t>2.2.1</w:t>
      </w:r>
      <w:r>
        <w:rPr>
          <w:lang w:val="sr-Latn-RS"/>
        </w:rPr>
        <w:tab/>
      </w:r>
      <w:r w:rsidRPr="001319D5">
        <w:rPr>
          <w:lang w:val="sr-Latn-RS"/>
        </w:rPr>
        <w:t xml:space="preserve">Korisnik </w:t>
      </w:r>
      <w:r>
        <w:rPr>
          <w:lang w:val="sr-Latn-RS"/>
        </w:rPr>
        <w:t>se odjavljuje sa kategorije obaveštenja</w:t>
      </w:r>
      <w:bookmarkEnd w:id="9"/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1. Sistem otvara početnu stranu.</w:t>
      </w:r>
    </w:p>
    <w:p w:rsidR="00FE3B9A" w:rsidRPr="00341CD3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341CD3">
        <w:rPr>
          <w:lang w:val="sr-Latn-RS"/>
        </w:rPr>
        <w:t>“Obaveštenja”</w:t>
      </w:r>
      <w:r>
        <w:rPr>
          <w:lang w:val="sr-Latn-RS"/>
        </w:rPr>
        <w:t>.</w:t>
      </w:r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3. Korisnik se pritiskom na polje za potvrdu odjavljuje sa odgovarajuće kategoriju obaveštenja.</w:t>
      </w:r>
    </w:p>
    <w:p w:rsidR="00FE3B9A" w:rsidRPr="001319D5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4. Sistem otčekira odgovarajuće polje za potvrdu označavajući da je korisnik odjavljen.</w:t>
      </w:r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0" w:name="_Toc42383311"/>
      <w:r>
        <w:rPr>
          <w:lang w:val="sr-Latn-RS"/>
        </w:rPr>
        <w:t>Posebni zahtevi</w:t>
      </w:r>
      <w:bookmarkEnd w:id="10"/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1" w:name="_Toc42383312"/>
      <w:r>
        <w:rPr>
          <w:lang w:val="sr-Latn-RS"/>
        </w:rPr>
        <w:lastRenderedPageBreak/>
        <w:t>Preduslovi</w:t>
      </w:r>
      <w:bookmarkEnd w:id="11"/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Korisnik mora biti ulogovan na sistem. Korisnik je tipa „neprivilegovani korisnik“. Korisnik je prijavljen na datu kategoriju obaveštenja.</w:t>
      </w:r>
    </w:p>
    <w:p w:rsidR="00FE3B9A" w:rsidRPr="00DA70C0" w:rsidRDefault="00FE3B9A" w:rsidP="00FE3B9A">
      <w:pPr>
        <w:pStyle w:val="Heading2"/>
        <w:spacing w:line="240" w:lineRule="auto"/>
        <w:ind w:left="360"/>
        <w:rPr>
          <w:lang w:val="sr-Latn-RS"/>
        </w:rPr>
      </w:pPr>
      <w:bookmarkStart w:id="12" w:name="_Toc42383313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:rsidR="00FE3B9A" w:rsidRPr="001319D5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Pretplata korisnika se beleži u bazi podataka.</w:t>
      </w:r>
    </w:p>
    <w:p w:rsidR="002D6A4E" w:rsidRPr="00FE3B9A" w:rsidRDefault="003C055C">
      <w:pPr>
        <w:rPr>
          <w:lang w:val="sr-Latn-RS"/>
        </w:rPr>
      </w:pPr>
    </w:p>
    <w:sectPr w:rsidR="002D6A4E" w:rsidRPr="00FE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9A"/>
    <w:rsid w:val="000C5A3C"/>
    <w:rsid w:val="003C055C"/>
    <w:rsid w:val="0051017B"/>
    <w:rsid w:val="00A15084"/>
    <w:rsid w:val="00C018A0"/>
    <w:rsid w:val="00C34DBC"/>
    <w:rsid w:val="00D46544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9A"/>
  </w:style>
  <w:style w:type="paragraph" w:styleId="Heading1">
    <w:name w:val="heading 1"/>
    <w:basedOn w:val="Normal"/>
    <w:next w:val="Normal"/>
    <w:link w:val="Heading1Char"/>
    <w:uiPriority w:val="9"/>
    <w:qFormat/>
    <w:rsid w:val="00FE3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B9A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B9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3B9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3B9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3B9A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E3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3B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9A"/>
  </w:style>
  <w:style w:type="paragraph" w:styleId="Heading1">
    <w:name w:val="heading 1"/>
    <w:basedOn w:val="Normal"/>
    <w:next w:val="Normal"/>
    <w:link w:val="Heading1Char"/>
    <w:uiPriority w:val="9"/>
    <w:qFormat/>
    <w:rsid w:val="00FE3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B9A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B9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3B9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3B9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3B9A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E3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3B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</cp:revision>
  <dcterms:created xsi:type="dcterms:W3CDTF">2020-06-06T22:17:00Z</dcterms:created>
  <dcterms:modified xsi:type="dcterms:W3CDTF">2020-06-06T22:48:00Z</dcterms:modified>
</cp:coreProperties>
</file>