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6AF2" w:rsidRPr="00671D12" w:rsidRDefault="00671D12">
      <w:pPr>
        <w:jc w:val="center"/>
        <w:rPr>
          <w:rFonts w:ascii="Playfair Display" w:eastAsia="Playfair Display" w:hAnsi="Playfair Display" w:cs="Playfair Display"/>
          <w:b/>
          <w:sz w:val="48"/>
          <w:szCs w:val="48"/>
          <w:lang w:val="en-US"/>
        </w:rPr>
      </w:pPr>
      <w:proofErr w:type="spellStart"/>
      <w:r w:rsidRPr="00671D12">
        <w:rPr>
          <w:rFonts w:ascii="Playfair Display" w:eastAsia="Playfair Display" w:hAnsi="Playfair Display" w:cs="Playfair Display"/>
          <w:b/>
          <w:sz w:val="48"/>
          <w:szCs w:val="48"/>
          <w:lang w:val="en-US"/>
        </w:rPr>
        <w:t>TrashConsult</w:t>
      </w:r>
      <w:proofErr w:type="spellEnd"/>
      <w:r w:rsidRPr="00671D12">
        <w:rPr>
          <w:rFonts w:ascii="Playfair Display" w:eastAsia="Playfair Display" w:hAnsi="Playfair Display" w:cs="Playfair Display"/>
          <w:b/>
          <w:sz w:val="48"/>
          <w:szCs w:val="48"/>
          <w:lang w:val="en-US"/>
        </w:rPr>
        <w:t xml:space="preserve"> S.A</w:t>
      </w:r>
    </w:p>
    <w:p w14:paraId="00000002" w14:textId="77777777" w:rsidR="00B46AF2" w:rsidRPr="00671D12" w:rsidRDefault="00671D12">
      <w:pPr>
        <w:jc w:val="center"/>
        <w:rPr>
          <w:lang w:val="en-US"/>
        </w:rPr>
      </w:pPr>
      <w:r w:rsidRPr="00671D12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Technology, Rendering and Administration of Software of High Quality</w:t>
      </w:r>
    </w:p>
    <w:p w14:paraId="00000003" w14:textId="77777777" w:rsidR="00B46AF2" w:rsidRPr="00671D12" w:rsidRDefault="00B46AF2">
      <w:pPr>
        <w:jc w:val="center"/>
        <w:rPr>
          <w:lang w:val="en-US"/>
        </w:rPr>
      </w:pPr>
    </w:p>
    <w:p w14:paraId="00000004" w14:textId="77777777" w:rsidR="00B46AF2" w:rsidRPr="00671D12" w:rsidRDefault="00B46AF2">
      <w:pPr>
        <w:jc w:val="center"/>
        <w:rPr>
          <w:lang w:val="en-US"/>
        </w:rPr>
      </w:pPr>
    </w:p>
    <w:p w14:paraId="00000005" w14:textId="77777777" w:rsidR="00B46AF2" w:rsidRPr="00671D12" w:rsidRDefault="00B46AF2">
      <w:pPr>
        <w:jc w:val="center"/>
        <w:rPr>
          <w:lang w:val="en-US"/>
        </w:rPr>
      </w:pPr>
    </w:p>
    <w:p w14:paraId="00000006" w14:textId="77777777" w:rsidR="00B46AF2" w:rsidRPr="00671D12" w:rsidRDefault="00B46AF2">
      <w:pPr>
        <w:jc w:val="center"/>
        <w:rPr>
          <w:lang w:val="en-US"/>
        </w:rPr>
      </w:pPr>
    </w:p>
    <w:p w14:paraId="00000007" w14:textId="77777777" w:rsidR="00B46AF2" w:rsidRPr="00671D12" w:rsidRDefault="00B46AF2">
      <w:pPr>
        <w:jc w:val="center"/>
        <w:rPr>
          <w:lang w:val="en-US"/>
        </w:rPr>
      </w:pPr>
    </w:p>
    <w:p w14:paraId="00000008" w14:textId="77777777" w:rsidR="00B46AF2" w:rsidRPr="00671D12" w:rsidRDefault="00B46AF2">
      <w:pPr>
        <w:rPr>
          <w:lang w:val="en-US"/>
        </w:rPr>
      </w:pPr>
    </w:p>
    <w:p w14:paraId="00000009" w14:textId="77777777" w:rsidR="00B46AF2" w:rsidRDefault="00671D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de Gestión de la Configuración</w:t>
      </w:r>
    </w:p>
    <w:p w14:paraId="0000000A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B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C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D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E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F" w14:textId="77777777" w:rsidR="00B46AF2" w:rsidRDefault="00671D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</w:t>
      </w:r>
    </w:p>
    <w:p w14:paraId="00000010" w14:textId="77777777" w:rsidR="00B46AF2" w:rsidRDefault="00671D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García Mugaburu, Gonzalo -18200265</w:t>
      </w:r>
    </w:p>
    <w:p w14:paraId="00000011" w14:textId="77777777" w:rsidR="00B46AF2" w:rsidRDefault="00671D1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Hidalgo Díaz, </w:t>
      </w:r>
      <w:proofErr w:type="spellStart"/>
      <w:r>
        <w:rPr>
          <w:sz w:val="24"/>
          <w:szCs w:val="24"/>
        </w:rPr>
        <w:t>Sebastian</w:t>
      </w:r>
      <w:proofErr w:type="spellEnd"/>
      <w:r>
        <w:rPr>
          <w:sz w:val="24"/>
          <w:szCs w:val="24"/>
        </w:rPr>
        <w:t xml:space="preserve"> - 18200082</w:t>
      </w:r>
    </w:p>
    <w:p w14:paraId="00000012" w14:textId="77777777" w:rsidR="00B46AF2" w:rsidRDefault="00671D12">
      <w:pPr>
        <w:spacing w:before="240" w:after="2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Velasquez</w:t>
      </w:r>
      <w:proofErr w:type="spellEnd"/>
      <w:r>
        <w:rPr>
          <w:sz w:val="24"/>
          <w:szCs w:val="24"/>
        </w:rPr>
        <w:t xml:space="preserve"> Hinostroza Jim -18200118</w:t>
      </w:r>
    </w:p>
    <w:p w14:paraId="00000013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4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5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6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7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8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9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A" w14:textId="77777777" w:rsidR="00B46AF2" w:rsidRDefault="00671D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0000001B" w14:textId="77777777" w:rsidR="00B46AF2" w:rsidRDefault="00B46AF2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C" w14:textId="77777777" w:rsidR="00B46AF2" w:rsidRDefault="00B46AF2">
      <w:pPr>
        <w:spacing w:before="240" w:after="240"/>
        <w:rPr>
          <w:b/>
          <w:sz w:val="20"/>
          <w:szCs w:val="20"/>
        </w:rPr>
      </w:pPr>
    </w:p>
    <w:p w14:paraId="0000001D" w14:textId="77777777" w:rsidR="00B46AF2" w:rsidRDefault="00671D12">
      <w:pPr>
        <w:spacing w:before="240" w:after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Tabla de Contenidos</w:t>
      </w:r>
    </w:p>
    <w:p w14:paraId="0000001E" w14:textId="77777777" w:rsidR="00B46AF2" w:rsidRDefault="00671D12">
      <w:pPr>
        <w:numPr>
          <w:ilvl w:val="0"/>
          <w:numId w:val="7"/>
        </w:numPr>
        <w:rPr>
          <w:sz w:val="18"/>
          <w:szCs w:val="18"/>
        </w:rPr>
      </w:pPr>
      <w:r>
        <w:rPr>
          <w:b/>
          <w:sz w:val="20"/>
          <w:szCs w:val="20"/>
        </w:rPr>
        <w:t>Introducción</w:t>
      </w:r>
    </w:p>
    <w:p w14:paraId="0000001F" w14:textId="77777777" w:rsidR="00B46AF2" w:rsidRDefault="00671D12">
      <w:pPr>
        <w:numPr>
          <w:ilvl w:val="0"/>
          <w:numId w:val="7"/>
        </w:numPr>
        <w:spacing w:after="240"/>
        <w:rPr>
          <w:sz w:val="18"/>
          <w:szCs w:val="18"/>
        </w:rPr>
      </w:pPr>
      <w:r>
        <w:rPr>
          <w:b/>
          <w:sz w:val="20"/>
          <w:szCs w:val="20"/>
        </w:rPr>
        <w:t>Gestión de Configuración de Software</w:t>
      </w:r>
    </w:p>
    <w:p w14:paraId="00000020" w14:textId="77777777" w:rsidR="00B46AF2" w:rsidRDefault="00671D12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Organización</w:t>
      </w:r>
    </w:p>
    <w:p w14:paraId="00000021" w14:textId="77777777" w:rsidR="00B46AF2" w:rsidRDefault="00671D12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Roles y responsabilidades</w:t>
      </w:r>
    </w:p>
    <w:p w14:paraId="00000022" w14:textId="77777777" w:rsidR="00B46AF2" w:rsidRDefault="00671D12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Políticas, Directrices y Procedimientos</w:t>
      </w:r>
    </w:p>
    <w:p w14:paraId="00000023" w14:textId="77777777" w:rsidR="00B46AF2" w:rsidRDefault="00671D12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2.4.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Herramientas, entorno e Infraestructura</w:t>
      </w:r>
    </w:p>
    <w:p w14:paraId="00000024" w14:textId="77777777" w:rsidR="00B46AF2" w:rsidRDefault="00671D12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2.5.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Calendario</w:t>
      </w:r>
    </w:p>
    <w:p w14:paraId="00000025" w14:textId="77777777" w:rsidR="00B46AF2" w:rsidRDefault="00671D12">
      <w:pPr>
        <w:numPr>
          <w:ilvl w:val="0"/>
          <w:numId w:val="3"/>
        </w:numPr>
        <w:spacing w:after="240"/>
        <w:rPr>
          <w:sz w:val="18"/>
          <w:szCs w:val="18"/>
        </w:rPr>
      </w:pPr>
      <w:r>
        <w:rPr>
          <w:b/>
          <w:sz w:val="20"/>
          <w:szCs w:val="20"/>
        </w:rPr>
        <w:t>Actividades de la GCS</w:t>
      </w:r>
    </w:p>
    <w:p w14:paraId="00000026" w14:textId="77777777" w:rsidR="00B46AF2" w:rsidRDefault="00671D12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3.1.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Identificación</w:t>
      </w:r>
    </w:p>
    <w:p w14:paraId="00000027" w14:textId="77777777" w:rsidR="00B46AF2" w:rsidRDefault="00671D1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3.1.1.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Lista de clasificación de CI</w:t>
      </w:r>
    </w:p>
    <w:p w14:paraId="00000028" w14:textId="77777777" w:rsidR="00B46AF2" w:rsidRDefault="00671D1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3.1.2.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la Nomenclatura de ítem</w:t>
      </w:r>
    </w:p>
    <w:p w14:paraId="00000029" w14:textId="77777777" w:rsidR="00B46AF2" w:rsidRDefault="00671D1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3.1.3.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Lista de ítem con la nomenclatura</w:t>
      </w:r>
    </w:p>
    <w:p w14:paraId="0000002A" w14:textId="77777777" w:rsidR="00B46AF2" w:rsidRDefault="00671D12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3.2.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Contr</w:t>
      </w:r>
      <w:r>
        <w:rPr>
          <w:b/>
          <w:sz w:val="20"/>
          <w:szCs w:val="20"/>
        </w:rPr>
        <w:t>ol</w:t>
      </w:r>
    </w:p>
    <w:p w14:paraId="0000002B" w14:textId="77777777" w:rsidR="00B46AF2" w:rsidRDefault="00671D1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Líneas Base</w:t>
      </w:r>
    </w:p>
    <w:p w14:paraId="0000002C" w14:textId="77777777" w:rsidR="00B46AF2" w:rsidRDefault="00671D1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la estructura de las librerías</w:t>
      </w:r>
    </w:p>
    <w:p w14:paraId="0000002D" w14:textId="77777777" w:rsidR="00B46AF2" w:rsidRDefault="00671D1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Ejemplos de Formatos de solicitudes de Cambio (1c/u)</w:t>
      </w:r>
    </w:p>
    <w:p w14:paraId="0000002E" w14:textId="77777777" w:rsidR="00B46AF2" w:rsidRDefault="00671D1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</w:t>
      </w:r>
      <w:r>
        <w:rPr>
          <w:sz w:val="10"/>
          <w:szCs w:val="10"/>
        </w:rPr>
        <w:t xml:space="preserve">                     </w:t>
      </w:r>
      <w:r>
        <w:rPr>
          <w:sz w:val="20"/>
          <w:szCs w:val="20"/>
        </w:rPr>
        <w:t>3.2.4.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Plan de Gestión de Cambios</w:t>
      </w:r>
    </w:p>
    <w:p w14:paraId="0000002F" w14:textId="77777777" w:rsidR="00B46AF2" w:rsidRDefault="00671D12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3.3.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Estado</w:t>
      </w:r>
    </w:p>
    <w:p w14:paraId="00000030" w14:textId="77777777" w:rsidR="00B46AF2" w:rsidRDefault="00671D1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3.3.1.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 xml:space="preserve">Definición de Reportes para el Estado </w:t>
      </w:r>
      <w:proofErr w:type="gramStart"/>
      <w:r>
        <w:rPr>
          <w:sz w:val="20"/>
          <w:szCs w:val="20"/>
        </w:rPr>
        <w:t>( Gestor</w:t>
      </w:r>
      <w:proofErr w:type="gramEnd"/>
      <w:r>
        <w:rPr>
          <w:sz w:val="20"/>
          <w:szCs w:val="20"/>
        </w:rPr>
        <w:t xml:space="preserve"> - 6)</w:t>
      </w:r>
    </w:p>
    <w:p w14:paraId="00000031" w14:textId="77777777" w:rsidR="00B46AF2" w:rsidRDefault="00671D1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3.3.2.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Reportes par</w:t>
      </w:r>
      <w:r>
        <w:rPr>
          <w:sz w:val="20"/>
          <w:szCs w:val="20"/>
        </w:rPr>
        <w:t xml:space="preserve">a el Estado </w:t>
      </w:r>
      <w:proofErr w:type="gramStart"/>
      <w:r>
        <w:rPr>
          <w:sz w:val="20"/>
          <w:szCs w:val="20"/>
        </w:rPr>
        <w:t>( Jefe</w:t>
      </w:r>
      <w:proofErr w:type="gramEnd"/>
      <w:r>
        <w:rPr>
          <w:sz w:val="20"/>
          <w:szCs w:val="20"/>
        </w:rPr>
        <w:t xml:space="preserve"> de PY - 4 )</w:t>
      </w:r>
    </w:p>
    <w:p w14:paraId="00000032" w14:textId="77777777" w:rsidR="00B46AF2" w:rsidRDefault="00671D1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3.3.3.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 xml:space="preserve">Definición de Reportes para el Estado </w:t>
      </w:r>
      <w:proofErr w:type="gramStart"/>
      <w:r>
        <w:rPr>
          <w:sz w:val="20"/>
          <w:szCs w:val="20"/>
        </w:rPr>
        <w:t>( Desarrollador</w:t>
      </w:r>
      <w:proofErr w:type="gramEnd"/>
      <w:r>
        <w:rPr>
          <w:sz w:val="20"/>
          <w:szCs w:val="20"/>
        </w:rPr>
        <w:t>- 3 )</w:t>
      </w:r>
    </w:p>
    <w:p w14:paraId="00000033" w14:textId="77777777" w:rsidR="00B46AF2" w:rsidRDefault="00671D12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3.4.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Auditoría</w:t>
      </w:r>
    </w:p>
    <w:p w14:paraId="00000034" w14:textId="77777777" w:rsidR="00B46AF2" w:rsidRDefault="00671D1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3.4.1.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Reportes de Auditorías (8)</w:t>
      </w:r>
    </w:p>
    <w:p w14:paraId="00000035" w14:textId="77777777" w:rsidR="00B46AF2" w:rsidRDefault="00671D12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3.5.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 xml:space="preserve">Entrega y Gestión de </w:t>
      </w:r>
      <w:proofErr w:type="spellStart"/>
      <w:r>
        <w:rPr>
          <w:b/>
          <w:sz w:val="20"/>
          <w:szCs w:val="20"/>
        </w:rPr>
        <w:t>Release</w:t>
      </w:r>
      <w:proofErr w:type="spellEnd"/>
    </w:p>
    <w:p w14:paraId="00000036" w14:textId="77777777" w:rsidR="00B46AF2" w:rsidRDefault="00671D12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3.5.1.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Diseño del repositorio</w:t>
      </w:r>
    </w:p>
    <w:p w14:paraId="00000037" w14:textId="77777777" w:rsidR="00B46AF2" w:rsidRDefault="00B46AF2">
      <w:pPr>
        <w:spacing w:before="240" w:after="240"/>
        <w:ind w:left="4320" w:hanging="2160"/>
        <w:rPr>
          <w:sz w:val="20"/>
          <w:szCs w:val="20"/>
        </w:rPr>
      </w:pPr>
    </w:p>
    <w:p w14:paraId="00000038" w14:textId="77777777" w:rsidR="00B46AF2" w:rsidRDefault="00B46AF2">
      <w:pPr>
        <w:spacing w:before="240" w:after="240"/>
        <w:ind w:left="4320" w:hanging="2160"/>
        <w:rPr>
          <w:sz w:val="20"/>
          <w:szCs w:val="20"/>
        </w:rPr>
      </w:pPr>
    </w:p>
    <w:p w14:paraId="00000039" w14:textId="77777777" w:rsidR="00B46AF2" w:rsidRDefault="00B46AF2">
      <w:pPr>
        <w:spacing w:before="240" w:after="240"/>
        <w:ind w:left="4320" w:hanging="2160"/>
        <w:rPr>
          <w:sz w:val="20"/>
          <w:szCs w:val="20"/>
        </w:rPr>
      </w:pPr>
    </w:p>
    <w:p w14:paraId="0000003A" w14:textId="77777777" w:rsidR="00B46AF2" w:rsidRDefault="00B46AF2">
      <w:pPr>
        <w:spacing w:before="240" w:after="240"/>
        <w:jc w:val="center"/>
        <w:rPr>
          <w:sz w:val="24"/>
          <w:szCs w:val="24"/>
        </w:rPr>
      </w:pPr>
    </w:p>
    <w:p w14:paraId="0000003B" w14:textId="77777777" w:rsidR="00B46AF2" w:rsidRDefault="00671D12">
      <w:pPr>
        <w:numPr>
          <w:ilvl w:val="0"/>
          <w:numId w:val="1"/>
        </w:numPr>
        <w:spacing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Introducción</w:t>
      </w:r>
    </w:p>
    <w:p w14:paraId="0000003C" w14:textId="77777777" w:rsidR="00B46AF2" w:rsidRDefault="00671D12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Esta empresa desarrolla e implementa una plataforma online de comunicaciones entre maestros </w:t>
      </w:r>
      <w:r>
        <w:rPr>
          <w:sz w:val="24"/>
          <w:szCs w:val="24"/>
          <w:highlight w:val="white"/>
        </w:rPr>
        <w:t>y alumnos en la cual dichos estudiantes están interesados en resolver todas sus dudas académicas en dichas sesiones. La empresa utiliza tecnologías web para el desarrollo de esta plataforma.</w:t>
      </w:r>
    </w:p>
    <w:p w14:paraId="0000003D" w14:textId="77777777" w:rsidR="00B46AF2" w:rsidRDefault="00671D12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Situación de la empresa:</w:t>
      </w:r>
    </w:p>
    <w:p w14:paraId="0000003E" w14:textId="77777777" w:rsidR="00B46AF2" w:rsidRDefault="00671D12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Para describir la situación de la empres</w:t>
      </w:r>
      <w:r>
        <w:rPr>
          <w:sz w:val="24"/>
          <w:szCs w:val="24"/>
          <w:highlight w:val="white"/>
        </w:rPr>
        <w:t>a planteamos la matriz FODA.</w:t>
      </w:r>
    </w:p>
    <w:p w14:paraId="0000003F" w14:textId="77777777" w:rsidR="00B46AF2" w:rsidRDefault="00671D12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Fortalezas:</w:t>
      </w:r>
    </w:p>
    <w:p w14:paraId="00000040" w14:textId="77777777" w:rsidR="00B46AF2" w:rsidRDefault="00671D12">
      <w:pPr>
        <w:numPr>
          <w:ilvl w:val="0"/>
          <w:numId w:val="8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 tiene software licenciado y una estructura de red que cumple con los parámetros de funcionamiento.</w:t>
      </w:r>
    </w:p>
    <w:p w14:paraId="00000041" w14:textId="77777777" w:rsidR="00B46AF2" w:rsidRDefault="00671D12">
      <w:pPr>
        <w:numPr>
          <w:ilvl w:val="0"/>
          <w:numId w:val="8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 tiene equipamiento y una estructura red que cumple con los parámetros de funcionamiento.</w:t>
      </w:r>
    </w:p>
    <w:p w14:paraId="00000042" w14:textId="77777777" w:rsidR="00B46AF2" w:rsidRDefault="00671D12">
      <w:pPr>
        <w:spacing w:after="240"/>
        <w:ind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Oportunidades</w:t>
      </w:r>
      <w:r>
        <w:rPr>
          <w:sz w:val="24"/>
          <w:szCs w:val="24"/>
          <w:highlight w:val="white"/>
        </w:rPr>
        <w:t>:</w:t>
      </w:r>
    </w:p>
    <w:p w14:paraId="00000043" w14:textId="77777777" w:rsidR="00B46AF2" w:rsidRDefault="00671D12">
      <w:pPr>
        <w:numPr>
          <w:ilvl w:val="0"/>
          <w:numId w:val="1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 nec</w:t>
      </w:r>
      <w:r>
        <w:rPr>
          <w:sz w:val="24"/>
          <w:szCs w:val="24"/>
          <w:highlight w:val="white"/>
        </w:rPr>
        <w:t>esidad institucional de tener un aplicativo que brinde información para la toma de decisiones.</w:t>
      </w:r>
    </w:p>
    <w:p w14:paraId="00000044" w14:textId="77777777" w:rsidR="00B46AF2" w:rsidRDefault="00671D12">
      <w:pPr>
        <w:numPr>
          <w:ilvl w:val="0"/>
          <w:numId w:val="1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Compartir información con otros.</w:t>
      </w:r>
    </w:p>
    <w:p w14:paraId="00000045" w14:textId="77777777" w:rsidR="00B46AF2" w:rsidRDefault="00671D12">
      <w:pPr>
        <w:numPr>
          <w:ilvl w:val="0"/>
          <w:numId w:val="17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Establecer todo el software en los parámetros legales.</w:t>
      </w:r>
    </w:p>
    <w:p w14:paraId="00000046" w14:textId="77777777" w:rsidR="00B46AF2" w:rsidRDefault="00671D12">
      <w:pPr>
        <w:spacing w:after="240"/>
        <w:ind w:left="720"/>
        <w:rPr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 xml:space="preserve">Debilidades </w:t>
      </w:r>
      <w:r>
        <w:rPr>
          <w:sz w:val="24"/>
          <w:szCs w:val="24"/>
          <w:highlight w:val="white"/>
        </w:rPr>
        <w:t>:</w:t>
      </w:r>
      <w:proofErr w:type="gramEnd"/>
    </w:p>
    <w:p w14:paraId="00000047" w14:textId="77777777" w:rsidR="00B46AF2" w:rsidRDefault="00671D12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aplicativos en formato web para tener acceso desde la matriz y secretarias.</w:t>
      </w:r>
    </w:p>
    <w:p w14:paraId="00000048" w14:textId="77777777" w:rsidR="00B46AF2" w:rsidRDefault="00671D12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definición de procesos para integrar todos los departamentos.</w:t>
      </w:r>
    </w:p>
    <w:p w14:paraId="00000049" w14:textId="77777777" w:rsidR="00B46AF2" w:rsidRDefault="00671D12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coordinación institucional para la adquisición de software.</w:t>
      </w:r>
    </w:p>
    <w:p w14:paraId="0000004A" w14:textId="77777777" w:rsidR="00B46AF2" w:rsidRDefault="00671D12">
      <w:pPr>
        <w:numPr>
          <w:ilvl w:val="0"/>
          <w:numId w:val="4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capacitación en el sof</w:t>
      </w:r>
      <w:r>
        <w:rPr>
          <w:sz w:val="24"/>
          <w:szCs w:val="24"/>
          <w:highlight w:val="white"/>
        </w:rPr>
        <w:t>tware.</w:t>
      </w:r>
    </w:p>
    <w:p w14:paraId="0000004B" w14:textId="77777777" w:rsidR="00B46AF2" w:rsidRDefault="00671D12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Amenazas:</w:t>
      </w:r>
    </w:p>
    <w:p w14:paraId="0000004C" w14:textId="77777777" w:rsidR="00B46AF2" w:rsidRDefault="00671D12">
      <w:pPr>
        <w:numPr>
          <w:ilvl w:val="0"/>
          <w:numId w:val="1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 aceptación del software libre para la utilización por parte de los funcionarios y un posible rechazo.</w:t>
      </w:r>
    </w:p>
    <w:p w14:paraId="0000004D" w14:textId="77777777" w:rsidR="00B46AF2" w:rsidRDefault="00671D12">
      <w:pPr>
        <w:numPr>
          <w:ilvl w:val="0"/>
          <w:numId w:val="1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Desconocimiento del avance del software libre.</w:t>
      </w:r>
    </w:p>
    <w:p w14:paraId="0000004E" w14:textId="77777777" w:rsidR="00B46AF2" w:rsidRDefault="00671D12">
      <w:pPr>
        <w:numPr>
          <w:ilvl w:val="0"/>
          <w:numId w:val="1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Problemas legales con el desarrollador.</w:t>
      </w:r>
    </w:p>
    <w:p w14:paraId="0000004F" w14:textId="77777777" w:rsidR="00B46AF2" w:rsidRDefault="00671D12">
      <w:pPr>
        <w:numPr>
          <w:ilvl w:val="0"/>
          <w:numId w:val="14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Difícil escalabilidad para fines institucionale</w:t>
      </w:r>
      <w:r>
        <w:rPr>
          <w:sz w:val="24"/>
          <w:szCs w:val="24"/>
          <w:highlight w:val="white"/>
        </w:rPr>
        <w:t>s.</w:t>
      </w:r>
    </w:p>
    <w:p w14:paraId="00000050" w14:textId="77777777" w:rsidR="00B46AF2" w:rsidRDefault="00671D12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Problemática:</w:t>
      </w:r>
    </w:p>
    <w:p w14:paraId="00000051" w14:textId="77777777" w:rsidR="00B46AF2" w:rsidRDefault="00671D12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Existen unas costosas fases previas de especificación de requisitos, análisis y diseño. La corrección durante el desarrollo de errores introducidos en estas fases será costosa, es decir, se pierde flexibilidad ante ambos cambios.</w:t>
      </w:r>
    </w:p>
    <w:p w14:paraId="00000052" w14:textId="77777777" w:rsidR="00B46AF2" w:rsidRDefault="00671D12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 necesa</w:t>
      </w:r>
      <w:r>
        <w:rPr>
          <w:sz w:val="24"/>
          <w:szCs w:val="24"/>
          <w:highlight w:val="white"/>
        </w:rPr>
        <w:t>rio que en los proyectos haya una gran proporción de programadores senior que sean capaces de tomar decisiones de forma autónoma.</w:t>
      </w:r>
    </w:p>
    <w:p w14:paraId="00000053" w14:textId="77777777" w:rsidR="00B46AF2" w:rsidRDefault="00B46AF2">
      <w:pPr>
        <w:spacing w:after="240"/>
        <w:rPr>
          <w:b/>
          <w:sz w:val="24"/>
          <w:szCs w:val="24"/>
          <w:highlight w:val="yellow"/>
        </w:rPr>
      </w:pPr>
    </w:p>
    <w:p w14:paraId="00000054" w14:textId="77777777" w:rsidR="00B46AF2" w:rsidRDefault="00671D12">
      <w:pPr>
        <w:spacing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14:paraId="00000055" w14:textId="77777777" w:rsidR="00B46AF2" w:rsidRDefault="00671D12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Mantener la integridad de los productos software, evitando realizar cambios incontrolados y manejando un correcto control de versiones en los proyectos de la empresa.</w:t>
      </w:r>
    </w:p>
    <w:p w14:paraId="00000056" w14:textId="77777777" w:rsidR="00B46AF2" w:rsidRDefault="00671D12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Facilitar el mantenimiento de los sistemas, aportando información precisa para valorar el</w:t>
      </w:r>
      <w:r>
        <w:rPr>
          <w:sz w:val="24"/>
          <w:szCs w:val="24"/>
        </w:rPr>
        <w:t xml:space="preserve"> impacto de los cambios solicitados y reduciendo el tiempo de implementación de un cambio, tanto evolutivo como correctivo.</w:t>
      </w:r>
    </w:p>
    <w:p w14:paraId="00000057" w14:textId="77777777" w:rsidR="00B46AF2" w:rsidRDefault="00671D12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Reducir el número de errores de adaptación de sistema.</w:t>
      </w:r>
      <w:r>
        <w:br w:type="page"/>
      </w:r>
    </w:p>
    <w:p w14:paraId="00000058" w14:textId="77777777" w:rsidR="00B46AF2" w:rsidRDefault="00671D12">
      <w:pPr>
        <w:numPr>
          <w:ilvl w:val="0"/>
          <w:numId w:val="1"/>
        </w:numPr>
        <w:spacing w:after="240"/>
        <w:rPr>
          <w:b/>
          <w:sz w:val="20"/>
          <w:szCs w:val="20"/>
        </w:rPr>
      </w:pPr>
      <w:r>
        <w:rPr>
          <w:b/>
          <w:sz w:val="24"/>
          <w:szCs w:val="24"/>
        </w:rPr>
        <w:lastRenderedPageBreak/>
        <w:t>Gestión de Configuración de Software</w:t>
      </w:r>
    </w:p>
    <w:p w14:paraId="00000059" w14:textId="77777777" w:rsidR="00B46AF2" w:rsidRDefault="00671D1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2.1.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Organización</w:t>
      </w:r>
      <w:r>
        <w:rPr>
          <w:b/>
          <w:sz w:val="24"/>
          <w:szCs w:val="24"/>
        </w:rPr>
        <w:t xml:space="preserve"> (Organigrama)</w:t>
      </w:r>
    </w:p>
    <w:p w14:paraId="0000005A" w14:textId="77777777" w:rsidR="00B46AF2" w:rsidRDefault="00671D1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4394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B" w14:textId="77777777" w:rsidR="00B46AF2" w:rsidRDefault="00671D1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Gráfico 01: Diagrama organizacional de </w:t>
      </w:r>
      <w:proofErr w:type="spellStart"/>
      <w:r>
        <w:rPr>
          <w:sz w:val="20"/>
          <w:szCs w:val="20"/>
        </w:rPr>
        <w:t>TrashConsultSA</w:t>
      </w:r>
      <w:proofErr w:type="spellEnd"/>
      <w:r>
        <w:rPr>
          <w:sz w:val="20"/>
          <w:szCs w:val="20"/>
        </w:rPr>
        <w:t xml:space="preserve"> que describe las áreas importantes dentro de la organización y la jerarquía de </w:t>
      </w:r>
      <w:proofErr w:type="gramStart"/>
      <w:r>
        <w:rPr>
          <w:sz w:val="20"/>
          <w:szCs w:val="20"/>
        </w:rPr>
        <w:t>las mismas</w:t>
      </w:r>
      <w:proofErr w:type="gramEnd"/>
      <w:r>
        <w:rPr>
          <w:sz w:val="20"/>
          <w:szCs w:val="20"/>
        </w:rPr>
        <w:t>.</w:t>
      </w:r>
    </w:p>
    <w:p w14:paraId="0000005C" w14:textId="77777777" w:rsidR="00B46AF2" w:rsidRDefault="00B46AF2">
      <w:pPr>
        <w:spacing w:before="240" w:after="240"/>
        <w:rPr>
          <w:sz w:val="20"/>
          <w:szCs w:val="20"/>
        </w:rPr>
      </w:pPr>
    </w:p>
    <w:p w14:paraId="0000005D" w14:textId="77777777" w:rsidR="00B46AF2" w:rsidRDefault="00671D1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2.2.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Roles y responsabilidades</w:t>
      </w:r>
    </w:p>
    <w:p w14:paraId="0000005E" w14:textId="77777777" w:rsidR="00B46AF2" w:rsidRDefault="00671D12">
      <w:pPr>
        <w:spacing w:before="240" w:after="240"/>
        <w:ind w:left="1440"/>
        <w:rPr>
          <w:rFonts w:ascii="Calibri" w:eastAsia="Calibri" w:hAnsi="Calibri" w:cs="Calibri"/>
          <w:sz w:val="16"/>
          <w:szCs w:val="16"/>
        </w:rPr>
      </w:pPr>
      <w:r>
        <w:rPr>
          <w:sz w:val="20"/>
          <w:szCs w:val="20"/>
        </w:rPr>
        <w:t>Tabla 01: Tabla de roles y responsabilidades de las áreas</w:t>
      </w:r>
      <w:r>
        <w:rPr>
          <w:sz w:val="20"/>
          <w:szCs w:val="20"/>
        </w:rPr>
        <w:t xml:space="preserve"> y puestos dentro de la organización. Describe la ocupación de cada elemento y la cantidad de personal requerido para su funcionamiento normal.</w:t>
      </w:r>
    </w:p>
    <w:tbl>
      <w:tblPr>
        <w:tblStyle w:val="a"/>
        <w:tblW w:w="988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95"/>
        <w:gridCol w:w="5385"/>
      </w:tblGrid>
      <w:tr w:rsidR="00B46AF2" w14:paraId="0863A48C" w14:textId="77777777">
        <w:trPr>
          <w:trHeight w:val="253"/>
        </w:trPr>
        <w:tc>
          <w:tcPr>
            <w:tcW w:w="2205" w:type="dxa"/>
            <w:shd w:val="clear" w:color="auto" w:fill="C6D9F1"/>
          </w:tcPr>
          <w:p w14:paraId="0000005F" w14:textId="77777777" w:rsidR="00B46AF2" w:rsidRDefault="00671D1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 EN EL PROYECTO</w:t>
            </w:r>
          </w:p>
        </w:tc>
        <w:tc>
          <w:tcPr>
            <w:tcW w:w="2295" w:type="dxa"/>
            <w:shd w:val="clear" w:color="auto" w:fill="C6D9F1"/>
          </w:tcPr>
          <w:p w14:paraId="00000060" w14:textId="77777777" w:rsidR="00B46AF2" w:rsidRDefault="00671D1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REQUERIDO</w:t>
            </w:r>
          </w:p>
        </w:tc>
        <w:tc>
          <w:tcPr>
            <w:tcW w:w="5385" w:type="dxa"/>
            <w:shd w:val="clear" w:color="auto" w:fill="C6D9F1"/>
          </w:tcPr>
          <w:p w14:paraId="00000061" w14:textId="77777777" w:rsidR="00B46AF2" w:rsidRDefault="00671D1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RESPONSABILIDADES</w:t>
            </w:r>
          </w:p>
        </w:tc>
      </w:tr>
      <w:tr w:rsidR="00B46AF2" w14:paraId="71AC4255" w14:textId="77777777">
        <w:tc>
          <w:tcPr>
            <w:tcW w:w="2205" w:type="dxa"/>
          </w:tcPr>
          <w:p w14:paraId="00000062" w14:textId="77777777" w:rsidR="00B46AF2" w:rsidRDefault="00671D1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Gestor de la configuración</w:t>
            </w:r>
          </w:p>
        </w:tc>
        <w:tc>
          <w:tcPr>
            <w:tcW w:w="2295" w:type="dxa"/>
          </w:tcPr>
          <w:p w14:paraId="00000063" w14:textId="77777777" w:rsidR="00B46AF2" w:rsidRDefault="00671D1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385" w:type="dxa"/>
          </w:tcPr>
          <w:p w14:paraId="00000064" w14:textId="77777777" w:rsidR="00B46AF2" w:rsidRDefault="00671D12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Gestionar la planificación</w:t>
            </w:r>
            <w:r>
              <w:rPr>
                <w:rFonts w:ascii="Calibri" w:eastAsia="Calibri" w:hAnsi="Calibri" w:cs="Calibri"/>
              </w:rPr>
              <w:t>, identificación, control, seguimiento y auditoría de todos los elementos de configuración en la base de datos de configuración</w:t>
            </w:r>
          </w:p>
          <w:p w14:paraId="00000065" w14:textId="77777777" w:rsidR="00B46AF2" w:rsidRDefault="00671D12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Liderar las actividades de evaluación del proceso: revisar tipos de elementos de configuración, relaciones, atributos y valores </w:t>
            </w:r>
            <w:r>
              <w:rPr>
                <w:rFonts w:ascii="Calibri" w:eastAsia="Calibri" w:hAnsi="Calibri" w:cs="Calibri"/>
              </w:rPr>
              <w:t>asociados, estructura de la base de datos, derechos de acceso</w:t>
            </w:r>
          </w:p>
          <w:p w14:paraId="00000066" w14:textId="77777777" w:rsidR="00B46AF2" w:rsidRDefault="00671D12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Monitorear y reportar los cambios no autorizados sobre los elementos de configuración</w:t>
            </w:r>
          </w:p>
        </w:tc>
      </w:tr>
      <w:tr w:rsidR="00B46AF2" w14:paraId="7879AEE9" w14:textId="77777777">
        <w:tc>
          <w:tcPr>
            <w:tcW w:w="2205" w:type="dxa"/>
          </w:tcPr>
          <w:p w14:paraId="00000067" w14:textId="77777777" w:rsidR="00B46AF2" w:rsidRDefault="00671D1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Coordinador de Configuración</w:t>
            </w:r>
          </w:p>
        </w:tc>
        <w:tc>
          <w:tcPr>
            <w:tcW w:w="2295" w:type="dxa"/>
          </w:tcPr>
          <w:p w14:paraId="00000068" w14:textId="77777777" w:rsidR="00B46AF2" w:rsidRDefault="00671D1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385" w:type="dxa"/>
          </w:tcPr>
          <w:p w14:paraId="00000069" w14:textId="77777777" w:rsidR="00B46AF2" w:rsidRDefault="00671D12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Supervisar y apoyar el desarrollo de software</w:t>
            </w:r>
          </w:p>
          <w:p w14:paraId="0000006A" w14:textId="77777777" w:rsidR="00B46AF2" w:rsidRDefault="00671D12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Participar en la mejora continua del proceso de gestión de configuración</w:t>
            </w:r>
          </w:p>
          <w:p w14:paraId="0000006B" w14:textId="77777777" w:rsidR="00B46AF2" w:rsidRDefault="00671D12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Reportar cualquier discrepancia o no conformidad en los elementos de configuración al gestor de configuración</w:t>
            </w:r>
          </w:p>
        </w:tc>
      </w:tr>
      <w:tr w:rsidR="00B46AF2" w14:paraId="6F38208B" w14:textId="77777777">
        <w:tc>
          <w:tcPr>
            <w:tcW w:w="2205" w:type="dxa"/>
          </w:tcPr>
          <w:p w14:paraId="0000006C" w14:textId="77777777" w:rsidR="00B46AF2" w:rsidRDefault="00671D1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Gestor de cambios</w:t>
            </w:r>
          </w:p>
        </w:tc>
        <w:tc>
          <w:tcPr>
            <w:tcW w:w="2295" w:type="dxa"/>
          </w:tcPr>
          <w:p w14:paraId="0000006D" w14:textId="77777777" w:rsidR="00B46AF2" w:rsidRDefault="00671D1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385" w:type="dxa"/>
          </w:tcPr>
          <w:p w14:paraId="0000006E" w14:textId="77777777" w:rsidR="00B46AF2" w:rsidRDefault="00671D12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Asegur</w:t>
            </w:r>
            <w:r>
              <w:rPr>
                <w:rFonts w:ascii="Calibri" w:eastAsia="Calibri" w:hAnsi="Calibri" w:cs="Calibri"/>
              </w:rPr>
              <w:t>ar la idoneidad e integridad de los elementos de configuración de los que es responsable</w:t>
            </w:r>
          </w:p>
          <w:p w14:paraId="0000006F" w14:textId="77777777" w:rsidR="00B46AF2" w:rsidRDefault="00671D12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Trabajar </w:t>
            </w:r>
            <w:proofErr w:type="gramStart"/>
            <w:r>
              <w:rPr>
                <w:rFonts w:ascii="Calibri" w:eastAsia="Calibri" w:hAnsi="Calibri" w:cs="Calibri"/>
              </w:rPr>
              <w:t>conjuntamente con</w:t>
            </w:r>
            <w:proofErr w:type="gramEnd"/>
            <w:r>
              <w:rPr>
                <w:rFonts w:ascii="Calibri" w:eastAsia="Calibri" w:hAnsi="Calibri" w:cs="Calibri"/>
              </w:rPr>
              <w:t xml:space="preserve"> el coordinador de configuración para identificar las causas de cualquier discrepancia identificada en las auditorías e implementar las accio</w:t>
            </w:r>
            <w:r>
              <w:rPr>
                <w:rFonts w:ascii="Calibri" w:eastAsia="Calibri" w:hAnsi="Calibri" w:cs="Calibri"/>
              </w:rPr>
              <w:t>nes correctivas</w:t>
            </w:r>
          </w:p>
        </w:tc>
      </w:tr>
    </w:tbl>
    <w:p w14:paraId="00000070" w14:textId="77777777" w:rsidR="00B46AF2" w:rsidRDefault="00B46AF2">
      <w:pPr>
        <w:spacing w:line="240" w:lineRule="auto"/>
        <w:rPr>
          <w:b/>
          <w:sz w:val="24"/>
          <w:szCs w:val="24"/>
          <w:highlight w:val="yellow"/>
        </w:rPr>
      </w:pPr>
    </w:p>
    <w:p w14:paraId="00000071" w14:textId="77777777" w:rsidR="00B46AF2" w:rsidRDefault="00B46AF2">
      <w:pPr>
        <w:spacing w:before="240" w:after="240"/>
        <w:rPr>
          <w:b/>
          <w:sz w:val="24"/>
          <w:szCs w:val="24"/>
          <w:highlight w:val="yellow"/>
        </w:rPr>
      </w:pPr>
    </w:p>
    <w:p w14:paraId="00000072" w14:textId="77777777" w:rsidR="00B46AF2" w:rsidRDefault="00671D1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2.3.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Políticas, Directrices o Procedimientos</w:t>
      </w:r>
    </w:p>
    <w:p w14:paraId="00000073" w14:textId="77777777" w:rsidR="00B46AF2" w:rsidRDefault="00671D1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Políticas</w:t>
      </w:r>
    </w:p>
    <w:p w14:paraId="00000074" w14:textId="77777777" w:rsidR="00B46AF2" w:rsidRDefault="00671D12">
      <w:pPr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Política de Desarrollo Organizacional (PDO.docx)</w:t>
      </w:r>
    </w:p>
    <w:p w14:paraId="00000075" w14:textId="77777777" w:rsidR="00B46AF2" w:rsidRDefault="00671D12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Política de Capacitaciones</w:t>
      </w:r>
    </w:p>
    <w:p w14:paraId="00000076" w14:textId="77777777" w:rsidR="00B46AF2" w:rsidRDefault="00671D12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Política de Relaciones Públicas</w:t>
      </w:r>
    </w:p>
    <w:p w14:paraId="00000077" w14:textId="77777777" w:rsidR="00B46AF2" w:rsidRDefault="00671D12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Política de Seguridad de Información</w:t>
      </w:r>
    </w:p>
    <w:p w14:paraId="00000078" w14:textId="77777777" w:rsidR="00B46AF2" w:rsidRDefault="00671D12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Política de Operaciones </w:t>
      </w:r>
    </w:p>
    <w:p w14:paraId="00000079" w14:textId="77777777" w:rsidR="00B46AF2" w:rsidRDefault="00671D12">
      <w:pPr>
        <w:numPr>
          <w:ilvl w:val="0"/>
          <w:numId w:val="1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Política de Auditoría y Control</w:t>
      </w:r>
    </w:p>
    <w:p w14:paraId="0000007A" w14:textId="77777777" w:rsidR="00B46AF2" w:rsidRDefault="00671D12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Directrices</w:t>
      </w:r>
    </w:p>
    <w:p w14:paraId="0000007B" w14:textId="77777777" w:rsidR="00B46AF2" w:rsidRDefault="00671D12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Afianzar un modelo institucional flexible, ágil y eficaz.</w:t>
      </w:r>
    </w:p>
    <w:p w14:paraId="0000007C" w14:textId="77777777" w:rsidR="00B46AF2" w:rsidRDefault="00671D1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Fortalecer la imagen del Instituto y su vinculación con la sociedad.</w:t>
      </w:r>
    </w:p>
    <w:p w14:paraId="0000007D" w14:textId="77777777" w:rsidR="00B46AF2" w:rsidRDefault="00671D1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Incentivar el desarro</w:t>
      </w:r>
      <w:r>
        <w:rPr>
          <w:sz w:val="24"/>
          <w:szCs w:val="24"/>
        </w:rPr>
        <w:t>llo integral de los colaboradores, para gestionar la estrategia de la organización y adaptarse a los cambios del entorno.</w:t>
      </w:r>
    </w:p>
    <w:p w14:paraId="0000007E" w14:textId="77777777" w:rsidR="00B46AF2" w:rsidRDefault="00671D1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Asegurar la sostenibilidad económica de la Institución y su equilibrio dinámico de largo plazo.</w:t>
      </w:r>
    </w:p>
    <w:p w14:paraId="0000007F" w14:textId="77777777" w:rsidR="00B46AF2" w:rsidRDefault="00671D12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Desarrollar modelos proactivos de coop</w:t>
      </w:r>
      <w:r>
        <w:rPr>
          <w:sz w:val="24"/>
          <w:szCs w:val="24"/>
        </w:rPr>
        <w:t>eración.</w:t>
      </w:r>
    </w:p>
    <w:p w14:paraId="00000080" w14:textId="77777777" w:rsidR="00B46AF2" w:rsidRDefault="00671D12">
      <w:pPr>
        <w:spacing w:before="240" w:after="240"/>
        <w:ind w:left="2880" w:hanging="1440"/>
        <w:rPr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2.4.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 xml:space="preserve">Herramientas, entorno e Infraestructura </w:t>
      </w:r>
    </w:p>
    <w:p w14:paraId="00000081" w14:textId="77777777" w:rsidR="00B46AF2" w:rsidRDefault="00671D12">
      <w:pPr>
        <w:numPr>
          <w:ilvl w:val="0"/>
          <w:numId w:val="12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Git</w:t>
      </w:r>
      <w:r>
        <w:rPr>
          <w:sz w:val="24"/>
          <w:szCs w:val="24"/>
        </w:rPr>
        <w:t>: Software utilizado para llevar un correcto control de versiones, pensando en la eficiencia, la confiabilidad y compatibilidad del mantenimiento de versiones de aplicaciones c</w:t>
      </w:r>
      <w:r>
        <w:rPr>
          <w:sz w:val="24"/>
          <w:szCs w:val="24"/>
        </w:rPr>
        <w:t xml:space="preserve">uando éstas tienen un </w:t>
      </w:r>
      <w:r>
        <w:rPr>
          <w:sz w:val="24"/>
          <w:szCs w:val="24"/>
        </w:rPr>
        <w:lastRenderedPageBreak/>
        <w:t>gran número de archivos de código fuente. Su propósito es llevar registro de los cambios en archivos de computadora.</w:t>
      </w:r>
    </w:p>
    <w:p w14:paraId="00000082" w14:textId="77777777" w:rsidR="00B46AF2" w:rsidRDefault="00671D12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El uso de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debe seguir la siguiente estructura:</w:t>
      </w:r>
    </w:p>
    <w:p w14:paraId="00000083" w14:textId="77777777" w:rsidR="00B46AF2" w:rsidRDefault="00671D12">
      <w:pPr>
        <w:spacing w:before="240" w:after="240"/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063838" cy="450515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949"/>
                    <a:stretch>
                      <a:fillRect/>
                    </a:stretch>
                  </pic:blipFill>
                  <pic:spPr>
                    <a:xfrm>
                      <a:off x="0" y="0"/>
                      <a:ext cx="4063838" cy="4505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4" w14:textId="77777777" w:rsidR="00B46AF2" w:rsidRDefault="00671D12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>: Hosting utilizado para el control de versiones de un repositorio Git, que ofrece funcionalidad añadida como asignar roles para cada colaborador en la administración, desarrollo y mantenimiento del software. Está herramienta ofrece los siguientes planes:</w:t>
      </w:r>
    </w:p>
    <w:p w14:paraId="00000085" w14:textId="77777777" w:rsidR="00B46AF2" w:rsidRDefault="00671D1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4591050" cy="309292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92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6" w14:textId="77777777" w:rsidR="00B46AF2" w:rsidRDefault="00671D1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2.5.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Calendario (pendiente)</w:t>
      </w:r>
    </w:p>
    <w:p w14:paraId="00000087" w14:textId="77777777" w:rsidR="00B46AF2" w:rsidRDefault="00B46AF2">
      <w:pPr>
        <w:spacing w:before="240" w:after="240"/>
        <w:ind w:left="2880" w:hanging="1440"/>
        <w:rPr>
          <w:b/>
          <w:sz w:val="24"/>
          <w:szCs w:val="24"/>
        </w:rPr>
      </w:pPr>
    </w:p>
    <w:p w14:paraId="00000088" w14:textId="77777777" w:rsidR="00B46AF2" w:rsidRDefault="00B46AF2">
      <w:pPr>
        <w:spacing w:before="240" w:after="240"/>
        <w:ind w:left="2880" w:hanging="1440"/>
        <w:rPr>
          <w:b/>
          <w:sz w:val="24"/>
          <w:szCs w:val="24"/>
        </w:rPr>
      </w:pPr>
    </w:p>
    <w:p w14:paraId="00000089" w14:textId="77777777" w:rsidR="00B46AF2" w:rsidRDefault="00671D12">
      <w:pPr>
        <w:numPr>
          <w:ilvl w:val="0"/>
          <w:numId w:val="9"/>
        </w:numPr>
        <w:spacing w:after="240"/>
        <w:rPr>
          <w:b/>
          <w:sz w:val="20"/>
          <w:szCs w:val="20"/>
        </w:rPr>
      </w:pPr>
      <w:r>
        <w:rPr>
          <w:b/>
          <w:sz w:val="24"/>
          <w:szCs w:val="24"/>
        </w:rPr>
        <w:t>Actividades de la GCS</w:t>
      </w:r>
    </w:p>
    <w:p w14:paraId="0000008A" w14:textId="77777777" w:rsidR="00B46AF2" w:rsidRDefault="00671D12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3.1.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Identificación</w:t>
      </w:r>
    </w:p>
    <w:p w14:paraId="0000008B" w14:textId="77777777" w:rsidR="00B46AF2" w:rsidRDefault="00671D12">
      <w:pPr>
        <w:spacing w:before="240" w:after="240"/>
        <w:ind w:left="4320" w:hanging="2160"/>
        <w:rPr>
          <w:b/>
          <w:sz w:val="24"/>
          <w:szCs w:val="24"/>
        </w:rPr>
      </w:pPr>
      <w:r>
        <w:rPr>
          <w:b/>
          <w:sz w:val="14"/>
          <w:szCs w:val="14"/>
        </w:rPr>
        <w:t xml:space="preserve">                           </w:t>
      </w:r>
      <w:r>
        <w:rPr>
          <w:b/>
          <w:sz w:val="24"/>
          <w:szCs w:val="24"/>
        </w:rPr>
        <w:t>3.1.1.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Lista de clasificación de CI</w:t>
      </w:r>
    </w:p>
    <w:p w14:paraId="0000008C" w14:textId="77777777" w:rsidR="00B46AF2" w:rsidRDefault="00671D12">
      <w:pPr>
        <w:spacing w:before="240" w:after="240"/>
        <w:ind w:left="2160"/>
        <w:rPr>
          <w:sz w:val="20"/>
          <w:szCs w:val="20"/>
        </w:rPr>
      </w:pPr>
      <w:r>
        <w:rPr>
          <w:sz w:val="20"/>
          <w:szCs w:val="20"/>
        </w:rPr>
        <w:t>Tabla 02: Tabla que describe los elementos (</w:t>
      </w:r>
      <w:proofErr w:type="spellStart"/>
      <w:r>
        <w:rPr>
          <w:sz w:val="20"/>
          <w:szCs w:val="20"/>
        </w:rPr>
        <w:t>items</w:t>
      </w:r>
      <w:proofErr w:type="spellEnd"/>
      <w:r>
        <w:rPr>
          <w:sz w:val="20"/>
          <w:szCs w:val="20"/>
        </w:rPr>
        <w:t>) de la organizació</w:t>
      </w:r>
      <w:r>
        <w:rPr>
          <w:sz w:val="20"/>
          <w:szCs w:val="20"/>
        </w:rPr>
        <w:t>n registrados en el repositorio, el proyecto al que pertenecen (si es que pertenecen a alguno), y la extensión del archivo dentro del repositorio. También incluye herramientas de soporte utilizadas para las actividades dentro de la organización.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4110"/>
        <w:gridCol w:w="1185"/>
        <w:gridCol w:w="1365"/>
        <w:gridCol w:w="1260"/>
      </w:tblGrid>
      <w:tr w:rsidR="00B46AF2" w14:paraId="5745771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</w:t>
            </w:r>
            <w:r>
              <w:rPr>
                <w:b/>
                <w:sz w:val="24"/>
                <w:szCs w:val="24"/>
              </w:rPr>
              <w:t xml:space="preserve">e del </w:t>
            </w:r>
            <w:proofErr w:type="spellStart"/>
            <w:r>
              <w:rPr>
                <w:b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Origen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Extensión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Proyecto</w:t>
            </w:r>
          </w:p>
        </w:tc>
      </w:tr>
      <w:tr w:rsidR="00B46AF2" w14:paraId="1EF6C4A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 de actividades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7BE270C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B46AF2" w:rsidRDefault="00B46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46AF2" w14:paraId="390DCB7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B46AF2" w:rsidRDefault="00671D1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proofErr w:type="spellStart"/>
            <w:r>
              <w:rPr>
                <w:sz w:val="20"/>
                <w:szCs w:val="20"/>
              </w:rPr>
              <w:t>Charter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6143D5E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B46AF2" w:rsidRDefault="00671D1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Lean </w:t>
            </w:r>
            <w:proofErr w:type="spellStart"/>
            <w:r>
              <w:rPr>
                <w:sz w:val="20"/>
                <w:szCs w:val="20"/>
              </w:rPr>
              <w:t>Canvas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027286F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B46AF2" w:rsidRDefault="00671D1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de casos de uso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7EB08F7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B46AF2" w:rsidRDefault="00671D1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requisitos del sistema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567CAAF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B46AF2" w:rsidRDefault="00671D1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arquitectura de software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07B885E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B46AF2" w:rsidRDefault="00671D1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pruebas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4CF5A82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B46AF2" w:rsidRDefault="00671D1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pruebas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0741246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B46AF2" w:rsidRDefault="00671D1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691E78C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B46AF2" w:rsidRDefault="00671D1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Fuente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Módulos de sistema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510B6F2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B46AF2" w:rsidRDefault="00671D1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 Studio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B46AF2" w:rsidRDefault="00B46A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B46AF2" w:rsidRDefault="00B46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B46AF2" w:rsidRDefault="00B46A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000000CE" w14:textId="77777777" w:rsidR="00B46AF2" w:rsidRDefault="00671D12">
      <w:pPr>
        <w:spacing w:before="240" w:after="240"/>
        <w:ind w:left="4320" w:hanging="2160"/>
        <w:rPr>
          <w:b/>
          <w:sz w:val="24"/>
          <w:szCs w:val="24"/>
        </w:rPr>
      </w:pPr>
      <w:r>
        <w:rPr>
          <w:b/>
          <w:sz w:val="14"/>
          <w:szCs w:val="14"/>
        </w:rPr>
        <w:t xml:space="preserve">                           </w:t>
      </w:r>
    </w:p>
    <w:p w14:paraId="000000CF" w14:textId="77777777" w:rsidR="00B46AF2" w:rsidRDefault="00671D12">
      <w:pPr>
        <w:spacing w:before="240" w:after="240"/>
        <w:ind w:left="504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>3.1.2.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Definición de la Nomenclatura de ítem</w:t>
      </w:r>
    </w:p>
    <w:p w14:paraId="000000D0" w14:textId="77777777" w:rsidR="00B46AF2" w:rsidRDefault="00671D12">
      <w:pPr>
        <w:numPr>
          <w:ilvl w:val="0"/>
          <w:numId w:val="1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Caso 1: Si el ítem no pertenece al proyecto</w:t>
      </w:r>
    </w:p>
    <w:tbl>
      <w:tblPr>
        <w:tblStyle w:val="a1"/>
        <w:tblW w:w="6420" w:type="dxa"/>
        <w:tblInd w:w="2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0"/>
      </w:tblGrid>
      <w:tr w:rsidR="00B46AF2" w14:paraId="3EB54D91" w14:textId="77777777"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t>ACRÓNIMO DEL ÍTEM + EXTENSIÓN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00000D2" w14:textId="77777777" w:rsidR="00B46AF2" w:rsidRDefault="00671D12">
      <w:pPr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Caso 2: Si el ítem pertenece al proyecto</w:t>
      </w:r>
    </w:p>
    <w:tbl>
      <w:tblPr>
        <w:tblStyle w:val="a2"/>
        <w:tblW w:w="6450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</w:tblGrid>
      <w:tr w:rsidR="00B46AF2" w14:paraId="4C6D984E" w14:textId="77777777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ACRÓNIMO DEL PROYECTO + “-” +ACRÓNIMO DEL ÍTEM + EXTENSIÓN</w:t>
            </w:r>
          </w:p>
        </w:tc>
      </w:tr>
    </w:tbl>
    <w:p w14:paraId="000000D4" w14:textId="77777777" w:rsidR="00B46AF2" w:rsidRDefault="00671D12">
      <w:pPr>
        <w:numPr>
          <w:ilvl w:val="0"/>
          <w:numId w:val="1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Caso 3: Si el ítem pertenece al proyecto y existen acrónimos de ítems iguales</w:t>
      </w:r>
    </w:p>
    <w:tbl>
      <w:tblPr>
        <w:tblStyle w:val="a3"/>
        <w:tblW w:w="6465" w:type="dxa"/>
        <w:tblInd w:w="2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5"/>
      </w:tblGrid>
      <w:tr w:rsidR="00B46AF2" w14:paraId="2378C001" w14:textId="7777777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ACRÓNIMO DEL PROYECTO + “-” + ACRÓNIMO DEL TEM + 1RA LETRA DIFERENTE + EXTENSIÓN</w:t>
            </w:r>
          </w:p>
        </w:tc>
      </w:tr>
    </w:tbl>
    <w:p w14:paraId="000000D6" w14:textId="77777777" w:rsidR="00B46AF2" w:rsidRDefault="00671D12">
      <w:pPr>
        <w:spacing w:before="240" w:after="240"/>
        <w:ind w:left="4320" w:hanging="2160"/>
        <w:rPr>
          <w:b/>
          <w:sz w:val="24"/>
          <w:szCs w:val="24"/>
        </w:rPr>
      </w:pPr>
      <w:r>
        <w:rPr>
          <w:b/>
          <w:sz w:val="14"/>
          <w:szCs w:val="14"/>
        </w:rPr>
        <w:t xml:space="preserve">                           </w:t>
      </w:r>
      <w:r>
        <w:rPr>
          <w:b/>
          <w:sz w:val="24"/>
          <w:szCs w:val="24"/>
        </w:rPr>
        <w:t>3.1.3.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Lista de ítem con la nomenclatura</w:t>
      </w:r>
    </w:p>
    <w:p w14:paraId="000000D7" w14:textId="77777777" w:rsidR="00B46AF2" w:rsidRDefault="00671D12">
      <w:pPr>
        <w:spacing w:before="240" w:after="240"/>
        <w:ind w:left="2880" w:hanging="2160"/>
        <w:rPr>
          <w:sz w:val="20"/>
          <w:szCs w:val="20"/>
        </w:rPr>
      </w:pPr>
      <w:r>
        <w:rPr>
          <w:sz w:val="20"/>
          <w:szCs w:val="20"/>
        </w:rPr>
        <w:t xml:space="preserve">Tabla 03: Lista de </w:t>
      </w:r>
      <w:proofErr w:type="spellStart"/>
      <w:r>
        <w:rPr>
          <w:sz w:val="20"/>
          <w:szCs w:val="20"/>
        </w:rPr>
        <w:t>items</w:t>
      </w:r>
      <w:proofErr w:type="spellEnd"/>
      <w:r>
        <w:rPr>
          <w:sz w:val="20"/>
          <w:szCs w:val="20"/>
        </w:rPr>
        <w:t xml:space="preserve"> en el repositorio de la organización descritos con la nomenclatura con la </w:t>
      </w:r>
      <w:r>
        <w:rPr>
          <w:sz w:val="20"/>
          <w:szCs w:val="20"/>
        </w:rPr>
        <w:t>que están registrados.</w:t>
      </w:r>
    </w:p>
    <w:tbl>
      <w:tblPr>
        <w:tblStyle w:val="a4"/>
        <w:tblW w:w="853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695"/>
        <w:gridCol w:w="3165"/>
        <w:gridCol w:w="1845"/>
        <w:gridCol w:w="1335"/>
      </w:tblGrid>
      <w:tr w:rsidR="00B46AF2" w14:paraId="6A6AADC5" w14:textId="77777777">
        <w:trPr>
          <w:trHeight w:val="47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Ítem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</w:t>
            </w:r>
            <w:proofErr w:type="spellStart"/>
            <w:r>
              <w:rPr>
                <w:b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Proyecto</w:t>
            </w:r>
          </w:p>
        </w:tc>
      </w:tr>
      <w:tr w:rsidR="00B46AF2" w14:paraId="19993C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 de actividades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B46AF2" w:rsidRDefault="00671D1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EPY-CP.xlsx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B46AF2" w:rsidRDefault="00671D1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26AE189A" w14:textId="77777777">
        <w:trPr>
          <w:trHeight w:val="47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PGC.docx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46AF2" w14:paraId="7FF28AB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proofErr w:type="spellStart"/>
            <w:r>
              <w:rPr>
                <w:sz w:val="20"/>
                <w:szCs w:val="20"/>
              </w:rPr>
              <w:t>Charter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EPY-PC.pdf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16C130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Lean </w:t>
            </w:r>
            <w:proofErr w:type="spellStart"/>
            <w:r>
              <w:rPr>
                <w:sz w:val="20"/>
                <w:szCs w:val="20"/>
              </w:rPr>
              <w:t>Canvas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EPY-MLC.pdf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0C69CA3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de casos de uso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EPY-MCU.xlsx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5180473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requisitos del sistema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EPY-ERS.xlsx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41383C7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arquitectura de software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EPY-DAS.pdf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2575031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pruebas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EPY-PP.docx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150368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pruebas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EPY-DP.docx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3ECC3790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EPY-MU.pdf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B46AF2" w14:paraId="3B7C52F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Módulos de sistema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EPY-MS.py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B46AF2" w:rsidRDefault="00671D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</w:tbl>
    <w:p w14:paraId="00000114" w14:textId="77777777" w:rsidR="00B46AF2" w:rsidRDefault="00671D12">
      <w:pPr>
        <w:spacing w:before="240" w:after="240"/>
        <w:rPr>
          <w:b/>
          <w:sz w:val="24"/>
          <w:szCs w:val="24"/>
        </w:rPr>
      </w:pPr>
      <w:r>
        <w:rPr>
          <w:sz w:val="14"/>
          <w:szCs w:val="14"/>
        </w:rPr>
        <w:t xml:space="preserve">   </w:t>
      </w:r>
      <w:r>
        <w:rPr>
          <w:b/>
          <w:sz w:val="24"/>
          <w:szCs w:val="24"/>
        </w:rPr>
        <w:tab/>
        <w:t>3.</w:t>
      </w:r>
      <w:proofErr w:type="gramStart"/>
      <w:r>
        <w:rPr>
          <w:b/>
          <w:sz w:val="24"/>
          <w:szCs w:val="24"/>
        </w:rPr>
        <w:t>2.Control</w:t>
      </w:r>
      <w:proofErr w:type="gramEnd"/>
    </w:p>
    <w:p w14:paraId="00000115" w14:textId="77777777" w:rsidR="00B46AF2" w:rsidRDefault="00671D12">
      <w:pPr>
        <w:spacing w:before="240" w:after="240"/>
        <w:ind w:left="3600" w:hanging="2160"/>
        <w:rPr>
          <w:sz w:val="24"/>
          <w:szCs w:val="24"/>
        </w:rPr>
      </w:pPr>
      <w:r>
        <w:rPr>
          <w:b/>
          <w:sz w:val="14"/>
          <w:szCs w:val="14"/>
        </w:rPr>
        <w:t xml:space="preserve">   </w:t>
      </w:r>
      <w:r>
        <w:rPr>
          <w:b/>
          <w:sz w:val="24"/>
          <w:szCs w:val="24"/>
        </w:rPr>
        <w:t>3.2.1.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Definición de la estructura de las librerías</w:t>
      </w:r>
    </w:p>
    <w:p w14:paraId="00000116" w14:textId="77777777" w:rsidR="00B46AF2" w:rsidRDefault="00671D12">
      <w:pPr>
        <w:spacing w:before="240" w:after="240"/>
        <w:ind w:left="21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2959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7" w14:textId="77777777" w:rsidR="00B46AF2" w:rsidRDefault="00671D12">
      <w:pPr>
        <w:spacing w:before="240" w:after="240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Gráfico 02: Diagrama que describe las librerías dentro del repositorio de la organización (clientes, desarrollo, documentos y líneas base). </w:t>
      </w:r>
    </w:p>
    <w:p w14:paraId="00000118" w14:textId="77777777" w:rsidR="00B46AF2" w:rsidRDefault="00B46AF2">
      <w:pPr>
        <w:spacing w:before="240" w:after="240"/>
        <w:ind w:left="4320" w:hanging="2160"/>
        <w:rPr>
          <w:b/>
          <w:sz w:val="24"/>
          <w:szCs w:val="24"/>
        </w:rPr>
      </w:pPr>
    </w:p>
    <w:p w14:paraId="00000119" w14:textId="77777777" w:rsidR="00B46AF2" w:rsidRDefault="00671D12">
      <w:pPr>
        <w:spacing w:before="240" w:after="240"/>
        <w:ind w:left="4320" w:hanging="2160"/>
        <w:rPr>
          <w:b/>
          <w:sz w:val="24"/>
          <w:szCs w:val="24"/>
        </w:rPr>
      </w:pPr>
      <w:r>
        <w:rPr>
          <w:b/>
          <w:sz w:val="14"/>
          <w:szCs w:val="14"/>
        </w:rPr>
        <w:t xml:space="preserve">     </w:t>
      </w:r>
      <w:r>
        <w:rPr>
          <w:b/>
          <w:sz w:val="24"/>
          <w:szCs w:val="24"/>
        </w:rPr>
        <w:t>3.2.2.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Definición de Líneas Base</w:t>
      </w:r>
    </w:p>
    <w:p w14:paraId="0000011A" w14:textId="77777777" w:rsidR="00B46AF2" w:rsidRDefault="00671D12">
      <w:pPr>
        <w:spacing w:before="240" w:after="240"/>
        <w:ind w:left="2160"/>
        <w:rPr>
          <w:b/>
          <w:sz w:val="20"/>
          <w:szCs w:val="20"/>
        </w:rPr>
      </w:pPr>
      <w:r>
        <w:rPr>
          <w:sz w:val="20"/>
          <w:szCs w:val="20"/>
        </w:rPr>
        <w:t>Tabla 04: Definición de las líneas base y los elementos dentro de cad</w:t>
      </w:r>
      <w:r>
        <w:rPr>
          <w:sz w:val="20"/>
          <w:szCs w:val="20"/>
        </w:rPr>
        <w:t>a línea base definida (planificación - análisis - desarrollo - prueba) por la organización.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46AF2" w14:paraId="2B87F51F" w14:textId="77777777"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Línea base</w:t>
            </w:r>
          </w:p>
        </w:tc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 / Hito</w:t>
            </w:r>
          </w:p>
        </w:tc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Ítems de configuración</w:t>
            </w:r>
          </w:p>
        </w:tc>
      </w:tr>
      <w:tr w:rsidR="00B46AF2" w14:paraId="19D377DC" w14:textId="77777777"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Línea base #1</w:t>
            </w:r>
          </w:p>
        </w:tc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#Hito 01: </w:t>
            </w:r>
            <w:proofErr w:type="spellStart"/>
            <w:r>
              <w:t>Planificacion</w:t>
            </w:r>
            <w:proofErr w:type="spellEnd"/>
          </w:p>
        </w:tc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EPY-DPP.docx</w:t>
            </w:r>
          </w:p>
          <w:p w14:paraId="00000121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EPY-MLC.pdf</w:t>
            </w:r>
          </w:p>
          <w:p w14:paraId="00000122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EPY-PC.pdf</w:t>
            </w:r>
          </w:p>
        </w:tc>
      </w:tr>
      <w:tr w:rsidR="00B46AF2" w14:paraId="60AA0557" w14:textId="77777777"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B46AF2" w:rsidRDefault="00671D12">
            <w:pPr>
              <w:widowControl w:val="0"/>
              <w:spacing w:line="240" w:lineRule="auto"/>
            </w:pPr>
            <w:r>
              <w:t>Línea base #2</w:t>
            </w:r>
          </w:p>
        </w:tc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#Hito 02: Análisis</w:t>
            </w:r>
          </w:p>
        </w:tc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EPY-CUS.xlsx</w:t>
            </w:r>
          </w:p>
          <w:p w14:paraId="00000126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EPY-ERS.xlsx</w:t>
            </w:r>
          </w:p>
          <w:p w14:paraId="00000127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EPY-DAS.pdf</w:t>
            </w:r>
          </w:p>
        </w:tc>
      </w:tr>
      <w:tr w:rsidR="00B46AF2" w:rsidRPr="00671D12" w14:paraId="759BD350" w14:textId="77777777"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B46AF2" w:rsidRDefault="00671D12">
            <w:pPr>
              <w:widowControl w:val="0"/>
              <w:spacing w:line="240" w:lineRule="auto"/>
            </w:pPr>
            <w:r>
              <w:lastRenderedPageBreak/>
              <w:t>Línea base #3</w:t>
            </w:r>
          </w:p>
        </w:tc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#Hito 03: Desarrollo</w:t>
            </w:r>
          </w:p>
        </w:tc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B46AF2" w:rsidRPr="00671D12" w:rsidRDefault="00671D12">
            <w:pPr>
              <w:widowControl w:val="0"/>
              <w:spacing w:line="240" w:lineRule="auto"/>
              <w:rPr>
                <w:lang w:val="en-US"/>
              </w:rPr>
            </w:pPr>
            <w:r w:rsidRPr="00671D12">
              <w:rPr>
                <w:lang w:val="en-US"/>
              </w:rPr>
              <w:t>EPY-MS.py</w:t>
            </w:r>
          </w:p>
          <w:p w14:paraId="0000012B" w14:textId="77777777" w:rsidR="00B46AF2" w:rsidRPr="00671D1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71D12">
              <w:rPr>
                <w:lang w:val="en-US"/>
              </w:rPr>
              <w:t>EPY-MU.pdf</w:t>
            </w:r>
          </w:p>
        </w:tc>
      </w:tr>
      <w:tr w:rsidR="00B46AF2" w14:paraId="760695CD" w14:textId="77777777"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B46AF2" w:rsidRDefault="00671D12">
            <w:pPr>
              <w:widowControl w:val="0"/>
              <w:spacing w:line="240" w:lineRule="auto"/>
            </w:pPr>
            <w:r>
              <w:t>Línea base #4</w:t>
            </w:r>
          </w:p>
        </w:tc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#Hito 04: Prueba</w:t>
            </w:r>
          </w:p>
        </w:tc>
        <w:tc>
          <w:tcPr>
            <w:tcW w:w="3009" w:type="dxa"/>
            <w:tcBorders>
              <w:top w:val="single" w:sz="8" w:space="0" w:color="274E13"/>
              <w:left w:val="single" w:sz="8" w:space="0" w:color="274E13"/>
              <w:bottom w:val="single" w:sz="8" w:space="0" w:color="274E13"/>
              <w:right w:val="single" w:sz="8" w:space="0" w:color="274E13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EPY-PPR.docx</w:t>
            </w:r>
          </w:p>
          <w:p w14:paraId="0000012F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EPY-DRP.docx</w:t>
            </w:r>
          </w:p>
        </w:tc>
      </w:tr>
    </w:tbl>
    <w:p w14:paraId="00000130" w14:textId="77777777" w:rsidR="00B46AF2" w:rsidRDefault="00B46AF2">
      <w:pPr>
        <w:spacing w:before="240" w:after="240"/>
        <w:rPr>
          <w:b/>
          <w:sz w:val="24"/>
          <w:szCs w:val="24"/>
          <w:highlight w:val="yellow"/>
        </w:rPr>
      </w:pPr>
    </w:p>
    <w:p w14:paraId="00000131" w14:textId="77777777" w:rsidR="00B46AF2" w:rsidRDefault="00671D12">
      <w:pPr>
        <w:spacing w:before="240" w:after="240"/>
        <w:ind w:left="288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>3.2.3.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Ejemplos de Formatos de solicitudes de Cambio (1c/u)</w:t>
      </w:r>
    </w:p>
    <w:p w14:paraId="00000132" w14:textId="77777777" w:rsidR="00B46AF2" w:rsidRDefault="00B46AF2">
      <w:pPr>
        <w:spacing w:before="240" w:after="240"/>
        <w:ind w:left="2880" w:hanging="2160"/>
        <w:rPr>
          <w:b/>
          <w:sz w:val="24"/>
          <w:szCs w:val="24"/>
        </w:rPr>
      </w:pPr>
    </w:p>
    <w:p w14:paraId="00000133" w14:textId="77777777" w:rsidR="00B46AF2" w:rsidRDefault="00671D12">
      <w:pPr>
        <w:spacing w:before="240" w:after="240" w:line="240" w:lineRule="auto"/>
        <w:ind w:left="4320" w:hanging="2160"/>
        <w:rPr>
          <w:sz w:val="20"/>
          <w:szCs w:val="20"/>
        </w:rPr>
      </w:pPr>
      <w:r>
        <w:rPr>
          <w:sz w:val="20"/>
          <w:szCs w:val="20"/>
        </w:rPr>
        <w:t xml:space="preserve">Nombre del alumno: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Velasquez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Hinostroza</w:t>
      </w:r>
    </w:p>
    <w:tbl>
      <w:tblPr>
        <w:tblStyle w:val="a6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5565"/>
      </w:tblGrid>
      <w:tr w:rsidR="00B46AF2" w14:paraId="75ADCF7B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000X</w:t>
            </w:r>
          </w:p>
        </w:tc>
      </w:tr>
      <w:tr w:rsidR="00B46AF2" w14:paraId="27FDA52F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Empresa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proofErr w:type="spellStart"/>
            <w:r>
              <w:rPr>
                <w:rFonts w:ascii="Assistant" w:eastAsia="Assistant" w:hAnsi="Assistant" w:cs="Assistant"/>
                <w:sz w:val="20"/>
                <w:szCs w:val="20"/>
              </w:rPr>
              <w:t>Trash</w:t>
            </w:r>
            <w:proofErr w:type="spellEnd"/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ssistant" w:eastAsia="Assistant" w:hAnsi="Assistant" w:cs="Assistant"/>
                <w:sz w:val="20"/>
                <w:szCs w:val="20"/>
              </w:rPr>
              <w:t>Consult</w:t>
            </w:r>
            <w:proofErr w:type="spellEnd"/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 SA</w:t>
            </w:r>
          </w:p>
        </w:tc>
      </w:tr>
      <w:tr w:rsidR="00B46AF2" w14:paraId="48B6CD85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09/07/2021</w:t>
            </w:r>
          </w:p>
        </w:tc>
      </w:tr>
      <w:tr w:rsidR="00B46AF2" w14:paraId="27F7522A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EPY</w:t>
            </w:r>
          </w:p>
        </w:tc>
      </w:tr>
      <w:tr w:rsidR="00B46AF2" w14:paraId="5617EFD8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Fuente(</w:t>
            </w:r>
            <w:proofErr w:type="gramEnd"/>
            <w:r>
              <w:rPr>
                <w:b/>
                <w:sz w:val="20"/>
                <w:szCs w:val="20"/>
              </w:rPr>
              <w:t>Dueño del proceso)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Usuario </w:t>
            </w:r>
          </w:p>
        </w:tc>
      </w:tr>
      <w:tr w:rsidR="00B46AF2" w14:paraId="6F592275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Autor(</w:t>
            </w:r>
            <w:proofErr w:type="spellStart"/>
            <w:proofErr w:type="gramEnd"/>
            <w:r>
              <w:rPr>
                <w:b/>
                <w:sz w:val="20"/>
                <w:szCs w:val="20"/>
              </w:rPr>
              <w:t>Stakeholder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  <w:highlight w:val="white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  <w:highlight w:val="white"/>
              </w:rPr>
              <w:t>Gerente del proyecto EPY.</w:t>
            </w:r>
          </w:p>
        </w:tc>
      </w:tr>
      <w:tr w:rsidR="00B46AF2" w14:paraId="498BDF69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En el mejoramiento de la interfaz de búsqueda del proyecto </w:t>
            </w:r>
            <w:proofErr w:type="spellStart"/>
            <w:r>
              <w:rPr>
                <w:rFonts w:ascii="Assistant" w:eastAsia="Assistant" w:hAnsi="Assistant" w:cs="Assistant"/>
                <w:sz w:val="20"/>
                <w:szCs w:val="20"/>
              </w:rPr>
              <w:t>Epy</w:t>
            </w:r>
            <w:proofErr w:type="spellEnd"/>
            <w:r>
              <w:rPr>
                <w:rFonts w:ascii="Assistant" w:eastAsia="Assistant" w:hAnsi="Assistant" w:cs="Assistant"/>
                <w:sz w:val="20"/>
                <w:szCs w:val="20"/>
              </w:rPr>
              <w:t>.</w:t>
            </w:r>
          </w:p>
        </w:tc>
      </w:tr>
      <w:tr w:rsidR="00B46AF2" w14:paraId="16069132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Justificación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B46AF2" w:rsidRDefault="0067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El usuario tiene problemas de búsqueda de profesores y también para encontrar mejores opciones por valoración </w:t>
            </w:r>
            <w:proofErr w:type="gramStart"/>
            <w:r>
              <w:rPr>
                <w:rFonts w:ascii="Assistant" w:eastAsia="Assistant" w:hAnsi="Assistant" w:cs="Assistant"/>
                <w:sz w:val="20"/>
                <w:szCs w:val="20"/>
              </w:rPr>
              <w:t>mediante  las</w:t>
            </w:r>
            <w:proofErr w:type="gramEnd"/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 estrellas.</w:t>
            </w:r>
          </w:p>
        </w:tc>
      </w:tr>
    </w:tbl>
    <w:p w14:paraId="00000144" w14:textId="77777777" w:rsidR="00B46AF2" w:rsidRDefault="00B46AF2">
      <w:pPr>
        <w:spacing w:before="240" w:after="240"/>
        <w:ind w:left="2160"/>
        <w:rPr>
          <w:b/>
          <w:sz w:val="24"/>
          <w:szCs w:val="24"/>
        </w:rPr>
      </w:pPr>
    </w:p>
    <w:p w14:paraId="00000145" w14:textId="77777777" w:rsidR="00B46AF2" w:rsidRDefault="00671D12">
      <w:pPr>
        <w:spacing w:before="240" w:after="240" w:line="240" w:lineRule="auto"/>
        <w:ind w:left="4320" w:hanging="2160"/>
        <w:rPr>
          <w:sz w:val="20"/>
          <w:szCs w:val="20"/>
        </w:rPr>
      </w:pPr>
      <w:r>
        <w:rPr>
          <w:sz w:val="20"/>
          <w:szCs w:val="20"/>
        </w:rPr>
        <w:t xml:space="preserve">Nombre del alumno: </w:t>
      </w:r>
      <w:proofErr w:type="spellStart"/>
      <w:r>
        <w:rPr>
          <w:sz w:val="20"/>
          <w:szCs w:val="20"/>
        </w:rPr>
        <w:t>Sebastian</w:t>
      </w:r>
      <w:proofErr w:type="spellEnd"/>
      <w:r>
        <w:rPr>
          <w:sz w:val="20"/>
          <w:szCs w:val="20"/>
        </w:rPr>
        <w:t xml:space="preserve"> Hidalgo</w:t>
      </w:r>
    </w:p>
    <w:tbl>
      <w:tblPr>
        <w:tblStyle w:val="a7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5565"/>
      </w:tblGrid>
      <w:tr w:rsidR="00B46AF2" w14:paraId="14FCDAA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0002</w:t>
            </w:r>
          </w:p>
        </w:tc>
      </w:tr>
      <w:tr w:rsidR="00B46AF2" w14:paraId="435DB21B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Empresa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proofErr w:type="spellStart"/>
            <w:r>
              <w:rPr>
                <w:rFonts w:ascii="Assistant" w:eastAsia="Assistant" w:hAnsi="Assistant" w:cs="Assistant"/>
                <w:sz w:val="20"/>
                <w:szCs w:val="20"/>
              </w:rPr>
              <w:t>Trash</w:t>
            </w:r>
            <w:proofErr w:type="spellEnd"/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ssistant" w:eastAsia="Assistant" w:hAnsi="Assistant" w:cs="Assistant"/>
                <w:sz w:val="20"/>
                <w:szCs w:val="20"/>
              </w:rPr>
              <w:t>Consult</w:t>
            </w:r>
            <w:proofErr w:type="spellEnd"/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 SA</w:t>
            </w:r>
          </w:p>
        </w:tc>
      </w:tr>
      <w:tr w:rsidR="00B46AF2" w14:paraId="7C86836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09/07/2021</w:t>
            </w:r>
          </w:p>
        </w:tc>
      </w:tr>
      <w:tr w:rsidR="00B46AF2" w14:paraId="4F6D1A0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EPY</w:t>
            </w:r>
          </w:p>
        </w:tc>
      </w:tr>
      <w:tr w:rsidR="00B46AF2" w14:paraId="278D781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Fuente(</w:t>
            </w:r>
            <w:proofErr w:type="gramEnd"/>
            <w:r>
              <w:rPr>
                <w:b/>
                <w:sz w:val="20"/>
                <w:szCs w:val="20"/>
              </w:rPr>
              <w:t xml:space="preserve">Dueño del </w:t>
            </w:r>
            <w:r>
              <w:rPr>
                <w:b/>
                <w:sz w:val="20"/>
                <w:szCs w:val="20"/>
              </w:rPr>
              <w:lastRenderedPageBreak/>
              <w:t>proceso)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lastRenderedPageBreak/>
              <w:t>Usuario tipo estudiante.</w:t>
            </w:r>
          </w:p>
        </w:tc>
      </w:tr>
      <w:tr w:rsidR="00B46AF2" w14:paraId="794588A9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Autor(</w:t>
            </w:r>
            <w:proofErr w:type="spellStart"/>
            <w:proofErr w:type="gramEnd"/>
            <w:r>
              <w:rPr>
                <w:b/>
                <w:sz w:val="20"/>
                <w:szCs w:val="20"/>
              </w:rPr>
              <w:t>Stakeholder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Administrador/Moderador del sistema EPY.</w:t>
            </w:r>
          </w:p>
        </w:tc>
      </w:tr>
      <w:tr w:rsidR="00B46AF2" w14:paraId="7B98A7F6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Cambiar el </w:t>
            </w:r>
            <w:proofErr w:type="gramStart"/>
            <w:r>
              <w:rPr>
                <w:rFonts w:ascii="Assistant" w:eastAsia="Assistant" w:hAnsi="Assistant" w:cs="Assistant"/>
                <w:sz w:val="20"/>
                <w:szCs w:val="20"/>
              </w:rPr>
              <w:t>campo  de</w:t>
            </w:r>
            <w:proofErr w:type="gramEnd"/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 texto “palabras clave” del modelo de preguntas por una relación con una entidad “palabras clave”.</w:t>
            </w:r>
          </w:p>
        </w:tc>
      </w:tr>
      <w:tr w:rsidR="00B46AF2" w14:paraId="2A709037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Justificación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Muchas palabras clave se repiten innecesariamente y agregarlas al modelo de pregunta de forma manual ocupa demasiado tiempo </w:t>
            </w:r>
            <w:proofErr w:type="gramStart"/>
            <w:r>
              <w:rPr>
                <w:rFonts w:ascii="Assistant" w:eastAsia="Assistant" w:hAnsi="Assistant" w:cs="Assistant"/>
                <w:sz w:val="20"/>
                <w:szCs w:val="20"/>
              </w:rPr>
              <w:t>y  espacio</w:t>
            </w:r>
            <w:proofErr w:type="gramEnd"/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 en la base de datos.</w:t>
            </w:r>
          </w:p>
        </w:tc>
      </w:tr>
    </w:tbl>
    <w:p w14:paraId="00000156" w14:textId="77777777" w:rsidR="00B46AF2" w:rsidRDefault="00B46AF2">
      <w:pPr>
        <w:spacing w:before="240" w:after="240" w:line="240" w:lineRule="auto"/>
        <w:ind w:left="4320" w:hanging="2160"/>
        <w:rPr>
          <w:sz w:val="20"/>
          <w:szCs w:val="20"/>
        </w:rPr>
      </w:pPr>
    </w:p>
    <w:p w14:paraId="00000157" w14:textId="77777777" w:rsidR="00B46AF2" w:rsidRDefault="00671D12">
      <w:pPr>
        <w:spacing w:before="240" w:after="240" w:line="240" w:lineRule="auto"/>
        <w:ind w:left="4320" w:hanging="2160"/>
        <w:rPr>
          <w:sz w:val="20"/>
          <w:szCs w:val="20"/>
        </w:rPr>
      </w:pPr>
      <w:r>
        <w:rPr>
          <w:sz w:val="20"/>
          <w:szCs w:val="20"/>
        </w:rPr>
        <w:t>Nombre del alumno: Gonzalo Garcia</w:t>
      </w:r>
    </w:p>
    <w:tbl>
      <w:tblPr>
        <w:tblStyle w:val="a8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5565"/>
      </w:tblGrid>
      <w:tr w:rsidR="00B46AF2" w14:paraId="3B594D98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0003</w:t>
            </w:r>
          </w:p>
        </w:tc>
      </w:tr>
      <w:tr w:rsidR="00B46AF2" w14:paraId="6C02A239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Empresa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proofErr w:type="spellStart"/>
            <w:r>
              <w:rPr>
                <w:rFonts w:ascii="Assistant" w:eastAsia="Assistant" w:hAnsi="Assistant" w:cs="Assistant"/>
                <w:sz w:val="20"/>
                <w:szCs w:val="20"/>
              </w:rPr>
              <w:t>Trash</w:t>
            </w:r>
            <w:proofErr w:type="spellEnd"/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ssistant" w:eastAsia="Assistant" w:hAnsi="Assistant" w:cs="Assistant"/>
                <w:sz w:val="20"/>
                <w:szCs w:val="20"/>
              </w:rPr>
              <w:t>Consult</w:t>
            </w:r>
            <w:proofErr w:type="spellEnd"/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 SA</w:t>
            </w:r>
          </w:p>
        </w:tc>
      </w:tr>
      <w:tr w:rsidR="00B46AF2" w14:paraId="3C165506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09/07/2021</w:t>
            </w:r>
          </w:p>
        </w:tc>
      </w:tr>
      <w:tr w:rsidR="00B46AF2" w14:paraId="3FC8ABCF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EPY</w:t>
            </w:r>
          </w:p>
        </w:tc>
      </w:tr>
      <w:tr w:rsidR="00B46AF2" w14:paraId="1073FBD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Fuente(</w:t>
            </w:r>
            <w:proofErr w:type="gramEnd"/>
            <w:r>
              <w:rPr>
                <w:b/>
                <w:sz w:val="20"/>
                <w:szCs w:val="20"/>
              </w:rPr>
              <w:t>Dueño del proceso)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Desarrollador UX</w:t>
            </w:r>
          </w:p>
        </w:tc>
      </w:tr>
      <w:tr w:rsidR="00B46AF2" w14:paraId="4C923B0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Autor(</w:t>
            </w:r>
            <w:proofErr w:type="spellStart"/>
            <w:proofErr w:type="gramEnd"/>
            <w:r>
              <w:rPr>
                <w:b/>
                <w:sz w:val="20"/>
                <w:szCs w:val="20"/>
              </w:rPr>
              <w:t>Stakeholder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 xml:space="preserve">Gerente del Proyecto </w:t>
            </w:r>
            <w:proofErr w:type="spellStart"/>
            <w:r>
              <w:rPr>
                <w:rFonts w:ascii="Assistant" w:eastAsia="Assistant" w:hAnsi="Assistant" w:cs="Assistant"/>
                <w:sz w:val="20"/>
                <w:szCs w:val="20"/>
              </w:rPr>
              <w:t>Epy</w:t>
            </w:r>
            <w:proofErr w:type="spellEnd"/>
          </w:p>
        </w:tc>
      </w:tr>
      <w:tr w:rsidR="00B46AF2" w14:paraId="20F065E6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Cambiar la paleta de colores de la aplicación web.</w:t>
            </w:r>
          </w:p>
        </w:tc>
      </w:tr>
      <w:tr w:rsidR="00B46AF2" w14:paraId="4181EBEA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B46AF2" w:rsidRDefault="00671D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Justificación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B46AF2" w:rsidRDefault="00671D12">
            <w:pPr>
              <w:widowControl w:val="0"/>
              <w:spacing w:line="240" w:lineRule="auto"/>
              <w:rPr>
                <w:rFonts w:ascii="Assistant" w:eastAsia="Assistant" w:hAnsi="Assistant" w:cs="Assistant"/>
                <w:sz w:val="20"/>
                <w:szCs w:val="20"/>
              </w:rPr>
            </w:pPr>
            <w:r>
              <w:rPr>
                <w:rFonts w:ascii="Assistant" w:eastAsia="Assistant" w:hAnsi="Assistant" w:cs="Assistant"/>
                <w:sz w:val="20"/>
                <w:szCs w:val="20"/>
              </w:rPr>
              <w:t>Si se desea que el usuario se mantenga en la plataforma y que vuelva, se debería cambiar la paleta debido a que la actual genera molestias al mantenerse mucho tiempo.</w:t>
            </w:r>
          </w:p>
        </w:tc>
      </w:tr>
    </w:tbl>
    <w:p w14:paraId="00000168" w14:textId="77777777" w:rsidR="00B46AF2" w:rsidRDefault="00B46AF2">
      <w:pPr>
        <w:spacing w:before="240" w:after="240"/>
        <w:ind w:left="2160"/>
        <w:rPr>
          <w:b/>
          <w:sz w:val="24"/>
          <w:szCs w:val="24"/>
        </w:rPr>
      </w:pPr>
    </w:p>
    <w:p w14:paraId="00000169" w14:textId="77777777" w:rsidR="00B46AF2" w:rsidRDefault="00B46AF2">
      <w:pPr>
        <w:spacing w:before="240" w:after="240"/>
        <w:ind w:left="2880" w:hanging="2160"/>
        <w:rPr>
          <w:b/>
          <w:sz w:val="24"/>
          <w:szCs w:val="24"/>
        </w:rPr>
      </w:pPr>
    </w:p>
    <w:p w14:paraId="00000175" w14:textId="77777777" w:rsidR="00B46AF2" w:rsidRDefault="00B46AF2"/>
    <w:sectPr w:rsidR="00B46A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621"/>
    <w:multiLevelType w:val="multilevel"/>
    <w:tmpl w:val="8B62B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C3001"/>
    <w:multiLevelType w:val="multilevel"/>
    <w:tmpl w:val="A5369A0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07154EBE"/>
    <w:multiLevelType w:val="multilevel"/>
    <w:tmpl w:val="04FCB7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687E6E"/>
    <w:multiLevelType w:val="multilevel"/>
    <w:tmpl w:val="2FBC9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EF5B07"/>
    <w:multiLevelType w:val="multilevel"/>
    <w:tmpl w:val="EFA6381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9F17ABC"/>
    <w:multiLevelType w:val="multilevel"/>
    <w:tmpl w:val="BEC873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E5A1C4D"/>
    <w:multiLevelType w:val="multilevel"/>
    <w:tmpl w:val="BF84D1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2205A6E"/>
    <w:multiLevelType w:val="multilevel"/>
    <w:tmpl w:val="0EDED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936A14"/>
    <w:multiLevelType w:val="multilevel"/>
    <w:tmpl w:val="9F3073C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E836CF"/>
    <w:multiLevelType w:val="multilevel"/>
    <w:tmpl w:val="E0B0536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3F6A007A"/>
    <w:multiLevelType w:val="multilevel"/>
    <w:tmpl w:val="E3C6C0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9A90F29"/>
    <w:multiLevelType w:val="multilevel"/>
    <w:tmpl w:val="7E6A04E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EDA4FCD"/>
    <w:multiLevelType w:val="multilevel"/>
    <w:tmpl w:val="440CD82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21528A4"/>
    <w:multiLevelType w:val="multilevel"/>
    <w:tmpl w:val="9F26FF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9AB5118"/>
    <w:multiLevelType w:val="multilevel"/>
    <w:tmpl w:val="784EAB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FDA474F"/>
    <w:multiLevelType w:val="multilevel"/>
    <w:tmpl w:val="AECA0FA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2B4913"/>
    <w:multiLevelType w:val="multilevel"/>
    <w:tmpl w:val="2CD65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F82BA1"/>
    <w:multiLevelType w:val="multilevel"/>
    <w:tmpl w:val="EE98D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0"/>
  </w:num>
  <w:num w:numId="5">
    <w:abstractNumId w:val="16"/>
  </w:num>
  <w:num w:numId="6">
    <w:abstractNumId w:val="11"/>
  </w:num>
  <w:num w:numId="7">
    <w:abstractNumId w:val="3"/>
  </w:num>
  <w:num w:numId="8">
    <w:abstractNumId w:val="6"/>
  </w:num>
  <w:num w:numId="9">
    <w:abstractNumId w:val="15"/>
  </w:num>
  <w:num w:numId="10">
    <w:abstractNumId w:val="2"/>
  </w:num>
  <w:num w:numId="11">
    <w:abstractNumId w:val="17"/>
  </w:num>
  <w:num w:numId="12">
    <w:abstractNumId w:val="5"/>
  </w:num>
  <w:num w:numId="13">
    <w:abstractNumId w:val="1"/>
  </w:num>
  <w:num w:numId="14">
    <w:abstractNumId w:val="14"/>
  </w:num>
  <w:num w:numId="15">
    <w:abstractNumId w:val="9"/>
  </w:num>
  <w:num w:numId="16">
    <w:abstractNumId w:val="7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AF2"/>
    <w:rsid w:val="00671D12"/>
    <w:rsid w:val="00B4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D943F"/>
  <w15:docId w15:val="{A5B1B6E9-8564-4E70-9EDF-044F7E83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1764</Words>
  <Characters>9704</Characters>
  <Application>Microsoft Office Word</Application>
  <DocSecurity>0</DocSecurity>
  <Lines>80</Lines>
  <Paragraphs>22</Paragraphs>
  <ScaleCrop>false</ScaleCrop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</dc:creator>
  <cp:lastModifiedBy>Gonzalo Andree Garcia Mugaburu</cp:lastModifiedBy>
  <cp:revision>2</cp:revision>
  <dcterms:created xsi:type="dcterms:W3CDTF">2021-07-19T23:53:00Z</dcterms:created>
  <dcterms:modified xsi:type="dcterms:W3CDTF">2021-07-19T23:53:00Z</dcterms:modified>
</cp:coreProperties>
</file>