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DF" w:rsidRPr="00314DDF" w:rsidRDefault="00314DDF" w:rsidP="0031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open-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scanner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security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flaws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popular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management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(CMS).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security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administrators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audit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known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misconfigurations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uses of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14DDF" w:rsidRPr="00314DDF" w:rsidRDefault="00314DDF" w:rsidP="0031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Features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:</w:t>
      </w:r>
    </w:p>
    <w:p w:rsidR="00314DDF" w:rsidRPr="00314DDF" w:rsidRDefault="00314DDF" w:rsidP="0031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Vulnerability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Scans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injection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cross-site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scripting (XSS),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remote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inclusion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Version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running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version-specific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Component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Scanning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Checks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plugins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, and modules.</w:t>
      </w:r>
    </w:p>
    <w:p w:rsidR="00314DDF" w:rsidRPr="00314DDF" w:rsidRDefault="00314DDF" w:rsidP="0031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Update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Alerts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Notifies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administrators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of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outdated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of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Detailed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Reports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recommendations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remediation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Usage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:</w:t>
      </w:r>
    </w:p>
    <w:p w:rsidR="00314DDF" w:rsidRPr="00314DDF" w:rsidRDefault="00314DDF" w:rsidP="0031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Installation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Clone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repository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https://github.com/rezasp/joomscan.git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directory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cd 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joomscan</w:t>
      </w:r>
      <w:proofErr w:type="spellEnd"/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dependencies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usually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none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usage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314DDF" w:rsidRPr="00314DDF" w:rsidRDefault="00314DDF" w:rsidP="0031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Running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Basic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perl</w:t>
      </w:r>
      <w:proofErr w:type="spellEnd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joomscan.pl --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url</w:t>
      </w:r>
      <w:proofErr w:type="spellEnd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http://example.com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perl</w:t>
      </w:r>
      <w:proofErr w:type="spellEnd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joomscan.pl 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update</w:t>
      </w:r>
      <w:proofErr w:type="spellEnd"/>
    </w:p>
    <w:p w:rsidR="00314DDF" w:rsidRPr="00314DDF" w:rsidRDefault="00314DDF" w:rsidP="0031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Options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--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help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--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enumerate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Enumerates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installed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--proxy [</w:t>
      </w:r>
      <w:proofErr w:type="spellStart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proxy_address</w:t>
      </w:r>
      <w:proofErr w:type="spellEnd"/>
      <w:r w:rsidRPr="00314DDF">
        <w:rPr>
          <w:rFonts w:ascii="Courier New" w:eastAsia="Times New Roman" w:hAnsi="Courier New" w:cs="Courier New"/>
          <w:sz w:val="20"/>
          <w:szCs w:val="20"/>
          <w:lang w:eastAsia="es-CL"/>
        </w:rPr>
        <w:t>]</w:t>
      </w:r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Uses a proxy server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Best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Practices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:</w:t>
      </w:r>
    </w:p>
    <w:p w:rsidR="00314DDF" w:rsidRPr="00314DDF" w:rsidRDefault="00314DDF" w:rsidP="0031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Regular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Scans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Regularly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detect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vulnerabilities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promptly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Update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Ensure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up-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-date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minimize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risk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of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exploitation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Use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Secure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Hosting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Host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reputable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hosting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Backup</w:t>
      </w:r>
      <w:proofErr w:type="spellEnd"/>
      <w:r w:rsidRPr="00314D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Data</w:t>
      </w:r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Regularly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backup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configurations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prevent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loss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case of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attack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Pr="00314DDF" w:rsidRDefault="00314DDF" w:rsidP="0031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Joomscan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administrators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proactively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Joomla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site's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security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mitigating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risks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exploited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malicious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actors</w:t>
      </w:r>
      <w:proofErr w:type="spellEnd"/>
      <w:r w:rsidRPr="00314DD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314DDF" w:rsidRDefault="00314DDF" w:rsidP="00314DDF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lastRenderedPageBreak/>
        <w:t xml:space="preserve">Permite buscar vulnerabilidades de manera automática en aplicaciones web que tengan el SMS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Joomla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.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El script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JoomScan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, es una aplicación que ejecutada desde consola (a través de interface web) y que </w:t>
      </w: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permite localizar vulnerabilidades web conocidas para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Joomla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. Está escrita en Perl (como todo buen script que se precie) y permite la actualización por </w:t>
      </w:r>
      <w:hyperlink r:id="rId6" w:history="1">
        <w:r>
          <w:rPr>
            <w:rStyle w:val="Hipervnculo"/>
            <w:rFonts w:ascii="__IBM_Plex_Sans_Fallback_c3621c" w:hAnsi="__IBM_Plex_Sans_Fallback_c3621c"/>
            <w:b/>
            <w:bCs/>
            <w:color w:val="FFFFFF"/>
            <w:spacing w:val="3"/>
            <w:sz w:val="27"/>
            <w:szCs w:val="27"/>
          </w:rPr>
          <w:t>SVN</w:t>
        </w:r>
      </w:hyperlink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 (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subversion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).</w:t>
      </w:r>
    </w:p>
    <w:p w:rsidR="00314DDF" w:rsidRDefault="00314DDF" w:rsidP="00314DDF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>Instalación</w:t>
      </w:r>
    </w:p>
    <w:p w:rsidR="00314DDF" w:rsidRDefault="00314DDF" w:rsidP="00314DDF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Actualizar el sistema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sudo</w:t>
      </w:r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apt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upgrade</w:t>
      </w:r>
      <w:proofErr w:type="spellEnd"/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sudo</w:t>
      </w:r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apt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update</w:t>
      </w:r>
      <w:proofErr w:type="spellEnd"/>
    </w:p>
    <w:p w:rsidR="00314DDF" w:rsidRDefault="00314DDF" w:rsidP="00314DDF">
      <w:pPr>
        <w:numPr>
          <w:ilvl w:val="0"/>
          <w:numId w:val="5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Instalación de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Joomscan</w:t>
      </w:r>
      <w:proofErr w:type="spellEnd"/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sudo</w:t>
      </w:r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apt-get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install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joomscan</w:t>
      </w:r>
      <w:proofErr w:type="spellEnd"/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Para comprobar la instalación ejecutar el comando: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joomscan</w:t>
      </w:r>
      <w:proofErr w:type="spellEnd"/>
      <w:proofErr w:type="gramEnd"/>
    </w:p>
    <w:p w:rsidR="00314DDF" w:rsidRDefault="00314DDF" w:rsidP="00314DDF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noProof/>
          <w:color w:val="C4C8CE"/>
          <w:spacing w:val="3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á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Untitl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KN7&#10;7KDCAgAAygUAAA4AAAAAAAAAAAAAAAAALgIAAGRycy9lMm9Eb2MueG1sUEsBAi0AFAAGAAgAAAAh&#10;AOvGwKT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314DDF" w:rsidRDefault="00314DDF" w:rsidP="00314DDF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>Sintaxis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joomla</w:t>
      </w:r>
      <w:proofErr w:type="spellEnd"/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-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option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url</w:t>
      </w:r>
      <w:proofErr w:type="spellEnd"/>
    </w:p>
    <w:p w:rsidR="00314DDF" w:rsidRDefault="00314DDF" w:rsidP="00314DDF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>Ejemplo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joomla</w:t>
      </w:r>
      <w:proofErr w:type="spellEnd"/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-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ec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--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url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https://www.poncitlan.gob.mx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-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ec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:</w:t>
      </w: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 Enumeración de componentes</w:t>
      </w:r>
    </w:p>
    <w:p w:rsidR="00314DDF" w:rsidRDefault="00314DDF" w:rsidP="00314DDF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 xml:space="preserve">Nota </w:t>
      </w:r>
      <w:r>
        <w:rPr>
          <w:rFonts w:ascii="Times New Roman" w:hAnsi="Times New Roman" w:cs="Times New Roman"/>
          <w:color w:val="FFFFFF"/>
        </w:rPr>
        <w:t>💡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Si la instalación de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joomla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se encuentra en una carpeta, hay que indicar la carpeta donde se encuentra.</w:t>
      </w:r>
    </w:p>
    <w:p w:rsidR="00314DDF" w:rsidRDefault="00314DDF" w:rsidP="00314DDF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proofErr w:type="gram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joomla</w:t>
      </w:r>
      <w:proofErr w:type="spellEnd"/>
      <w:proofErr w:type="gram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-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ec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--</w:t>
      </w:r>
      <w:proofErr w:type="spellStart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>url</w:t>
      </w:r>
      <w:proofErr w:type="spellEnd"/>
      <w:r>
        <w:rPr>
          <w:rStyle w:val="CdigoHTML"/>
          <w:rFonts w:ascii="Arial" w:hAnsi="Arial" w:cs="Arial"/>
          <w:color w:val="C4C8CE"/>
          <w:spacing w:val="3"/>
          <w:sz w:val="21"/>
          <w:szCs w:val="21"/>
        </w:rPr>
        <w:t xml:space="preserve"> https://www.poncitlan.gob.mx/ruta-de-carpeta-joomla</w:t>
      </w:r>
    </w:p>
    <w:p w:rsidR="00DB2342" w:rsidRDefault="00314DDF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479"/>
    <w:multiLevelType w:val="multilevel"/>
    <w:tmpl w:val="1C7C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D3B98"/>
    <w:multiLevelType w:val="multilevel"/>
    <w:tmpl w:val="0CD6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83F2C"/>
    <w:multiLevelType w:val="multilevel"/>
    <w:tmpl w:val="678C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DC77ED"/>
    <w:multiLevelType w:val="multilevel"/>
    <w:tmpl w:val="1B8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AA01ED"/>
    <w:multiLevelType w:val="multilevel"/>
    <w:tmpl w:val="27D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07"/>
    <w:rsid w:val="00075EE0"/>
    <w:rsid w:val="00314DDF"/>
    <w:rsid w:val="00E001F3"/>
    <w:rsid w:val="00F7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14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4DD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1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14D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4DD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14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14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4DD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1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14D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4DD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14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blog/vcs/what-s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2514</Characters>
  <Application>Microsoft Office Word</Application>
  <DocSecurity>0</DocSecurity>
  <Lines>20</Lines>
  <Paragraphs>5</Paragraphs>
  <ScaleCrop>false</ScaleCrop>
  <Company>Luffi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2024-07-11T02:57:00Z</dcterms:created>
  <dcterms:modified xsi:type="dcterms:W3CDTF">2024-07-11T02:57:00Z</dcterms:modified>
</cp:coreProperties>
</file>