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EC" w:rsidRPr="00102CEC" w:rsidRDefault="00102CEC" w:rsidP="00102CEC">
      <w:pPr>
        <w:shd w:val="clear" w:color="auto" w:fill="2D323A"/>
        <w:spacing w:before="100" w:beforeAutospacing="1" w:after="10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Aqui un pequeño resumen de la clase.</w:t>
      </w:r>
    </w:p>
    <w:p w:rsidR="00102CEC" w:rsidRPr="00102CEC" w:rsidRDefault="00102CEC" w:rsidP="00102CEC">
      <w:pPr>
        <w:shd w:val="clear" w:color="auto" w:fill="2D323A"/>
        <w:spacing w:beforeAutospacing="1" w:after="0" w:afterAutospacing="1" w:line="240" w:lineRule="auto"/>
        <w:outlineLvl w:val="1"/>
        <w:rPr>
          <w:rFonts w:ascii="__IBM_Plex_Sans_Fallback_6a7d6d" w:eastAsia="Times New Roman" w:hAnsi="__IBM_Plex_Sans_Fallback_6a7d6d" w:cs="Times New Roman"/>
          <w:color w:val="C4C8CE"/>
          <w:sz w:val="36"/>
          <w:szCs w:val="36"/>
          <w:lang w:eastAsia="es-CL"/>
        </w:rPr>
      </w:pPr>
      <w:r w:rsidRPr="00102CEC">
        <w:rPr>
          <w:rFonts w:ascii="__IBM_Plex_Sans_Fallback_6a7d6d" w:eastAsia="Times New Roman" w:hAnsi="__IBM_Plex_Sans_Fallback_6a7d6d" w:cs="Times New Roman"/>
          <w:b/>
          <w:bCs/>
          <w:color w:val="C4C8CE"/>
          <w:sz w:val="36"/>
          <w:szCs w:val="36"/>
          <w:lang w:eastAsia="es-CL"/>
        </w:rPr>
        <w:t>Secuencia de DHCP</w:t>
      </w:r>
    </w:p>
    <w:p w:rsidR="00102CEC" w:rsidRPr="00102CEC" w:rsidRDefault="00102CEC" w:rsidP="00102CEC">
      <w:pPr>
        <w:shd w:val="clear" w:color="auto" w:fill="2D323A"/>
        <w:spacing w:before="100" w:beforeAutospacing="1" w:after="10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El DHCP funciona cediendo las direcciones IP y la información IP a los clientes de la red por un período de tiempo. Para que el arrendamiento se lleve a cabo, se produce el siguiente proceso de negociación:</w:t>
      </w:r>
    </w:p>
    <w:p w:rsidR="00102CEC" w:rsidRPr="00102CEC" w:rsidRDefault="00102CEC" w:rsidP="00102CEC">
      <w:pPr>
        <w:numPr>
          <w:ilvl w:val="0"/>
          <w:numId w:val="1"/>
        </w:numPr>
        <w:shd w:val="clear" w:color="auto" w:fill="2D323A"/>
        <w:spacing w:after="0"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Durante el proceso de arranque, una computadora cliente que está configurada como cliente DHCP envía un paquete de difusión llamado </w:t>
      </w:r>
      <w:r w:rsidRPr="00102CEC">
        <w:rPr>
          <w:rFonts w:ascii="__IBM_Plex_Sans_Fallback_6a7d6d" w:eastAsia="Times New Roman" w:hAnsi="__IBM_Plex_Sans_Fallback_6a7d6d" w:cs="Times New Roman"/>
          <w:b/>
          <w:bCs/>
          <w:color w:val="C4C8CE"/>
          <w:sz w:val="27"/>
          <w:szCs w:val="27"/>
          <w:lang w:eastAsia="es-CL"/>
        </w:rPr>
        <w:t>++DHCPDISCOVER++</w:t>
      </w:r>
      <w:r w:rsidRPr="00102CEC">
        <w:rPr>
          <w:rFonts w:ascii="__IBM_Plex_Sans_Fallback_6a7d6d" w:eastAsia="Times New Roman" w:hAnsi="__IBM_Plex_Sans_Fallback_6a7d6d" w:cs="Times New Roman"/>
          <w:color w:val="C4C8CE"/>
          <w:sz w:val="27"/>
          <w:szCs w:val="27"/>
          <w:lang w:eastAsia="es-CL"/>
        </w:rPr>
        <w:t>. Este paquete Discover contiene el nombre de la computadora cliente y la dirección de Control de Acceso a los Medios (MAC) para que los servidores DHCP puedan responder a él. Básicamente, el paquete Discover dice: "Busco un servidor DHCP que pueda alquilar una dirección IP".</w:t>
      </w:r>
    </w:p>
    <w:p w:rsidR="00102CEC" w:rsidRPr="00102CEC" w:rsidRDefault="00102CEC" w:rsidP="00102CEC">
      <w:pPr>
        <w:numPr>
          <w:ilvl w:val="0"/>
          <w:numId w:val="1"/>
        </w:numPr>
        <w:shd w:val="clear" w:color="auto" w:fill="2D323A"/>
        <w:spacing w:after="0"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Los servidores DHCP de la red responden a la emisión con un </w:t>
      </w:r>
      <w:r w:rsidRPr="00102CEC">
        <w:rPr>
          <w:rFonts w:ascii="__IBM_Plex_Sans_Fallback_6a7d6d" w:eastAsia="Times New Roman" w:hAnsi="__IBM_Plex_Sans_Fallback_6a7d6d" w:cs="Times New Roman"/>
          <w:b/>
          <w:bCs/>
          <w:color w:val="C4C8CE"/>
          <w:sz w:val="27"/>
          <w:szCs w:val="27"/>
          <w:lang w:eastAsia="es-CL"/>
        </w:rPr>
        <w:t>++DHCPOFFER++</w:t>
      </w:r>
      <w:r w:rsidRPr="00102CEC">
        <w:rPr>
          <w:rFonts w:ascii="__IBM_Plex_Sans_Fallback_6a7d6d" w:eastAsia="Times New Roman" w:hAnsi="__IBM_Plex_Sans_Fallback_6a7d6d" w:cs="Times New Roman"/>
          <w:color w:val="C4C8CE"/>
          <w:sz w:val="27"/>
          <w:szCs w:val="27"/>
          <w:lang w:eastAsia="es-CL"/>
        </w:rPr>
        <w:t>. En esencia, el </w:t>
      </w:r>
      <w:r w:rsidRPr="00102CEC">
        <w:rPr>
          <w:rFonts w:ascii="__IBM_Plex_Sans_Fallback_6a7d6d" w:eastAsia="Times New Roman" w:hAnsi="__IBM_Plex_Sans_Fallback_6a7d6d" w:cs="Times New Roman"/>
          <w:b/>
          <w:bCs/>
          <w:color w:val="C4C8CE"/>
          <w:sz w:val="27"/>
          <w:szCs w:val="27"/>
          <w:lang w:eastAsia="es-CL"/>
        </w:rPr>
        <w:t>++DHCPOFFER++</w:t>
      </w:r>
      <w:r w:rsidRPr="00102CEC">
        <w:rPr>
          <w:rFonts w:ascii="__IBM_Plex_Sans_Fallback_6a7d6d" w:eastAsia="Times New Roman" w:hAnsi="__IBM_Plex_Sans_Fallback_6a7d6d" w:cs="Times New Roman"/>
          <w:color w:val="C4C8CE"/>
          <w:sz w:val="27"/>
          <w:szCs w:val="27"/>
          <w:lang w:eastAsia="es-CL"/>
        </w:rPr>
        <w:t> dice, "Soy un servidor DHCP y tengo un contrato de arrendamiento para ti". Si varios servidores DHCP responden a la solicitud, el cliente acepta la primera oferta que recibe.</w:t>
      </w:r>
    </w:p>
    <w:p w:rsidR="00102CEC" w:rsidRPr="00102CEC" w:rsidRDefault="00102CEC" w:rsidP="00102CEC">
      <w:pPr>
        <w:numPr>
          <w:ilvl w:val="0"/>
          <w:numId w:val="1"/>
        </w:numPr>
        <w:shd w:val="clear" w:color="auto" w:fill="2D323A"/>
        <w:spacing w:after="0"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El cliente responde a través de un mensaje de difusión llamado </w:t>
      </w:r>
      <w:r w:rsidRPr="00102CEC">
        <w:rPr>
          <w:rFonts w:ascii="__IBM_Plex_Sans_Fallback_6a7d6d" w:eastAsia="Times New Roman" w:hAnsi="__IBM_Plex_Sans_Fallback_6a7d6d" w:cs="Times New Roman"/>
          <w:b/>
          <w:bCs/>
          <w:color w:val="C4C8CE"/>
          <w:sz w:val="27"/>
          <w:szCs w:val="27"/>
          <w:lang w:eastAsia="es-CL"/>
        </w:rPr>
        <w:t>++DHCPREQUEST++</w:t>
      </w:r>
      <w:r w:rsidRPr="00102CEC">
        <w:rPr>
          <w:rFonts w:ascii="__IBM_Plex_Sans_Fallback_6a7d6d" w:eastAsia="Times New Roman" w:hAnsi="__IBM_Plex_Sans_Fallback_6a7d6d" w:cs="Times New Roman"/>
          <w:color w:val="C4C8CE"/>
          <w:sz w:val="27"/>
          <w:szCs w:val="27"/>
          <w:lang w:eastAsia="es-CL"/>
        </w:rPr>
        <w:t>. Este mensaje básicamente dice, "Acepto su oferta de alquiler y me gustaría tener una dirección IP." Si otros servidores DHCP hicieron ofertas, también ven que sus ofertas de alquiler no fueron aceptadas por el mensaje de difusión, por lo que rescinden sus ofertas.</w:t>
      </w:r>
    </w:p>
    <w:p w:rsidR="00102CEC" w:rsidRPr="00102CEC" w:rsidRDefault="00102CEC" w:rsidP="00102CEC">
      <w:pPr>
        <w:numPr>
          <w:ilvl w:val="0"/>
          <w:numId w:val="1"/>
        </w:numPr>
        <w:shd w:val="clear" w:color="auto" w:fill="2D323A"/>
        <w:spacing w:after="0"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El servidor DHCP cuya oferta fue aceptada responde con un mensaje </w:t>
      </w:r>
      <w:r w:rsidRPr="00102CEC">
        <w:rPr>
          <w:rFonts w:ascii="__IBM_Plex_Sans_Fallback_6a7d6d" w:eastAsia="Times New Roman" w:hAnsi="__IBM_Plex_Sans_Fallback_6a7d6d" w:cs="Times New Roman"/>
          <w:b/>
          <w:bCs/>
          <w:color w:val="C4C8CE"/>
          <w:sz w:val="27"/>
          <w:szCs w:val="27"/>
          <w:lang w:eastAsia="es-CL"/>
        </w:rPr>
        <w:t>++DHCPACK++</w:t>
      </w:r>
      <w:r w:rsidRPr="00102CEC">
        <w:rPr>
          <w:rFonts w:ascii="__IBM_Plex_Sans_Fallback_6a7d6d" w:eastAsia="Times New Roman" w:hAnsi="__IBM_Plex_Sans_Fallback_6a7d6d" w:cs="Times New Roman"/>
          <w:color w:val="C4C8CE"/>
          <w:sz w:val="27"/>
          <w:szCs w:val="27"/>
          <w:lang w:eastAsia="es-CL"/>
        </w:rPr>
        <w:t>, que reconoce la aceptación del contrato de arrendamiento y contiene el contrato de arrendamiento de la dirección IP del cliente, así como otra información sobre la dirección IP que usted configura el servidor para proporcionar. El cliente es ahora un cliente TCP/IP y puede navegar por la red.</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b/>
          <w:bCs/>
          <w:color w:val="C4C8CE"/>
          <w:sz w:val="27"/>
          <w:szCs w:val="27"/>
          <w:lang w:eastAsia="es-CL"/>
        </w:rPr>
        <w:t>Fuente:</w:t>
      </w:r>
      <w:r w:rsidRPr="00102CEC">
        <w:rPr>
          <w:rFonts w:ascii="__IBM_Plex_Sans_Fallback_6a7d6d" w:eastAsia="Times New Roman" w:hAnsi="__IBM_Plex_Sans_Fallback_6a7d6d" w:cs="Times New Roman"/>
          <w:color w:val="C4C8CE"/>
          <w:sz w:val="27"/>
          <w:szCs w:val="27"/>
          <w:lang w:eastAsia="es-CL"/>
        </w:rPr>
        <w:t> </w:t>
      </w:r>
      <w:hyperlink r:id="rId6" w:tgtFrame="_blank" w:history="1">
        <w:r w:rsidRPr="00102CEC">
          <w:rPr>
            <w:rFonts w:ascii="__IBM_Plex_Sans_Fallback_6a7d6d" w:eastAsia="Times New Roman" w:hAnsi="__IBM_Plex_Sans_Fallback_6a7d6d" w:cs="Times New Roman"/>
            <w:color w:val="0000FF"/>
            <w:sz w:val="27"/>
            <w:szCs w:val="27"/>
            <w:u w:val="single"/>
            <w:lang w:eastAsia="es-CL"/>
          </w:rPr>
          <w:t>https://www.dummies.com/programming/certification/installing-and-configuring-dhcp/</w:t>
        </w:r>
      </w:hyperlink>
    </w:p>
    <w:p w:rsidR="00102CEC" w:rsidRPr="00102CEC" w:rsidRDefault="00102CEC" w:rsidP="00102CEC">
      <w:pPr>
        <w:shd w:val="clear" w:color="auto" w:fill="2D323A"/>
        <w:spacing w:beforeAutospacing="1" w:after="0" w:afterAutospacing="1" w:line="240" w:lineRule="auto"/>
        <w:outlineLvl w:val="1"/>
        <w:rPr>
          <w:rFonts w:ascii="__IBM_Plex_Sans_Fallback_6a7d6d" w:eastAsia="Times New Roman" w:hAnsi="__IBM_Plex_Sans_Fallback_6a7d6d" w:cs="Times New Roman"/>
          <w:color w:val="C4C8CE"/>
          <w:sz w:val="36"/>
          <w:szCs w:val="36"/>
          <w:lang w:eastAsia="es-CL"/>
        </w:rPr>
      </w:pPr>
      <w:r w:rsidRPr="00102CEC">
        <w:rPr>
          <w:rFonts w:ascii="__IBM_Plex_Sans_Fallback_6a7d6d" w:eastAsia="Times New Roman" w:hAnsi="__IBM_Plex_Sans_Fallback_6a7d6d" w:cs="Times New Roman"/>
          <w:b/>
          <w:bCs/>
          <w:color w:val="C4C8CE"/>
          <w:sz w:val="36"/>
          <w:szCs w:val="36"/>
          <w:lang w:eastAsia="es-CL"/>
        </w:rPr>
        <w:t>Diagrama:</w:t>
      </w:r>
      <w:r>
        <w:rPr>
          <w:rFonts w:ascii="__IBM_Plex_Sans_Fallback_6a7d6d" w:eastAsia="Times New Roman" w:hAnsi="__IBM_Plex_Sans_Fallback_6a7d6d" w:cs="Times New Roman"/>
          <w:noProof/>
          <w:color w:val="C4C8CE"/>
          <w:sz w:val="36"/>
          <w:szCs w:val="36"/>
          <w:lang w:eastAsia="es-CL"/>
        </w:rPr>
        <w:drawing>
          <wp:inline distT="0" distB="0" distL="0" distR="0">
            <wp:extent cx="187325" cy="187325"/>
            <wp:effectExtent l="0" t="0" r="3175" b="3175"/>
            <wp:docPr id="8" name="Imagen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2D323A"/>
        <w:spacing w:beforeAutospacing="1" w:after="0" w:afterAutospacing="1" w:line="240" w:lineRule="auto"/>
        <w:outlineLvl w:val="1"/>
        <w:rPr>
          <w:rFonts w:ascii="__IBM_Plex_Sans_Fallback_6a7d6d" w:eastAsia="Times New Roman" w:hAnsi="__IBM_Plex_Sans_Fallback_6a7d6d" w:cs="Times New Roman"/>
          <w:color w:val="C4C8CE"/>
          <w:sz w:val="36"/>
          <w:szCs w:val="36"/>
          <w:lang w:eastAsia="es-CL"/>
        </w:rPr>
      </w:pPr>
      <w:r w:rsidRPr="00102CEC">
        <w:rPr>
          <w:rFonts w:ascii="__IBM_Plex_Sans_Fallback_6a7d6d" w:eastAsia="Times New Roman" w:hAnsi="__IBM_Plex_Sans_Fallback_6a7d6d" w:cs="Times New Roman"/>
          <w:b/>
          <w:bCs/>
          <w:color w:val="C4C8CE"/>
          <w:sz w:val="36"/>
          <w:szCs w:val="36"/>
          <w:lang w:eastAsia="es-CL"/>
        </w:rPr>
        <w:t>Instalación de Debian:</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hyperlink r:id="rId8" w:tgtFrame="_blank" w:history="1">
        <w:r w:rsidRPr="00102CEC">
          <w:rPr>
            <w:rFonts w:ascii="__IBM_Plex_Sans_Fallback_6a7d6d" w:eastAsia="Times New Roman" w:hAnsi="__IBM_Plex_Sans_Fallback_6a7d6d" w:cs="Times New Roman"/>
            <w:color w:val="0000FF"/>
            <w:sz w:val="27"/>
            <w:szCs w:val="27"/>
            <w:u w:val="single"/>
            <w:lang w:eastAsia="es-CL"/>
          </w:rPr>
          <w:t>Configuración de una máquina virtual como enrutador</w:t>
        </w:r>
      </w:hyperlink>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b/>
          <w:bCs/>
          <w:color w:val="C4C8CE"/>
          <w:sz w:val="27"/>
          <w:szCs w:val="27"/>
          <w:lang w:eastAsia="es-CL"/>
        </w:rPr>
        <w:lastRenderedPageBreak/>
        <w:t>Configuración de las interfaces de red en Debian.</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 xml:space="preserve">nano </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etc</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network</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interfaces</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7" name="Imagen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b/>
          <w:bCs/>
          <w:color w:val="C4C8CE"/>
          <w:sz w:val="27"/>
          <w:szCs w:val="27"/>
          <w:lang w:eastAsia="es-CL"/>
        </w:rPr>
        <w:t>Configuración del servidor DHCP</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 xml:space="preserve">nano </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etc</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96CBFE"/>
          <w:sz w:val="20"/>
          <w:szCs w:val="20"/>
          <w:lang w:eastAsia="es-CL"/>
        </w:rPr>
        <w:t>default</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isc</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dhcp</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server</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6" name="Imagen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 xml:space="preserve">nano </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etc</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dhcp</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dhcpd.conf</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5" name="Imagen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Reiniciamos el servicio ++isc-dhcp-server++</w:t>
      </w: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4" name="Imagen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2D323A"/>
        <w:spacing w:beforeAutospacing="1" w:after="0" w:afterAutospacing="1" w:line="240" w:lineRule="auto"/>
        <w:outlineLvl w:val="1"/>
        <w:rPr>
          <w:rFonts w:ascii="__IBM_Plex_Sans_Fallback_6a7d6d" w:eastAsia="Times New Roman" w:hAnsi="__IBM_Plex_Sans_Fallback_6a7d6d" w:cs="Times New Roman"/>
          <w:color w:val="C4C8CE"/>
          <w:sz w:val="36"/>
          <w:szCs w:val="36"/>
          <w:lang w:eastAsia="es-CL"/>
        </w:rPr>
      </w:pPr>
      <w:r w:rsidRPr="00102CEC">
        <w:rPr>
          <w:rFonts w:ascii="__IBM_Plex_Sans_Fallback_6a7d6d" w:eastAsia="Times New Roman" w:hAnsi="__IBM_Plex_Sans_Fallback_6a7d6d" w:cs="Times New Roman"/>
          <w:b/>
          <w:bCs/>
          <w:color w:val="C4C8CE"/>
          <w:sz w:val="36"/>
          <w:szCs w:val="36"/>
          <w:lang w:eastAsia="es-CL"/>
        </w:rPr>
        <w:t>Configuración Kali Linux en Virtual Box</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En Kali Linux no se necesita ningún otro adaptador más que el de ++Internal Network++</w:t>
      </w: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3" name="Imagen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2D323A"/>
        <w:spacing w:beforeAutospacing="1" w:after="0" w:afterAutospacing="1" w:line="240" w:lineRule="auto"/>
        <w:outlineLvl w:val="1"/>
        <w:rPr>
          <w:rFonts w:ascii="__IBM_Plex_Sans_Fallback_6a7d6d" w:eastAsia="Times New Roman" w:hAnsi="__IBM_Plex_Sans_Fallback_6a7d6d" w:cs="Times New Roman"/>
          <w:color w:val="C4C8CE"/>
          <w:sz w:val="36"/>
          <w:szCs w:val="36"/>
          <w:lang w:eastAsia="es-CL"/>
        </w:rPr>
      </w:pPr>
      <w:r w:rsidRPr="00102CEC">
        <w:rPr>
          <w:rFonts w:ascii="__IBM_Plex_Sans_Fallback_6a7d6d" w:eastAsia="Times New Roman" w:hAnsi="__IBM_Plex_Sans_Fallback_6a7d6d" w:cs="Times New Roman"/>
          <w:b/>
          <w:bCs/>
          <w:color w:val="C4C8CE"/>
          <w:sz w:val="36"/>
          <w:szCs w:val="36"/>
          <w:lang w:eastAsia="es-CL"/>
        </w:rPr>
        <w:t>Pasos a seguir en Kali</w:t>
      </w:r>
    </w:p>
    <w:p w:rsidR="00102CEC" w:rsidRPr="00102CEC" w:rsidRDefault="00102CEC" w:rsidP="00102CEC">
      <w:pPr>
        <w:shd w:val="clear" w:color="auto" w:fill="2D323A"/>
        <w:spacing w:before="100" w:beforeAutospacing="1" w:after="10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Iniciamos Kali Linux, cambiamos al usuario root y ejecutamos el comando ++dhclient++</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kali@kali</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 xml:space="preserve">$ su </w:t>
      </w:r>
      <w:r w:rsidRPr="00102CEC">
        <w:rPr>
          <w:rFonts w:ascii="Consolas" w:eastAsia="Times New Roman" w:hAnsi="Consolas" w:cs="Courier New"/>
          <w:color w:val="EDEDED"/>
          <w:sz w:val="20"/>
          <w:szCs w:val="20"/>
          <w:lang w:eastAsia="es-CL"/>
        </w:rPr>
        <w:t>-</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96CBFE"/>
          <w:sz w:val="20"/>
          <w:szCs w:val="20"/>
          <w:lang w:eastAsia="es-CL"/>
        </w:rPr>
        <w:t>Password</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 xml:space="preserve"> </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root@kali</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 xml:space="preserve"># dhclient </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r eth0</w:t>
      </w:r>
    </w:p>
    <w:p w:rsidR="00102CEC" w:rsidRPr="00102CEC" w:rsidRDefault="00102CEC" w:rsidP="00102C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C5C8C6"/>
          <w:sz w:val="20"/>
          <w:szCs w:val="20"/>
          <w:lang w:eastAsia="es-CL"/>
        </w:rPr>
      </w:pPr>
      <w:r w:rsidRPr="00102CEC">
        <w:rPr>
          <w:rFonts w:ascii="Consolas" w:eastAsia="Times New Roman" w:hAnsi="Consolas" w:cs="Courier New"/>
          <w:color w:val="C5C8C6"/>
          <w:sz w:val="20"/>
          <w:szCs w:val="20"/>
          <w:lang w:eastAsia="es-CL"/>
        </w:rPr>
        <w:t>root@kali</w:t>
      </w:r>
      <w:r w:rsidRPr="00102CEC">
        <w:rPr>
          <w:rFonts w:ascii="Consolas" w:eastAsia="Times New Roman" w:hAnsi="Consolas" w:cs="Courier New"/>
          <w:color w:val="EDEDED"/>
          <w:sz w:val="20"/>
          <w:szCs w:val="20"/>
          <w:lang w:eastAsia="es-CL"/>
        </w:rPr>
        <w:t>:~</w:t>
      </w:r>
      <w:r w:rsidRPr="00102CEC">
        <w:rPr>
          <w:rFonts w:ascii="Consolas" w:eastAsia="Times New Roman" w:hAnsi="Consolas" w:cs="Courier New"/>
          <w:color w:val="C5C8C6"/>
          <w:sz w:val="20"/>
          <w:szCs w:val="20"/>
          <w:lang w:eastAsia="es-CL"/>
        </w:rPr>
        <w:t># dhclient eth0</w:t>
      </w:r>
    </w:p>
    <w:p w:rsidR="00102CEC" w:rsidRPr="00102CEC" w:rsidRDefault="00102CEC" w:rsidP="00102CEC">
      <w:pPr>
        <w:shd w:val="clear" w:color="auto" w:fill="2D323A"/>
        <w:spacing w:beforeAutospacing="1" w:after="0" w:afterAutospacing="1"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Antes de ejecutar dhclient ejecutar Wireshark y iniciar la captura de paquetes.</w:t>
      </w: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2" name="Imagen 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02CEC">
        <w:rPr>
          <w:rFonts w:ascii="__IBM_Plex_Sans_Fallback_6a7d6d" w:eastAsia="Times New Roman" w:hAnsi="__IBM_Plex_Sans_Fallback_6a7d6d" w:cs="Times New Roman"/>
          <w:color w:val="C4C8CE"/>
          <w:sz w:val="27"/>
          <w:szCs w:val="27"/>
          <w:lang w:eastAsia="es-CL"/>
        </w:rPr>
        <w:t>Los señale para que se puedan dar una idea de la secuencia de DHCP. Y finalmente podemos corroborar que se le asigno la IP </w:t>
      </w:r>
      <w:r w:rsidRPr="00102CEC">
        <w:rPr>
          <w:rFonts w:ascii="__IBM_Plex_Sans_Fallback_6a7d6d" w:eastAsia="Times New Roman" w:hAnsi="__IBM_Plex_Sans_Fallback_6a7d6d" w:cs="Times New Roman"/>
          <w:b/>
          <w:bCs/>
          <w:color w:val="C4C8CE"/>
          <w:sz w:val="27"/>
          <w:szCs w:val="27"/>
          <w:lang w:eastAsia="es-CL"/>
        </w:rPr>
        <w:t>192.168.10.100</w:t>
      </w:r>
      <w:r>
        <w:rPr>
          <w:rFonts w:ascii="__IBM_Plex_Sans_Fallback_6a7d6d" w:eastAsia="Times New Roman" w:hAnsi="__IBM_Plex_Sans_Fallback_6a7d6d" w:cs="Times New Roman"/>
          <w:noProof/>
          <w:color w:val="C4C8CE"/>
          <w:sz w:val="27"/>
          <w:szCs w:val="27"/>
          <w:lang w:eastAsia="es-CL"/>
        </w:rPr>
        <w:drawing>
          <wp:inline distT="0" distB="0" distL="0" distR="0">
            <wp:extent cx="187325" cy="187325"/>
            <wp:effectExtent l="0" t="0" r="3175" b="3175"/>
            <wp:docPr id="1" name="Imagen 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02CEC" w:rsidRPr="00102CEC" w:rsidRDefault="00102CEC" w:rsidP="00102CEC">
      <w:pPr>
        <w:shd w:val="clear" w:color="auto" w:fill="1E2229"/>
        <w:spacing w:after="0" w:line="240" w:lineRule="auto"/>
        <w:rPr>
          <w:rFonts w:ascii="__IBM_Plex_Sans_Fallback_6a7d6d" w:eastAsia="Times New Roman" w:hAnsi="__IBM_Plex_Sans_Fallback_6a7d6d" w:cs="Times New Roman"/>
          <w:color w:val="C4C8CE"/>
          <w:sz w:val="27"/>
          <w:szCs w:val="27"/>
          <w:lang w:eastAsia="es-CL"/>
        </w:rPr>
      </w:pPr>
      <w:r w:rsidRPr="00102CEC">
        <w:rPr>
          <w:rFonts w:ascii="__IBM_Plex_Sans_Fallback_6a7d6d" w:eastAsia="Times New Roman" w:hAnsi="__IBM_Plex_Sans_Fallback_6a7d6d" w:cs="Times New Roman"/>
          <w:color w:val="C4C8CE"/>
          <w:sz w:val="27"/>
          <w:szCs w:val="27"/>
          <w:lang w:eastAsia="es-CL"/>
        </w:rPr>
        <w:t>22</w:t>
      </w:r>
    </w:p>
    <w:p w:rsidR="00102CEC" w:rsidRPr="00102CEC" w:rsidRDefault="00102CEC" w:rsidP="00102CEC">
      <w:pPr>
        <w:shd w:val="clear" w:color="auto" w:fill="1E2229"/>
        <w:spacing w:after="0" w:line="240" w:lineRule="auto"/>
        <w:rPr>
          <w:rFonts w:ascii="__IBM_Plex_Sans_Fallback_6a7d6d" w:eastAsia="Times New Roman" w:hAnsi="__IBM_Plex_Sans_Fallback_6a7d6d" w:cs="Times New Roman"/>
          <w:color w:val="FFFFFF"/>
          <w:sz w:val="27"/>
          <w:szCs w:val="27"/>
          <w:lang w:eastAsia="es-CL"/>
        </w:rPr>
      </w:pPr>
      <w:r w:rsidRPr="00102CEC">
        <w:rPr>
          <w:rFonts w:ascii="__IBM_Plex_Sans_Fallback_6a7d6d" w:eastAsia="Times New Roman" w:hAnsi="__IBM_Plex_Sans_Fallback_6a7d6d" w:cs="Times New Roman"/>
          <w:color w:val="FFFFFF"/>
          <w:sz w:val="27"/>
          <w:szCs w:val="27"/>
          <w:lang w:eastAsia="es-CL"/>
        </w:rPr>
        <w:t>Responder</w:t>
      </w:r>
    </w:p>
    <w:p w:rsidR="00DB2342" w:rsidRDefault="00102CEC">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6a7d6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77EB6"/>
    <w:multiLevelType w:val="multilevel"/>
    <w:tmpl w:val="B5D8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2DA"/>
    <w:rsid w:val="00075EE0"/>
    <w:rsid w:val="00102CEC"/>
    <w:rsid w:val="001A62DA"/>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02CE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2CE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102CE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02CEC"/>
    <w:rPr>
      <w:b/>
      <w:bCs/>
    </w:rPr>
  </w:style>
  <w:style w:type="character" w:styleId="Hipervnculo">
    <w:name w:val="Hyperlink"/>
    <w:basedOn w:val="Fuentedeprrafopredeter"/>
    <w:uiPriority w:val="99"/>
    <w:semiHidden/>
    <w:unhideWhenUsed/>
    <w:rsid w:val="00102CEC"/>
    <w:rPr>
      <w:color w:val="0000FF"/>
      <w:u w:val="single"/>
    </w:rPr>
  </w:style>
  <w:style w:type="character" w:customStyle="1" w:styleId="button-label">
    <w:name w:val="button-label"/>
    <w:basedOn w:val="Fuentedeprrafopredeter"/>
    <w:rsid w:val="00102CEC"/>
  </w:style>
  <w:style w:type="paragraph" w:styleId="HTMLconformatoprevio">
    <w:name w:val="HTML Preformatted"/>
    <w:basedOn w:val="Normal"/>
    <w:link w:val="HTMLconformatoprevioCar"/>
    <w:uiPriority w:val="99"/>
    <w:semiHidden/>
    <w:unhideWhenUsed/>
    <w:rsid w:val="0010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02CE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102CEC"/>
    <w:rPr>
      <w:rFonts w:ascii="Courier New" w:eastAsia="Times New Roman" w:hAnsi="Courier New" w:cs="Courier New"/>
      <w:sz w:val="20"/>
      <w:szCs w:val="20"/>
    </w:rPr>
  </w:style>
  <w:style w:type="character" w:customStyle="1" w:styleId="token">
    <w:name w:val="token"/>
    <w:basedOn w:val="Fuentedeprrafopredeter"/>
    <w:rsid w:val="00102CEC"/>
  </w:style>
  <w:style w:type="paragraph" w:styleId="Textodeglobo">
    <w:name w:val="Balloon Text"/>
    <w:basedOn w:val="Normal"/>
    <w:link w:val="TextodegloboCar"/>
    <w:uiPriority w:val="99"/>
    <w:semiHidden/>
    <w:unhideWhenUsed/>
    <w:rsid w:val="00102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02CE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2CE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102CE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02CEC"/>
    <w:rPr>
      <w:b/>
      <w:bCs/>
    </w:rPr>
  </w:style>
  <w:style w:type="character" w:styleId="Hipervnculo">
    <w:name w:val="Hyperlink"/>
    <w:basedOn w:val="Fuentedeprrafopredeter"/>
    <w:uiPriority w:val="99"/>
    <w:semiHidden/>
    <w:unhideWhenUsed/>
    <w:rsid w:val="00102CEC"/>
    <w:rPr>
      <w:color w:val="0000FF"/>
      <w:u w:val="single"/>
    </w:rPr>
  </w:style>
  <w:style w:type="character" w:customStyle="1" w:styleId="button-label">
    <w:name w:val="button-label"/>
    <w:basedOn w:val="Fuentedeprrafopredeter"/>
    <w:rsid w:val="00102CEC"/>
  </w:style>
  <w:style w:type="paragraph" w:styleId="HTMLconformatoprevio">
    <w:name w:val="HTML Preformatted"/>
    <w:basedOn w:val="Normal"/>
    <w:link w:val="HTMLconformatoprevioCar"/>
    <w:uiPriority w:val="99"/>
    <w:semiHidden/>
    <w:unhideWhenUsed/>
    <w:rsid w:val="0010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02CE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102CEC"/>
    <w:rPr>
      <w:rFonts w:ascii="Courier New" w:eastAsia="Times New Roman" w:hAnsi="Courier New" w:cs="Courier New"/>
      <w:sz w:val="20"/>
      <w:szCs w:val="20"/>
    </w:rPr>
  </w:style>
  <w:style w:type="character" w:customStyle="1" w:styleId="token">
    <w:name w:val="token"/>
    <w:basedOn w:val="Fuentedeprrafopredeter"/>
    <w:rsid w:val="00102CEC"/>
  </w:style>
  <w:style w:type="paragraph" w:styleId="Textodeglobo">
    <w:name w:val="Balloon Text"/>
    <w:basedOn w:val="Normal"/>
    <w:link w:val="TextodegloboCar"/>
    <w:uiPriority w:val="99"/>
    <w:semiHidden/>
    <w:unhideWhenUsed/>
    <w:rsid w:val="00102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607391">
      <w:bodyDiv w:val="1"/>
      <w:marLeft w:val="0"/>
      <w:marRight w:val="0"/>
      <w:marTop w:val="0"/>
      <w:marBottom w:val="0"/>
      <w:divBdr>
        <w:top w:val="none" w:sz="0" w:space="0" w:color="auto"/>
        <w:left w:val="none" w:sz="0" w:space="0" w:color="auto"/>
        <w:bottom w:val="none" w:sz="0" w:space="0" w:color="auto"/>
        <w:right w:val="none" w:sz="0" w:space="0" w:color="auto"/>
      </w:divBdr>
      <w:divsChild>
        <w:div w:id="1949920539">
          <w:marLeft w:val="0"/>
          <w:marRight w:val="0"/>
          <w:marTop w:val="0"/>
          <w:marBottom w:val="0"/>
          <w:divBdr>
            <w:top w:val="none" w:sz="0" w:space="0" w:color="auto"/>
            <w:left w:val="none" w:sz="0" w:space="0" w:color="auto"/>
            <w:bottom w:val="none" w:sz="0" w:space="0" w:color="auto"/>
            <w:right w:val="none" w:sz="0" w:space="0" w:color="auto"/>
          </w:divBdr>
          <w:divsChild>
            <w:div w:id="104006442">
              <w:marLeft w:val="0"/>
              <w:marRight w:val="0"/>
              <w:marTop w:val="0"/>
              <w:marBottom w:val="0"/>
              <w:divBdr>
                <w:top w:val="none" w:sz="0" w:space="0" w:color="auto"/>
                <w:left w:val="none" w:sz="0" w:space="0" w:color="auto"/>
                <w:bottom w:val="none" w:sz="0" w:space="0" w:color="auto"/>
                <w:right w:val="none" w:sz="0" w:space="0" w:color="auto"/>
              </w:divBdr>
              <w:divsChild>
                <w:div w:id="1136800549">
                  <w:marLeft w:val="0"/>
                  <w:marRight w:val="0"/>
                  <w:marTop w:val="0"/>
                  <w:marBottom w:val="0"/>
                  <w:divBdr>
                    <w:top w:val="none" w:sz="0" w:space="0" w:color="auto"/>
                    <w:left w:val="none" w:sz="0" w:space="0" w:color="auto"/>
                    <w:bottom w:val="none" w:sz="0" w:space="0" w:color="auto"/>
                    <w:right w:val="none" w:sz="0" w:space="0" w:color="auto"/>
                  </w:divBdr>
                  <w:divsChild>
                    <w:div w:id="2049455420">
                      <w:marLeft w:val="0"/>
                      <w:marRight w:val="0"/>
                      <w:marTop w:val="120"/>
                      <w:marBottom w:val="120"/>
                      <w:divBdr>
                        <w:top w:val="none" w:sz="0" w:space="0" w:color="auto"/>
                        <w:left w:val="none" w:sz="0" w:space="0" w:color="auto"/>
                        <w:bottom w:val="none" w:sz="0" w:space="0" w:color="auto"/>
                        <w:right w:val="none" w:sz="0" w:space="0" w:color="auto"/>
                      </w:divBdr>
                    </w:div>
                  </w:divsChild>
                </w:div>
                <w:div w:id="341248530">
                  <w:marLeft w:val="0"/>
                  <w:marRight w:val="0"/>
                  <w:marTop w:val="0"/>
                  <w:marBottom w:val="0"/>
                  <w:divBdr>
                    <w:top w:val="none" w:sz="0" w:space="0" w:color="auto"/>
                    <w:left w:val="none" w:sz="0" w:space="0" w:color="auto"/>
                    <w:bottom w:val="none" w:sz="0" w:space="0" w:color="auto"/>
                    <w:right w:val="none" w:sz="0" w:space="0" w:color="auto"/>
                  </w:divBdr>
                  <w:divsChild>
                    <w:div w:id="614597543">
                      <w:marLeft w:val="0"/>
                      <w:marRight w:val="0"/>
                      <w:marTop w:val="120"/>
                      <w:marBottom w:val="120"/>
                      <w:divBdr>
                        <w:top w:val="none" w:sz="0" w:space="0" w:color="auto"/>
                        <w:left w:val="none" w:sz="0" w:space="0" w:color="auto"/>
                        <w:bottom w:val="none" w:sz="0" w:space="0" w:color="auto"/>
                        <w:right w:val="none" w:sz="0" w:space="0" w:color="auto"/>
                      </w:divBdr>
                    </w:div>
                  </w:divsChild>
                </w:div>
                <w:div w:id="1148935140">
                  <w:marLeft w:val="0"/>
                  <w:marRight w:val="0"/>
                  <w:marTop w:val="0"/>
                  <w:marBottom w:val="0"/>
                  <w:divBdr>
                    <w:top w:val="none" w:sz="0" w:space="0" w:color="auto"/>
                    <w:left w:val="none" w:sz="0" w:space="0" w:color="auto"/>
                    <w:bottom w:val="none" w:sz="0" w:space="0" w:color="auto"/>
                    <w:right w:val="none" w:sz="0" w:space="0" w:color="auto"/>
                  </w:divBdr>
                  <w:divsChild>
                    <w:div w:id="1585066836">
                      <w:marLeft w:val="0"/>
                      <w:marRight w:val="0"/>
                      <w:marTop w:val="120"/>
                      <w:marBottom w:val="120"/>
                      <w:divBdr>
                        <w:top w:val="none" w:sz="0" w:space="0" w:color="auto"/>
                        <w:left w:val="none" w:sz="0" w:space="0" w:color="auto"/>
                        <w:bottom w:val="none" w:sz="0" w:space="0" w:color="auto"/>
                        <w:right w:val="none" w:sz="0" w:space="0" w:color="auto"/>
                      </w:divBdr>
                    </w:div>
                  </w:divsChild>
                </w:div>
                <w:div w:id="1801224074">
                  <w:marLeft w:val="0"/>
                  <w:marRight w:val="0"/>
                  <w:marTop w:val="0"/>
                  <w:marBottom w:val="0"/>
                  <w:divBdr>
                    <w:top w:val="none" w:sz="0" w:space="0" w:color="auto"/>
                    <w:left w:val="none" w:sz="0" w:space="0" w:color="auto"/>
                    <w:bottom w:val="none" w:sz="0" w:space="0" w:color="auto"/>
                    <w:right w:val="none" w:sz="0" w:space="0" w:color="auto"/>
                  </w:divBdr>
                  <w:divsChild>
                    <w:div w:id="12440994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1700733">
          <w:marLeft w:val="0"/>
          <w:marRight w:val="0"/>
          <w:marTop w:val="0"/>
          <w:marBottom w:val="0"/>
          <w:divBdr>
            <w:top w:val="none" w:sz="0" w:space="0" w:color="auto"/>
            <w:left w:val="none" w:sz="0" w:space="0" w:color="auto"/>
            <w:bottom w:val="none" w:sz="0" w:space="0" w:color="auto"/>
            <w:right w:val="none" w:sz="0" w:space="0" w:color="auto"/>
          </w:divBdr>
        </w:div>
        <w:div w:id="169935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669-pentesting/22418-configuracion-de-una-maquina-virtual-como-enrutado/" TargetMode="External"/><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ummies.com/programming/certification/installing-and-configuring-dhcp/"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2434</Characters>
  <Application>Microsoft Office Word</Application>
  <DocSecurity>0</DocSecurity>
  <Lines>20</Lines>
  <Paragraphs>5</Paragraphs>
  <ScaleCrop>false</ScaleCrop>
  <Company>Luffi</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2024-07-03T23:26:00Z</dcterms:created>
  <dcterms:modified xsi:type="dcterms:W3CDTF">2024-07-03T23:27:00Z</dcterms:modified>
</cp:coreProperties>
</file>