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288" w:rsidRPr="004E4288" w:rsidRDefault="004E4288" w:rsidP="004E4288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4E4288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El transfer learning es una técnica valiosísima que nos permite aprovechar modelos ya entrenados por otros devs para usarlos en nuestros datasets.</w:t>
      </w:r>
    </w:p>
    <w:p w:rsidR="004E4288" w:rsidRPr="004E4288" w:rsidRDefault="004E4288" w:rsidP="004E4288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4E4288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A través de este módulo comprenderemos qué es el aprendizaje por transferencia, cómo cargar sistemas pre-entrenados, cómo consumirlos desde fuentes de terceros y cómo aplicarlos a nuestros proyectos.</w:t>
      </w:r>
    </w:p>
    <w:p w:rsidR="004E4288" w:rsidRPr="004E4288" w:rsidRDefault="004E4288" w:rsidP="004E4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6400800" cy="4718685"/>
            <wp:effectExtent l="0" t="0" r="0" b="5715"/>
            <wp:docPr id="3" name="Imagen 3" descr="Temario general Transfer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mario general Transfer Learn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7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288" w:rsidRPr="004E4288" w:rsidRDefault="004E4288" w:rsidP="004E4288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4E4288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>¿Cómo funciona el aprendizaje por transferencia?</w:t>
      </w:r>
    </w:p>
    <w:p w:rsidR="004E4288" w:rsidRPr="004E4288" w:rsidRDefault="004E4288" w:rsidP="004E4288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4E4288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Para entender cómo funciona el transfer learning vamos a hacer una analogía: cuando eras niño aprendiste a manejar bicicleta, durante ese aprendizaje entendiste los conceptos de equilibrio, fuerza, velocidad y demás. En el futuro, cuando aprendas a manejar moto, podrás trasladar gran parte de los conceptos que ya aprendiste para obtener ventaja en este nuevo aprendizaje.</w:t>
      </w:r>
    </w:p>
    <w:p w:rsidR="004E4288" w:rsidRPr="004E4288" w:rsidRDefault="004E4288" w:rsidP="004E4288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4E4288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A nivel de máquina el transfer learning se hace a través de las features o características del modelo que entrenaste originalmente. Supón que tienes un detector de manzanas y ahora quieres detectar otras frutas (naranjas, piñas, etc).</w:t>
      </w:r>
    </w:p>
    <w:p w:rsidR="004E4288" w:rsidRPr="004E4288" w:rsidRDefault="004E4288" w:rsidP="004E4288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4E4288">
        <w:rPr>
          <w:rFonts w:ascii="Arial" w:eastAsia="Times New Roman" w:hAnsi="Arial" w:cs="Arial"/>
          <w:color w:val="BECDE3"/>
          <w:sz w:val="24"/>
          <w:szCs w:val="24"/>
          <w:lang w:eastAsia="es-CL"/>
        </w:rPr>
        <w:lastRenderedPageBreak/>
        <w:t>No será necesario volver a entrenar un modelo desde el inicio dado que ya posees una configuración que detecta formas y colores, bastaría con hacer algunas iteraciones sobre este modelo principal con los nuevos datos y obtendrás un modelo igual de funcional.</w:t>
      </w:r>
    </w:p>
    <w:p w:rsidR="004E4288" w:rsidRPr="004E4288" w:rsidRDefault="004E4288" w:rsidP="004E4288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4E4288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En la red puedes encontrar decenas de configuraciones que han sido entrenadas por meses de la mano de grandes protagonistas de la investigación del deep learning.</w:t>
      </w:r>
    </w:p>
    <w:p w:rsidR="004E4288" w:rsidRPr="004E4288" w:rsidRDefault="004E4288" w:rsidP="004E4288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4E4288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El proceso de configuración será el de eliminar la capa final de la red que vamos a aprovechar (la capa de predicciones original) y la sustituiremos por nuestra propia configuración de salida.</w:t>
      </w:r>
    </w:p>
    <w:p w:rsidR="004E4288" w:rsidRPr="004E4288" w:rsidRDefault="004E4288" w:rsidP="004E4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6383655" cy="4779010"/>
            <wp:effectExtent l="0" t="0" r="0" b="2540"/>
            <wp:docPr id="2" name="Imagen 2" descr="Arquitectura general C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quitectura general CN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655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288" w:rsidRPr="004E4288" w:rsidRDefault="004E4288" w:rsidP="004E4288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4E4288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>Usando una red ya entrenada</w:t>
      </w:r>
    </w:p>
    <w:p w:rsidR="004E4288" w:rsidRPr="004E4288" w:rsidRDefault="004E4288" w:rsidP="004E4288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4E4288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Antes de usar un modelo pre-entrenado es fundamental entender su arquitectura.</w:t>
      </w:r>
    </w:p>
    <w:p w:rsidR="004E4288" w:rsidRPr="004E4288" w:rsidRDefault="004E4288" w:rsidP="004E4288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4E4288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La arquitectua MobileNet V2 fue diseñada para detección de objetos en dispositivos embebidos y móviles, su entrada es una imágen de 300x300 pixeles y </w:t>
      </w:r>
      <w:r w:rsidRPr="004E4288">
        <w:rPr>
          <w:rFonts w:ascii="Arial" w:eastAsia="Times New Roman" w:hAnsi="Arial" w:cs="Arial"/>
          <w:color w:val="BECDE3"/>
          <w:sz w:val="24"/>
          <w:szCs w:val="24"/>
          <w:lang w:eastAsia="es-CL"/>
        </w:rPr>
        <w:lastRenderedPageBreak/>
        <w:t>a través de una serie de capas convolucionales con max pooling se adquieren todas las features a clasificar con un sistema de redes neuronales. Si quisieramos usarla, bastaría con eliminar la última capa y personalizarla a nuestra necesidad.</w:t>
      </w:r>
    </w:p>
    <w:p w:rsidR="004E4288" w:rsidRPr="004E4288" w:rsidRDefault="004E4288" w:rsidP="004E4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8549005" cy="6348730"/>
            <wp:effectExtent l="0" t="0" r="4445" b="0"/>
            <wp:docPr id="1" name="Imagen 1" descr="Arquitectura MobileNet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quitectura MobileNetV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9005" cy="634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288" w:rsidRPr="004E4288" w:rsidRDefault="004E4288" w:rsidP="004E4288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4E4288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Para esta ocasión cargaremos el modelo Inception versión 3 (otra arquitectura altamente conocida de redes convolucionales). Importaremos nuestras dependencias de Keras y cargaremos la configuración desde la locación donde estén guardadas en disco, crearemos un modelo secuencial y lo inyectaremos desde la primer capa (nota que no se incluye la capa de salida).</w:t>
      </w:r>
    </w:p>
    <w:p w:rsidR="004E4288" w:rsidRPr="004E4288" w:rsidRDefault="004E4288" w:rsidP="004E4288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4E4288">
        <w:rPr>
          <w:rFonts w:ascii="Arial" w:eastAsia="Times New Roman" w:hAnsi="Arial" w:cs="Arial"/>
          <w:color w:val="BECDE3"/>
          <w:sz w:val="24"/>
          <w:szCs w:val="24"/>
          <w:lang w:eastAsia="es-CL"/>
        </w:rPr>
        <w:lastRenderedPageBreak/>
        <w:t>Se añade nuestra nueva capa de salida y se configura al modelo como no entrenable.</w:t>
      </w:r>
    </w:p>
    <w:p w:rsidR="004E4288" w:rsidRPr="004E4288" w:rsidRDefault="004E4288" w:rsidP="004E428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4E428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from tensorflow.keras.layers </w:t>
      </w:r>
      <w:r w:rsidRPr="004E428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import</w:t>
      </w:r>
      <w:r w:rsidRPr="004E428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Dense</w:t>
      </w:r>
    </w:p>
    <w:p w:rsidR="004E4288" w:rsidRPr="004E4288" w:rsidRDefault="004E4288" w:rsidP="004E428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4E428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from tensorflow.keras.Model </w:t>
      </w:r>
      <w:r w:rsidRPr="004E428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import</w:t>
      </w:r>
      <w:r w:rsidRPr="004E428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Sequential</w:t>
      </w:r>
    </w:p>
    <w:p w:rsidR="004E4288" w:rsidRPr="004E4288" w:rsidRDefault="004E4288" w:rsidP="004E428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4E428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from tensorflow.keras.applications.inception_v3 </w:t>
      </w:r>
      <w:r w:rsidRPr="004E428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import</w:t>
      </w:r>
      <w:r w:rsidRPr="004E428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InceptionV3</w:t>
      </w:r>
    </w:p>
    <w:p w:rsidR="004E4288" w:rsidRPr="004E4288" w:rsidRDefault="004E4288" w:rsidP="004E428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</w:p>
    <w:p w:rsidR="004E4288" w:rsidRPr="004E4288" w:rsidRDefault="004E4288" w:rsidP="004E428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4E4288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## URL incepction model</w:t>
      </w:r>
    </w:p>
    <w:p w:rsidR="004E4288" w:rsidRPr="004E4288" w:rsidRDefault="004E4288" w:rsidP="004E428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4E428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weights_file = </w:t>
      </w:r>
      <w:r w:rsidRPr="004E428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"/tmp/inception_v3_weights_tf_dim_ordering_tf_kernels_notop.h5"</w:t>
      </w:r>
    </w:p>
    <w:p w:rsidR="004E4288" w:rsidRPr="004E4288" w:rsidRDefault="004E4288" w:rsidP="004E428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</w:p>
    <w:p w:rsidR="004E4288" w:rsidRPr="004E4288" w:rsidRDefault="004E4288" w:rsidP="004E428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4E428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new_model = Sequential()</w:t>
      </w:r>
    </w:p>
    <w:p w:rsidR="004E4288" w:rsidRPr="004E4288" w:rsidRDefault="004E4288" w:rsidP="004E428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4E428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new_model.add(InceptionV3(include_top = False,</w:t>
      </w:r>
    </w:p>
    <w:p w:rsidR="004E4288" w:rsidRPr="004E4288" w:rsidRDefault="004E4288" w:rsidP="004E428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4E428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                      weights = weights_file))</w:t>
      </w:r>
    </w:p>
    <w:p w:rsidR="004E4288" w:rsidRPr="004E4288" w:rsidRDefault="004E4288" w:rsidP="004E428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</w:p>
    <w:p w:rsidR="004E4288" w:rsidRPr="004E4288" w:rsidRDefault="004E4288" w:rsidP="004E428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4E428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new_model.add(Dense(num_classes, activation = </w:t>
      </w:r>
      <w:r w:rsidRPr="004E428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"softmax"</w:t>
      </w:r>
      <w:r w:rsidRPr="004E428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))</w:t>
      </w:r>
    </w:p>
    <w:p w:rsidR="004E4288" w:rsidRPr="004E4288" w:rsidRDefault="004E4288" w:rsidP="004E428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4E428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new_model.layers[0].trainable = False</w:t>
      </w:r>
    </w:p>
    <w:p w:rsidR="004E4288" w:rsidRPr="004E4288" w:rsidRDefault="004E4288" w:rsidP="004E4288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4E4288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Con esto podemos aprovechar cientos de modelos ya entrenados por otros IA devs.</w:t>
      </w:r>
    </w:p>
    <w:p w:rsidR="004E4288" w:rsidRPr="004E4288" w:rsidRDefault="004E4288" w:rsidP="004E4288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4E4288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Contribución creada por</w:t>
      </w:r>
      <w:r w:rsidRPr="004E4288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Sebastián Franco Gómez.</w:t>
      </w:r>
    </w:p>
    <w:p w:rsidR="00DB2342" w:rsidRDefault="004E4288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D97"/>
    <w:rsid w:val="00075EE0"/>
    <w:rsid w:val="004E4288"/>
    <w:rsid w:val="00595D97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E42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E4288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4E4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E4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E4288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4E428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4E4288"/>
  </w:style>
  <w:style w:type="character" w:customStyle="1" w:styleId="hljs-comment">
    <w:name w:val="hljs-comment"/>
    <w:basedOn w:val="Fuentedeprrafopredeter"/>
    <w:rsid w:val="004E4288"/>
  </w:style>
  <w:style w:type="character" w:customStyle="1" w:styleId="hljs-attr">
    <w:name w:val="hljs-attr"/>
    <w:basedOn w:val="Fuentedeprrafopredeter"/>
    <w:rsid w:val="004E4288"/>
  </w:style>
  <w:style w:type="character" w:customStyle="1" w:styleId="hljs-string">
    <w:name w:val="hljs-string"/>
    <w:basedOn w:val="Fuentedeprrafopredeter"/>
    <w:rsid w:val="004E4288"/>
  </w:style>
  <w:style w:type="character" w:customStyle="1" w:styleId="hljs-number">
    <w:name w:val="hljs-number"/>
    <w:basedOn w:val="Fuentedeprrafopredeter"/>
    <w:rsid w:val="004E4288"/>
  </w:style>
  <w:style w:type="character" w:styleId="Textoennegrita">
    <w:name w:val="Strong"/>
    <w:basedOn w:val="Fuentedeprrafopredeter"/>
    <w:uiPriority w:val="22"/>
    <w:qFormat/>
    <w:rsid w:val="004E428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4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42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E42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E4288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4E4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E4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E4288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4E428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4E4288"/>
  </w:style>
  <w:style w:type="character" w:customStyle="1" w:styleId="hljs-comment">
    <w:name w:val="hljs-comment"/>
    <w:basedOn w:val="Fuentedeprrafopredeter"/>
    <w:rsid w:val="004E4288"/>
  </w:style>
  <w:style w:type="character" w:customStyle="1" w:styleId="hljs-attr">
    <w:name w:val="hljs-attr"/>
    <w:basedOn w:val="Fuentedeprrafopredeter"/>
    <w:rsid w:val="004E4288"/>
  </w:style>
  <w:style w:type="character" w:customStyle="1" w:styleId="hljs-string">
    <w:name w:val="hljs-string"/>
    <w:basedOn w:val="Fuentedeprrafopredeter"/>
    <w:rsid w:val="004E4288"/>
  </w:style>
  <w:style w:type="character" w:customStyle="1" w:styleId="hljs-number">
    <w:name w:val="hljs-number"/>
    <w:basedOn w:val="Fuentedeprrafopredeter"/>
    <w:rsid w:val="004E4288"/>
  </w:style>
  <w:style w:type="character" w:styleId="Textoennegrita">
    <w:name w:val="Strong"/>
    <w:basedOn w:val="Fuentedeprrafopredeter"/>
    <w:uiPriority w:val="22"/>
    <w:qFormat/>
    <w:rsid w:val="004E428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4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42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489</Words>
  <Characters>2690</Characters>
  <Application>Microsoft Office Word</Application>
  <DocSecurity>0</DocSecurity>
  <Lines>22</Lines>
  <Paragraphs>6</Paragraphs>
  <ScaleCrop>false</ScaleCrop>
  <Company>Luffi</Company>
  <LinksUpToDate>false</LinksUpToDate>
  <CharactersWithSpaces>3173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2023-06-09T03:30:00Z</dcterms:created>
  <dcterms:modified xsi:type="dcterms:W3CDTF">2023-06-09T03:30:00Z</dcterms:modified>
</cp:coreProperties>
</file>