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48AED" w14:textId="77777777" w:rsidR="008C1481" w:rsidRDefault="00000000">
      <w:pPr>
        <w:jc w:val="center"/>
      </w:pPr>
      <w:r>
        <w:rPr>
          <w:noProof/>
        </w:rPr>
        <w:drawing>
          <wp:inline distT="0" distB="0" distL="0" distR="0" wp14:anchorId="26755132" wp14:editId="7DB8B14B">
            <wp:extent cx="1417320" cy="1120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12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A313" w14:textId="77777777" w:rsidR="008C1481" w:rsidRDefault="00000000">
      <w:pPr>
        <w:spacing w:before="280" w:after="40" w:line="240" w:lineRule="auto"/>
        <w:jc w:val="center"/>
      </w:pPr>
      <w:r>
        <w:rPr>
          <w:b/>
          <w:color w:val="159152"/>
          <w:sz w:val="56"/>
        </w:rPr>
        <w:t>PlayVerse</w:t>
      </w:r>
    </w:p>
    <w:p w14:paraId="4A270F35" w14:textId="77777777" w:rsidR="008C1481" w:rsidRDefault="00000000">
      <w:pPr>
        <w:spacing w:line="240" w:lineRule="auto"/>
        <w:jc w:val="center"/>
      </w:pPr>
      <w:r>
        <w:rPr>
          <w:b/>
          <w:color w:val="0B2545"/>
          <w:sz w:val="44"/>
        </w:rPr>
        <w:t>Manual de Usuario</w:t>
      </w:r>
    </w:p>
    <w:p w14:paraId="577F2F1B" w14:textId="77777777" w:rsidR="008C1481" w:rsidRDefault="00000000">
      <w:pPr>
        <w:spacing w:after="360"/>
        <w:jc w:val="center"/>
      </w:pPr>
      <w:r>
        <w:rPr>
          <w:color w:val="555555"/>
          <w:sz w:val="24"/>
        </w:rPr>
        <w:t>Guia para usuarios finales y operadores administrativos</w:t>
      </w: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51"/>
        <w:gridCol w:w="6909"/>
      </w:tblGrid>
      <w:tr w:rsidR="008C1481" w14:paraId="2E558984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0A41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Sistema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4B96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PlayVerse - Tu universo de videojuegos en un solo lugar</w:t>
            </w:r>
          </w:p>
        </w:tc>
      </w:tr>
      <w:tr w:rsidR="008C1481" w14:paraId="53F579B2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667F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Version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CBF0" w14:textId="3380FD1D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1.0</w:t>
            </w:r>
            <w:r w:rsidR="005E4CE9">
              <w:rPr>
                <w:color w:val="0B2545"/>
                <w:sz w:val="21"/>
              </w:rPr>
              <w:t>.0</w:t>
            </w:r>
          </w:p>
        </w:tc>
      </w:tr>
      <w:tr w:rsidR="008C1481" w14:paraId="056E2751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94C2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Fecha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89F4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03 de junio de 2026</w:t>
            </w:r>
          </w:p>
        </w:tc>
      </w:tr>
      <w:tr w:rsidR="008C1481" w14:paraId="054F1AE8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0173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Equipo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8D5D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Juan Buenaño, Jaime Carriel</w:t>
            </w:r>
          </w:p>
        </w:tc>
      </w:tr>
      <w:tr w:rsidR="008C1481" w14:paraId="013ACA6D" w14:textId="77777777">
        <w:trPr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DBE5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Area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BC112" w14:textId="77777777" w:rsidR="008C1481" w:rsidRDefault="00000000">
            <w:pPr>
              <w:spacing w:after="0"/>
            </w:pPr>
            <w:r>
              <w:rPr>
                <w:color w:val="0B2545"/>
                <w:sz w:val="21"/>
              </w:rPr>
              <w:t>Bootcamp Full Stack Developer</w:t>
            </w:r>
          </w:p>
        </w:tc>
      </w:tr>
    </w:tbl>
    <w:p w14:paraId="477466E1" w14:textId="77777777" w:rsidR="008C1481" w:rsidRDefault="00000000">
      <w:r>
        <w:br w:type="page"/>
      </w:r>
    </w:p>
    <w:p w14:paraId="579B90D1" w14:textId="6BD6038B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lastRenderedPageBreak/>
        <w:t xml:space="preserve">1. </w:t>
      </w:r>
      <w:r w:rsidR="005E4CE9" w:rsidRPr="005E4CE9">
        <w:rPr>
          <w:lang w:val="es-EC"/>
        </w:rPr>
        <w:t>Introducción</w:t>
      </w:r>
    </w:p>
    <w:p w14:paraId="060F8762" w14:textId="396C66FA" w:rsidR="008C1481" w:rsidRPr="005E4CE9" w:rsidRDefault="00000000">
      <w:pPr>
        <w:rPr>
          <w:lang w:val="es-EC"/>
        </w:rPr>
      </w:pPr>
      <w:r w:rsidRPr="005E4CE9">
        <w:rPr>
          <w:color w:val="000000"/>
          <w:lang w:val="es-EC"/>
        </w:rPr>
        <w:t xml:space="preserve">PlayVerse es una tienda </w:t>
      </w:r>
      <w:r w:rsidR="005E4CE9" w:rsidRPr="005E4CE9">
        <w:rPr>
          <w:color w:val="000000"/>
          <w:lang w:val="es-EC"/>
        </w:rPr>
        <w:t>académica</w:t>
      </w:r>
      <w:r w:rsidRPr="005E4CE9">
        <w:rPr>
          <w:color w:val="000000"/>
          <w:lang w:val="es-EC"/>
        </w:rPr>
        <w:t xml:space="preserve"> de videojuegos que permite explorar juegos, consultar </w:t>
      </w:r>
      <w:r w:rsidR="005E4CE9" w:rsidRPr="005E4CE9">
        <w:rPr>
          <w:color w:val="000000"/>
          <w:lang w:val="es-EC"/>
        </w:rPr>
        <w:t>información</w:t>
      </w:r>
      <w:r w:rsidRPr="005E4CE9">
        <w:rPr>
          <w:color w:val="000000"/>
          <w:lang w:val="es-EC"/>
        </w:rPr>
        <w:t xml:space="preserve"> publica, iniciar </w:t>
      </w:r>
      <w:r w:rsidR="005E4CE9" w:rsidRPr="005E4CE9">
        <w:rPr>
          <w:color w:val="000000"/>
          <w:lang w:val="es-EC"/>
        </w:rPr>
        <w:t>sesión</w:t>
      </w:r>
      <w:r w:rsidRPr="005E4CE9">
        <w:rPr>
          <w:color w:val="000000"/>
          <w:lang w:val="es-EC"/>
        </w:rPr>
        <w:t xml:space="preserve"> y operar un panel privado para administrar </w:t>
      </w:r>
      <w:r w:rsidR="005E4CE9" w:rsidRPr="005E4CE9">
        <w:rPr>
          <w:color w:val="000000"/>
          <w:lang w:val="es-EC"/>
        </w:rPr>
        <w:t>catálogo</w:t>
      </w:r>
      <w:r w:rsidRPr="005E4CE9">
        <w:rPr>
          <w:color w:val="000000"/>
          <w:lang w:val="es-EC"/>
        </w:rPr>
        <w:t xml:space="preserve">, contenido y usuarios </w:t>
      </w:r>
      <w:r w:rsidR="005E4CE9" w:rsidRPr="005E4CE9">
        <w:rPr>
          <w:color w:val="000000"/>
          <w:lang w:val="es-EC"/>
        </w:rPr>
        <w:t>según</w:t>
      </w:r>
      <w:r w:rsidRPr="005E4CE9">
        <w:rPr>
          <w:color w:val="000000"/>
          <w:lang w:val="es-EC"/>
        </w:rPr>
        <w:t xml:space="preserve"> el rol asignado.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C1481" w:rsidRPr="005E4CE9" w14:paraId="763A8AD0" w14:textId="77777777">
        <w:tc>
          <w:tcPr>
            <w:tcW w:w="9360" w:type="dxa"/>
            <w:shd w:val="clear" w:color="auto" w:fill="EA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6BD5" w14:textId="0978FFC0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b/>
                <w:color w:val="0B2545"/>
                <w:lang w:val="es-EC"/>
              </w:rPr>
              <w:t xml:space="preserve">Derechos de autor: </w:t>
            </w:r>
            <w:r w:rsidRPr="005E4CE9">
              <w:rPr>
                <w:color w:val="0B2545"/>
                <w:lang w:val="es-EC"/>
              </w:rPr>
              <w:t xml:space="preserve">Documento elaborado para fines </w:t>
            </w:r>
            <w:r w:rsidR="005E4CE9" w:rsidRPr="005E4CE9">
              <w:rPr>
                <w:color w:val="0B2545"/>
                <w:lang w:val="es-EC"/>
              </w:rPr>
              <w:t>académicos</w:t>
            </w:r>
            <w:r w:rsidRPr="005E4CE9">
              <w:rPr>
                <w:color w:val="0B2545"/>
                <w:lang w:val="es-EC"/>
              </w:rPr>
              <w:t xml:space="preserve"> del proyecto final PlayVerse. El uso de marcas o </w:t>
            </w:r>
            <w:r w:rsidR="005E4CE9" w:rsidRPr="005E4CE9">
              <w:rPr>
                <w:color w:val="0B2545"/>
                <w:lang w:val="es-EC"/>
              </w:rPr>
              <w:t>imágenes</w:t>
            </w:r>
            <w:r w:rsidRPr="005E4CE9">
              <w:rPr>
                <w:color w:val="0B2545"/>
                <w:lang w:val="es-EC"/>
              </w:rPr>
              <w:t xml:space="preserve"> de videojuegos dentro de las capturas corresponde al material de </w:t>
            </w:r>
            <w:r w:rsidR="005E4CE9" w:rsidRPr="005E4CE9">
              <w:rPr>
                <w:color w:val="0B2545"/>
                <w:lang w:val="es-EC"/>
              </w:rPr>
              <w:t>demostración</w:t>
            </w:r>
            <w:r w:rsidRPr="005E4CE9">
              <w:rPr>
                <w:color w:val="0B2545"/>
                <w:lang w:val="es-EC"/>
              </w:rPr>
              <w:t xml:space="preserve"> del sistema.</w:t>
            </w:r>
          </w:p>
        </w:tc>
      </w:tr>
    </w:tbl>
    <w:p w14:paraId="3EEC55DC" w14:textId="77777777" w:rsidR="008C1481" w:rsidRPr="005E4CE9" w:rsidRDefault="008C1481">
      <w:pPr>
        <w:rPr>
          <w:lang w:val="es-EC"/>
        </w:rPr>
      </w:pPr>
    </w:p>
    <w:p w14:paraId="0BA69BFC" w14:textId="77777777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t>2. Glosario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700"/>
        <w:gridCol w:w="5660"/>
      </w:tblGrid>
      <w:tr w:rsidR="008C1481" w:rsidRPr="005E4CE9" w14:paraId="5C30D3C4" w14:textId="77777777">
        <w:trPr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DBD4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Termino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2038" w14:textId="250C7E01" w:rsidR="008C1481" w:rsidRPr="005E4CE9" w:rsidRDefault="005E4CE9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Explicación</w:t>
            </w:r>
            <w:r w:rsidR="00000000" w:rsidRPr="005E4CE9">
              <w:rPr>
                <w:color w:val="0B2545"/>
                <w:sz w:val="19"/>
                <w:lang w:val="es-EC"/>
              </w:rPr>
              <w:t xml:space="preserve"> sencilla</w:t>
            </w:r>
          </w:p>
        </w:tc>
      </w:tr>
      <w:tr w:rsidR="008C1481" w:rsidRPr="005E4CE9" w14:paraId="5B03BE55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F4B9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Catalogo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3FA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Listado de juegos disponibles en la tienda.</w:t>
            </w:r>
          </w:p>
        </w:tc>
      </w:tr>
      <w:tr w:rsidR="008C1481" w:rsidRPr="005E4CE9" w14:paraId="6F45955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ABC7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Wishlist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D686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Lista personal de juegos que el usuario desea guardar.</w:t>
            </w:r>
          </w:p>
        </w:tc>
      </w:tr>
      <w:tr w:rsidR="008C1481" w:rsidRPr="005E4CE9" w14:paraId="63D6936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03F3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Libreria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6229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Juegos adquiridos o asociados al usuario.</w:t>
            </w:r>
          </w:p>
        </w:tc>
      </w:tr>
      <w:tr w:rsidR="008C1481" w:rsidRPr="005E4CE9" w14:paraId="397AD8E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1F27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Rol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E63F" w14:textId="18CDE2E2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Nivel de permiso del usuario, por </w:t>
            </w:r>
            <w:r w:rsidR="005E4CE9" w:rsidRPr="005E4CE9">
              <w:rPr>
                <w:color w:val="0B2545"/>
                <w:sz w:val="19"/>
                <w:lang w:val="es-EC"/>
              </w:rPr>
              <w:t>ejemplo,</w:t>
            </w:r>
            <w:r w:rsidRPr="005E4CE9">
              <w:rPr>
                <w:color w:val="0B2545"/>
                <w:sz w:val="19"/>
                <w:lang w:val="es-EC"/>
              </w:rPr>
              <w:t xml:space="preserve"> admin, developer o user.</w:t>
            </w:r>
          </w:p>
        </w:tc>
      </w:tr>
      <w:tr w:rsidR="008C1481" w:rsidRPr="005E4CE9" w14:paraId="4ECB67A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E8FC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Panel administrativo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DCB1" w14:textId="7D58EFD2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Zona privada para gestionar </w:t>
            </w:r>
            <w:r w:rsidR="005E4CE9" w:rsidRPr="005E4CE9">
              <w:rPr>
                <w:color w:val="0B2545"/>
                <w:sz w:val="19"/>
                <w:lang w:val="es-EC"/>
              </w:rPr>
              <w:t>información</w:t>
            </w:r>
            <w:r w:rsidRPr="005E4CE9">
              <w:rPr>
                <w:color w:val="0B2545"/>
                <w:sz w:val="19"/>
                <w:lang w:val="es-EC"/>
              </w:rPr>
              <w:t xml:space="preserve"> del sistema.</w:t>
            </w:r>
          </w:p>
        </w:tc>
      </w:tr>
      <w:tr w:rsidR="008C1481" w:rsidRPr="005E4CE9" w14:paraId="5FB4D2B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C349" w14:textId="77809C8D" w:rsidR="008C1481" w:rsidRPr="005E4CE9" w:rsidRDefault="005E4CE9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Sesión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B703" w14:textId="3064D961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Estado en el que el usuario ya inicio </w:t>
            </w:r>
            <w:r w:rsidR="005E4CE9" w:rsidRPr="005E4CE9">
              <w:rPr>
                <w:color w:val="0B2545"/>
                <w:sz w:val="19"/>
                <w:lang w:val="es-EC"/>
              </w:rPr>
              <w:t>sesión</w:t>
            </w:r>
            <w:r w:rsidRPr="005E4CE9">
              <w:rPr>
                <w:color w:val="0B2545"/>
                <w:sz w:val="19"/>
                <w:lang w:val="es-EC"/>
              </w:rPr>
              <w:t>.</w:t>
            </w:r>
          </w:p>
        </w:tc>
      </w:tr>
    </w:tbl>
    <w:p w14:paraId="3704B483" w14:textId="77777777" w:rsidR="008C1481" w:rsidRPr="005E4CE9" w:rsidRDefault="008C1481">
      <w:pPr>
        <w:rPr>
          <w:lang w:val="es-EC"/>
        </w:rPr>
      </w:pPr>
    </w:p>
    <w:p w14:paraId="4A8DCCFF" w14:textId="200F6CB6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t xml:space="preserve">3. </w:t>
      </w:r>
      <w:r w:rsidR="005E4CE9" w:rsidRPr="005E4CE9">
        <w:rPr>
          <w:lang w:val="es-EC"/>
        </w:rPr>
        <w:t>Guía</w:t>
      </w:r>
      <w:r w:rsidRPr="005E4CE9">
        <w:rPr>
          <w:lang w:val="es-EC"/>
        </w:rPr>
        <w:t xml:space="preserve"> de inicio </w:t>
      </w:r>
      <w:r w:rsidR="005E4CE9" w:rsidRPr="005E4CE9">
        <w:rPr>
          <w:lang w:val="es-EC"/>
        </w:rPr>
        <w:t>rápido</w:t>
      </w:r>
    </w:p>
    <w:p w14:paraId="3CFE3073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Abrir el navegador y entrar a http://localhost:4200/ cuando el sistema este corriendo.</w:t>
      </w:r>
    </w:p>
    <w:p w14:paraId="7E956F22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Revisar la pantalla de inicio para identificar las opciones principales.</w:t>
      </w:r>
    </w:p>
    <w:p w14:paraId="45D576DE" w14:textId="57E8FEBD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Entrar a Juegos para consultar el </w:t>
      </w:r>
      <w:r w:rsidR="005E4CE9" w:rsidRPr="005E4CE9">
        <w:rPr>
          <w:lang w:val="es-EC"/>
        </w:rPr>
        <w:t>catálogo</w:t>
      </w:r>
      <w:r w:rsidRPr="005E4CE9">
        <w:rPr>
          <w:lang w:val="es-EC"/>
        </w:rPr>
        <w:t xml:space="preserve"> y filtrar por </w:t>
      </w:r>
      <w:r w:rsidR="005E4CE9" w:rsidRPr="005E4CE9">
        <w:rPr>
          <w:lang w:val="es-EC"/>
        </w:rPr>
        <w:t>categoría</w:t>
      </w:r>
      <w:r w:rsidRPr="005E4CE9">
        <w:rPr>
          <w:lang w:val="es-EC"/>
        </w:rPr>
        <w:t>.</w:t>
      </w:r>
    </w:p>
    <w:p w14:paraId="293E04E2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Usar Login para ingresar o crear una cuenta.</w:t>
      </w:r>
    </w:p>
    <w:p w14:paraId="4B4E0A99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Si el usuario tiene rol autorizado, entrar a Admin para operar el panel privado.</w:t>
      </w:r>
    </w:p>
    <w:p w14:paraId="0BF967C7" w14:textId="77777777" w:rsidR="008C1481" w:rsidRPr="005E4CE9" w:rsidRDefault="00000000">
      <w:pPr>
        <w:spacing w:after="40" w:line="240" w:lineRule="auto"/>
        <w:jc w:val="center"/>
        <w:rPr>
          <w:lang w:val="es-EC"/>
        </w:rPr>
      </w:pPr>
      <w:r w:rsidRPr="005E4CE9">
        <w:rPr>
          <w:noProof/>
          <w:lang w:val="es-EC"/>
        </w:rPr>
        <w:lastRenderedPageBreak/>
        <w:drawing>
          <wp:inline distT="0" distB="0" distL="0" distR="0" wp14:anchorId="31768B0D" wp14:editId="2BC12E7E">
            <wp:extent cx="5806440" cy="3266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verse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E8C0" w14:textId="77777777" w:rsidR="008C1481" w:rsidRPr="005E4CE9" w:rsidRDefault="00000000">
      <w:pPr>
        <w:spacing w:after="160"/>
        <w:jc w:val="center"/>
        <w:rPr>
          <w:lang w:val="es-EC"/>
        </w:rPr>
      </w:pPr>
      <w:r w:rsidRPr="005E4CE9">
        <w:rPr>
          <w:i/>
          <w:color w:val="555555"/>
          <w:sz w:val="18"/>
          <w:lang w:val="es-EC"/>
        </w:rPr>
        <w:t>Figura 1. Pantalla de inicio de PlayVerse.</w:t>
      </w:r>
    </w:p>
    <w:p w14:paraId="2903F514" w14:textId="77777777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t>4. Acceso al sistema</w:t>
      </w:r>
    </w:p>
    <w:p w14:paraId="17DDC654" w14:textId="318E92E3" w:rsidR="008C1481" w:rsidRPr="005E4CE9" w:rsidRDefault="00000000">
      <w:pPr>
        <w:rPr>
          <w:lang w:val="es-EC"/>
        </w:rPr>
      </w:pPr>
      <w:r w:rsidRPr="005E4CE9">
        <w:rPr>
          <w:color w:val="000000"/>
          <w:lang w:val="es-EC"/>
        </w:rPr>
        <w:t xml:space="preserve">La pantalla de login permite iniciar </w:t>
      </w:r>
      <w:r w:rsidR="005E4CE9" w:rsidRPr="005E4CE9">
        <w:rPr>
          <w:color w:val="000000"/>
          <w:lang w:val="es-EC"/>
        </w:rPr>
        <w:t>sesión</w:t>
      </w:r>
      <w:r w:rsidRPr="005E4CE9">
        <w:rPr>
          <w:color w:val="000000"/>
          <w:lang w:val="es-EC"/>
        </w:rPr>
        <w:t xml:space="preserve"> con un usuario existente y </w:t>
      </w:r>
      <w:r w:rsidR="005E4CE9" w:rsidRPr="005E4CE9">
        <w:rPr>
          <w:color w:val="000000"/>
          <w:lang w:val="es-EC"/>
        </w:rPr>
        <w:t>también</w:t>
      </w:r>
      <w:r w:rsidRPr="005E4CE9">
        <w:rPr>
          <w:color w:val="000000"/>
          <w:lang w:val="es-EC"/>
        </w:rPr>
        <w:t xml:space="preserve"> crear una cuenta nueva si el sistema tiene habilitado el registro.</w:t>
      </w:r>
    </w:p>
    <w:p w14:paraId="320E31A0" w14:textId="77777777" w:rsidR="008C1481" w:rsidRPr="005E4CE9" w:rsidRDefault="00000000">
      <w:pPr>
        <w:spacing w:after="40" w:line="240" w:lineRule="auto"/>
        <w:jc w:val="center"/>
        <w:rPr>
          <w:lang w:val="es-EC"/>
        </w:rPr>
      </w:pPr>
      <w:r w:rsidRPr="005E4CE9">
        <w:rPr>
          <w:noProof/>
          <w:lang w:val="es-EC"/>
        </w:rPr>
        <w:drawing>
          <wp:inline distT="0" distB="0" distL="0" distR="0" wp14:anchorId="2D21572A" wp14:editId="7319B35B">
            <wp:extent cx="5806440" cy="3266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verse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87F0" w14:textId="77777777" w:rsidR="008C1481" w:rsidRPr="005E4CE9" w:rsidRDefault="00000000">
      <w:pPr>
        <w:spacing w:after="160"/>
        <w:jc w:val="center"/>
        <w:rPr>
          <w:lang w:val="es-EC"/>
        </w:rPr>
      </w:pPr>
      <w:r w:rsidRPr="005E4CE9">
        <w:rPr>
          <w:i/>
          <w:color w:val="555555"/>
          <w:sz w:val="18"/>
          <w:lang w:val="es-EC"/>
        </w:rPr>
        <w:t>Figura 2. Pantalla de login y acceso al sistema.</w:t>
      </w:r>
    </w:p>
    <w:p w14:paraId="4175E099" w14:textId="04921AC5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lastRenderedPageBreak/>
        <w:t xml:space="preserve">4.1 Iniciar </w:t>
      </w:r>
      <w:r w:rsidR="005E4CE9" w:rsidRPr="005E4CE9">
        <w:rPr>
          <w:lang w:val="es-EC"/>
        </w:rPr>
        <w:t>sesión</w:t>
      </w:r>
    </w:p>
    <w:p w14:paraId="62362253" w14:textId="14CF98AF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Presionar el </w:t>
      </w:r>
      <w:r w:rsidR="005E4CE9" w:rsidRPr="005E4CE9">
        <w:rPr>
          <w:lang w:val="es-EC"/>
        </w:rPr>
        <w:t>botón</w:t>
      </w:r>
      <w:r w:rsidRPr="005E4CE9">
        <w:rPr>
          <w:lang w:val="es-EC"/>
        </w:rPr>
        <w:t xml:space="preserve"> Login en la parte superior derecha.</w:t>
      </w:r>
    </w:p>
    <w:p w14:paraId="51CFB4B3" w14:textId="42FBA55C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Ingresar correo y </w:t>
      </w:r>
      <w:r w:rsidR="005E4CE9" w:rsidRPr="005E4CE9">
        <w:rPr>
          <w:lang w:val="es-EC"/>
        </w:rPr>
        <w:t>contraseña</w:t>
      </w:r>
      <w:r w:rsidRPr="005E4CE9">
        <w:rPr>
          <w:lang w:val="es-EC"/>
        </w:rPr>
        <w:t xml:space="preserve"> en el formulario.</w:t>
      </w:r>
    </w:p>
    <w:p w14:paraId="28541C1B" w14:textId="6178B5BD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Presionar Ingresar al panel o el </w:t>
      </w:r>
      <w:r w:rsidR="005E4CE9" w:rsidRPr="005E4CE9">
        <w:rPr>
          <w:lang w:val="es-EC"/>
        </w:rPr>
        <w:t>botón</w:t>
      </w:r>
      <w:r w:rsidRPr="005E4CE9">
        <w:rPr>
          <w:lang w:val="es-EC"/>
        </w:rPr>
        <w:t xml:space="preserve"> equivalente.</w:t>
      </w:r>
    </w:p>
    <w:p w14:paraId="3DC712EC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Verificar que aparezca el saludo del usuario y las opciones Perfil/Admin/Salir.</w:t>
      </w:r>
    </w:p>
    <w:p w14:paraId="192DBCC8" w14:textId="4637D6D8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t xml:space="preserve">4.2 Cerrar </w:t>
      </w:r>
      <w:r w:rsidR="005E4CE9" w:rsidRPr="005E4CE9">
        <w:rPr>
          <w:lang w:val="es-EC"/>
        </w:rPr>
        <w:t>sesión</w:t>
      </w:r>
    </w:p>
    <w:p w14:paraId="0AAFFE5B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Presionar Salir en la barra superior.</w:t>
      </w:r>
    </w:p>
    <w:p w14:paraId="1CBD974B" w14:textId="35FB82C0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Confirmar que el sistema vuelva a mostrar la </w:t>
      </w:r>
      <w:r w:rsidR="005E4CE9" w:rsidRPr="005E4CE9">
        <w:rPr>
          <w:lang w:val="es-EC"/>
        </w:rPr>
        <w:t>opción</w:t>
      </w:r>
      <w:r w:rsidRPr="005E4CE9">
        <w:rPr>
          <w:lang w:val="es-EC"/>
        </w:rPr>
        <w:t xml:space="preserve"> Login.</w:t>
      </w:r>
    </w:p>
    <w:p w14:paraId="3061CE7F" w14:textId="77777777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t>5. Secciones principales</w:t>
      </w:r>
    </w:p>
    <w:p w14:paraId="333BA518" w14:textId="77777777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t>5.1 Inicio</w:t>
      </w:r>
    </w:p>
    <w:p w14:paraId="12396416" w14:textId="38EAACBC" w:rsidR="008C1481" w:rsidRPr="005E4CE9" w:rsidRDefault="00000000">
      <w:pPr>
        <w:rPr>
          <w:lang w:val="es-EC"/>
        </w:rPr>
      </w:pPr>
      <w:r w:rsidRPr="005E4CE9">
        <w:rPr>
          <w:color w:val="000000"/>
          <w:lang w:val="es-EC"/>
        </w:rPr>
        <w:t xml:space="preserve">Muestra la identidad del sistema, el slogan y accesos </w:t>
      </w:r>
      <w:r w:rsidR="005E4CE9" w:rsidRPr="005E4CE9">
        <w:rPr>
          <w:color w:val="000000"/>
          <w:lang w:val="es-EC"/>
        </w:rPr>
        <w:t>rápidos</w:t>
      </w:r>
      <w:r w:rsidRPr="005E4CE9">
        <w:rPr>
          <w:color w:val="000000"/>
          <w:lang w:val="es-EC"/>
        </w:rPr>
        <w:t xml:space="preserve"> hacia el </w:t>
      </w:r>
      <w:r w:rsidR="005E4CE9" w:rsidRPr="005E4CE9">
        <w:rPr>
          <w:color w:val="000000"/>
          <w:lang w:val="es-EC"/>
        </w:rPr>
        <w:t>catálogo</w:t>
      </w:r>
      <w:r w:rsidRPr="005E4CE9">
        <w:rPr>
          <w:color w:val="000000"/>
          <w:lang w:val="es-EC"/>
        </w:rPr>
        <w:t xml:space="preserve"> o inicio de </w:t>
      </w:r>
      <w:r w:rsidR="005E4CE9" w:rsidRPr="005E4CE9">
        <w:rPr>
          <w:color w:val="000000"/>
          <w:lang w:val="es-EC"/>
        </w:rPr>
        <w:t>sesión</w:t>
      </w:r>
      <w:r w:rsidRPr="005E4CE9">
        <w:rPr>
          <w:color w:val="000000"/>
          <w:lang w:val="es-EC"/>
        </w:rPr>
        <w:t>.</w:t>
      </w:r>
    </w:p>
    <w:p w14:paraId="3EC155B7" w14:textId="77777777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t>5.2 Juegos</w:t>
      </w:r>
    </w:p>
    <w:p w14:paraId="1A023063" w14:textId="3321B12A" w:rsidR="008C1481" w:rsidRPr="005E4CE9" w:rsidRDefault="00000000">
      <w:pPr>
        <w:rPr>
          <w:lang w:val="es-EC"/>
        </w:rPr>
      </w:pPr>
      <w:r w:rsidRPr="005E4CE9">
        <w:rPr>
          <w:color w:val="000000"/>
          <w:lang w:val="es-EC"/>
        </w:rPr>
        <w:t xml:space="preserve">Permite consultar el </w:t>
      </w:r>
      <w:r w:rsidR="005E4CE9" w:rsidRPr="005E4CE9">
        <w:rPr>
          <w:color w:val="000000"/>
          <w:lang w:val="es-EC"/>
        </w:rPr>
        <w:t>catálogo</w:t>
      </w:r>
      <w:r w:rsidRPr="005E4CE9">
        <w:rPr>
          <w:color w:val="000000"/>
          <w:lang w:val="es-EC"/>
        </w:rPr>
        <w:t xml:space="preserve"> de videojuegos. Si la API no </w:t>
      </w:r>
      <w:r w:rsidR="005E4CE9" w:rsidRPr="005E4CE9">
        <w:rPr>
          <w:color w:val="000000"/>
          <w:lang w:val="es-EC"/>
        </w:rPr>
        <w:t>está</w:t>
      </w:r>
      <w:r w:rsidRPr="005E4CE9">
        <w:rPr>
          <w:color w:val="000000"/>
          <w:lang w:val="es-EC"/>
        </w:rPr>
        <w:t xml:space="preserve"> disponible, el frontend puede mostrar un </w:t>
      </w:r>
      <w:r w:rsidR="005E4CE9" w:rsidRPr="005E4CE9">
        <w:rPr>
          <w:color w:val="000000"/>
          <w:lang w:val="es-EC"/>
        </w:rPr>
        <w:t>catálogo</w:t>
      </w:r>
      <w:r w:rsidRPr="005E4CE9">
        <w:rPr>
          <w:color w:val="000000"/>
          <w:lang w:val="es-EC"/>
        </w:rPr>
        <w:t xml:space="preserve"> de respaldo para mantener la </w:t>
      </w:r>
      <w:r w:rsidR="005E4CE9" w:rsidRPr="005E4CE9">
        <w:rPr>
          <w:color w:val="000000"/>
          <w:lang w:val="es-EC"/>
        </w:rPr>
        <w:t>demostración</w:t>
      </w:r>
      <w:r w:rsidRPr="005E4CE9">
        <w:rPr>
          <w:color w:val="000000"/>
          <w:lang w:val="es-EC"/>
        </w:rPr>
        <w:t>.</w:t>
      </w:r>
    </w:p>
    <w:p w14:paraId="610716D0" w14:textId="77777777" w:rsidR="008C1481" w:rsidRPr="005E4CE9" w:rsidRDefault="00000000">
      <w:pPr>
        <w:spacing w:after="40" w:line="240" w:lineRule="auto"/>
        <w:jc w:val="center"/>
        <w:rPr>
          <w:lang w:val="es-EC"/>
        </w:rPr>
      </w:pPr>
      <w:r w:rsidRPr="005E4CE9">
        <w:rPr>
          <w:noProof/>
          <w:lang w:val="es-EC"/>
        </w:rPr>
        <w:drawing>
          <wp:inline distT="0" distB="0" distL="0" distR="0" wp14:anchorId="3C02A6BD" wp14:editId="4CC38417">
            <wp:extent cx="5806440" cy="3266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verse-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0306" w14:textId="7A4F3E11" w:rsidR="008C1481" w:rsidRPr="005E4CE9" w:rsidRDefault="00000000">
      <w:pPr>
        <w:spacing w:after="160"/>
        <w:jc w:val="center"/>
        <w:rPr>
          <w:lang w:val="es-EC"/>
        </w:rPr>
      </w:pPr>
      <w:r w:rsidRPr="005E4CE9">
        <w:rPr>
          <w:i/>
          <w:color w:val="555555"/>
          <w:sz w:val="18"/>
          <w:lang w:val="es-EC"/>
        </w:rPr>
        <w:t xml:space="preserve">Figura 3. Catalogo </w:t>
      </w:r>
      <w:r w:rsidR="005E4CE9" w:rsidRPr="005E4CE9">
        <w:rPr>
          <w:i/>
          <w:color w:val="555555"/>
          <w:sz w:val="18"/>
          <w:lang w:val="es-EC"/>
        </w:rPr>
        <w:t>público</w:t>
      </w:r>
      <w:r w:rsidRPr="005E4CE9">
        <w:rPr>
          <w:i/>
          <w:color w:val="555555"/>
          <w:sz w:val="18"/>
          <w:lang w:val="es-EC"/>
        </w:rPr>
        <w:t xml:space="preserve"> con filtros de </w:t>
      </w:r>
      <w:r w:rsidR="005E4CE9" w:rsidRPr="005E4CE9">
        <w:rPr>
          <w:i/>
          <w:color w:val="555555"/>
          <w:sz w:val="18"/>
          <w:lang w:val="es-EC"/>
        </w:rPr>
        <w:t>categoría</w:t>
      </w:r>
      <w:r w:rsidRPr="005E4CE9">
        <w:rPr>
          <w:i/>
          <w:color w:val="555555"/>
          <w:sz w:val="18"/>
          <w:lang w:val="es-EC"/>
        </w:rPr>
        <w:t>.</w:t>
      </w:r>
    </w:p>
    <w:p w14:paraId="5697F8BC" w14:textId="77777777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lastRenderedPageBreak/>
        <w:t>5.3 Quienes somos</w:t>
      </w:r>
    </w:p>
    <w:p w14:paraId="1F2E324B" w14:textId="08DD4C8B" w:rsidR="008C1481" w:rsidRPr="005E4CE9" w:rsidRDefault="00000000">
      <w:pPr>
        <w:rPr>
          <w:lang w:val="es-EC"/>
        </w:rPr>
      </w:pPr>
      <w:r w:rsidRPr="005E4CE9">
        <w:rPr>
          <w:color w:val="000000"/>
          <w:lang w:val="es-EC"/>
        </w:rPr>
        <w:t xml:space="preserve">Presenta </w:t>
      </w:r>
      <w:r w:rsidR="005E4CE9" w:rsidRPr="005E4CE9">
        <w:rPr>
          <w:color w:val="000000"/>
          <w:lang w:val="es-EC"/>
        </w:rPr>
        <w:t>información</w:t>
      </w:r>
      <w:r w:rsidRPr="005E4CE9">
        <w:rPr>
          <w:color w:val="000000"/>
          <w:lang w:val="es-EC"/>
        </w:rPr>
        <w:t xml:space="preserve"> del proyecto y del equipo responsable.</w:t>
      </w:r>
    </w:p>
    <w:p w14:paraId="4A4C3399" w14:textId="77777777" w:rsidR="008C1481" w:rsidRPr="005E4CE9" w:rsidRDefault="00000000">
      <w:pPr>
        <w:spacing w:after="40" w:line="240" w:lineRule="auto"/>
        <w:jc w:val="center"/>
        <w:rPr>
          <w:lang w:val="es-EC"/>
        </w:rPr>
      </w:pPr>
      <w:r w:rsidRPr="005E4CE9">
        <w:rPr>
          <w:noProof/>
          <w:lang w:val="es-EC"/>
        </w:rPr>
        <w:drawing>
          <wp:inline distT="0" distB="0" distL="0" distR="0" wp14:anchorId="03AF419F" wp14:editId="75752D60">
            <wp:extent cx="5806440" cy="3266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verse-equi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51F1" w14:textId="3B51C953" w:rsidR="008C1481" w:rsidRPr="005E4CE9" w:rsidRDefault="00000000">
      <w:pPr>
        <w:spacing w:after="160"/>
        <w:jc w:val="center"/>
        <w:rPr>
          <w:lang w:val="es-EC"/>
        </w:rPr>
      </w:pPr>
      <w:r w:rsidRPr="005E4CE9">
        <w:rPr>
          <w:i/>
          <w:color w:val="555555"/>
          <w:sz w:val="18"/>
          <w:lang w:val="es-EC"/>
        </w:rPr>
        <w:t xml:space="preserve">Figura 4. </w:t>
      </w:r>
      <w:r w:rsidR="005E4CE9" w:rsidRPr="005E4CE9">
        <w:rPr>
          <w:i/>
          <w:color w:val="555555"/>
          <w:sz w:val="18"/>
          <w:lang w:val="es-EC"/>
        </w:rPr>
        <w:t>Sección</w:t>
      </w:r>
      <w:r w:rsidRPr="005E4CE9">
        <w:rPr>
          <w:i/>
          <w:color w:val="555555"/>
          <w:sz w:val="18"/>
          <w:lang w:val="es-EC"/>
        </w:rPr>
        <w:t xml:space="preserve"> de equipo e </w:t>
      </w:r>
      <w:r w:rsidR="005E4CE9" w:rsidRPr="005E4CE9">
        <w:rPr>
          <w:i/>
          <w:color w:val="555555"/>
          <w:sz w:val="18"/>
          <w:lang w:val="es-EC"/>
        </w:rPr>
        <w:t>información</w:t>
      </w:r>
      <w:r w:rsidRPr="005E4CE9">
        <w:rPr>
          <w:i/>
          <w:color w:val="555555"/>
          <w:sz w:val="18"/>
          <w:lang w:val="es-EC"/>
        </w:rPr>
        <w:t xml:space="preserve"> del proyecto.</w:t>
      </w:r>
    </w:p>
    <w:p w14:paraId="6BA870D3" w14:textId="2191C3E7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t xml:space="preserve">5.4 </w:t>
      </w:r>
      <w:r w:rsidR="005E4CE9" w:rsidRPr="005E4CE9">
        <w:rPr>
          <w:lang w:val="es-EC"/>
        </w:rPr>
        <w:t>Contáctanos</w:t>
      </w:r>
    </w:p>
    <w:p w14:paraId="37FD4C88" w14:textId="77777777" w:rsidR="008C1481" w:rsidRPr="005E4CE9" w:rsidRDefault="00000000">
      <w:pPr>
        <w:rPr>
          <w:lang w:val="es-EC"/>
        </w:rPr>
      </w:pPr>
      <w:r w:rsidRPr="005E4CE9">
        <w:rPr>
          <w:color w:val="000000"/>
          <w:lang w:val="es-EC"/>
        </w:rPr>
        <w:t>Muestra datos de contacto y formulario para consultas o soporte.</w:t>
      </w:r>
    </w:p>
    <w:p w14:paraId="0B6DDD3E" w14:textId="77777777" w:rsidR="008C1481" w:rsidRPr="005E4CE9" w:rsidRDefault="00000000">
      <w:pPr>
        <w:spacing w:after="40" w:line="240" w:lineRule="auto"/>
        <w:jc w:val="center"/>
        <w:rPr>
          <w:lang w:val="es-EC"/>
        </w:rPr>
      </w:pPr>
      <w:r w:rsidRPr="005E4CE9">
        <w:rPr>
          <w:noProof/>
          <w:lang w:val="es-EC"/>
        </w:rPr>
        <w:drawing>
          <wp:inline distT="0" distB="0" distL="0" distR="0" wp14:anchorId="2B5ABA0E" wp14:editId="52A0806E">
            <wp:extent cx="5806440" cy="3266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verse-conta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5337" w14:textId="78ACC5FD" w:rsidR="008C1481" w:rsidRPr="005E4CE9" w:rsidRDefault="00000000">
      <w:pPr>
        <w:spacing w:after="160"/>
        <w:jc w:val="center"/>
        <w:rPr>
          <w:lang w:val="es-EC"/>
        </w:rPr>
      </w:pPr>
      <w:r w:rsidRPr="005E4CE9">
        <w:rPr>
          <w:i/>
          <w:color w:val="555555"/>
          <w:sz w:val="18"/>
          <w:lang w:val="es-EC"/>
        </w:rPr>
        <w:lastRenderedPageBreak/>
        <w:t xml:space="preserve">Figura 5. </w:t>
      </w:r>
      <w:r w:rsidR="005E4CE9" w:rsidRPr="005E4CE9">
        <w:rPr>
          <w:i/>
          <w:color w:val="555555"/>
          <w:sz w:val="18"/>
          <w:lang w:val="es-EC"/>
        </w:rPr>
        <w:t>Sección</w:t>
      </w:r>
      <w:r w:rsidRPr="005E4CE9">
        <w:rPr>
          <w:i/>
          <w:color w:val="555555"/>
          <w:sz w:val="18"/>
          <w:lang w:val="es-EC"/>
        </w:rPr>
        <w:t xml:space="preserve"> de contacto.</w:t>
      </w:r>
    </w:p>
    <w:p w14:paraId="2FFE2798" w14:textId="77777777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t>6. Panel administrativo</w:t>
      </w:r>
    </w:p>
    <w:p w14:paraId="4441B80D" w14:textId="7B429EA9" w:rsidR="008C1481" w:rsidRPr="005E4CE9" w:rsidRDefault="00000000">
      <w:pPr>
        <w:rPr>
          <w:lang w:val="es-EC"/>
        </w:rPr>
      </w:pPr>
      <w:r w:rsidRPr="005E4CE9">
        <w:rPr>
          <w:color w:val="000000"/>
          <w:lang w:val="es-EC"/>
        </w:rPr>
        <w:t xml:space="preserve">El panel administrativo </w:t>
      </w:r>
      <w:r w:rsidR="005E4CE9" w:rsidRPr="005E4CE9">
        <w:rPr>
          <w:color w:val="000000"/>
          <w:lang w:val="es-EC"/>
        </w:rPr>
        <w:t>está</w:t>
      </w:r>
      <w:r w:rsidRPr="005E4CE9">
        <w:rPr>
          <w:color w:val="000000"/>
          <w:lang w:val="es-EC"/>
        </w:rPr>
        <w:t xml:space="preserve"> disponible para usuarios autenticados con permisos. Desde </w:t>
      </w:r>
      <w:r w:rsidR="005E4CE9" w:rsidRPr="005E4CE9">
        <w:rPr>
          <w:color w:val="000000"/>
          <w:lang w:val="es-EC"/>
        </w:rPr>
        <w:t>allí</w:t>
      </w:r>
      <w:r w:rsidRPr="005E4CE9">
        <w:rPr>
          <w:color w:val="000000"/>
          <w:lang w:val="es-EC"/>
        </w:rPr>
        <w:t xml:space="preserve"> se gestionan </w:t>
      </w:r>
      <w:r w:rsidR="005E4CE9" w:rsidRPr="005E4CE9">
        <w:rPr>
          <w:color w:val="000000"/>
          <w:lang w:val="es-EC"/>
        </w:rPr>
        <w:t>catálogo</w:t>
      </w:r>
      <w:r w:rsidRPr="005E4CE9">
        <w:rPr>
          <w:color w:val="000000"/>
          <w:lang w:val="es-EC"/>
        </w:rPr>
        <w:t>, contenido, tienda, comunidad, accesos y cuenta.</w:t>
      </w:r>
    </w:p>
    <w:p w14:paraId="283EAFA7" w14:textId="77777777" w:rsidR="008C1481" w:rsidRPr="005E4CE9" w:rsidRDefault="00000000">
      <w:pPr>
        <w:spacing w:after="40" w:line="240" w:lineRule="auto"/>
        <w:jc w:val="center"/>
        <w:rPr>
          <w:lang w:val="es-EC"/>
        </w:rPr>
      </w:pPr>
      <w:r w:rsidRPr="005E4CE9">
        <w:rPr>
          <w:noProof/>
          <w:lang w:val="es-EC"/>
        </w:rPr>
        <w:drawing>
          <wp:inline distT="0" distB="0" distL="0" distR="0" wp14:anchorId="726BD187" wp14:editId="2D521284">
            <wp:extent cx="5806440" cy="27796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verse-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7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66D9" w14:textId="77777777" w:rsidR="008C1481" w:rsidRPr="005E4CE9" w:rsidRDefault="00000000">
      <w:pPr>
        <w:spacing w:after="160"/>
        <w:jc w:val="center"/>
        <w:rPr>
          <w:lang w:val="es-EC"/>
        </w:rPr>
      </w:pPr>
      <w:r w:rsidRPr="005E4CE9">
        <w:rPr>
          <w:i/>
          <w:color w:val="555555"/>
          <w:sz w:val="18"/>
          <w:lang w:val="es-EC"/>
        </w:rPr>
        <w:t>Figura 6. Vista superior del panel administrativo.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C1481" w:rsidRPr="005E4CE9" w14:paraId="5AC5506C" w14:textId="77777777">
        <w:tc>
          <w:tcPr>
            <w:tcW w:w="9360" w:type="dxa"/>
            <w:shd w:val="clear" w:color="auto" w:fill="EA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49C2" w14:textId="13CD808B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b/>
                <w:color w:val="0B2545"/>
                <w:lang w:val="es-EC"/>
              </w:rPr>
              <w:t xml:space="preserve">Nota de captura: </w:t>
            </w:r>
            <w:r w:rsidRPr="005E4CE9">
              <w:rPr>
                <w:color w:val="0B2545"/>
                <w:lang w:val="es-EC"/>
              </w:rPr>
              <w:t xml:space="preserve">La captura muestra el panel con </w:t>
            </w:r>
            <w:r w:rsidR="005E4CE9" w:rsidRPr="005E4CE9">
              <w:rPr>
                <w:color w:val="0B2545"/>
                <w:lang w:val="es-EC"/>
              </w:rPr>
              <w:t>sesión</w:t>
            </w:r>
            <w:r w:rsidRPr="005E4CE9">
              <w:rPr>
                <w:color w:val="0B2545"/>
                <w:lang w:val="es-EC"/>
              </w:rPr>
              <w:t xml:space="preserve"> local de </w:t>
            </w:r>
            <w:r w:rsidR="005E4CE9" w:rsidRPr="005E4CE9">
              <w:rPr>
                <w:color w:val="0B2545"/>
                <w:lang w:val="es-EC"/>
              </w:rPr>
              <w:t>demostración</w:t>
            </w:r>
            <w:r w:rsidRPr="005E4CE9">
              <w:rPr>
                <w:color w:val="0B2545"/>
                <w:lang w:val="es-EC"/>
              </w:rPr>
              <w:t xml:space="preserve">. Si el backend </w:t>
            </w:r>
            <w:r w:rsidR="005E4CE9" w:rsidRPr="005E4CE9">
              <w:rPr>
                <w:color w:val="0B2545"/>
                <w:lang w:val="es-EC"/>
              </w:rPr>
              <w:t>está</w:t>
            </w:r>
            <w:r w:rsidRPr="005E4CE9">
              <w:rPr>
                <w:color w:val="0B2545"/>
                <w:lang w:val="es-EC"/>
              </w:rPr>
              <w:t xml:space="preserve"> apagado, aparece el mensaje 'No se pudo completar la </w:t>
            </w:r>
            <w:r w:rsidR="005E4CE9" w:rsidRPr="005E4CE9">
              <w:rPr>
                <w:color w:val="0B2545"/>
                <w:lang w:val="es-EC"/>
              </w:rPr>
              <w:t>operación</w:t>
            </w:r>
            <w:r w:rsidRPr="005E4CE9">
              <w:rPr>
                <w:color w:val="0B2545"/>
                <w:lang w:val="es-EC"/>
              </w:rPr>
              <w:t>'.</w:t>
            </w:r>
          </w:p>
        </w:tc>
      </w:tr>
    </w:tbl>
    <w:p w14:paraId="5EAB1ADF" w14:textId="77777777" w:rsidR="008C1481" w:rsidRPr="005E4CE9" w:rsidRDefault="008C1481">
      <w:pPr>
        <w:rPr>
          <w:lang w:val="es-EC"/>
        </w:rPr>
      </w:pPr>
    </w:p>
    <w:p w14:paraId="6532BC78" w14:textId="77777777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t>6.1 Listar registros</w:t>
      </w:r>
    </w:p>
    <w:p w14:paraId="6675312A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Entrar al panel Admin.</w:t>
      </w:r>
    </w:p>
    <w:p w14:paraId="38EC15D7" w14:textId="1325D258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Seleccionar la </w:t>
      </w:r>
      <w:r w:rsidR="005E4CE9" w:rsidRPr="005E4CE9">
        <w:rPr>
          <w:lang w:val="es-EC"/>
        </w:rPr>
        <w:t>sección</w:t>
      </w:r>
      <w:r w:rsidRPr="005E4CE9">
        <w:rPr>
          <w:lang w:val="es-EC"/>
        </w:rPr>
        <w:t xml:space="preserve"> Catalogo o el </w:t>
      </w:r>
      <w:r w:rsidR="005E4CE9" w:rsidRPr="005E4CE9">
        <w:rPr>
          <w:lang w:val="es-EC"/>
        </w:rPr>
        <w:t>módulo</w:t>
      </w:r>
      <w:r w:rsidRPr="005E4CE9">
        <w:rPr>
          <w:lang w:val="es-EC"/>
        </w:rPr>
        <w:t xml:space="preserve"> correspondiente.</w:t>
      </w:r>
    </w:p>
    <w:p w14:paraId="540E9D11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Presionar Actualizar catalogo para solicitar datos actuales al backend.</w:t>
      </w:r>
    </w:p>
    <w:p w14:paraId="4FAC6559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Revisar la lista o tabla de registros disponibles.</w:t>
      </w:r>
    </w:p>
    <w:p w14:paraId="23B8EECF" w14:textId="77777777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lastRenderedPageBreak/>
        <w:t>6.2 Crear un juego</w:t>
      </w:r>
    </w:p>
    <w:p w14:paraId="08AE4F1F" w14:textId="77777777" w:rsidR="008C1481" w:rsidRPr="005E4CE9" w:rsidRDefault="00000000">
      <w:pPr>
        <w:spacing w:after="40" w:line="240" w:lineRule="auto"/>
        <w:jc w:val="center"/>
        <w:rPr>
          <w:lang w:val="es-EC"/>
        </w:rPr>
      </w:pPr>
      <w:r w:rsidRPr="005E4CE9">
        <w:rPr>
          <w:noProof/>
          <w:lang w:val="es-EC"/>
        </w:rPr>
        <w:drawing>
          <wp:inline distT="0" distB="0" distL="0" distR="0" wp14:anchorId="409D3023" wp14:editId="694C94EA">
            <wp:extent cx="5806440" cy="27796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yverse-admin-catalogo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7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1C86" w14:textId="70A2464A" w:rsidR="008C1481" w:rsidRPr="005E4CE9" w:rsidRDefault="00000000">
      <w:pPr>
        <w:spacing w:after="160"/>
        <w:jc w:val="center"/>
        <w:rPr>
          <w:lang w:val="es-EC"/>
        </w:rPr>
      </w:pPr>
      <w:r w:rsidRPr="005E4CE9">
        <w:rPr>
          <w:i/>
          <w:color w:val="555555"/>
          <w:sz w:val="18"/>
          <w:lang w:val="es-EC"/>
        </w:rPr>
        <w:t xml:space="preserve">Figura 7. Formulario de </w:t>
      </w:r>
      <w:r w:rsidR="005E4CE9" w:rsidRPr="005E4CE9">
        <w:rPr>
          <w:i/>
          <w:color w:val="555555"/>
          <w:sz w:val="18"/>
          <w:lang w:val="es-EC"/>
        </w:rPr>
        <w:t>creación</w:t>
      </w:r>
      <w:r w:rsidRPr="005E4CE9">
        <w:rPr>
          <w:i/>
          <w:color w:val="555555"/>
          <w:sz w:val="18"/>
          <w:lang w:val="es-EC"/>
        </w:rPr>
        <w:t xml:space="preserve"> de juego y maestros del </w:t>
      </w:r>
      <w:r w:rsidR="005E4CE9" w:rsidRPr="005E4CE9">
        <w:rPr>
          <w:i/>
          <w:color w:val="555555"/>
          <w:sz w:val="18"/>
          <w:lang w:val="es-EC"/>
        </w:rPr>
        <w:t>catálogo</w:t>
      </w:r>
      <w:r w:rsidRPr="005E4CE9">
        <w:rPr>
          <w:i/>
          <w:color w:val="555555"/>
          <w:sz w:val="18"/>
          <w:lang w:val="es-EC"/>
        </w:rPr>
        <w:t>.</w:t>
      </w:r>
    </w:p>
    <w:p w14:paraId="7839065C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En el panel, seleccionar Catalogo.</w:t>
      </w:r>
    </w:p>
    <w:p w14:paraId="3EB5F4C7" w14:textId="7BD32003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Completar los campos Titulo, </w:t>
      </w:r>
      <w:r w:rsidR="005E4CE9" w:rsidRPr="005E4CE9">
        <w:rPr>
          <w:lang w:val="es-EC"/>
        </w:rPr>
        <w:t>Descripción</w:t>
      </w:r>
      <w:r w:rsidRPr="005E4CE9">
        <w:rPr>
          <w:lang w:val="es-EC"/>
        </w:rPr>
        <w:t>, Imagen del juego, Fecha de lanzamiento y Precio.</w:t>
      </w:r>
    </w:p>
    <w:p w14:paraId="657C4BC9" w14:textId="6DFAF234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Seleccionar Desarrollador, Publisher y </w:t>
      </w:r>
      <w:r w:rsidR="005E4CE9" w:rsidRPr="005E4CE9">
        <w:rPr>
          <w:lang w:val="es-EC"/>
        </w:rPr>
        <w:t>Géneros</w:t>
      </w:r>
      <w:r w:rsidRPr="005E4CE9">
        <w:rPr>
          <w:lang w:val="es-EC"/>
        </w:rPr>
        <w:t xml:space="preserve"> si </w:t>
      </w:r>
      <w:r w:rsidR="005E4CE9" w:rsidRPr="005E4CE9">
        <w:rPr>
          <w:lang w:val="es-EC"/>
        </w:rPr>
        <w:t>están</w:t>
      </w:r>
      <w:r w:rsidRPr="005E4CE9">
        <w:rPr>
          <w:lang w:val="es-EC"/>
        </w:rPr>
        <w:t xml:space="preserve"> disponibles.</w:t>
      </w:r>
    </w:p>
    <w:p w14:paraId="6C744186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Presionar Crear juego.</w:t>
      </w:r>
    </w:p>
    <w:p w14:paraId="430293E9" w14:textId="72681DE3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Verificar el mensaje de </w:t>
      </w:r>
      <w:r w:rsidR="005E4CE9" w:rsidRPr="005E4CE9">
        <w:rPr>
          <w:lang w:val="es-EC"/>
        </w:rPr>
        <w:t>éxito</w:t>
      </w:r>
      <w:r w:rsidRPr="005E4CE9">
        <w:rPr>
          <w:lang w:val="es-EC"/>
        </w:rPr>
        <w:t xml:space="preserve"> y actualizar el </w:t>
      </w:r>
      <w:r w:rsidR="005E4CE9" w:rsidRPr="005E4CE9">
        <w:rPr>
          <w:lang w:val="es-EC"/>
        </w:rPr>
        <w:t>catálogo</w:t>
      </w:r>
      <w:r w:rsidRPr="005E4CE9">
        <w:rPr>
          <w:lang w:val="es-EC"/>
        </w:rPr>
        <w:t>.</w:t>
      </w:r>
    </w:p>
    <w:p w14:paraId="54F13094" w14:textId="77777777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t>6.3 Editar un registro</w:t>
      </w:r>
    </w:p>
    <w:p w14:paraId="43E17CED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Ubicar el juego o maestro que se desea modificar.</w:t>
      </w:r>
    </w:p>
    <w:p w14:paraId="3C825DCD" w14:textId="4928D462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Presionar la </w:t>
      </w:r>
      <w:r w:rsidR="005E4CE9" w:rsidRPr="005E4CE9">
        <w:rPr>
          <w:lang w:val="es-EC"/>
        </w:rPr>
        <w:t>acción</w:t>
      </w:r>
      <w:r w:rsidRPr="005E4CE9">
        <w:rPr>
          <w:lang w:val="es-EC"/>
        </w:rPr>
        <w:t xml:space="preserve"> Editar del registro.</w:t>
      </w:r>
    </w:p>
    <w:p w14:paraId="705542CF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Cambiar los campos necesarios.</w:t>
      </w:r>
    </w:p>
    <w:p w14:paraId="11F0E807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Presionar Guardar cambios.</w:t>
      </w:r>
    </w:p>
    <w:p w14:paraId="62020C83" w14:textId="4D238CEB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Confirmar que la </w:t>
      </w:r>
      <w:r w:rsidR="005E4CE9" w:rsidRPr="005E4CE9">
        <w:rPr>
          <w:lang w:val="es-EC"/>
        </w:rPr>
        <w:t>información</w:t>
      </w:r>
      <w:r w:rsidRPr="005E4CE9">
        <w:rPr>
          <w:lang w:val="es-EC"/>
        </w:rPr>
        <w:t xml:space="preserve"> actualizada aparezca en el listado.</w:t>
      </w:r>
    </w:p>
    <w:p w14:paraId="03A6F1BC" w14:textId="77777777" w:rsidR="008C1481" w:rsidRPr="005E4CE9" w:rsidRDefault="00000000">
      <w:pPr>
        <w:pStyle w:val="Ttulo2"/>
        <w:rPr>
          <w:lang w:val="es-EC"/>
        </w:rPr>
      </w:pPr>
      <w:r w:rsidRPr="005E4CE9">
        <w:rPr>
          <w:lang w:val="es-EC"/>
        </w:rPr>
        <w:t>6.4 Eliminar un registro</w:t>
      </w:r>
    </w:p>
    <w:p w14:paraId="36945B3E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Ubicar el registro dentro del listado.</w:t>
      </w:r>
    </w:p>
    <w:p w14:paraId="747D17DC" w14:textId="77777777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>Presionar Eliminar.</w:t>
      </w:r>
    </w:p>
    <w:p w14:paraId="7E0957EB" w14:textId="635E4AE1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Leer el mensaje de </w:t>
      </w:r>
      <w:r w:rsidR="005E4CE9" w:rsidRPr="005E4CE9">
        <w:rPr>
          <w:lang w:val="es-EC"/>
        </w:rPr>
        <w:t>confirmación</w:t>
      </w:r>
      <w:r w:rsidRPr="005E4CE9">
        <w:rPr>
          <w:lang w:val="es-EC"/>
        </w:rPr>
        <w:t>.</w:t>
      </w:r>
    </w:p>
    <w:p w14:paraId="477EBC18" w14:textId="3F5FC25B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Confirmar la </w:t>
      </w:r>
      <w:r w:rsidR="005E4CE9" w:rsidRPr="005E4CE9">
        <w:rPr>
          <w:lang w:val="es-EC"/>
        </w:rPr>
        <w:t>eliminación</w:t>
      </w:r>
      <w:r w:rsidRPr="005E4CE9">
        <w:rPr>
          <w:lang w:val="es-EC"/>
        </w:rPr>
        <w:t xml:space="preserve"> solo si el registro ya no debe existir.</w:t>
      </w:r>
    </w:p>
    <w:p w14:paraId="6402C9F2" w14:textId="14B98611" w:rsidR="008C1481" w:rsidRPr="005E4CE9" w:rsidRDefault="00000000">
      <w:pPr>
        <w:pStyle w:val="Listaconnmeros"/>
        <w:rPr>
          <w:lang w:val="es-EC"/>
        </w:rPr>
      </w:pPr>
      <w:r w:rsidRPr="005E4CE9">
        <w:rPr>
          <w:lang w:val="es-EC"/>
        </w:rPr>
        <w:t xml:space="preserve">Actualizar el listado para validar que </w:t>
      </w:r>
      <w:r w:rsidR="005E4CE9" w:rsidRPr="005E4CE9">
        <w:rPr>
          <w:lang w:val="es-EC"/>
        </w:rPr>
        <w:t>desapareció</w:t>
      </w:r>
      <w:r w:rsidRPr="005E4CE9">
        <w:rPr>
          <w:lang w:val="es-EC"/>
        </w:rPr>
        <w:t>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C1481" w:rsidRPr="005E4CE9" w14:paraId="542B9D88" w14:textId="77777777">
        <w:tc>
          <w:tcPr>
            <w:tcW w:w="9360" w:type="dxa"/>
            <w:shd w:val="clear" w:color="auto" w:fill="EAF7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31F6" w14:textId="0680CA19" w:rsidR="008C1481" w:rsidRPr="005E4CE9" w:rsidRDefault="005E4CE9">
            <w:pPr>
              <w:spacing w:after="0"/>
              <w:rPr>
                <w:lang w:val="es-EC"/>
              </w:rPr>
            </w:pPr>
            <w:r w:rsidRPr="005E4CE9">
              <w:rPr>
                <w:b/>
                <w:color w:val="0B2545"/>
                <w:lang w:val="es-EC"/>
              </w:rPr>
              <w:t>Precaución</w:t>
            </w:r>
            <w:r w:rsidR="00000000" w:rsidRPr="005E4CE9">
              <w:rPr>
                <w:b/>
                <w:color w:val="0B2545"/>
                <w:lang w:val="es-EC"/>
              </w:rPr>
              <w:t xml:space="preserve">: </w:t>
            </w:r>
            <w:r w:rsidR="00000000" w:rsidRPr="005E4CE9">
              <w:rPr>
                <w:color w:val="0B2545"/>
                <w:lang w:val="es-EC"/>
              </w:rPr>
              <w:t xml:space="preserve">Eliminar registros puede afectar relaciones como wishlist, libreria, reviews, DLC u ofertas. </w:t>
            </w:r>
            <w:r w:rsidR="00000000" w:rsidRPr="005E4CE9">
              <w:rPr>
                <w:color w:val="0B2545"/>
                <w:lang w:val="es-EC"/>
              </w:rPr>
              <w:lastRenderedPageBreak/>
              <w:t xml:space="preserve">En una </w:t>
            </w:r>
            <w:r w:rsidRPr="005E4CE9">
              <w:rPr>
                <w:color w:val="0B2545"/>
                <w:lang w:val="es-EC"/>
              </w:rPr>
              <w:t>demostración</w:t>
            </w:r>
            <w:r w:rsidR="00000000" w:rsidRPr="005E4CE9">
              <w:rPr>
                <w:color w:val="0B2545"/>
                <w:lang w:val="es-EC"/>
              </w:rPr>
              <w:t>, usar datos de prueba.</w:t>
            </w:r>
          </w:p>
        </w:tc>
      </w:tr>
    </w:tbl>
    <w:p w14:paraId="28474B37" w14:textId="77777777" w:rsidR="008C1481" w:rsidRPr="005E4CE9" w:rsidRDefault="008C1481">
      <w:pPr>
        <w:rPr>
          <w:lang w:val="es-EC"/>
        </w:rPr>
      </w:pPr>
    </w:p>
    <w:p w14:paraId="521D4A88" w14:textId="451D7C95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t xml:space="preserve">7. </w:t>
      </w:r>
      <w:r w:rsidR="005E4CE9" w:rsidRPr="005E4CE9">
        <w:rPr>
          <w:lang w:val="es-EC"/>
        </w:rPr>
        <w:t>Gestión</w:t>
      </w:r>
      <w:r w:rsidRPr="005E4CE9">
        <w:rPr>
          <w:lang w:val="es-EC"/>
        </w:rPr>
        <w:t xml:space="preserve"> de perfil y cuenta</w:t>
      </w:r>
    </w:p>
    <w:p w14:paraId="48C11D2C" w14:textId="77777777" w:rsidR="008C1481" w:rsidRPr="005E4CE9" w:rsidRDefault="00000000">
      <w:pPr>
        <w:pStyle w:val="Listaconvietas"/>
        <w:rPr>
          <w:lang w:val="es-EC"/>
        </w:rPr>
      </w:pPr>
      <w:r w:rsidRPr="005E4CE9">
        <w:rPr>
          <w:lang w:val="es-EC"/>
        </w:rPr>
        <w:t>Perfil permite revisar datos del usuario autenticado.</w:t>
      </w:r>
    </w:p>
    <w:p w14:paraId="3388EBB0" w14:textId="4F845073" w:rsidR="008C1481" w:rsidRPr="005E4CE9" w:rsidRDefault="00000000">
      <w:pPr>
        <w:pStyle w:val="Listaconvietas"/>
        <w:rPr>
          <w:lang w:val="es-EC"/>
        </w:rPr>
      </w:pPr>
      <w:r w:rsidRPr="005E4CE9">
        <w:rPr>
          <w:lang w:val="es-EC"/>
        </w:rPr>
        <w:t xml:space="preserve">Cuenta permite cambiar </w:t>
      </w:r>
      <w:r w:rsidR="005E4CE9" w:rsidRPr="005E4CE9">
        <w:rPr>
          <w:lang w:val="es-EC"/>
        </w:rPr>
        <w:t>contraseña</w:t>
      </w:r>
      <w:r w:rsidRPr="005E4CE9">
        <w:rPr>
          <w:lang w:val="es-EC"/>
        </w:rPr>
        <w:t xml:space="preserve"> o usar flujos de seguridad si </w:t>
      </w:r>
      <w:r w:rsidR="005E4CE9" w:rsidRPr="005E4CE9">
        <w:rPr>
          <w:lang w:val="es-EC"/>
        </w:rPr>
        <w:t>están</w:t>
      </w:r>
      <w:r w:rsidRPr="005E4CE9">
        <w:rPr>
          <w:lang w:val="es-EC"/>
        </w:rPr>
        <w:t xml:space="preserve"> habilitados.</w:t>
      </w:r>
    </w:p>
    <w:p w14:paraId="26C69C73" w14:textId="296BDEBF" w:rsidR="008C1481" w:rsidRPr="005E4CE9" w:rsidRDefault="00000000">
      <w:pPr>
        <w:pStyle w:val="Listaconvietas"/>
        <w:rPr>
          <w:lang w:val="es-EC"/>
        </w:rPr>
      </w:pPr>
      <w:r w:rsidRPr="005E4CE9">
        <w:rPr>
          <w:lang w:val="es-EC"/>
        </w:rPr>
        <w:t xml:space="preserve">El usuario debe cerrar </w:t>
      </w:r>
      <w:r w:rsidR="005E4CE9" w:rsidRPr="005E4CE9">
        <w:rPr>
          <w:lang w:val="es-EC"/>
        </w:rPr>
        <w:t>sesión</w:t>
      </w:r>
      <w:r w:rsidRPr="005E4CE9">
        <w:rPr>
          <w:lang w:val="es-EC"/>
        </w:rPr>
        <w:t xml:space="preserve"> al terminar una </w:t>
      </w:r>
      <w:r w:rsidR="005E4CE9" w:rsidRPr="005E4CE9">
        <w:rPr>
          <w:lang w:val="es-EC"/>
        </w:rPr>
        <w:t>demostración</w:t>
      </w:r>
      <w:r w:rsidRPr="005E4CE9">
        <w:rPr>
          <w:lang w:val="es-EC"/>
        </w:rPr>
        <w:t xml:space="preserve"> o uso compartido.</w:t>
      </w:r>
    </w:p>
    <w:p w14:paraId="2C6CB5A1" w14:textId="77777777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t>8. Preguntas frecuentes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008"/>
        <w:gridCol w:w="5352"/>
      </w:tblGrid>
      <w:tr w:rsidR="008C1481" w:rsidRPr="005E4CE9" w14:paraId="1918533F" w14:textId="77777777">
        <w:trPr>
          <w:jc w:val="center"/>
        </w:trPr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B0C3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Pregunta</w:t>
            </w:r>
          </w:p>
        </w:tc>
        <w:tc>
          <w:tcPr>
            <w:tcW w:w="6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096D" w14:textId="7777777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Respuesta</w:t>
            </w:r>
          </w:p>
        </w:tc>
      </w:tr>
      <w:tr w:rsidR="008C1481" w:rsidRPr="005E4CE9" w14:paraId="71E037F6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57A6" w14:textId="6B468AA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No veo datos en el </w:t>
            </w:r>
            <w:r w:rsidR="005E4CE9" w:rsidRPr="005E4CE9">
              <w:rPr>
                <w:color w:val="0B2545"/>
                <w:sz w:val="19"/>
                <w:lang w:val="es-EC"/>
              </w:rPr>
              <w:t>catálogo</w:t>
            </w:r>
            <w:r w:rsidRPr="005E4CE9">
              <w:rPr>
                <w:color w:val="0B2545"/>
                <w:sz w:val="19"/>
                <w:lang w:val="es-EC"/>
              </w:rPr>
              <w:t xml:space="preserve"> administrativo.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56B3F" w14:textId="618E401A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Revise que el backend y SQL Server </w:t>
            </w:r>
            <w:r w:rsidR="005E4CE9" w:rsidRPr="005E4CE9">
              <w:rPr>
                <w:color w:val="0B2545"/>
                <w:sz w:val="19"/>
                <w:lang w:val="es-EC"/>
              </w:rPr>
              <w:t>estén</w:t>
            </w:r>
            <w:r w:rsidRPr="005E4CE9">
              <w:rPr>
                <w:color w:val="0B2545"/>
                <w:sz w:val="19"/>
                <w:lang w:val="es-EC"/>
              </w:rPr>
              <w:t xml:space="preserve"> encendidos. Si la API esta apagada, el panel mostrara error.</w:t>
            </w:r>
          </w:p>
        </w:tc>
      </w:tr>
      <w:tr w:rsidR="008C1481" w:rsidRPr="005E4CE9" w14:paraId="3F18E2C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BDAC" w14:textId="64C99E50" w:rsidR="008C1481" w:rsidRPr="005E4CE9" w:rsidRDefault="005E4CE9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¿Puedo entrar al catálogo publico sin login?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3923" w14:textId="1ED22EBB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Si. Las pantallas Inicio, Juegos, Quienes somos y </w:t>
            </w:r>
            <w:r w:rsidR="005E4CE9" w:rsidRPr="005E4CE9">
              <w:rPr>
                <w:color w:val="0B2545"/>
                <w:sz w:val="19"/>
                <w:lang w:val="es-EC"/>
              </w:rPr>
              <w:t>Contáctanos</w:t>
            </w:r>
            <w:r w:rsidRPr="005E4CE9">
              <w:rPr>
                <w:color w:val="0B2545"/>
                <w:sz w:val="19"/>
                <w:lang w:val="es-EC"/>
              </w:rPr>
              <w:t xml:space="preserve"> son </w:t>
            </w:r>
            <w:r w:rsidR="005E4CE9" w:rsidRPr="005E4CE9">
              <w:rPr>
                <w:color w:val="0B2545"/>
                <w:sz w:val="19"/>
                <w:lang w:val="es-EC"/>
              </w:rPr>
              <w:t>públicas</w:t>
            </w:r>
            <w:r w:rsidRPr="005E4CE9">
              <w:rPr>
                <w:color w:val="0B2545"/>
                <w:sz w:val="19"/>
                <w:lang w:val="es-EC"/>
              </w:rPr>
              <w:t>.</w:t>
            </w:r>
          </w:p>
        </w:tc>
      </w:tr>
      <w:tr w:rsidR="008C1481" w:rsidRPr="005E4CE9" w14:paraId="2BA6D8C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0DA9" w14:textId="4976936D" w:rsidR="008C1481" w:rsidRPr="005E4CE9" w:rsidRDefault="005E4CE9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¿Por qué no aparece Admin?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D66D" w14:textId="3151C157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El usuario no inicio </w:t>
            </w:r>
            <w:r w:rsidR="005E4CE9" w:rsidRPr="005E4CE9">
              <w:rPr>
                <w:color w:val="0B2545"/>
                <w:sz w:val="19"/>
                <w:lang w:val="es-EC"/>
              </w:rPr>
              <w:t>sesión</w:t>
            </w:r>
            <w:r w:rsidRPr="005E4CE9">
              <w:rPr>
                <w:color w:val="0B2545"/>
                <w:sz w:val="19"/>
                <w:lang w:val="es-EC"/>
              </w:rPr>
              <w:t xml:space="preserve"> o no tiene rol/permisos suficientes.</w:t>
            </w:r>
          </w:p>
        </w:tc>
      </w:tr>
      <w:tr w:rsidR="008C1481" w:rsidRPr="005E4CE9" w14:paraId="7EF8E6D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570E" w14:textId="43CDEFD1" w:rsidR="008C1481" w:rsidRPr="005E4CE9" w:rsidRDefault="005E4CE9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¿Puedo crear registros sin datos maestros?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7FFD" w14:textId="1FEC54AE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Algunos campos pueden depender de developers, publishers y </w:t>
            </w:r>
            <w:r w:rsidR="005E4CE9" w:rsidRPr="005E4CE9">
              <w:rPr>
                <w:color w:val="0B2545"/>
                <w:sz w:val="19"/>
                <w:lang w:val="es-EC"/>
              </w:rPr>
              <w:t>géneros</w:t>
            </w:r>
            <w:r w:rsidRPr="005E4CE9">
              <w:rPr>
                <w:color w:val="0B2545"/>
                <w:sz w:val="19"/>
                <w:lang w:val="es-EC"/>
              </w:rPr>
              <w:t xml:space="preserve"> cargados en la API.</w:t>
            </w:r>
          </w:p>
        </w:tc>
      </w:tr>
      <w:tr w:rsidR="008C1481" w:rsidRPr="005E4CE9" w14:paraId="78DEED6C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054B" w14:textId="4FA4613D" w:rsidR="008C1481" w:rsidRPr="005E4CE9" w:rsidRDefault="005E4CE9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>¿Qué hago si olvide mi contraseña?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E397" w14:textId="205B002F" w:rsidR="008C1481" w:rsidRPr="005E4CE9" w:rsidRDefault="00000000">
            <w:pPr>
              <w:spacing w:after="0"/>
              <w:rPr>
                <w:lang w:val="es-EC"/>
              </w:rPr>
            </w:pPr>
            <w:r w:rsidRPr="005E4CE9">
              <w:rPr>
                <w:color w:val="0B2545"/>
                <w:sz w:val="19"/>
                <w:lang w:val="es-EC"/>
              </w:rPr>
              <w:t xml:space="preserve">Usar el flujo de </w:t>
            </w:r>
            <w:r w:rsidR="005E4CE9" w:rsidRPr="005E4CE9">
              <w:rPr>
                <w:color w:val="0B2545"/>
                <w:sz w:val="19"/>
                <w:lang w:val="es-EC"/>
              </w:rPr>
              <w:t>recuperación</w:t>
            </w:r>
            <w:r w:rsidRPr="005E4CE9">
              <w:rPr>
                <w:color w:val="0B2545"/>
                <w:sz w:val="19"/>
                <w:lang w:val="es-EC"/>
              </w:rPr>
              <w:t xml:space="preserve"> si </w:t>
            </w:r>
            <w:r w:rsidR="005E4CE9" w:rsidRPr="005E4CE9">
              <w:rPr>
                <w:color w:val="0B2545"/>
                <w:sz w:val="19"/>
                <w:lang w:val="es-EC"/>
              </w:rPr>
              <w:t>está</w:t>
            </w:r>
            <w:r w:rsidRPr="005E4CE9">
              <w:rPr>
                <w:color w:val="0B2545"/>
                <w:sz w:val="19"/>
                <w:lang w:val="es-EC"/>
              </w:rPr>
              <w:t xml:space="preserve"> configurado el servicio SMTP.</w:t>
            </w:r>
          </w:p>
        </w:tc>
      </w:tr>
    </w:tbl>
    <w:p w14:paraId="1B4732B6" w14:textId="77777777" w:rsidR="008C1481" w:rsidRPr="005E4CE9" w:rsidRDefault="008C1481">
      <w:pPr>
        <w:rPr>
          <w:lang w:val="es-EC"/>
        </w:rPr>
      </w:pPr>
    </w:p>
    <w:p w14:paraId="157127F1" w14:textId="77777777" w:rsidR="008C1481" w:rsidRPr="005E4CE9" w:rsidRDefault="00000000">
      <w:pPr>
        <w:pStyle w:val="Ttulo1"/>
        <w:rPr>
          <w:lang w:val="es-EC"/>
        </w:rPr>
      </w:pPr>
      <w:r w:rsidRPr="005E4CE9">
        <w:rPr>
          <w:lang w:val="es-EC"/>
        </w:rPr>
        <w:t>9. Contacto y soporte</w:t>
      </w:r>
    </w:p>
    <w:p w14:paraId="31160864" w14:textId="77777777" w:rsidR="008C1481" w:rsidRPr="005E4CE9" w:rsidRDefault="00000000">
      <w:pPr>
        <w:pStyle w:val="Listaconvietas"/>
        <w:rPr>
          <w:lang w:val="es-EC"/>
        </w:rPr>
      </w:pPr>
      <w:r w:rsidRPr="005E4CE9">
        <w:rPr>
          <w:lang w:val="es-EC"/>
        </w:rPr>
        <w:t>Correo: contacto@playverse.dev</w:t>
      </w:r>
    </w:p>
    <w:p w14:paraId="354CB4E1" w14:textId="771D0B92" w:rsidR="008C1481" w:rsidRPr="005E4CE9" w:rsidRDefault="005E4CE9">
      <w:pPr>
        <w:pStyle w:val="Listaconvietas"/>
        <w:rPr>
          <w:lang w:val="es-EC"/>
        </w:rPr>
      </w:pPr>
      <w:r w:rsidRPr="005E4CE9">
        <w:rPr>
          <w:lang w:val="es-EC"/>
        </w:rPr>
        <w:t>Teléfono</w:t>
      </w:r>
      <w:r w:rsidR="00000000" w:rsidRPr="005E4CE9">
        <w:rPr>
          <w:lang w:val="es-EC"/>
        </w:rPr>
        <w:t>: +593 99 610 1033</w:t>
      </w:r>
    </w:p>
    <w:p w14:paraId="5AC3D954" w14:textId="77777777" w:rsidR="008C1481" w:rsidRPr="005E4CE9" w:rsidRDefault="00000000">
      <w:pPr>
        <w:pStyle w:val="Listaconvietas"/>
        <w:rPr>
          <w:lang w:val="es-EC"/>
        </w:rPr>
      </w:pPr>
      <w:r w:rsidRPr="005E4CE9">
        <w:rPr>
          <w:lang w:val="es-EC"/>
        </w:rPr>
        <w:t>Equipo: Juan Buenaño y Jaime Carriel</w:t>
      </w:r>
    </w:p>
    <w:sectPr w:rsidR="008C1481" w:rsidRPr="005E4CE9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FD325" w14:textId="77777777" w:rsidR="007A587F" w:rsidRDefault="007A587F">
      <w:pPr>
        <w:spacing w:after="0" w:line="240" w:lineRule="auto"/>
      </w:pPr>
      <w:r>
        <w:separator/>
      </w:r>
    </w:p>
  </w:endnote>
  <w:endnote w:type="continuationSeparator" w:id="0">
    <w:p w14:paraId="5B6BF7B7" w14:textId="77777777" w:rsidR="007A587F" w:rsidRDefault="007A5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81F60" w14:textId="77777777" w:rsidR="008C1481" w:rsidRDefault="00000000">
    <w:pPr>
      <w:pStyle w:val="Piedepgina"/>
      <w:jc w:val="center"/>
    </w:pPr>
    <w:r>
      <w:rPr>
        <w:color w:val="555555"/>
        <w:sz w:val="18"/>
      </w:rPr>
      <w:t>PlayVerse | Proyecto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5EB52" w14:textId="77777777" w:rsidR="007A587F" w:rsidRDefault="007A587F">
      <w:pPr>
        <w:spacing w:after="0" w:line="240" w:lineRule="auto"/>
      </w:pPr>
      <w:r>
        <w:separator/>
      </w:r>
    </w:p>
  </w:footnote>
  <w:footnote w:type="continuationSeparator" w:id="0">
    <w:p w14:paraId="11F97F0B" w14:textId="77777777" w:rsidR="007A587F" w:rsidRDefault="007A5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61C76" w14:textId="77777777" w:rsidR="008C1481" w:rsidRDefault="00000000">
    <w:pPr>
      <w:pStyle w:val="Encabezado"/>
      <w:jc w:val="right"/>
    </w:pPr>
    <w:r>
      <w:rPr>
        <w:b/>
        <w:color w:val="555555"/>
        <w:sz w:val="18"/>
      </w:rPr>
      <w:t>Manual de Usuario | PlayVerse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436983">
    <w:abstractNumId w:val="8"/>
  </w:num>
  <w:num w:numId="2" w16cid:durableId="134641761">
    <w:abstractNumId w:val="6"/>
  </w:num>
  <w:num w:numId="3" w16cid:durableId="208147096">
    <w:abstractNumId w:val="5"/>
  </w:num>
  <w:num w:numId="4" w16cid:durableId="1010371405">
    <w:abstractNumId w:val="4"/>
  </w:num>
  <w:num w:numId="5" w16cid:durableId="1492212569">
    <w:abstractNumId w:val="7"/>
  </w:num>
  <w:num w:numId="6" w16cid:durableId="658383668">
    <w:abstractNumId w:val="3"/>
  </w:num>
  <w:num w:numId="7" w16cid:durableId="613361961">
    <w:abstractNumId w:val="2"/>
  </w:num>
  <w:num w:numId="8" w16cid:durableId="1733966133">
    <w:abstractNumId w:val="1"/>
  </w:num>
  <w:num w:numId="9" w16cid:durableId="131590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CE9"/>
    <w:rsid w:val="007A587F"/>
    <w:rsid w:val="008C14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07DE60"/>
  <w14:defaultImageDpi w14:val="300"/>
  <w15:docId w15:val="{94A1866C-EE0D-4495-9F42-170D8880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826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D. Buenaño</cp:lastModifiedBy>
  <cp:revision>2</cp:revision>
  <dcterms:created xsi:type="dcterms:W3CDTF">2013-12-23T23:15:00Z</dcterms:created>
  <dcterms:modified xsi:type="dcterms:W3CDTF">2026-06-03T06:24:00Z</dcterms:modified>
  <cp:category/>
</cp:coreProperties>
</file>