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313A3" w14:textId="7EA5661F" w:rsidR="00794018" w:rsidRPr="00DE2CF5" w:rsidRDefault="00ED4D20" w:rsidP="00DE2CF5">
      <w:pPr>
        <w:pStyle w:val="Subttulo"/>
      </w:pPr>
      <w:r w:rsidRPr="00DE2CF5">
        <w:t xml:space="preserve">EVALUACIÓN CONTINUA </w:t>
      </w:r>
      <w:r w:rsidR="00906CF8" w:rsidRPr="00DE2CF5">
        <w:t>2</w:t>
      </w:r>
    </w:p>
    <w:p w14:paraId="58553F83" w14:textId="77777777" w:rsidR="00794018" w:rsidRPr="00DE2CF5" w:rsidRDefault="00ED4D20" w:rsidP="00DE2CF5">
      <w:pPr>
        <w:jc w:val="both"/>
        <w:rPr>
          <w:rFonts w:ascii="Stag Book" w:hAnsi="Stag Book"/>
          <w:sz w:val="36"/>
          <w:lang w:val="es-ES"/>
        </w:rPr>
      </w:pPr>
      <w:r w:rsidRPr="00DE2CF5">
        <w:rPr>
          <w:rFonts w:ascii="Stag Book" w:hAnsi="Stag Book"/>
          <w:sz w:val="36"/>
          <w:lang w:val="es-ES"/>
        </w:rPr>
        <w:t>Desarrollo de Servicios Web 1</w:t>
      </w:r>
    </w:p>
    <w:p w14:paraId="597262A0" w14:textId="77777777" w:rsidR="00794018" w:rsidRPr="00DE2CF5" w:rsidRDefault="00794018" w:rsidP="00DE2CF5">
      <w:pPr>
        <w:jc w:val="both"/>
        <w:rPr>
          <w:rFonts w:ascii="Stag Book" w:hAnsi="Stag Book"/>
          <w:sz w:val="36"/>
          <w:lang w:val="es-ES"/>
        </w:rPr>
      </w:pPr>
    </w:p>
    <w:p w14:paraId="2876B33D" w14:textId="64F0B23D" w:rsidR="00794018" w:rsidRPr="00DE2CF5" w:rsidRDefault="00ED4D20" w:rsidP="00DE2CF5">
      <w:pPr>
        <w:pStyle w:val="Prrafodelista"/>
        <w:numPr>
          <w:ilvl w:val="0"/>
          <w:numId w:val="1"/>
        </w:numPr>
        <w:jc w:val="both"/>
      </w:pPr>
      <w:r w:rsidRPr="00DE2CF5">
        <w:t xml:space="preserve">¿Es </w:t>
      </w:r>
      <w:r w:rsidR="001C058F" w:rsidRPr="00DE2CF5">
        <w:t>aquella especificación que establece los procedimientos para la elaboración de los servicios Rest</w:t>
      </w:r>
      <w:r w:rsidRPr="00DE2CF5">
        <w:t>?</w:t>
      </w:r>
    </w:p>
    <w:p w14:paraId="401E408B" w14:textId="77777777" w:rsidR="00794018" w:rsidRPr="00DE2CF5" w:rsidRDefault="00ED4D20" w:rsidP="00DE2CF5">
      <w:pPr>
        <w:jc w:val="both"/>
      </w:pPr>
      <w:r w:rsidRPr="00DE2CF5">
        <w:t xml:space="preserve">   </w:t>
      </w:r>
    </w:p>
    <w:p w14:paraId="639EF8F9" w14:textId="586C256E" w:rsidR="00794018" w:rsidRPr="00DE2CF5" w:rsidRDefault="001C058F" w:rsidP="00DE2CF5">
      <w:pPr>
        <w:pStyle w:val="Prrafodelista"/>
        <w:numPr>
          <w:ilvl w:val="0"/>
          <w:numId w:val="1"/>
        </w:numPr>
        <w:jc w:val="both"/>
      </w:pPr>
      <w:r w:rsidRPr="00DE2CF5">
        <w:t xml:space="preserve">¿Cuál es la diferencia entre REST y </w:t>
      </w:r>
      <w:proofErr w:type="spellStart"/>
      <w:r w:rsidRPr="00DE2CF5">
        <w:t>RESTful</w:t>
      </w:r>
      <w:proofErr w:type="spellEnd"/>
      <w:r w:rsidR="00ED4D20" w:rsidRPr="00DE2CF5">
        <w:t>?</w:t>
      </w:r>
    </w:p>
    <w:p w14:paraId="238DB9E3" w14:textId="77777777" w:rsidR="00E172D6" w:rsidRPr="00DE2CF5" w:rsidRDefault="00E172D6" w:rsidP="00DE2CF5">
      <w:pPr>
        <w:pStyle w:val="Prrafodelista"/>
        <w:jc w:val="both"/>
      </w:pPr>
    </w:p>
    <w:p w14:paraId="741D4FDD" w14:textId="1E3F93B3" w:rsidR="00E172D6" w:rsidRPr="00DE2CF5" w:rsidRDefault="00E172D6" w:rsidP="00DE2CF5">
      <w:pPr>
        <w:pStyle w:val="Prrafodelista"/>
        <w:jc w:val="both"/>
      </w:pPr>
      <w:r w:rsidRPr="00DE2CF5">
        <w:t xml:space="preserve">REST es el conjunto de principios arquitectónicos que diseña servicios web, teniendo buenas prácticas de comunicación entre cliente-servidor. </w:t>
      </w:r>
      <w:r w:rsidRPr="00DE2CF5">
        <w:br/>
        <w:t>RESTFULL describe la implementación exitosa de los principios de un servicio web, proporcionando acceso a los recursos y realizar operaciones de manera eficiente y escalable.</w:t>
      </w:r>
    </w:p>
    <w:p w14:paraId="64C2588C" w14:textId="77777777" w:rsidR="00794018" w:rsidRPr="00DE2CF5" w:rsidRDefault="00794018" w:rsidP="00DE2CF5">
      <w:pPr>
        <w:jc w:val="both"/>
      </w:pPr>
    </w:p>
    <w:p w14:paraId="4BB2DF56" w14:textId="3DB25B39" w:rsidR="00794018" w:rsidRPr="00DE2CF5" w:rsidRDefault="00FA7063" w:rsidP="00DE2CF5">
      <w:pPr>
        <w:pStyle w:val="Prrafodelista"/>
        <w:numPr>
          <w:ilvl w:val="0"/>
          <w:numId w:val="1"/>
        </w:numPr>
        <w:jc w:val="both"/>
      </w:pPr>
      <w:r w:rsidRPr="00DE2CF5">
        <w:t xml:space="preserve">¿Cuál es la diferencia entre </w:t>
      </w:r>
      <w:proofErr w:type="spellStart"/>
      <w:r w:rsidR="009903E0" w:rsidRPr="00DE2CF5">
        <w:t>jax-rs</w:t>
      </w:r>
      <w:proofErr w:type="spellEnd"/>
      <w:r w:rsidRPr="00DE2CF5">
        <w:t xml:space="preserve"> y </w:t>
      </w:r>
      <w:proofErr w:type="spellStart"/>
      <w:r w:rsidR="009903E0" w:rsidRPr="00DE2CF5">
        <w:t>jax-ws</w:t>
      </w:r>
      <w:proofErr w:type="spellEnd"/>
      <w:r w:rsidRPr="00DE2CF5">
        <w:t>?</w:t>
      </w:r>
    </w:p>
    <w:p w14:paraId="18766B37" w14:textId="77777777" w:rsidR="00E172D6" w:rsidRPr="00DE2CF5" w:rsidRDefault="00E172D6" w:rsidP="00DE2CF5">
      <w:pPr>
        <w:pStyle w:val="Prrafodelista"/>
        <w:jc w:val="both"/>
      </w:pPr>
    </w:p>
    <w:p w14:paraId="062816C8" w14:textId="1D9A302B" w:rsidR="00E172D6" w:rsidRPr="00DE2CF5" w:rsidRDefault="00E172D6" w:rsidP="00DE2CF5">
      <w:pPr>
        <w:pStyle w:val="Prrafodelista"/>
        <w:jc w:val="both"/>
      </w:pPr>
      <w:r w:rsidRPr="00DE2CF5">
        <w:t>JAX-</w:t>
      </w:r>
      <w:r w:rsidR="00DE2CF5" w:rsidRPr="00DE2CF5">
        <w:t>RS:</w:t>
      </w:r>
      <w:r w:rsidRPr="00DE2CF5">
        <w:t xml:space="preserve"> se usa para desarrollar servicios web siguiendo la arquitectura de un servicio REST, permite a los desarrolladores crear servicios en RESTFULL usando las anotaciones en JAVA para definir los recursos como las rutas URL, métodos HTTP, etc.</w:t>
      </w:r>
    </w:p>
    <w:p w14:paraId="423E543B" w14:textId="77777777" w:rsidR="00E172D6" w:rsidRPr="00DE2CF5" w:rsidRDefault="00E172D6" w:rsidP="00DE2CF5">
      <w:pPr>
        <w:pStyle w:val="Prrafodelista"/>
        <w:jc w:val="both"/>
      </w:pPr>
    </w:p>
    <w:p w14:paraId="4003B2E6" w14:textId="30FC1877" w:rsidR="00E172D6" w:rsidRPr="00DE2CF5" w:rsidRDefault="00E172D6" w:rsidP="00DE2CF5">
      <w:pPr>
        <w:pStyle w:val="Prrafodelista"/>
        <w:jc w:val="both"/>
      </w:pPr>
      <w:r w:rsidRPr="00DE2CF5">
        <w:t>JAX-</w:t>
      </w:r>
      <w:r w:rsidR="00DE2CF5" w:rsidRPr="00DE2CF5">
        <w:t>WS:</w:t>
      </w:r>
      <w:r w:rsidRPr="00DE2CF5">
        <w:t xml:space="preserve"> se usa para desarrollar servicios web en XML usando los estándares del SOAP</w:t>
      </w:r>
      <w:r w:rsidR="00DE2CF5" w:rsidRPr="00DE2CF5">
        <w:t xml:space="preserve">, </w:t>
      </w:r>
      <w:proofErr w:type="spellStart"/>
      <w:r w:rsidR="00DE2CF5" w:rsidRPr="00DE2CF5">
        <w:t>utitizan</w:t>
      </w:r>
      <w:proofErr w:type="spellEnd"/>
      <w:r w:rsidR="00DE2CF5" w:rsidRPr="00DE2CF5">
        <w:t xml:space="preserve"> el protocolo SOAP para tener una comunicación entre el cliente y el servidor definiendo los servicios como aravicos WSDL.</w:t>
      </w:r>
    </w:p>
    <w:p w14:paraId="3859302D" w14:textId="77777777" w:rsidR="00794018" w:rsidRPr="00DE2CF5" w:rsidRDefault="00794018" w:rsidP="00DE2CF5">
      <w:pPr>
        <w:pStyle w:val="Prrafodelista"/>
        <w:jc w:val="both"/>
      </w:pPr>
    </w:p>
    <w:p w14:paraId="0FBA6051" w14:textId="65F1696A" w:rsidR="00DE2CF5" w:rsidRDefault="00FA7063" w:rsidP="00DE2CF5">
      <w:pPr>
        <w:pStyle w:val="Prrafodelista"/>
        <w:numPr>
          <w:ilvl w:val="0"/>
          <w:numId w:val="1"/>
        </w:numPr>
        <w:jc w:val="both"/>
      </w:pPr>
      <w:r w:rsidRPr="00DE2CF5">
        <w:t>¿Nos permite m</w:t>
      </w:r>
      <w:r w:rsidR="009903E0" w:rsidRPr="00DE2CF5">
        <w:t>arcar una clase como un servicio web SOAP</w:t>
      </w:r>
      <w:r w:rsidR="00ED4D20" w:rsidRPr="00DE2CF5">
        <w:t>?</w:t>
      </w:r>
    </w:p>
    <w:p w14:paraId="5494243A" w14:textId="77777777" w:rsidR="00DE2CF5" w:rsidRDefault="00DE2CF5" w:rsidP="00DE2CF5">
      <w:pPr>
        <w:pStyle w:val="Prrafodelista"/>
        <w:jc w:val="both"/>
      </w:pPr>
    </w:p>
    <w:p w14:paraId="495D0B8E" w14:textId="31D5C793" w:rsidR="00DE2CF5" w:rsidRPr="00DE2CF5" w:rsidRDefault="00DE2CF5" w:rsidP="00DE2CF5">
      <w:pPr>
        <w:pStyle w:val="Prrafodelista"/>
        <w:jc w:val="both"/>
      </w:pPr>
      <w:r>
        <w:t>Si, para ello se usa la anotación @WebService, esta anotación nos permite definir una clase como un servicio web SOAP, esta anotación encapsulara métodos que serán accesibles a través de los servicios web SOAP.</w:t>
      </w:r>
    </w:p>
    <w:p w14:paraId="1238F185" w14:textId="1F5FBE69" w:rsidR="00794018" w:rsidRPr="00DE2CF5" w:rsidRDefault="00794018" w:rsidP="00DE2CF5">
      <w:pPr>
        <w:jc w:val="both"/>
      </w:pPr>
    </w:p>
    <w:p w14:paraId="74298374" w14:textId="1B0460AE" w:rsidR="00794018" w:rsidRDefault="00ED4D20" w:rsidP="00DE2CF5">
      <w:pPr>
        <w:pStyle w:val="Prrafodelista"/>
        <w:numPr>
          <w:ilvl w:val="0"/>
          <w:numId w:val="1"/>
        </w:numPr>
        <w:jc w:val="both"/>
      </w:pPr>
      <w:r w:rsidRPr="00DE2CF5">
        <w:t>¿</w:t>
      </w:r>
      <w:r w:rsidR="009903E0" w:rsidRPr="00DE2CF5">
        <w:t>En qué consiste un cliente servicio web</w:t>
      </w:r>
      <w:r w:rsidRPr="00DE2CF5">
        <w:t>?</w:t>
      </w:r>
    </w:p>
    <w:p w14:paraId="23E697E7" w14:textId="77777777" w:rsidR="00DE2CF5" w:rsidRDefault="00DE2CF5" w:rsidP="00DE2CF5">
      <w:pPr>
        <w:pStyle w:val="Prrafodelista"/>
        <w:jc w:val="both"/>
      </w:pPr>
    </w:p>
    <w:p w14:paraId="18CB6581" w14:textId="10372BDB" w:rsidR="00DE2CF5" w:rsidRPr="00DE2CF5" w:rsidRDefault="00DE2CF5" w:rsidP="00DE2CF5">
      <w:pPr>
        <w:pStyle w:val="Prrafodelista"/>
        <w:jc w:val="both"/>
      </w:pPr>
      <w:r>
        <w:t>Consume los servicios expuestos por un servicio web por medio de INTERNET, interactuando y enviando solicitudes y obteniendo respuestas, para ello se usa una descripción del servicio ya sea que el archivo este en formato WSDL para los servicios web SOAP o documento API para los servicios en REST.</w:t>
      </w:r>
    </w:p>
    <w:p w14:paraId="77A4DED1" w14:textId="77777777" w:rsidR="00794018" w:rsidRPr="00DE2CF5" w:rsidRDefault="00794018" w:rsidP="00DE2CF5">
      <w:pPr>
        <w:jc w:val="both"/>
      </w:pPr>
    </w:p>
    <w:p w14:paraId="0C7F3104" w14:textId="62DB8729" w:rsidR="00794018" w:rsidRDefault="00ED4D20" w:rsidP="00DE2CF5">
      <w:pPr>
        <w:pStyle w:val="Prrafodelista"/>
        <w:numPr>
          <w:ilvl w:val="0"/>
          <w:numId w:val="1"/>
        </w:numPr>
        <w:jc w:val="both"/>
      </w:pPr>
      <w:r w:rsidRPr="00DE2CF5">
        <w:t xml:space="preserve">¿Qué </w:t>
      </w:r>
      <w:r w:rsidR="00FA7063" w:rsidRPr="00DE2CF5">
        <w:t>e</w:t>
      </w:r>
      <w:r w:rsidR="009903E0" w:rsidRPr="00DE2CF5">
        <w:t>s W</w:t>
      </w:r>
      <w:r w:rsidR="00585BB3" w:rsidRPr="00DE2CF5">
        <w:t>A</w:t>
      </w:r>
      <w:r w:rsidR="009903E0" w:rsidRPr="00DE2CF5">
        <w:t>DL?</w:t>
      </w:r>
    </w:p>
    <w:p w14:paraId="37485303" w14:textId="77777777" w:rsidR="00DE2CF5" w:rsidRDefault="00DE2CF5" w:rsidP="00DE2CF5">
      <w:pPr>
        <w:pStyle w:val="Prrafodelista"/>
        <w:jc w:val="both"/>
      </w:pPr>
    </w:p>
    <w:p w14:paraId="1E555190" w14:textId="0E79C3DD" w:rsidR="00DE2CF5" w:rsidRPr="00DE2CF5" w:rsidRDefault="00DE2CF5" w:rsidP="00DE2CF5">
      <w:pPr>
        <w:pStyle w:val="Prrafodelista"/>
        <w:jc w:val="both"/>
      </w:pPr>
      <w:r>
        <w:t xml:space="preserve">Es un lenguaje formato XML, se usa para </w:t>
      </w:r>
      <w:proofErr w:type="spellStart"/>
      <w:r>
        <w:t>decribir</w:t>
      </w:r>
      <w:proofErr w:type="spellEnd"/>
      <w:r>
        <w:t xml:space="preserve"> funcionalidades de servicios web en RESTFULL</w:t>
      </w:r>
      <w:r w:rsidR="00E16482">
        <w:t>, especifica parámetros necesarios para cada método HTTP, facilita la comprensión, el consumo y automatización por parte del desarrollador y herramientas de software.</w:t>
      </w:r>
    </w:p>
    <w:p w14:paraId="70A8B3D4" w14:textId="77777777" w:rsidR="00FA7063" w:rsidRPr="00DE2CF5" w:rsidRDefault="00FA7063" w:rsidP="00E16482">
      <w:pPr>
        <w:jc w:val="both"/>
      </w:pPr>
    </w:p>
    <w:p w14:paraId="22BF3980" w14:textId="0674B099" w:rsidR="00906CF8" w:rsidRDefault="00FA7063" w:rsidP="00DE2CF5">
      <w:pPr>
        <w:pStyle w:val="Prrafodelista"/>
        <w:numPr>
          <w:ilvl w:val="0"/>
          <w:numId w:val="1"/>
        </w:numPr>
        <w:jc w:val="both"/>
      </w:pPr>
      <w:r w:rsidRPr="00DE2CF5">
        <w:t xml:space="preserve">¿Diferencia entre </w:t>
      </w:r>
      <w:r w:rsidR="009903E0" w:rsidRPr="00DE2CF5">
        <w:t>una especificación e implementación</w:t>
      </w:r>
      <w:r w:rsidRPr="00DE2CF5">
        <w:t>?</w:t>
      </w:r>
    </w:p>
    <w:p w14:paraId="46F4AE3A" w14:textId="77777777" w:rsidR="00E16482" w:rsidRDefault="00E16482" w:rsidP="00E16482">
      <w:pPr>
        <w:pStyle w:val="Prrafodelista"/>
        <w:jc w:val="both"/>
      </w:pPr>
    </w:p>
    <w:p w14:paraId="53E01BFC" w14:textId="1977A66E" w:rsidR="00E16482" w:rsidRPr="00DE2CF5" w:rsidRDefault="00E16482" w:rsidP="00E16482">
      <w:pPr>
        <w:pStyle w:val="Prrafodelista"/>
        <w:jc w:val="both"/>
      </w:pPr>
      <w:r>
        <w:t>Una especificación describe como se debe comportar un sistema o el componente del software, mientras que la implementación determina la realización concreta y tangible de esa especificación en forma de código o hardware.</w:t>
      </w:r>
    </w:p>
    <w:p w14:paraId="573A944B" w14:textId="77777777" w:rsidR="00A750A8" w:rsidRPr="00DE2CF5" w:rsidRDefault="00A750A8" w:rsidP="00DE2CF5">
      <w:pPr>
        <w:pStyle w:val="Prrafodelista"/>
        <w:jc w:val="both"/>
      </w:pPr>
    </w:p>
    <w:p w14:paraId="3D21DD7B" w14:textId="0436152B" w:rsidR="00A750A8" w:rsidRDefault="00A750A8" w:rsidP="00DE2CF5">
      <w:pPr>
        <w:pStyle w:val="Prrafodelista"/>
        <w:numPr>
          <w:ilvl w:val="0"/>
          <w:numId w:val="1"/>
        </w:numPr>
        <w:jc w:val="both"/>
      </w:pPr>
      <w:r w:rsidRPr="00DE2CF5">
        <w:t xml:space="preserve">Diferencia entre </w:t>
      </w:r>
      <w:r w:rsidR="009903E0" w:rsidRPr="00DE2CF5">
        <w:t>SOAP y REST</w:t>
      </w:r>
    </w:p>
    <w:p w14:paraId="36A7B080" w14:textId="77777777" w:rsidR="00E16482" w:rsidRDefault="00E16482" w:rsidP="00E16482">
      <w:pPr>
        <w:pStyle w:val="Prrafodelista"/>
        <w:jc w:val="both"/>
      </w:pPr>
    </w:p>
    <w:p w14:paraId="3C77BF6F" w14:textId="04A925BA" w:rsidR="00E16482" w:rsidRDefault="00E16482" w:rsidP="00E16482">
      <w:pPr>
        <w:pStyle w:val="Prrafodelista"/>
        <w:jc w:val="both"/>
      </w:pPr>
      <w:r>
        <w:t>SOAP es un protocolo estándar en formato XML permitiendo intercambiar mensajes estructurados por medio de una red de computadoras, mientras que REST se basa solo en los principios del protocolo HTTP que realiza las operaciones del CRUD.</w:t>
      </w:r>
    </w:p>
    <w:p w14:paraId="24160284" w14:textId="1258FA6B" w:rsidR="00E16482" w:rsidRDefault="00E16482" w:rsidP="00E16482">
      <w:pPr>
        <w:pStyle w:val="Prrafodelista"/>
        <w:jc w:val="both"/>
      </w:pPr>
      <w:r>
        <w:lastRenderedPageBreak/>
        <w:t xml:space="preserve">El SOAP es muy usado para los entornos empresariales el cual requiere seguridad y transacciones complejas, mientras que REST se usa para aplicaciones web </w:t>
      </w:r>
      <w:r w:rsidR="00C67072">
        <w:t>actuales donde requieren eficiencia y escalabilidad. El uso entre SOAP o REST va depender de los requisitos de un proyecto y las necesidades de dicha aplicación.</w:t>
      </w:r>
    </w:p>
    <w:p w14:paraId="58E90698" w14:textId="77777777" w:rsidR="00C67072" w:rsidRPr="00DE2CF5" w:rsidRDefault="00C67072" w:rsidP="00C67072">
      <w:pPr>
        <w:jc w:val="both"/>
      </w:pPr>
    </w:p>
    <w:p w14:paraId="76768CD2" w14:textId="77777777" w:rsidR="00D94DA5" w:rsidRPr="00DE2CF5" w:rsidRDefault="00D94DA5" w:rsidP="00DE2CF5">
      <w:pPr>
        <w:pStyle w:val="Prrafodelista"/>
        <w:jc w:val="both"/>
      </w:pPr>
    </w:p>
    <w:p w14:paraId="42ADDB34" w14:textId="30AF5845" w:rsidR="00906CF8" w:rsidRPr="00DE2CF5" w:rsidRDefault="00906CF8" w:rsidP="00DE2CF5">
      <w:pPr>
        <w:pStyle w:val="Prrafodelista"/>
        <w:numPr>
          <w:ilvl w:val="0"/>
          <w:numId w:val="1"/>
        </w:numPr>
        <w:jc w:val="both"/>
      </w:pPr>
      <w:r w:rsidRPr="00DE2CF5">
        <w:t>Desarrollo de servicios WEB</w:t>
      </w:r>
      <w:r w:rsidR="005605AC" w:rsidRPr="00DE2CF5">
        <w:t xml:space="preserve"> </w:t>
      </w:r>
      <w:proofErr w:type="spellStart"/>
      <w:r w:rsidR="005605AC" w:rsidRPr="00DE2CF5">
        <w:t>rest</w:t>
      </w:r>
      <w:proofErr w:type="spellEnd"/>
      <w:r w:rsidR="009903E0" w:rsidRPr="00DE2CF5">
        <w:t xml:space="preserve"> o </w:t>
      </w:r>
      <w:proofErr w:type="spellStart"/>
      <w:r w:rsidR="009903E0" w:rsidRPr="00DE2CF5">
        <w:t>Soap</w:t>
      </w:r>
      <w:proofErr w:type="spellEnd"/>
    </w:p>
    <w:p w14:paraId="0373B609" w14:textId="77777777" w:rsidR="00794018" w:rsidRPr="00DE2CF5" w:rsidRDefault="00794018" w:rsidP="00DE2CF5">
      <w:pPr>
        <w:pStyle w:val="Prrafodelista"/>
        <w:jc w:val="both"/>
      </w:pPr>
    </w:p>
    <w:p w14:paraId="52F6B9F4" w14:textId="30603F42" w:rsidR="00906CF8" w:rsidRPr="00DE2CF5" w:rsidRDefault="00906CF8" w:rsidP="00DE2CF5">
      <w:pPr>
        <w:pStyle w:val="Prrafodelista"/>
        <w:numPr>
          <w:ilvl w:val="1"/>
          <w:numId w:val="1"/>
        </w:numPr>
        <w:jc w:val="both"/>
      </w:pPr>
      <w:r w:rsidRPr="00DE2CF5">
        <w:t xml:space="preserve">Primer servicio web: </w:t>
      </w:r>
      <w:r w:rsidR="009903E0" w:rsidRPr="00DE2CF5">
        <w:t>convierte un</w:t>
      </w:r>
      <w:r w:rsidRPr="00DE2CF5">
        <w:t xml:space="preserve"> monto en soles y mostrar su equivalencia en euros. EUR = 4,3668 PEN.</w:t>
      </w:r>
    </w:p>
    <w:p w14:paraId="424937EA" w14:textId="3CCDF1A0" w:rsidR="00DD3C63" w:rsidRPr="00DE2CF5" w:rsidRDefault="00DD3C63" w:rsidP="00DE2CF5">
      <w:pPr>
        <w:jc w:val="both"/>
      </w:pPr>
    </w:p>
    <w:p w14:paraId="6F7DB300" w14:textId="4EF4A4F0" w:rsidR="00794018" w:rsidRPr="00DE2CF5" w:rsidRDefault="00906CF8" w:rsidP="00DE2CF5">
      <w:pPr>
        <w:pStyle w:val="Prrafodelista"/>
        <w:numPr>
          <w:ilvl w:val="1"/>
          <w:numId w:val="1"/>
        </w:numPr>
        <w:jc w:val="both"/>
      </w:pPr>
      <w:r w:rsidRPr="00DE2CF5">
        <w:t>Segundo servicio web: Validar el usuario (@idat) y contraseña (@inlearning), si los datos ingresados son correctos, mostrar validación correcta, caso contrario mostrar datos incorrectos</w:t>
      </w:r>
      <w:r w:rsidR="00585BB3" w:rsidRPr="00DE2CF5">
        <w:t>.</w:t>
      </w:r>
    </w:p>
    <w:p w14:paraId="7A481282" w14:textId="77777777" w:rsidR="00585BB3" w:rsidRPr="00DE2CF5" w:rsidRDefault="00585BB3" w:rsidP="00DE2CF5">
      <w:pPr>
        <w:pStyle w:val="Prrafodelista"/>
        <w:jc w:val="both"/>
      </w:pPr>
    </w:p>
    <w:p w14:paraId="32296D04" w14:textId="74B91EBF" w:rsidR="00585BB3" w:rsidRPr="00DE2CF5" w:rsidRDefault="00585BB3" w:rsidP="00DE2CF5">
      <w:pPr>
        <w:pStyle w:val="Prrafodelista"/>
        <w:numPr>
          <w:ilvl w:val="1"/>
          <w:numId w:val="1"/>
        </w:numPr>
        <w:jc w:val="both"/>
      </w:pPr>
      <w:r w:rsidRPr="00DE2CF5">
        <w:t>Enviar la carpeta comprimida del proyecto junto con el archivo de Word resuelto</w:t>
      </w:r>
    </w:p>
    <w:p w14:paraId="190B8728" w14:textId="77777777" w:rsidR="00A750A8" w:rsidRPr="00DE2CF5" w:rsidRDefault="00A750A8" w:rsidP="00DE2CF5">
      <w:pPr>
        <w:pStyle w:val="Prrafodelista"/>
        <w:jc w:val="both"/>
      </w:pPr>
    </w:p>
    <w:p w14:paraId="16C09C03" w14:textId="762DD051" w:rsidR="00A750A8" w:rsidRPr="00DE2CF5" w:rsidRDefault="00A750A8" w:rsidP="00DE2CF5">
      <w:pPr>
        <w:jc w:val="both"/>
      </w:pPr>
    </w:p>
    <w:p w14:paraId="569D9A3A" w14:textId="75F57CF1" w:rsidR="00A750A8" w:rsidRPr="00DE2CF5" w:rsidRDefault="00A750A8" w:rsidP="00DE2CF5">
      <w:pPr>
        <w:jc w:val="both"/>
      </w:pPr>
    </w:p>
    <w:sectPr w:rsidR="00A750A8" w:rsidRPr="00DE2CF5">
      <w:headerReference w:type="default" r:id="rId7"/>
      <w:pgSz w:w="11906" w:h="16838"/>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A77A4" w14:textId="77777777" w:rsidR="006821F0" w:rsidRDefault="006821F0">
      <w:r>
        <w:separator/>
      </w:r>
    </w:p>
  </w:endnote>
  <w:endnote w:type="continuationSeparator" w:id="0">
    <w:p w14:paraId="0FF3BF5F" w14:textId="77777777" w:rsidR="006821F0" w:rsidRDefault="00682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uller Light">
    <w:altName w:val="Calibri"/>
    <w:charset w:val="00"/>
    <w:family w:val="modern"/>
    <w:pitch w:val="variable"/>
  </w:font>
  <w:font w:name="Calibri Light">
    <w:panose1 w:val="020F0302020204030204"/>
    <w:charset w:val="00"/>
    <w:family w:val="swiss"/>
    <w:pitch w:val="variable"/>
    <w:sig w:usb0="E4002EFF" w:usb1="C000247B" w:usb2="00000009" w:usb3="00000000" w:csb0="000001FF" w:csb1="00000000"/>
  </w:font>
  <w:font w:name="Stag Medium">
    <w:altName w:val="Calibri"/>
    <w:charset w:val="00"/>
    <w:family w:val="modern"/>
    <w:pitch w:val="variable"/>
  </w:font>
  <w:font w:name="Stag Light">
    <w:altName w:val="Calibri"/>
    <w:charset w:val="00"/>
    <w:family w:val="modern"/>
    <w:pitch w:val="variable"/>
  </w:font>
  <w:font w:name="Muller Bold">
    <w:altName w:val="Calibri"/>
    <w:charset w:val="00"/>
    <w:family w:val="modern"/>
    <w:pitch w:val="variable"/>
  </w:font>
  <w:font w:name="Stag Book">
    <w:altName w:val="Calibri"/>
    <w:charset w:val="00"/>
    <w:family w:val="moder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C0B71" w14:textId="77777777" w:rsidR="006821F0" w:rsidRDefault="006821F0">
      <w:r>
        <w:separator/>
      </w:r>
    </w:p>
  </w:footnote>
  <w:footnote w:type="continuationSeparator" w:id="0">
    <w:p w14:paraId="1A6A0D65" w14:textId="77777777" w:rsidR="006821F0" w:rsidRDefault="00682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79982" w14:textId="77777777" w:rsidR="00EA65DC" w:rsidRDefault="00ED4D20">
    <w:pPr>
      <w:pStyle w:val="Encabezado"/>
    </w:pPr>
    <w:r>
      <w:rPr>
        <w:rStyle w:val="nfasis"/>
      </w:rPr>
      <w:t>Evaluación de Aprendizajes</w:t>
    </w:r>
  </w:p>
  <w:p w14:paraId="0BA8D431" w14:textId="77777777" w:rsidR="00EA65DC" w:rsidRDefault="00ED4D20">
    <w:pPr>
      <w:pStyle w:val="Encabezado"/>
      <w:tabs>
        <w:tab w:val="right" w:pos="8364"/>
      </w:tabs>
    </w:pPr>
    <w:r>
      <w:rPr>
        <w:rStyle w:val="nfasissutil"/>
      </w:rPr>
      <w:t>Desarrollo de los Servicios Web 1 – Ciclo V</w:t>
    </w:r>
    <w:r>
      <w:rPr>
        <w:rFonts w:ascii="Stag Light" w:hAnsi="Stag Light"/>
        <w:sz w:val="22"/>
        <w:szCs w:val="22"/>
      </w:rPr>
      <w:tab/>
    </w:r>
    <w:r>
      <w:rPr>
        <w:rFonts w:ascii="Stag Light" w:hAnsi="Stag Light"/>
        <w:sz w:val="22"/>
        <w:szCs w:val="22"/>
      </w:rPr>
      <w:tab/>
    </w:r>
    <w:r>
      <w:rPr>
        <w:rStyle w:val="nfasis"/>
      </w:rPr>
      <w:fldChar w:fldCharType="begin"/>
    </w:r>
    <w:r>
      <w:rPr>
        <w:rStyle w:val="nfasis"/>
      </w:rPr>
      <w:instrText xml:space="preserve"> PAGE </w:instrText>
    </w:r>
    <w:r>
      <w:rPr>
        <w:rStyle w:val="nfasis"/>
      </w:rPr>
      <w:fldChar w:fldCharType="separate"/>
    </w:r>
    <w:r>
      <w:rPr>
        <w:rStyle w:val="nfasis"/>
      </w:rPr>
      <w:t>1</w:t>
    </w:r>
    <w:r>
      <w:rPr>
        <w:rStyle w:val="nfasis"/>
      </w:rPr>
      <w:fldChar w:fldCharType="end"/>
    </w:r>
  </w:p>
  <w:p w14:paraId="66E1059C" w14:textId="77777777" w:rsidR="00EA65DC" w:rsidRDefault="00ED4D20">
    <w:pPr>
      <w:pStyle w:val="Encabezado"/>
    </w:pPr>
    <w:r>
      <w:rPr>
        <w:rStyle w:val="nfasis"/>
      </w:rPr>
      <w:t>____________________________________________________________</w:t>
    </w:r>
  </w:p>
  <w:p w14:paraId="61A11925" w14:textId="77777777" w:rsidR="00EA65DC" w:rsidRDefault="00EA65D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B0159"/>
    <w:multiLevelType w:val="multilevel"/>
    <w:tmpl w:val="D528EA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7720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formatting="1" w:enforcement="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018"/>
    <w:rsid w:val="00076110"/>
    <w:rsid w:val="000E418B"/>
    <w:rsid w:val="00102CD8"/>
    <w:rsid w:val="001638AB"/>
    <w:rsid w:val="001C058F"/>
    <w:rsid w:val="001E2A6E"/>
    <w:rsid w:val="00213F55"/>
    <w:rsid w:val="00254BF4"/>
    <w:rsid w:val="00267F2A"/>
    <w:rsid w:val="00416C50"/>
    <w:rsid w:val="00460813"/>
    <w:rsid w:val="005605AC"/>
    <w:rsid w:val="00585BB3"/>
    <w:rsid w:val="00674F51"/>
    <w:rsid w:val="006821F0"/>
    <w:rsid w:val="00692845"/>
    <w:rsid w:val="00761D2E"/>
    <w:rsid w:val="00781C5D"/>
    <w:rsid w:val="00794018"/>
    <w:rsid w:val="007C0F5E"/>
    <w:rsid w:val="007D5398"/>
    <w:rsid w:val="008F0B83"/>
    <w:rsid w:val="00906CF8"/>
    <w:rsid w:val="009254EF"/>
    <w:rsid w:val="009903E0"/>
    <w:rsid w:val="009E17F6"/>
    <w:rsid w:val="009E4C2A"/>
    <w:rsid w:val="00A750A8"/>
    <w:rsid w:val="00B12494"/>
    <w:rsid w:val="00C67072"/>
    <w:rsid w:val="00C772C9"/>
    <w:rsid w:val="00D02110"/>
    <w:rsid w:val="00D617D1"/>
    <w:rsid w:val="00D94DA5"/>
    <w:rsid w:val="00DD3C63"/>
    <w:rsid w:val="00DE2CF5"/>
    <w:rsid w:val="00DE3B30"/>
    <w:rsid w:val="00DF0F0A"/>
    <w:rsid w:val="00DF5420"/>
    <w:rsid w:val="00E16482"/>
    <w:rsid w:val="00E172D6"/>
    <w:rsid w:val="00E27C01"/>
    <w:rsid w:val="00E70E98"/>
    <w:rsid w:val="00EA5EDB"/>
    <w:rsid w:val="00EA65DC"/>
    <w:rsid w:val="00ED4D20"/>
    <w:rsid w:val="00FA70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66C0"/>
  <w15:docId w15:val="{5759D86E-BE3C-47C1-9053-C8ADAA6B9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s-ES"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ascii="Muller Light" w:hAnsi="Muller Light"/>
      <w:color w:val="404040"/>
      <w:sz w:val="20"/>
      <w:szCs w:val="20"/>
      <w:lang w:val="es-PE"/>
    </w:rPr>
  </w:style>
  <w:style w:type="paragraph" w:styleId="Ttulo2">
    <w:name w:val="heading 2"/>
    <w:basedOn w:val="Normal"/>
    <w:next w:val="Normal"/>
    <w:uiPriority w:val="9"/>
    <w:semiHidden/>
    <w:unhideWhenUsed/>
    <w:qFormat/>
    <w:pPr>
      <w:keepNext/>
      <w:keepLines/>
      <w:spacing w:before="40"/>
      <w:outlineLvl w:val="1"/>
    </w:pPr>
    <w:rPr>
      <w:rFonts w:ascii="Calibri Light" w:eastAsia="Times New Roman" w:hAnsi="Calibri Light"/>
      <w:color w:val="2F5496"/>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character" w:customStyle="1" w:styleId="EncabezadoCar">
    <w:name w:val="Encabezado Car"/>
    <w:basedOn w:val="Fuentedeprrafopredeter"/>
  </w:style>
  <w:style w:type="paragraph" w:styleId="Piedepgina">
    <w:name w:val="footer"/>
    <w:basedOn w:val="Normal"/>
    <w:pPr>
      <w:tabs>
        <w:tab w:val="center" w:pos="4252"/>
        <w:tab w:val="right" w:pos="8504"/>
      </w:tabs>
    </w:pPr>
  </w:style>
  <w:style w:type="character" w:customStyle="1" w:styleId="PiedepginaCar">
    <w:name w:val="Pie de página Car"/>
    <w:basedOn w:val="Fuentedeprrafopredeter"/>
  </w:style>
  <w:style w:type="character" w:styleId="nfasis">
    <w:name w:val="Emphasis"/>
    <w:rPr>
      <w:rFonts w:ascii="Stag Medium" w:hAnsi="Stag Medium"/>
      <w:i w:val="0"/>
      <w:iCs w:val="0"/>
      <w:sz w:val="28"/>
      <w:szCs w:val="28"/>
    </w:rPr>
  </w:style>
  <w:style w:type="character" w:styleId="nfasissutil">
    <w:name w:val="Subtle Emphasis"/>
    <w:rPr>
      <w:rFonts w:ascii="Stag Light" w:hAnsi="Stag Light"/>
      <w:sz w:val="22"/>
      <w:szCs w:val="22"/>
    </w:rPr>
  </w:style>
  <w:style w:type="paragraph" w:styleId="Subttulo">
    <w:name w:val="Subtitle"/>
    <w:basedOn w:val="Normal"/>
    <w:next w:val="Normal"/>
    <w:uiPriority w:val="11"/>
    <w:qFormat/>
    <w:pPr>
      <w:jc w:val="both"/>
    </w:pPr>
    <w:rPr>
      <w:rFonts w:ascii="Muller Bold" w:hAnsi="Muller Bold"/>
      <w:bCs/>
      <w:szCs w:val="22"/>
      <w:lang w:val="es-ES"/>
    </w:rPr>
  </w:style>
  <w:style w:type="character" w:customStyle="1" w:styleId="SubttuloCar">
    <w:name w:val="Subtítulo Car"/>
    <w:basedOn w:val="Fuentedeprrafopredeter"/>
    <w:rPr>
      <w:rFonts w:ascii="Muller Bold" w:hAnsi="Muller Bold"/>
      <w:bCs/>
      <w:color w:val="404040"/>
      <w:sz w:val="20"/>
    </w:rPr>
  </w:style>
  <w:style w:type="character" w:customStyle="1" w:styleId="PrrafodelistaCar">
    <w:name w:val="Párrafo de lista Car"/>
    <w:rPr>
      <w:rFonts w:ascii="Muller Light" w:hAnsi="Muller Light"/>
      <w:color w:val="404040"/>
      <w:sz w:val="20"/>
      <w:szCs w:val="20"/>
    </w:rPr>
  </w:style>
  <w:style w:type="paragraph" w:styleId="Prrafodelista">
    <w:name w:val="List Paragraph"/>
    <w:basedOn w:val="Normal"/>
    <w:pPr>
      <w:ind w:left="720"/>
    </w:pPr>
    <w:rPr>
      <w:lang w:val="es-ES"/>
    </w:rPr>
  </w:style>
  <w:style w:type="character" w:styleId="Textodelmarcadordeposicin">
    <w:name w:val="Placeholder Text"/>
    <w:basedOn w:val="Fuentedeprrafopredeter"/>
    <w:rPr>
      <w:color w:val="808080"/>
    </w:rPr>
  </w:style>
  <w:style w:type="character" w:customStyle="1" w:styleId="Ttulo2Car">
    <w:name w:val="Título 2 Car"/>
    <w:basedOn w:val="Fuentedeprrafopredeter"/>
    <w:rPr>
      <w:rFonts w:ascii="Calibri Light" w:eastAsia="Times New Roman" w:hAnsi="Calibri Light" w:cs="Times New Roman"/>
      <w:color w:val="2F5496"/>
      <w:sz w:val="26"/>
      <w:szCs w:val="26"/>
      <w:lang w:val="es-PE"/>
    </w:rPr>
  </w:style>
  <w:style w:type="character" w:styleId="Hipervnculo">
    <w:name w:val="Hyperlink"/>
    <w:basedOn w:val="Fuentedeprrafopredeter"/>
    <w:uiPriority w:val="99"/>
    <w:unhideWhenUsed/>
    <w:rsid w:val="00A750A8"/>
    <w:rPr>
      <w:color w:val="0563C1" w:themeColor="hyperlink"/>
      <w:u w:val="single"/>
    </w:rPr>
  </w:style>
  <w:style w:type="character" w:styleId="Mencinsinresolver">
    <w:name w:val="Unresolved Mention"/>
    <w:basedOn w:val="Fuentedeprrafopredeter"/>
    <w:uiPriority w:val="99"/>
    <w:semiHidden/>
    <w:unhideWhenUsed/>
    <w:rsid w:val="00A75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2</Pages>
  <Words>492</Words>
  <Characters>2712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 - GEORGE GIANCARLO YARLEQUE AYALA</dc:creator>
  <dc:description/>
  <cp:lastModifiedBy>a19202278 (Vega Ortiz, David Kenshin)</cp:lastModifiedBy>
  <cp:revision>23</cp:revision>
  <dcterms:created xsi:type="dcterms:W3CDTF">2021-04-17T04:36:00Z</dcterms:created>
  <dcterms:modified xsi:type="dcterms:W3CDTF">2024-03-01T15:34:00Z</dcterms:modified>
</cp:coreProperties>
</file>