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015453" w:rsidRDefault="00340E0C" w:rsidP="00E83472">
      <w:pPr>
        <w:jc w:val="both"/>
        <w:rPr>
          <w:rFonts w:ascii="Arial" w:hAnsi="Arial" w:cs="Arial"/>
          <w:b/>
          <w:bCs/>
          <w:color w:val="E62C26"/>
          <w:sz w:val="40"/>
          <w:szCs w:val="40"/>
        </w:rPr>
      </w:pPr>
      <w:r w:rsidRPr="00015453">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sidRPr="00015453">
        <w:rPr>
          <w:noProof/>
        </w:rPr>
        <w:t xml:space="preserve"> </w:t>
      </w:r>
    </w:p>
    <w:p w14:paraId="33564055" w14:textId="2D202547" w:rsidR="00F514A6" w:rsidRPr="00015453" w:rsidRDefault="00340E0C" w:rsidP="00E83472">
      <w:pPr>
        <w:jc w:val="both"/>
        <w:rPr>
          <w:rFonts w:ascii="Arial" w:hAnsi="Arial" w:cs="Arial"/>
          <w:b/>
          <w:bCs/>
          <w:color w:val="E62C26"/>
          <w:sz w:val="40"/>
          <w:szCs w:val="40"/>
        </w:rPr>
      </w:pPr>
      <w:r w:rsidRPr="00015453">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015453" w:rsidRDefault="00F514A6" w:rsidP="00E83472">
      <w:pPr>
        <w:jc w:val="both"/>
        <w:rPr>
          <w:rFonts w:ascii="Arial" w:hAnsi="Arial" w:cs="Arial"/>
          <w:b/>
          <w:bCs/>
        </w:rPr>
      </w:pPr>
    </w:p>
    <w:p w14:paraId="6940A70C" w14:textId="70B06296" w:rsidR="00F514A6" w:rsidRPr="00015453" w:rsidRDefault="00F514A6" w:rsidP="00E83472">
      <w:pPr>
        <w:jc w:val="both"/>
        <w:rPr>
          <w:rFonts w:ascii="Arial" w:hAnsi="Arial" w:cs="Arial"/>
          <w:b/>
          <w:bCs/>
        </w:rPr>
      </w:pPr>
    </w:p>
    <w:p w14:paraId="170A0152" w14:textId="39C31359" w:rsidR="00F514A6" w:rsidRPr="00015453" w:rsidRDefault="00340E0C" w:rsidP="00E83472">
      <w:pPr>
        <w:jc w:val="both"/>
        <w:rPr>
          <w:rFonts w:ascii="Arial" w:hAnsi="Arial" w:cs="Arial"/>
          <w:b/>
          <w:bCs/>
        </w:rPr>
      </w:pPr>
      <w:r w:rsidRPr="00015453">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v:textbox>
              </v:shape>
            </w:pict>
          </mc:Fallback>
        </mc:AlternateContent>
      </w:r>
    </w:p>
    <w:p w14:paraId="7A5CFF4D" w14:textId="7F448CDF" w:rsidR="00F514A6" w:rsidRPr="00015453" w:rsidRDefault="00F514A6" w:rsidP="00E83472">
      <w:pPr>
        <w:jc w:val="both"/>
        <w:rPr>
          <w:rFonts w:ascii="Arial" w:hAnsi="Arial" w:cs="Arial"/>
          <w:b/>
          <w:bCs/>
        </w:rPr>
      </w:pPr>
    </w:p>
    <w:p w14:paraId="1170C3BD" w14:textId="1E03F2F7" w:rsidR="00F514A6" w:rsidRPr="00015453" w:rsidRDefault="00F514A6" w:rsidP="00E83472">
      <w:pPr>
        <w:jc w:val="both"/>
        <w:rPr>
          <w:rFonts w:ascii="Arial" w:hAnsi="Arial" w:cs="Arial"/>
          <w:b/>
          <w:bCs/>
        </w:rPr>
      </w:pPr>
    </w:p>
    <w:p w14:paraId="0015259B" w14:textId="6308E359" w:rsidR="00F514A6" w:rsidRPr="00015453" w:rsidRDefault="00F514A6" w:rsidP="00E83472">
      <w:pPr>
        <w:jc w:val="both"/>
        <w:rPr>
          <w:rFonts w:ascii="Arial" w:hAnsi="Arial" w:cs="Arial"/>
          <w:b/>
          <w:bCs/>
        </w:rPr>
      </w:pPr>
    </w:p>
    <w:p w14:paraId="11BED450" w14:textId="73D370D3" w:rsidR="00F514A6" w:rsidRPr="00015453" w:rsidRDefault="00F514A6" w:rsidP="00E83472">
      <w:pPr>
        <w:jc w:val="both"/>
        <w:rPr>
          <w:rFonts w:ascii="Arial" w:hAnsi="Arial" w:cs="Arial"/>
          <w:b/>
          <w:bCs/>
        </w:rPr>
      </w:pPr>
    </w:p>
    <w:p w14:paraId="1A3E878F" w14:textId="246E646B" w:rsidR="00F514A6" w:rsidRPr="00015453" w:rsidRDefault="00F514A6" w:rsidP="00E83472">
      <w:pPr>
        <w:jc w:val="both"/>
        <w:rPr>
          <w:rFonts w:ascii="Arial" w:hAnsi="Arial" w:cs="Arial"/>
          <w:b/>
          <w:bCs/>
        </w:rPr>
      </w:pPr>
    </w:p>
    <w:p w14:paraId="05C47C6B" w14:textId="204BC21E" w:rsidR="00F514A6" w:rsidRPr="00015453" w:rsidRDefault="00F514A6" w:rsidP="00E83472">
      <w:pPr>
        <w:jc w:val="both"/>
        <w:rPr>
          <w:rFonts w:ascii="Arial" w:hAnsi="Arial" w:cs="Arial"/>
          <w:b/>
          <w:bCs/>
        </w:rPr>
      </w:pPr>
    </w:p>
    <w:p w14:paraId="54F8BC58" w14:textId="1E02E44D" w:rsidR="00F514A6" w:rsidRPr="00015453" w:rsidRDefault="00F514A6" w:rsidP="00E83472">
      <w:pPr>
        <w:jc w:val="both"/>
        <w:rPr>
          <w:rFonts w:ascii="Arial" w:hAnsi="Arial" w:cs="Arial"/>
          <w:b/>
          <w:bCs/>
        </w:rPr>
      </w:pPr>
    </w:p>
    <w:p w14:paraId="72DA4C28" w14:textId="06101590" w:rsidR="00F514A6" w:rsidRPr="00015453" w:rsidRDefault="00F514A6" w:rsidP="00E83472">
      <w:pPr>
        <w:jc w:val="both"/>
        <w:rPr>
          <w:rFonts w:ascii="Arial" w:hAnsi="Arial" w:cs="Arial"/>
          <w:b/>
          <w:bCs/>
        </w:rPr>
      </w:pPr>
    </w:p>
    <w:p w14:paraId="4C6D8541" w14:textId="5DC6E62D" w:rsidR="00F514A6" w:rsidRPr="00015453" w:rsidRDefault="00F514A6" w:rsidP="00E83472">
      <w:pPr>
        <w:jc w:val="both"/>
        <w:rPr>
          <w:rFonts w:ascii="Arial" w:hAnsi="Arial" w:cs="Arial"/>
          <w:b/>
          <w:bCs/>
        </w:rPr>
      </w:pPr>
    </w:p>
    <w:p w14:paraId="13F10730" w14:textId="0D645751" w:rsidR="006D74EB" w:rsidRPr="00015453" w:rsidRDefault="006D74EB" w:rsidP="00E83472">
      <w:pPr>
        <w:jc w:val="both"/>
        <w:rPr>
          <w:rFonts w:ascii="Arial" w:hAnsi="Arial" w:cs="Arial"/>
          <w:b/>
          <w:bCs/>
        </w:rPr>
      </w:pPr>
    </w:p>
    <w:p w14:paraId="3C378CD0" w14:textId="70EF2946" w:rsidR="006D74EB" w:rsidRPr="00015453" w:rsidRDefault="006D74EB" w:rsidP="00E83472">
      <w:pPr>
        <w:jc w:val="both"/>
        <w:rPr>
          <w:rFonts w:ascii="Arial" w:hAnsi="Arial" w:cs="Arial"/>
          <w:b/>
          <w:bCs/>
        </w:rPr>
      </w:pPr>
    </w:p>
    <w:p w14:paraId="41103B3F" w14:textId="66969566" w:rsidR="006D74EB" w:rsidRPr="00015453" w:rsidRDefault="006D74EB" w:rsidP="00E83472">
      <w:pPr>
        <w:jc w:val="both"/>
        <w:rPr>
          <w:rFonts w:ascii="Arial" w:hAnsi="Arial" w:cs="Arial"/>
          <w:b/>
          <w:bCs/>
        </w:rPr>
      </w:pPr>
    </w:p>
    <w:p w14:paraId="5562FF12" w14:textId="3AF68A22" w:rsidR="006D74EB" w:rsidRPr="00015453" w:rsidRDefault="006D74EB" w:rsidP="00E83472">
      <w:pPr>
        <w:jc w:val="both"/>
        <w:rPr>
          <w:rFonts w:ascii="Arial" w:hAnsi="Arial" w:cs="Arial"/>
          <w:b/>
          <w:bCs/>
        </w:rPr>
      </w:pPr>
    </w:p>
    <w:p w14:paraId="240D054E" w14:textId="16DCFBC4" w:rsidR="006D74EB" w:rsidRPr="00015453" w:rsidRDefault="006D74EB" w:rsidP="00E83472">
      <w:pPr>
        <w:jc w:val="both"/>
        <w:rPr>
          <w:rFonts w:ascii="Arial" w:hAnsi="Arial" w:cs="Arial"/>
          <w:b/>
          <w:bCs/>
        </w:rPr>
      </w:pPr>
    </w:p>
    <w:p w14:paraId="63B229E8" w14:textId="4A8D93E5" w:rsidR="00F514A6" w:rsidRPr="00015453" w:rsidRDefault="00F514A6" w:rsidP="00E83472">
      <w:pPr>
        <w:jc w:val="both"/>
        <w:rPr>
          <w:rFonts w:ascii="Arial" w:hAnsi="Arial" w:cs="Arial"/>
          <w:b/>
          <w:bCs/>
        </w:rPr>
      </w:pPr>
    </w:p>
    <w:p w14:paraId="76FB3FC3" w14:textId="1DC3FDDE" w:rsidR="00F514A6" w:rsidRPr="00015453" w:rsidRDefault="00F514A6" w:rsidP="00E83472">
      <w:pPr>
        <w:jc w:val="both"/>
        <w:rPr>
          <w:rFonts w:ascii="Arial" w:hAnsi="Arial" w:cs="Arial"/>
          <w:b/>
          <w:bCs/>
        </w:rPr>
      </w:pPr>
    </w:p>
    <w:p w14:paraId="6EF14C20" w14:textId="380DDA39" w:rsidR="0056679D" w:rsidRPr="00015453" w:rsidRDefault="0056679D" w:rsidP="00E83472">
      <w:pPr>
        <w:jc w:val="both"/>
        <w:rPr>
          <w:rFonts w:ascii="Arial" w:hAnsi="Arial" w:cs="Arial"/>
          <w:b/>
          <w:bCs/>
        </w:rPr>
      </w:pPr>
    </w:p>
    <w:p w14:paraId="07C393DF" w14:textId="486D5A88" w:rsidR="0056679D" w:rsidRPr="00015453" w:rsidRDefault="0056679D" w:rsidP="00E83472">
      <w:pPr>
        <w:jc w:val="both"/>
        <w:rPr>
          <w:rFonts w:ascii="Arial" w:hAnsi="Arial" w:cs="Arial"/>
          <w:b/>
          <w:bCs/>
        </w:rPr>
      </w:pPr>
    </w:p>
    <w:p w14:paraId="7D9D703E" w14:textId="2161ABBD" w:rsidR="0056679D" w:rsidRPr="00015453" w:rsidRDefault="0056679D" w:rsidP="00E83472">
      <w:pPr>
        <w:jc w:val="both"/>
        <w:rPr>
          <w:rFonts w:ascii="Arial" w:hAnsi="Arial" w:cs="Arial"/>
          <w:b/>
          <w:bCs/>
        </w:rPr>
      </w:pPr>
    </w:p>
    <w:p w14:paraId="2AA4E4AF" w14:textId="3CD2A53D" w:rsidR="0056679D" w:rsidRPr="00015453" w:rsidRDefault="0056679D" w:rsidP="00E83472">
      <w:pPr>
        <w:jc w:val="both"/>
        <w:rPr>
          <w:rFonts w:ascii="Arial" w:hAnsi="Arial" w:cs="Arial"/>
          <w:b/>
          <w:bCs/>
        </w:rPr>
      </w:pPr>
    </w:p>
    <w:p w14:paraId="184206D0" w14:textId="7569A78F" w:rsidR="0056679D" w:rsidRPr="00015453" w:rsidRDefault="0056679D" w:rsidP="00E83472">
      <w:pPr>
        <w:jc w:val="both"/>
        <w:rPr>
          <w:rFonts w:ascii="Arial" w:hAnsi="Arial" w:cs="Arial"/>
          <w:b/>
          <w:bCs/>
        </w:rPr>
      </w:pPr>
    </w:p>
    <w:p w14:paraId="433D14B5" w14:textId="77777777" w:rsidR="0056679D" w:rsidRPr="00015453" w:rsidRDefault="0056679D" w:rsidP="00E83472">
      <w:pPr>
        <w:jc w:val="both"/>
        <w:rPr>
          <w:rFonts w:ascii="Arial" w:hAnsi="Arial" w:cs="Arial"/>
          <w:b/>
          <w:bCs/>
        </w:rPr>
      </w:pPr>
    </w:p>
    <w:p w14:paraId="369F9EA9" w14:textId="78B3378E" w:rsidR="0056679D" w:rsidRPr="00015453" w:rsidRDefault="0056679D" w:rsidP="00E83472">
      <w:pPr>
        <w:jc w:val="both"/>
        <w:rPr>
          <w:rFonts w:ascii="Arial" w:hAnsi="Arial" w:cs="Arial"/>
          <w:b/>
          <w:bCs/>
        </w:rPr>
      </w:pPr>
    </w:p>
    <w:p w14:paraId="3B9904A3" w14:textId="76A3969A" w:rsidR="0056679D" w:rsidRPr="00015453" w:rsidRDefault="0056679D" w:rsidP="00E83472">
      <w:pPr>
        <w:jc w:val="both"/>
        <w:rPr>
          <w:rFonts w:ascii="Arial" w:hAnsi="Arial" w:cs="Arial"/>
          <w:b/>
          <w:bCs/>
        </w:rPr>
      </w:pPr>
    </w:p>
    <w:p w14:paraId="412D2362" w14:textId="225BEE96" w:rsidR="0056679D" w:rsidRPr="00015453" w:rsidRDefault="0056679D" w:rsidP="00E83472">
      <w:pPr>
        <w:jc w:val="both"/>
        <w:rPr>
          <w:rFonts w:ascii="Arial" w:hAnsi="Arial" w:cs="Arial"/>
          <w:b/>
          <w:bCs/>
        </w:rPr>
      </w:pPr>
    </w:p>
    <w:p w14:paraId="2911E5D3" w14:textId="4F00A514" w:rsidR="0056679D" w:rsidRPr="00015453" w:rsidRDefault="0056679D" w:rsidP="00E83472">
      <w:pPr>
        <w:jc w:val="both"/>
        <w:rPr>
          <w:rFonts w:ascii="Arial" w:hAnsi="Arial" w:cs="Arial"/>
          <w:b/>
          <w:bCs/>
        </w:rPr>
      </w:pPr>
    </w:p>
    <w:p w14:paraId="622FAFB9" w14:textId="77777777" w:rsidR="0056679D" w:rsidRPr="00015453" w:rsidRDefault="0056679D" w:rsidP="00E83472">
      <w:pPr>
        <w:jc w:val="both"/>
        <w:rPr>
          <w:rFonts w:ascii="Arial" w:hAnsi="Arial" w:cs="Arial"/>
          <w:b/>
          <w:bCs/>
        </w:rPr>
      </w:pPr>
    </w:p>
    <w:p w14:paraId="5D1E9690" w14:textId="77777777" w:rsidR="0056679D" w:rsidRPr="00015453" w:rsidRDefault="0056679D" w:rsidP="00E83472">
      <w:pPr>
        <w:jc w:val="both"/>
        <w:rPr>
          <w:rFonts w:ascii="Arial" w:hAnsi="Arial" w:cs="Arial"/>
          <w:b/>
          <w:bCs/>
        </w:rPr>
      </w:pPr>
    </w:p>
    <w:p w14:paraId="2F905B7F" w14:textId="23CF3A9D" w:rsidR="0056679D" w:rsidRPr="00015453" w:rsidRDefault="0056679D" w:rsidP="00E83472">
      <w:pPr>
        <w:jc w:val="both"/>
        <w:rPr>
          <w:rFonts w:ascii="Arial" w:hAnsi="Arial" w:cs="Arial"/>
          <w:b/>
          <w:bCs/>
        </w:rPr>
      </w:pPr>
    </w:p>
    <w:p w14:paraId="7E3E2052" w14:textId="77777777" w:rsidR="0056679D" w:rsidRPr="00015453" w:rsidRDefault="0056679D" w:rsidP="00E83472">
      <w:pPr>
        <w:jc w:val="both"/>
        <w:rPr>
          <w:rFonts w:ascii="Arial" w:hAnsi="Arial" w:cs="Arial"/>
          <w:b/>
          <w:bCs/>
        </w:rPr>
      </w:pPr>
    </w:p>
    <w:p w14:paraId="110CC21C" w14:textId="77777777" w:rsidR="0056679D" w:rsidRPr="00015453" w:rsidRDefault="0056679D" w:rsidP="00E83472">
      <w:pPr>
        <w:jc w:val="both"/>
        <w:rPr>
          <w:rFonts w:ascii="Arial" w:hAnsi="Arial" w:cs="Arial"/>
          <w:b/>
          <w:bCs/>
        </w:rPr>
      </w:pPr>
    </w:p>
    <w:p w14:paraId="7F068F27" w14:textId="77777777" w:rsidR="0056679D" w:rsidRPr="00015453" w:rsidRDefault="0056679D" w:rsidP="00E83472">
      <w:pPr>
        <w:jc w:val="both"/>
        <w:rPr>
          <w:rFonts w:ascii="Arial" w:hAnsi="Arial" w:cs="Arial"/>
          <w:b/>
          <w:bCs/>
        </w:rPr>
      </w:pPr>
    </w:p>
    <w:p w14:paraId="029FE31F" w14:textId="77777777" w:rsidR="0056679D" w:rsidRPr="00015453" w:rsidRDefault="0056679D" w:rsidP="00E83472">
      <w:pPr>
        <w:jc w:val="both"/>
        <w:rPr>
          <w:rFonts w:ascii="Arial" w:hAnsi="Arial" w:cs="Arial"/>
          <w:b/>
          <w:bCs/>
        </w:rPr>
      </w:pPr>
    </w:p>
    <w:p w14:paraId="606ABEB8" w14:textId="312943A5" w:rsidR="00F514A6" w:rsidRPr="00015453" w:rsidRDefault="00F514A6" w:rsidP="00E83472">
      <w:pPr>
        <w:jc w:val="both"/>
        <w:rPr>
          <w:rFonts w:ascii="Arial" w:hAnsi="Arial" w:cs="Arial"/>
          <w:b/>
          <w:bCs/>
        </w:rPr>
      </w:pPr>
    </w:p>
    <w:p w14:paraId="7F79C0E9" w14:textId="66D7B2E4" w:rsidR="00DD7CB3" w:rsidRPr="00015453" w:rsidRDefault="00DD7CB3" w:rsidP="00E83472">
      <w:pPr>
        <w:jc w:val="both"/>
        <w:rPr>
          <w:rFonts w:ascii="Arial" w:hAnsi="Arial" w:cs="Arial"/>
          <w:b/>
          <w:bCs/>
        </w:rPr>
      </w:pPr>
    </w:p>
    <w:p w14:paraId="21CF488C" w14:textId="6C2326A1" w:rsidR="00DD7CB3" w:rsidRPr="00015453" w:rsidRDefault="00DD7CB3" w:rsidP="00DD7CB3">
      <w:pPr>
        <w:jc w:val="both"/>
        <w:rPr>
          <w:rFonts w:ascii="Arial" w:hAnsi="Arial" w:cs="Arial"/>
          <w:b/>
          <w:bCs/>
          <w:color w:val="FF0000"/>
        </w:rPr>
      </w:pPr>
    </w:p>
    <w:p w14:paraId="6CA052F2" w14:textId="549A72CA" w:rsidR="00AB00B4" w:rsidRPr="00015453" w:rsidRDefault="00AB00B4" w:rsidP="00DD7CB3">
      <w:pPr>
        <w:jc w:val="both"/>
        <w:rPr>
          <w:rFonts w:ascii="Arial" w:hAnsi="Arial" w:cs="Arial"/>
          <w:b/>
          <w:bCs/>
          <w:color w:val="E62B26"/>
        </w:rPr>
      </w:pPr>
    </w:p>
    <w:p w14:paraId="1FC72EAA" w14:textId="07ADE29F" w:rsidR="00AB00B4" w:rsidRPr="00015453" w:rsidRDefault="006C37AD" w:rsidP="00DD7CB3">
      <w:pPr>
        <w:jc w:val="both"/>
        <w:rPr>
          <w:rFonts w:ascii="Arial" w:hAnsi="Arial" w:cs="Arial"/>
          <w:b/>
          <w:bCs/>
          <w:color w:val="E62B26"/>
        </w:rPr>
      </w:pPr>
      <w:r w:rsidRPr="00015453">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4213002" w:rsidR="00F514A6" w:rsidRPr="00E40ABB" w:rsidRDefault="00EC1AC0" w:rsidP="00F514A6">
                            <w:pPr>
                              <w:rPr>
                                <w:rFonts w:ascii="Arial" w:hAnsi="Arial" w:cs="Arial"/>
                                <w:color w:val="FFFFFF" w:themeColor="background1"/>
                              </w:rPr>
                            </w:pPr>
                            <w:bookmarkStart w:id="0"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0"/>
                            <w:r w:rsidR="00B831F2">
                              <w:rPr>
                                <w:rFonts w:ascii="Arial" w:hAnsi="Arial" w:cs="Arial"/>
                                <w:color w:val="FFFFFF" w:themeColor="background1"/>
                              </w:rPr>
                              <w:t>1</w:t>
                            </w:r>
                            <w:r w:rsidR="007F0667">
                              <w:rPr>
                                <w:rFonts w:ascii="Arial" w:hAnsi="Arial" w:cs="Arial"/>
                                <w:color w:val="FFFFFF" w:themeColor="background1"/>
                              </w:rPr>
                              <w:t>3</w:t>
                            </w:r>
                            <w:r w:rsidR="00B831F2">
                              <w:rPr>
                                <w:rFonts w:ascii="Arial" w:hAnsi="Arial" w:cs="Arial"/>
                                <w:color w:val="FFFFFF" w:themeColor="background1"/>
                              </w:rPr>
                              <w:t>:</w:t>
                            </w:r>
                            <w:r w:rsidR="00F514A6" w:rsidRPr="00E40ABB">
                              <w:rPr>
                                <w:rFonts w:ascii="Arial" w:hAnsi="Arial" w:cs="Arial"/>
                                <w:b/>
                                <w:bCs/>
                                <w:color w:val="FFFFFF" w:themeColor="background1"/>
                              </w:rPr>
                              <w:br/>
                            </w:r>
                            <w:r w:rsidR="007F0667" w:rsidRPr="007F0667">
                              <w:rPr>
                                <w:rFonts w:ascii="Arial" w:hAnsi="Arial" w:cs="Arial"/>
                                <w:color w:val="FFFFFF" w:themeColor="background1"/>
                              </w:rPr>
                              <w:t>Módulos</w:t>
                            </w:r>
                            <w:r w:rsidR="00E811FE" w:rsidRPr="00E811FE">
                              <w:rPr>
                                <w:rFonts w:ascii="Arial" w:hAnsi="Arial" w:cs="Arial"/>
                                <w:color w:val="FFFFFF" w:themeColor="background1"/>
                              </w:rPr>
                              <w:t>.</w:t>
                            </w:r>
                          </w:p>
                          <w:p w14:paraId="787A4A95" w14:textId="77777777" w:rsidR="00DB67FB" w:rsidRPr="00E40ABB" w:rsidRDefault="00DB67FB" w:rsidP="00F514A6">
                            <w:pPr>
                              <w:rPr>
                                <w:rFonts w:ascii="Arial" w:hAnsi="Arial" w:cs="Arial"/>
                                <w:b/>
                                <w:bCs/>
                                <w:color w:val="FFFFFF" w:themeColor="background1"/>
                              </w:rPr>
                            </w:pPr>
                          </w:p>
                          <w:p w14:paraId="45887E81" w14:textId="77D64D0C"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B831F2">
                              <w:rPr>
                                <w:rFonts w:ascii="Arial" w:hAnsi="Arial" w:cs="Arial"/>
                                <w:color w:val="FFFFFF" w:themeColor="background1"/>
                              </w:rPr>
                              <w:t>1</w:t>
                            </w:r>
                            <w:r w:rsidR="007F0667">
                              <w:rPr>
                                <w:rFonts w:ascii="Arial" w:hAnsi="Arial" w:cs="Arial"/>
                                <w:color w:val="FFFFFF" w:themeColor="background1"/>
                              </w:rPr>
                              <w:t>3</w:t>
                            </w:r>
                            <w:r w:rsidR="00F514A6" w:rsidRPr="005D64E4">
                              <w:rPr>
                                <w:rFonts w:ascii="Arial" w:hAnsi="Arial" w:cs="Arial"/>
                                <w:color w:val="FFFFFF" w:themeColor="background1"/>
                              </w:rPr>
                              <w:t>:</w:t>
                            </w:r>
                          </w:p>
                          <w:p w14:paraId="0D04FDEF" w14:textId="2B6790B0" w:rsidR="00F514A6" w:rsidRPr="00612095" w:rsidRDefault="007F0667" w:rsidP="007F0667">
                            <w:pPr>
                              <w:jc w:val="both"/>
                              <w:rPr>
                                <w:rFonts w:ascii="Arial" w:hAnsi="Arial" w:cs="Arial"/>
                                <w:color w:val="FFFFFF" w:themeColor="background1"/>
                              </w:rPr>
                            </w:pPr>
                            <w:r w:rsidRPr="007F0667">
                              <w:rPr>
                                <w:rFonts w:ascii="Arial" w:hAnsi="Arial" w:cs="Arial"/>
                                <w:color w:val="FFFFFF" w:themeColor="background1"/>
                              </w:rPr>
                              <w:t>Estructura el proyecto web mediante una arquitectura modular basado en buenas prácticas.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4213002" w:rsidR="00F514A6" w:rsidRPr="00E40ABB" w:rsidRDefault="00EC1AC0" w:rsidP="00F514A6">
                      <w:pPr>
                        <w:rPr>
                          <w:rFonts w:ascii="Arial" w:hAnsi="Arial" w:cs="Arial"/>
                          <w:color w:val="FFFFFF" w:themeColor="background1"/>
                        </w:rPr>
                      </w:pPr>
                      <w:bookmarkStart w:id="1"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1"/>
                      <w:r w:rsidR="00B831F2">
                        <w:rPr>
                          <w:rFonts w:ascii="Arial" w:hAnsi="Arial" w:cs="Arial"/>
                          <w:color w:val="FFFFFF" w:themeColor="background1"/>
                        </w:rPr>
                        <w:t>1</w:t>
                      </w:r>
                      <w:r w:rsidR="007F0667">
                        <w:rPr>
                          <w:rFonts w:ascii="Arial" w:hAnsi="Arial" w:cs="Arial"/>
                          <w:color w:val="FFFFFF" w:themeColor="background1"/>
                        </w:rPr>
                        <w:t>3</w:t>
                      </w:r>
                      <w:r w:rsidR="00B831F2">
                        <w:rPr>
                          <w:rFonts w:ascii="Arial" w:hAnsi="Arial" w:cs="Arial"/>
                          <w:color w:val="FFFFFF" w:themeColor="background1"/>
                        </w:rPr>
                        <w:t>:</w:t>
                      </w:r>
                      <w:r w:rsidR="00F514A6" w:rsidRPr="00E40ABB">
                        <w:rPr>
                          <w:rFonts w:ascii="Arial" w:hAnsi="Arial" w:cs="Arial"/>
                          <w:b/>
                          <w:bCs/>
                          <w:color w:val="FFFFFF" w:themeColor="background1"/>
                        </w:rPr>
                        <w:br/>
                      </w:r>
                      <w:r w:rsidR="007F0667" w:rsidRPr="007F0667">
                        <w:rPr>
                          <w:rFonts w:ascii="Arial" w:hAnsi="Arial" w:cs="Arial"/>
                          <w:color w:val="FFFFFF" w:themeColor="background1"/>
                        </w:rPr>
                        <w:t>Módulos</w:t>
                      </w:r>
                      <w:r w:rsidR="00E811FE" w:rsidRPr="00E811FE">
                        <w:rPr>
                          <w:rFonts w:ascii="Arial" w:hAnsi="Arial" w:cs="Arial"/>
                          <w:color w:val="FFFFFF" w:themeColor="background1"/>
                        </w:rPr>
                        <w:t>.</w:t>
                      </w:r>
                    </w:p>
                    <w:p w14:paraId="787A4A95" w14:textId="77777777" w:rsidR="00DB67FB" w:rsidRPr="00E40ABB" w:rsidRDefault="00DB67FB" w:rsidP="00F514A6">
                      <w:pPr>
                        <w:rPr>
                          <w:rFonts w:ascii="Arial" w:hAnsi="Arial" w:cs="Arial"/>
                          <w:b/>
                          <w:bCs/>
                          <w:color w:val="FFFFFF" w:themeColor="background1"/>
                        </w:rPr>
                      </w:pPr>
                    </w:p>
                    <w:p w14:paraId="45887E81" w14:textId="77D64D0C"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B831F2">
                        <w:rPr>
                          <w:rFonts w:ascii="Arial" w:hAnsi="Arial" w:cs="Arial"/>
                          <w:color w:val="FFFFFF" w:themeColor="background1"/>
                        </w:rPr>
                        <w:t>1</w:t>
                      </w:r>
                      <w:r w:rsidR="007F0667">
                        <w:rPr>
                          <w:rFonts w:ascii="Arial" w:hAnsi="Arial" w:cs="Arial"/>
                          <w:color w:val="FFFFFF" w:themeColor="background1"/>
                        </w:rPr>
                        <w:t>3</w:t>
                      </w:r>
                      <w:r w:rsidR="00F514A6" w:rsidRPr="005D64E4">
                        <w:rPr>
                          <w:rFonts w:ascii="Arial" w:hAnsi="Arial" w:cs="Arial"/>
                          <w:color w:val="FFFFFF" w:themeColor="background1"/>
                        </w:rPr>
                        <w:t>:</w:t>
                      </w:r>
                    </w:p>
                    <w:p w14:paraId="0D04FDEF" w14:textId="2B6790B0" w:rsidR="00F514A6" w:rsidRPr="00612095" w:rsidRDefault="007F0667" w:rsidP="007F0667">
                      <w:pPr>
                        <w:jc w:val="both"/>
                        <w:rPr>
                          <w:rFonts w:ascii="Arial" w:hAnsi="Arial" w:cs="Arial"/>
                          <w:color w:val="FFFFFF" w:themeColor="background1"/>
                        </w:rPr>
                      </w:pPr>
                      <w:r w:rsidRPr="007F0667">
                        <w:rPr>
                          <w:rFonts w:ascii="Arial" w:hAnsi="Arial" w:cs="Arial"/>
                          <w:color w:val="FFFFFF" w:themeColor="background1"/>
                        </w:rPr>
                        <w:t>Estructura el proyecto web mediante una arquitectura modular basado en buenas prácticas.</w:t>
                      </w:r>
                    </w:p>
                  </w:txbxContent>
                </v:textbox>
              </v:shape>
            </w:pict>
          </mc:Fallback>
        </mc:AlternateContent>
      </w:r>
    </w:p>
    <w:p w14:paraId="79C0EF81" w14:textId="399D6ED8" w:rsidR="00AB00B4" w:rsidRPr="00015453" w:rsidRDefault="00AB00B4" w:rsidP="00DD7CB3">
      <w:pPr>
        <w:jc w:val="both"/>
        <w:rPr>
          <w:rFonts w:ascii="Arial" w:hAnsi="Arial" w:cs="Arial"/>
          <w:b/>
          <w:bCs/>
          <w:color w:val="E62B26"/>
        </w:rPr>
      </w:pPr>
    </w:p>
    <w:p w14:paraId="1886B21A" w14:textId="3C614643" w:rsidR="00AB00B4" w:rsidRPr="00015453" w:rsidRDefault="00132FD0" w:rsidP="00DD7CB3">
      <w:pPr>
        <w:jc w:val="both"/>
        <w:rPr>
          <w:rFonts w:ascii="Arial" w:hAnsi="Arial" w:cs="Arial"/>
          <w:b/>
          <w:bCs/>
          <w:color w:val="E62B26"/>
        </w:rPr>
      </w:pPr>
      <w:r w:rsidRPr="00015453">
        <w:rPr>
          <w:rFonts w:ascii="Arial" w:hAnsi="Arial" w:cs="Arial"/>
          <w:b/>
          <w:bCs/>
          <w:color w:val="E62B26"/>
        </w:rPr>
        <w:t xml:space="preserve">TEMA 01                  Teoría de los </w:t>
      </w:r>
    </w:p>
    <w:p w14:paraId="67DC2A70" w14:textId="785FAE43" w:rsidR="00AB00B4" w:rsidRPr="00015453" w:rsidRDefault="00340E0C" w:rsidP="00DD7CB3">
      <w:pPr>
        <w:jc w:val="both"/>
        <w:rPr>
          <w:rFonts w:ascii="Arial" w:hAnsi="Arial" w:cs="Arial"/>
          <w:b/>
          <w:bCs/>
          <w:color w:val="E62B26"/>
        </w:rPr>
      </w:pPr>
      <w:r w:rsidRPr="00015453">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6217005E" w:rsidR="00736AE9" w:rsidRPr="00015453" w:rsidRDefault="00EC1AC0" w:rsidP="00736AE9">
      <w:pPr>
        <w:rPr>
          <w:rFonts w:ascii="Arial" w:hAnsi="Arial" w:cs="Arial"/>
          <w:b/>
          <w:bCs/>
          <w:color w:val="6F01EE"/>
        </w:rPr>
      </w:pPr>
      <w:r w:rsidRPr="00015453">
        <w:rPr>
          <w:rFonts w:ascii="Arial" w:hAnsi="Arial" w:cs="Arial"/>
          <w:b/>
          <w:bCs/>
          <w:color w:val="6F01EE"/>
        </w:rPr>
        <w:lastRenderedPageBreak/>
        <w:t>TEMA Nº</w:t>
      </w:r>
      <w:r w:rsidR="00776103" w:rsidRPr="00015453">
        <w:rPr>
          <w:rFonts w:ascii="Arial" w:hAnsi="Arial" w:cs="Arial"/>
          <w:b/>
          <w:bCs/>
          <w:color w:val="6F01EE"/>
        </w:rPr>
        <w:t>1</w:t>
      </w:r>
      <w:r w:rsidR="007F0667">
        <w:rPr>
          <w:rFonts w:ascii="Arial" w:hAnsi="Arial" w:cs="Arial"/>
          <w:b/>
          <w:bCs/>
          <w:color w:val="6F01EE"/>
        </w:rPr>
        <w:t>3</w:t>
      </w:r>
      <w:r w:rsidR="00736AE9" w:rsidRPr="00015453">
        <w:rPr>
          <w:rFonts w:ascii="Arial" w:hAnsi="Arial" w:cs="Arial"/>
          <w:b/>
          <w:bCs/>
          <w:color w:val="6F01EE"/>
        </w:rPr>
        <w:t>:</w:t>
      </w:r>
    </w:p>
    <w:p w14:paraId="716BDE9D" w14:textId="5C9E7419" w:rsidR="00293564" w:rsidRPr="00015453" w:rsidRDefault="007F0667" w:rsidP="00FA7796">
      <w:pPr>
        <w:tabs>
          <w:tab w:val="left" w:pos="5415"/>
        </w:tabs>
        <w:rPr>
          <w:rFonts w:ascii="Arial" w:hAnsi="Arial" w:cs="Arial"/>
          <w:b/>
          <w:bCs/>
          <w:color w:val="6F01EE"/>
          <w:sz w:val="36"/>
          <w:szCs w:val="36"/>
        </w:rPr>
      </w:pPr>
      <w:r w:rsidRPr="007F0667">
        <w:rPr>
          <w:rFonts w:ascii="Arial" w:hAnsi="Arial" w:cs="Arial"/>
          <w:b/>
          <w:bCs/>
          <w:color w:val="6F01EE"/>
          <w:sz w:val="36"/>
          <w:szCs w:val="36"/>
        </w:rPr>
        <w:t>Módulos</w:t>
      </w:r>
      <w:r w:rsidR="00E811FE" w:rsidRPr="00015453">
        <w:rPr>
          <w:rFonts w:ascii="Arial" w:hAnsi="Arial" w:cs="Arial"/>
          <w:b/>
          <w:bCs/>
          <w:color w:val="6F01EE"/>
          <w:sz w:val="36"/>
          <w:szCs w:val="36"/>
        </w:rPr>
        <w:t>.</w:t>
      </w:r>
      <w:r w:rsidR="00FA7796" w:rsidRPr="00015453">
        <w:rPr>
          <w:rFonts w:ascii="Arial" w:hAnsi="Arial" w:cs="Arial"/>
          <w:b/>
          <w:bCs/>
          <w:color w:val="6F01EE"/>
          <w:sz w:val="36"/>
          <w:szCs w:val="36"/>
        </w:rPr>
        <w:tab/>
      </w:r>
    </w:p>
    <w:p w14:paraId="30D9F66D" w14:textId="77777777" w:rsidR="00F50E54" w:rsidRPr="00015453" w:rsidRDefault="00F50E54" w:rsidP="00736AE9">
      <w:pPr>
        <w:rPr>
          <w:rFonts w:ascii="Arial" w:hAnsi="Arial" w:cs="Arial"/>
          <w:color w:val="6F01EE"/>
          <w:sz w:val="28"/>
          <w:szCs w:val="28"/>
        </w:rPr>
      </w:pPr>
    </w:p>
    <w:p w14:paraId="13DBCCED" w14:textId="77BA5292" w:rsidR="00736AE9" w:rsidRPr="00015453" w:rsidRDefault="0039318C" w:rsidP="00DD7CB3">
      <w:pPr>
        <w:jc w:val="both"/>
        <w:rPr>
          <w:rFonts w:ascii="Arial" w:hAnsi="Arial" w:cs="Arial"/>
          <w:b/>
          <w:bCs/>
          <w:color w:val="6F01EE"/>
        </w:rPr>
      </w:pPr>
      <w:r w:rsidRPr="00015453">
        <w:rPr>
          <w:rFonts w:ascii="Arial" w:hAnsi="Arial" w:cs="Arial"/>
          <w:b/>
          <w:bCs/>
          <w:color w:val="6F01EE"/>
        </w:rPr>
        <w:t xml:space="preserve">Subtema </w:t>
      </w:r>
      <w:r w:rsidR="00776103" w:rsidRPr="00015453">
        <w:rPr>
          <w:rFonts w:ascii="Arial" w:hAnsi="Arial" w:cs="Arial"/>
          <w:b/>
          <w:bCs/>
          <w:color w:val="6F01EE"/>
        </w:rPr>
        <w:t>1</w:t>
      </w:r>
      <w:r w:rsidR="007F0667">
        <w:rPr>
          <w:rFonts w:ascii="Arial" w:hAnsi="Arial" w:cs="Arial"/>
          <w:b/>
          <w:bCs/>
          <w:color w:val="6F01EE"/>
        </w:rPr>
        <w:t>3</w:t>
      </w:r>
      <w:r w:rsidRPr="00015453">
        <w:rPr>
          <w:rFonts w:ascii="Arial" w:hAnsi="Arial" w:cs="Arial"/>
          <w:b/>
          <w:bCs/>
          <w:color w:val="6F01EE"/>
        </w:rPr>
        <w:t>.1:</w:t>
      </w:r>
    </w:p>
    <w:p w14:paraId="367179C7" w14:textId="3AC7E843" w:rsidR="00776103" w:rsidRDefault="007F0667" w:rsidP="00E811FE">
      <w:pPr>
        <w:jc w:val="both"/>
        <w:rPr>
          <w:rFonts w:ascii="Arial" w:hAnsi="Arial" w:cs="Arial"/>
          <w:color w:val="6F01EE"/>
          <w:sz w:val="36"/>
          <w:szCs w:val="36"/>
          <w:lang w:eastAsia="es-MX"/>
        </w:rPr>
      </w:pPr>
      <w:r w:rsidRPr="007F0667">
        <w:rPr>
          <w:rFonts w:ascii="Arial" w:hAnsi="Arial" w:cs="Arial"/>
          <w:color w:val="6F01EE"/>
          <w:sz w:val="36"/>
          <w:szCs w:val="36"/>
          <w:lang w:eastAsia="es-MX"/>
        </w:rPr>
        <w:t>Arquitectura modular.</w:t>
      </w:r>
    </w:p>
    <w:p w14:paraId="33305303" w14:textId="54D96D3C" w:rsidR="00EF7DE6" w:rsidRPr="00015453" w:rsidRDefault="00B13C11" w:rsidP="00E811FE">
      <w:pPr>
        <w:jc w:val="both"/>
        <w:rPr>
          <w:rFonts w:ascii="Arial" w:hAnsi="Arial" w:cs="Arial"/>
          <w:b/>
          <w:bCs/>
          <w:color w:val="6F01EE"/>
          <w:lang w:eastAsia="es-MX"/>
        </w:rPr>
      </w:pPr>
      <w:r w:rsidRPr="00015453">
        <w:rPr>
          <w:rFonts w:ascii="Arial" w:hAnsi="Arial" w:cs="Arial"/>
          <w:b/>
          <w:bCs/>
          <w:color w:val="6F01EE"/>
          <w:lang w:eastAsia="es-MX"/>
        </w:rPr>
        <w:t>Ejemplo</w:t>
      </w:r>
      <w:r w:rsidR="001B4789" w:rsidRPr="00015453">
        <w:rPr>
          <w:rFonts w:ascii="Arial" w:hAnsi="Arial" w:cs="Arial"/>
          <w:b/>
          <w:bCs/>
          <w:color w:val="6F01EE"/>
          <w:lang w:eastAsia="es-MX"/>
        </w:rPr>
        <w:t>s</w:t>
      </w:r>
      <w:r w:rsidRPr="00015453">
        <w:rPr>
          <w:rFonts w:ascii="Arial" w:hAnsi="Arial" w:cs="Arial"/>
          <w:b/>
          <w:bCs/>
          <w:color w:val="6F01EE"/>
          <w:lang w:eastAsia="es-MX"/>
        </w:rPr>
        <w:t>:</w:t>
      </w:r>
    </w:p>
    <w:p w14:paraId="6389C1C9" w14:textId="77777777" w:rsidR="00EA2CF4" w:rsidRPr="00EA2CF4" w:rsidRDefault="00EA2CF4" w:rsidP="00EA2CF4">
      <w:pPr>
        <w:spacing w:after="160" w:line="259" w:lineRule="auto"/>
        <w:jc w:val="both"/>
        <w:rPr>
          <w:rFonts w:ascii="Arial" w:hAnsi="Arial" w:cs="Arial"/>
        </w:rPr>
      </w:pPr>
      <w:r w:rsidRPr="00EA2CF4">
        <w:rPr>
          <w:rFonts w:ascii="Arial" w:hAnsi="Arial" w:cs="Arial"/>
        </w:rPr>
        <w:t>Las aplicaciones de Angular son modulares y Angular tiene su propio sistema de modularidad llamado NgModules. Los NgModules son contenedores para un bloque cohesivo de código dedicado a un dominio de aplicación, un flujo de trabajo o un conjunto de capacidades estrechamente relacionadas. Pueden contener componentes, proveedores de servicios y otros archivos de código cuyo alcance está definido por el NgModule que los contiene. Pueden importar la funcionalidad que se exporta desde otros NgModules y exportar la funcionalidad seleccionada para que la utilicen otros NgModules.</w:t>
      </w:r>
    </w:p>
    <w:p w14:paraId="37672641" w14:textId="77777777" w:rsidR="00EA2CF4" w:rsidRPr="00EA2CF4" w:rsidRDefault="00EA2CF4" w:rsidP="00EA2CF4">
      <w:pPr>
        <w:spacing w:after="160" w:line="259" w:lineRule="auto"/>
        <w:jc w:val="both"/>
        <w:rPr>
          <w:rFonts w:ascii="Arial" w:hAnsi="Arial" w:cs="Arial"/>
        </w:rPr>
      </w:pPr>
      <w:r w:rsidRPr="00EA2CF4">
        <w:rPr>
          <w:rFonts w:ascii="Arial" w:hAnsi="Arial" w:cs="Arial"/>
        </w:rPr>
        <w:t>Cada aplicación Angular tiene al menos una clase NgModule, el módulo raíz, que se denomina convencionalmente AppModule y reside en un archivo llamado app.module.ts. Inicie su aplicación arrancando el NgModule raíz.</w:t>
      </w:r>
    </w:p>
    <w:p w14:paraId="45DFA60C" w14:textId="76F13262" w:rsidR="003D0A87" w:rsidRDefault="00EA2CF4" w:rsidP="00EA2CF4">
      <w:pPr>
        <w:spacing w:after="160" w:line="259" w:lineRule="auto"/>
        <w:jc w:val="both"/>
        <w:rPr>
          <w:rFonts w:ascii="Arial" w:hAnsi="Arial" w:cs="Arial"/>
        </w:rPr>
      </w:pPr>
      <w:r w:rsidRPr="00EA2CF4">
        <w:rPr>
          <w:rFonts w:ascii="Arial" w:hAnsi="Arial" w:cs="Arial"/>
        </w:rPr>
        <w:t>Si bien una aplicación pequeña puede tener solo un NgModule, la mayoría de las aplicaciones tienen muchos más módulos de funciones. El NgModule raíz de una aplicación se llama así porque puede incluir NgModules secundarios en una jerarquía de cualquier profundidad.</w:t>
      </w:r>
    </w:p>
    <w:p w14:paraId="783C8630" w14:textId="77777777" w:rsidR="00EA2CF4" w:rsidRPr="00EA2CF4" w:rsidRDefault="00EA2CF4" w:rsidP="00EA2CF4">
      <w:pPr>
        <w:spacing w:after="160" w:line="259" w:lineRule="auto"/>
        <w:jc w:val="both"/>
        <w:rPr>
          <w:rFonts w:ascii="Arial" w:hAnsi="Arial" w:cs="Arial"/>
          <w:b/>
          <w:bCs/>
        </w:rPr>
      </w:pPr>
      <w:r w:rsidRPr="00EA2CF4">
        <w:rPr>
          <w:rFonts w:ascii="Arial" w:hAnsi="Arial" w:cs="Arial"/>
          <w:b/>
          <w:bCs/>
        </w:rPr>
        <w:t>NgModules y componentes</w:t>
      </w:r>
    </w:p>
    <w:p w14:paraId="1E26D623" w14:textId="01B002D8" w:rsidR="00EA2CF4" w:rsidRDefault="00EA2CF4" w:rsidP="00EA2CF4">
      <w:pPr>
        <w:spacing w:after="160" w:line="259" w:lineRule="auto"/>
        <w:jc w:val="both"/>
        <w:rPr>
          <w:rFonts w:ascii="Arial" w:hAnsi="Arial" w:cs="Arial"/>
        </w:rPr>
      </w:pPr>
      <w:r w:rsidRPr="00EA2CF4">
        <w:rPr>
          <w:rFonts w:ascii="Arial" w:hAnsi="Arial" w:cs="Arial"/>
        </w:rPr>
        <w:t>NgModules proporciona un contexto de compilación para sus componentes. Un NgModule raíz siempre tiene un componente raíz que se crea durante el arranque, pero cualquier NgModule puede incluir cualquier número de componentes adicionales, que se pueden cargar a través del enrutador o crear a través de la plantilla. Los componentes que pertenecen a un NgModule comparten un contexto de compilación.</w:t>
      </w:r>
    </w:p>
    <w:p w14:paraId="5869C1AE" w14:textId="265CAB9C" w:rsidR="00EA2CF4" w:rsidRDefault="00EA2CF4" w:rsidP="00EA2CF4">
      <w:pPr>
        <w:spacing w:after="160" w:line="259" w:lineRule="auto"/>
        <w:jc w:val="center"/>
        <w:rPr>
          <w:rFonts w:ascii="Arial" w:hAnsi="Arial" w:cs="Arial"/>
        </w:rPr>
      </w:pPr>
      <w:r>
        <w:rPr>
          <w:noProof/>
        </w:rPr>
        <w:drawing>
          <wp:inline distT="0" distB="0" distL="0" distR="0" wp14:anchorId="296D1F71" wp14:editId="645E775B">
            <wp:extent cx="5715000" cy="1924050"/>
            <wp:effectExtent l="0" t="0" r="0" b="0"/>
            <wp:docPr id="2" name="Imagen 2" descr="Component compilation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compilation contex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924050"/>
                    </a:xfrm>
                    <a:prstGeom prst="rect">
                      <a:avLst/>
                    </a:prstGeom>
                    <a:noFill/>
                    <a:ln>
                      <a:noFill/>
                    </a:ln>
                  </pic:spPr>
                </pic:pic>
              </a:graphicData>
            </a:graphic>
          </wp:inline>
        </w:drawing>
      </w:r>
    </w:p>
    <w:p w14:paraId="4C3050F8" w14:textId="77777777" w:rsidR="00EA2CF4" w:rsidRDefault="00EA2CF4">
      <w:pPr>
        <w:spacing w:after="160" w:line="259" w:lineRule="auto"/>
        <w:rPr>
          <w:rFonts w:ascii="Arial" w:hAnsi="Arial" w:cs="Arial"/>
        </w:rPr>
      </w:pPr>
      <w:r>
        <w:rPr>
          <w:rFonts w:ascii="Arial" w:hAnsi="Arial" w:cs="Arial"/>
        </w:rPr>
        <w:br w:type="page"/>
      </w:r>
    </w:p>
    <w:p w14:paraId="48CE1DDE" w14:textId="17C157DB" w:rsidR="00EA2CF4" w:rsidRDefault="00EA2CF4" w:rsidP="00EA2CF4">
      <w:pPr>
        <w:spacing w:after="160" w:line="259" w:lineRule="auto"/>
        <w:rPr>
          <w:rFonts w:ascii="Arial" w:hAnsi="Arial" w:cs="Arial"/>
        </w:rPr>
      </w:pPr>
      <w:r w:rsidRPr="00EA2CF4">
        <w:rPr>
          <w:rFonts w:ascii="Arial" w:hAnsi="Arial" w:cs="Arial"/>
        </w:rPr>
        <w:lastRenderedPageBreak/>
        <w:t>Un componente y su plantilla juntos definen una vista. Un componente puede contener una jerarquía de vistas, lo que le permite definir áreas arbitrariamente complejas de la pantalla que se pueden crear, modificar y destruir como una unidad. Una jerarquía de vistas puede mezclar vistas definidas en componentes que pertenecen a diferentes NgModules. Este suele ser el caso, especialmente para las bibliotecas de interfaz de usuario.</w:t>
      </w:r>
    </w:p>
    <w:p w14:paraId="29AECF27" w14:textId="5696C0A2" w:rsidR="00EA2CF4" w:rsidRDefault="00EA2CF4" w:rsidP="00EA2CF4">
      <w:pPr>
        <w:spacing w:after="160" w:line="259" w:lineRule="auto"/>
        <w:rPr>
          <w:rFonts w:ascii="Arial" w:hAnsi="Arial" w:cs="Arial"/>
        </w:rPr>
      </w:pPr>
      <w:r>
        <w:rPr>
          <w:noProof/>
        </w:rPr>
        <w:drawing>
          <wp:inline distT="0" distB="0" distL="0" distR="0" wp14:anchorId="409BDA9F" wp14:editId="7D27FEEF">
            <wp:extent cx="5715000" cy="2886075"/>
            <wp:effectExtent l="0" t="0" r="0" b="9525"/>
            <wp:docPr id="4" name="Imagen 4" descr="View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hierarch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14:paraId="7068DC44" w14:textId="3F0F04F2" w:rsidR="00EA2CF4" w:rsidRPr="00015453" w:rsidRDefault="00EA2CF4" w:rsidP="00EA2CF4">
      <w:pPr>
        <w:spacing w:after="160" w:line="259" w:lineRule="auto"/>
        <w:rPr>
          <w:rFonts w:ascii="Arial" w:hAnsi="Arial" w:cs="Arial"/>
        </w:rPr>
      </w:pPr>
      <w:r w:rsidRPr="00EA2CF4">
        <w:rPr>
          <w:rFonts w:ascii="Arial" w:hAnsi="Arial" w:cs="Arial"/>
        </w:rPr>
        <w:t>Cuando crea un componente, se asocia directamente con una sola vista, denominada vista de host. La vista de host puede ser la raíz de una jerarquía de vistas, que puede contener vistas incrustadas, que a su vez son las vistas de host de otros componentes. Esos componentes pueden estar en el mismo NgModule o pueden importarse desde otros NgModules. Las vistas en el árbol se pueden anidar a cualquier profundidad.</w:t>
      </w:r>
    </w:p>
    <w:p w14:paraId="57309B0B" w14:textId="06DA1200" w:rsidR="00E811FE" w:rsidRPr="00015453" w:rsidRDefault="00E811FE">
      <w:pPr>
        <w:spacing w:after="160" w:line="259" w:lineRule="auto"/>
        <w:rPr>
          <w:rFonts w:ascii="Arial" w:hAnsi="Arial" w:cs="Arial"/>
          <w:b/>
          <w:bCs/>
          <w:color w:val="6F01EE"/>
        </w:rPr>
      </w:pPr>
    </w:p>
    <w:p w14:paraId="35702538" w14:textId="123633DA" w:rsidR="004A37D5" w:rsidRPr="00015453" w:rsidRDefault="004A37D5" w:rsidP="004A37D5">
      <w:pPr>
        <w:jc w:val="both"/>
        <w:rPr>
          <w:rFonts w:ascii="Arial" w:hAnsi="Arial" w:cs="Arial"/>
          <w:b/>
          <w:bCs/>
          <w:color w:val="6F01EE"/>
        </w:rPr>
      </w:pPr>
      <w:r w:rsidRPr="00015453">
        <w:rPr>
          <w:rFonts w:ascii="Arial" w:hAnsi="Arial" w:cs="Arial"/>
          <w:b/>
          <w:bCs/>
          <w:color w:val="6F01EE"/>
        </w:rPr>
        <w:t xml:space="preserve">Subtema </w:t>
      </w:r>
      <w:r w:rsidR="00776103" w:rsidRPr="00015453">
        <w:rPr>
          <w:rFonts w:ascii="Arial" w:hAnsi="Arial" w:cs="Arial"/>
          <w:b/>
          <w:bCs/>
          <w:color w:val="6F01EE"/>
        </w:rPr>
        <w:t>1</w:t>
      </w:r>
      <w:r w:rsidR="007F0667">
        <w:rPr>
          <w:rFonts w:ascii="Arial" w:hAnsi="Arial" w:cs="Arial"/>
          <w:b/>
          <w:bCs/>
          <w:color w:val="6F01EE"/>
        </w:rPr>
        <w:t>3</w:t>
      </w:r>
      <w:r w:rsidRPr="00015453">
        <w:rPr>
          <w:rFonts w:ascii="Arial" w:hAnsi="Arial" w:cs="Arial"/>
          <w:b/>
          <w:bCs/>
          <w:color w:val="6F01EE"/>
        </w:rPr>
        <w:t>.2:</w:t>
      </w:r>
    </w:p>
    <w:p w14:paraId="1AB7B00B" w14:textId="557BBA26" w:rsidR="00A166CE" w:rsidRPr="00015453" w:rsidRDefault="007F0667" w:rsidP="00776103">
      <w:pPr>
        <w:jc w:val="both"/>
        <w:rPr>
          <w:rFonts w:ascii="Arial" w:hAnsi="Arial" w:cs="Arial"/>
          <w:color w:val="6F01EE"/>
          <w:sz w:val="36"/>
          <w:szCs w:val="36"/>
          <w:lang w:eastAsia="es-MX"/>
        </w:rPr>
      </w:pPr>
      <w:r w:rsidRPr="007F0667">
        <w:rPr>
          <w:rFonts w:ascii="Arial" w:hAnsi="Arial" w:cs="Arial"/>
          <w:color w:val="6F01EE"/>
          <w:sz w:val="36"/>
          <w:szCs w:val="36"/>
          <w:lang w:eastAsia="es-MX"/>
        </w:rPr>
        <w:t>Crear un Shared Module y Core Module.</w:t>
      </w:r>
    </w:p>
    <w:p w14:paraId="1B4FEC83" w14:textId="4B542270" w:rsidR="00E811FE" w:rsidRDefault="00971870">
      <w:pPr>
        <w:spacing w:after="160" w:line="259" w:lineRule="auto"/>
        <w:rPr>
          <w:rFonts w:ascii="Arial" w:hAnsi="Arial" w:cs="Arial"/>
          <w:b/>
          <w:bCs/>
          <w:color w:val="6F01EE"/>
        </w:rPr>
      </w:pPr>
      <w:r w:rsidRPr="00015453">
        <w:rPr>
          <w:rFonts w:ascii="Arial" w:hAnsi="Arial" w:cs="Arial"/>
          <w:b/>
          <w:bCs/>
          <w:color w:val="6F01EE"/>
        </w:rPr>
        <w:t>Ejemplos:</w:t>
      </w:r>
    </w:p>
    <w:p w14:paraId="2A6A3ABA" w14:textId="631CA517" w:rsidR="00E017C8" w:rsidRPr="00E017C8" w:rsidRDefault="00E017C8" w:rsidP="00197343">
      <w:pPr>
        <w:spacing w:after="160" w:line="259" w:lineRule="auto"/>
        <w:jc w:val="both"/>
        <w:rPr>
          <w:rFonts w:ascii="Arial" w:hAnsi="Arial" w:cs="Arial"/>
          <w:noProof/>
        </w:rPr>
      </w:pPr>
      <w:r w:rsidRPr="00E017C8">
        <w:rPr>
          <w:rFonts w:ascii="Arial" w:hAnsi="Arial" w:cs="Arial"/>
          <w:noProof/>
        </w:rPr>
        <w:t>NgModules configuran el inyector y el compilador y ayudan a organizar las cosas relacionadas juntas.</w:t>
      </w:r>
    </w:p>
    <w:p w14:paraId="016411AE" w14:textId="77777777" w:rsidR="00E017C8" w:rsidRPr="00E017C8" w:rsidRDefault="00E017C8" w:rsidP="00197343">
      <w:pPr>
        <w:spacing w:after="160" w:line="259" w:lineRule="auto"/>
        <w:jc w:val="both"/>
        <w:rPr>
          <w:rFonts w:ascii="Arial" w:hAnsi="Arial" w:cs="Arial"/>
          <w:noProof/>
        </w:rPr>
      </w:pPr>
      <w:r w:rsidRPr="00E017C8">
        <w:rPr>
          <w:rFonts w:ascii="Arial" w:hAnsi="Arial" w:cs="Arial"/>
          <w:noProof/>
        </w:rPr>
        <w:t>Un NgModule es una clase marcada por el decorador @NgModule. @NgModule toma un objeto de metadatos que describe cómo compilar la plantilla de un componente y cómo crear un inyector en tiempo de ejecución. Identifica los propios componentes, directivas y canalizaciones del módulo, haciendo públicos algunos de ellos, a través de la propiedad de exportaciones, para que los componentes externos puedan utilizarlos. @NgModule también puede agregar proveedores de servicios a los inyectores de dependencia de la aplicación.</w:t>
      </w:r>
    </w:p>
    <w:p w14:paraId="7706E479" w14:textId="77777777" w:rsidR="00E017C8" w:rsidRPr="00E017C8" w:rsidRDefault="00E017C8" w:rsidP="00197343">
      <w:pPr>
        <w:spacing w:after="160" w:line="259" w:lineRule="auto"/>
        <w:jc w:val="both"/>
        <w:rPr>
          <w:rFonts w:ascii="Arial" w:hAnsi="Arial" w:cs="Arial"/>
          <w:noProof/>
        </w:rPr>
      </w:pPr>
    </w:p>
    <w:p w14:paraId="7B8D6CDB" w14:textId="10B55714" w:rsidR="00AF0A4B" w:rsidRDefault="00E017C8" w:rsidP="00197343">
      <w:pPr>
        <w:spacing w:after="160" w:line="259" w:lineRule="auto"/>
        <w:jc w:val="both"/>
        <w:rPr>
          <w:rFonts w:ascii="Arial" w:hAnsi="Arial" w:cs="Arial"/>
          <w:noProof/>
        </w:rPr>
      </w:pPr>
      <w:r w:rsidRPr="00E017C8">
        <w:rPr>
          <w:rFonts w:ascii="Arial" w:hAnsi="Arial" w:cs="Arial"/>
          <w:noProof/>
        </w:rPr>
        <w:lastRenderedPageBreak/>
        <w:t>Para ver una aplicación de ejemplo que muestra todas las técnicas que cubren las páginas relacionadas con NgModules, vea el ejemplo en vivo / ejemplo de descarga. Para obtener explicaciones sobre las técnicas individuales, visite las páginas correspondientes de NgModule en la sección NgModules.</w:t>
      </w:r>
    </w:p>
    <w:p w14:paraId="17DA5FBA" w14:textId="2F9724A9" w:rsidR="00AF0A4B" w:rsidRDefault="00AF0A4B" w:rsidP="00197343">
      <w:pPr>
        <w:spacing w:after="160" w:line="259" w:lineRule="auto"/>
        <w:jc w:val="both"/>
        <w:rPr>
          <w:rFonts w:ascii="Arial" w:hAnsi="Arial" w:cs="Arial"/>
          <w:noProof/>
        </w:rPr>
      </w:pPr>
    </w:p>
    <w:p w14:paraId="1EC467FD" w14:textId="77777777" w:rsidR="00AF0A4B" w:rsidRPr="00AF0A4B" w:rsidRDefault="00AF0A4B" w:rsidP="00197343">
      <w:pPr>
        <w:spacing w:after="160" w:line="259" w:lineRule="auto"/>
        <w:jc w:val="both"/>
        <w:rPr>
          <w:rFonts w:ascii="Arial" w:hAnsi="Arial" w:cs="Arial"/>
          <w:noProof/>
        </w:rPr>
      </w:pPr>
      <w:r w:rsidRPr="00AF0A4B">
        <w:rPr>
          <w:rFonts w:ascii="Arial" w:hAnsi="Arial" w:cs="Arial"/>
          <w:noProof/>
        </w:rPr>
        <w:t>Modularidad angular</w:t>
      </w:r>
    </w:p>
    <w:p w14:paraId="05849C2B" w14:textId="77777777" w:rsidR="00AF0A4B" w:rsidRPr="00AF0A4B" w:rsidRDefault="00AF0A4B" w:rsidP="00197343">
      <w:pPr>
        <w:spacing w:after="160" w:line="259" w:lineRule="auto"/>
        <w:jc w:val="both"/>
        <w:rPr>
          <w:rFonts w:ascii="Arial" w:hAnsi="Arial" w:cs="Arial"/>
          <w:noProof/>
        </w:rPr>
      </w:pPr>
      <w:r w:rsidRPr="00AF0A4B">
        <w:rPr>
          <w:rFonts w:ascii="Arial" w:hAnsi="Arial" w:cs="Arial"/>
          <w:noProof/>
        </w:rPr>
        <w:t>Los módulos son una excelente manera de organizar una aplicación y extenderla con capacidades de bibliotecas externas.</w:t>
      </w:r>
    </w:p>
    <w:p w14:paraId="6A266E3C" w14:textId="77777777" w:rsidR="00AF0A4B" w:rsidRPr="00AF0A4B" w:rsidRDefault="00AF0A4B" w:rsidP="00197343">
      <w:pPr>
        <w:spacing w:after="160" w:line="259" w:lineRule="auto"/>
        <w:jc w:val="both"/>
        <w:rPr>
          <w:rFonts w:ascii="Arial" w:hAnsi="Arial" w:cs="Arial"/>
          <w:noProof/>
        </w:rPr>
      </w:pPr>
      <w:r w:rsidRPr="00AF0A4B">
        <w:rPr>
          <w:rFonts w:ascii="Arial" w:hAnsi="Arial" w:cs="Arial"/>
          <w:noProof/>
        </w:rPr>
        <w:t>Las bibliotecas angulares son NgModules, como FormsModule, HttpClientModule y RouterModule. Muchas bibliotecas de terceros están disponibles como NgModules, como Material Design, Ionic y AngularFire2.</w:t>
      </w:r>
    </w:p>
    <w:p w14:paraId="79F0716B" w14:textId="77777777" w:rsidR="00AF0A4B" w:rsidRPr="00AF0A4B" w:rsidRDefault="00AF0A4B" w:rsidP="00AF0A4B">
      <w:pPr>
        <w:spacing w:after="160" w:line="259" w:lineRule="auto"/>
        <w:rPr>
          <w:rFonts w:ascii="Arial" w:hAnsi="Arial" w:cs="Arial"/>
          <w:noProof/>
        </w:rPr>
      </w:pPr>
      <w:r w:rsidRPr="00AF0A4B">
        <w:rPr>
          <w:rFonts w:ascii="Arial" w:hAnsi="Arial" w:cs="Arial"/>
          <w:noProof/>
        </w:rPr>
        <w:t>Los NgModules consolidan componentes, directivas y conductos en bloques cohesivos de funcionalidad, cada uno de los cuales se centra en un área de funciones, un dominio de negocio de aplicaciones, un flujo de trabajo o una colección común de utilidades.</w:t>
      </w:r>
    </w:p>
    <w:p w14:paraId="51F441FF" w14:textId="77777777" w:rsidR="00AF0A4B" w:rsidRPr="00AF0A4B" w:rsidRDefault="00AF0A4B" w:rsidP="00197343">
      <w:pPr>
        <w:spacing w:after="160" w:line="259" w:lineRule="auto"/>
        <w:jc w:val="both"/>
        <w:rPr>
          <w:rFonts w:ascii="Arial" w:hAnsi="Arial" w:cs="Arial"/>
          <w:noProof/>
        </w:rPr>
      </w:pPr>
      <w:r w:rsidRPr="00AF0A4B">
        <w:rPr>
          <w:rFonts w:ascii="Arial" w:hAnsi="Arial" w:cs="Arial"/>
          <w:noProof/>
        </w:rPr>
        <w:t>Los módulos también pueden agregar servicios a la aplicación. Dichos servicios pueden desarrollarse internamente, como algo que desarrollaría usted mismo o que provenga de fuentes externas, como el enrutador angular y el cliente HTTP.</w:t>
      </w:r>
    </w:p>
    <w:p w14:paraId="3E1A841F" w14:textId="77777777" w:rsidR="00AF0A4B" w:rsidRPr="00AF0A4B" w:rsidRDefault="00AF0A4B" w:rsidP="00197343">
      <w:pPr>
        <w:spacing w:after="160" w:line="259" w:lineRule="auto"/>
        <w:jc w:val="both"/>
        <w:rPr>
          <w:rFonts w:ascii="Arial" w:hAnsi="Arial" w:cs="Arial"/>
          <w:noProof/>
        </w:rPr>
      </w:pPr>
      <w:r w:rsidRPr="00AF0A4B">
        <w:rPr>
          <w:rFonts w:ascii="Arial" w:hAnsi="Arial" w:cs="Arial"/>
          <w:noProof/>
        </w:rPr>
        <w:t>Los módulos se pueden cargar con entusiasmo cuando se inicia la aplicación o el enrutador puede cargarlos de forma diferida de forma asíncrona.</w:t>
      </w:r>
    </w:p>
    <w:p w14:paraId="5971F64D" w14:textId="77777777" w:rsidR="00AF0A4B" w:rsidRPr="00AF0A4B" w:rsidRDefault="00AF0A4B" w:rsidP="00197343">
      <w:pPr>
        <w:spacing w:after="160" w:line="259" w:lineRule="auto"/>
        <w:jc w:val="both"/>
        <w:rPr>
          <w:rFonts w:ascii="Arial" w:hAnsi="Arial" w:cs="Arial"/>
          <w:noProof/>
        </w:rPr>
      </w:pPr>
      <w:r w:rsidRPr="00AF0A4B">
        <w:rPr>
          <w:rFonts w:ascii="Arial" w:hAnsi="Arial" w:cs="Arial"/>
          <w:noProof/>
        </w:rPr>
        <w:t>Los metadatos de NgModule hacen lo siguiente:</w:t>
      </w:r>
    </w:p>
    <w:p w14:paraId="79423530" w14:textId="2F9716B6" w:rsidR="00AF0A4B" w:rsidRPr="00AF0A4B" w:rsidRDefault="00AF0A4B" w:rsidP="00197343">
      <w:pPr>
        <w:pStyle w:val="Prrafodelista"/>
        <w:numPr>
          <w:ilvl w:val="0"/>
          <w:numId w:val="45"/>
        </w:numPr>
        <w:spacing w:after="160" w:line="259" w:lineRule="auto"/>
        <w:jc w:val="both"/>
        <w:rPr>
          <w:rFonts w:ascii="Arial" w:hAnsi="Arial" w:cs="Arial"/>
          <w:noProof/>
        </w:rPr>
      </w:pPr>
      <w:r w:rsidRPr="00AF0A4B">
        <w:rPr>
          <w:rFonts w:ascii="Arial" w:hAnsi="Arial" w:cs="Arial"/>
          <w:noProof/>
        </w:rPr>
        <w:t>Declara qué componentes, directivas y canalizaciones pertenecen al módulo.</w:t>
      </w:r>
    </w:p>
    <w:p w14:paraId="7BFF6AEB" w14:textId="1DCFD77E" w:rsidR="00AF0A4B" w:rsidRPr="00AF0A4B" w:rsidRDefault="00AF0A4B" w:rsidP="00197343">
      <w:pPr>
        <w:pStyle w:val="Prrafodelista"/>
        <w:numPr>
          <w:ilvl w:val="0"/>
          <w:numId w:val="45"/>
        </w:numPr>
        <w:spacing w:after="160" w:line="259" w:lineRule="auto"/>
        <w:jc w:val="both"/>
        <w:rPr>
          <w:rFonts w:ascii="Arial" w:hAnsi="Arial" w:cs="Arial"/>
          <w:noProof/>
        </w:rPr>
      </w:pPr>
      <w:r w:rsidRPr="00AF0A4B">
        <w:rPr>
          <w:rFonts w:ascii="Arial" w:hAnsi="Arial" w:cs="Arial"/>
          <w:noProof/>
        </w:rPr>
        <w:t>Hace que algunos de esos componentes, directivas y canalizaciones sean públicos para que las plantillas de componentes de otros módulos puedan usarlos.</w:t>
      </w:r>
    </w:p>
    <w:p w14:paraId="10B5BC93" w14:textId="28AE396C" w:rsidR="00AF0A4B" w:rsidRPr="00AF0A4B" w:rsidRDefault="00AF0A4B" w:rsidP="00197343">
      <w:pPr>
        <w:pStyle w:val="Prrafodelista"/>
        <w:numPr>
          <w:ilvl w:val="0"/>
          <w:numId w:val="45"/>
        </w:numPr>
        <w:spacing w:after="160" w:line="259" w:lineRule="auto"/>
        <w:jc w:val="both"/>
        <w:rPr>
          <w:rFonts w:ascii="Arial" w:hAnsi="Arial" w:cs="Arial"/>
          <w:noProof/>
        </w:rPr>
      </w:pPr>
      <w:r w:rsidRPr="00AF0A4B">
        <w:rPr>
          <w:rFonts w:ascii="Arial" w:hAnsi="Arial" w:cs="Arial"/>
          <w:noProof/>
        </w:rPr>
        <w:t>Importa otros módulos con los componentes, directivas y conductos que necesitan los componentes del módulo actual.</w:t>
      </w:r>
    </w:p>
    <w:p w14:paraId="271008FA" w14:textId="3C93751D" w:rsidR="00AF0A4B" w:rsidRPr="00AF0A4B" w:rsidRDefault="00AF0A4B" w:rsidP="00197343">
      <w:pPr>
        <w:pStyle w:val="Prrafodelista"/>
        <w:numPr>
          <w:ilvl w:val="0"/>
          <w:numId w:val="45"/>
        </w:numPr>
        <w:spacing w:after="160" w:line="259" w:lineRule="auto"/>
        <w:jc w:val="both"/>
        <w:rPr>
          <w:rFonts w:ascii="Arial" w:hAnsi="Arial" w:cs="Arial"/>
          <w:noProof/>
        </w:rPr>
      </w:pPr>
      <w:r w:rsidRPr="00AF0A4B">
        <w:rPr>
          <w:rFonts w:ascii="Arial" w:hAnsi="Arial" w:cs="Arial"/>
          <w:noProof/>
        </w:rPr>
        <w:t>Proporciona servicios que pueden utilizar otros componentes de la aplicación.</w:t>
      </w:r>
    </w:p>
    <w:p w14:paraId="546622D0" w14:textId="17D83E06" w:rsidR="00AF0A4B" w:rsidRDefault="00AF0A4B" w:rsidP="00197343">
      <w:pPr>
        <w:spacing w:after="160" w:line="259" w:lineRule="auto"/>
        <w:jc w:val="both"/>
        <w:rPr>
          <w:rFonts w:ascii="Arial" w:hAnsi="Arial" w:cs="Arial"/>
          <w:noProof/>
        </w:rPr>
      </w:pPr>
      <w:r w:rsidRPr="00AF0A4B">
        <w:rPr>
          <w:rFonts w:ascii="Arial" w:hAnsi="Arial" w:cs="Arial"/>
          <w:noProof/>
        </w:rPr>
        <w:t>Cada aplicación Angular tiene al menos un módulo, el módulo raíz. Arranca ese módulo para iniciar la aplicación.</w:t>
      </w:r>
    </w:p>
    <w:p w14:paraId="5DD0354F" w14:textId="5135226A" w:rsidR="00F258A3" w:rsidRDefault="00F258A3" w:rsidP="00197343">
      <w:pPr>
        <w:spacing w:after="160" w:line="259" w:lineRule="auto"/>
        <w:jc w:val="both"/>
        <w:rPr>
          <w:rFonts w:ascii="Arial" w:hAnsi="Arial" w:cs="Arial"/>
          <w:noProof/>
        </w:rPr>
      </w:pPr>
      <w:r w:rsidRPr="00F258A3">
        <w:rPr>
          <w:rFonts w:ascii="Arial" w:hAnsi="Arial" w:cs="Arial"/>
          <w:noProof/>
        </w:rPr>
        <w:t>La CLI de Angular genera el siguiente módulo de aplicación básico al crear una nueva aplicación.</w:t>
      </w:r>
    </w:p>
    <w:p w14:paraId="6A8B7453" w14:textId="7E761931" w:rsidR="00E017C8" w:rsidRDefault="00F258A3" w:rsidP="00F258A3">
      <w:pPr>
        <w:spacing w:after="160" w:line="259" w:lineRule="auto"/>
        <w:jc w:val="center"/>
        <w:rPr>
          <w:noProof/>
        </w:rPr>
      </w:pPr>
      <w:r>
        <w:rPr>
          <w:noProof/>
        </w:rPr>
        <w:lastRenderedPageBreak/>
        <w:drawing>
          <wp:inline distT="0" distB="0" distL="0" distR="0" wp14:anchorId="5AA89742" wp14:editId="25C52990">
            <wp:extent cx="5534025" cy="4152900"/>
            <wp:effectExtent l="0" t="0" r="9525"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11"/>
                    <a:stretch>
                      <a:fillRect/>
                    </a:stretch>
                  </pic:blipFill>
                  <pic:spPr>
                    <a:xfrm>
                      <a:off x="0" y="0"/>
                      <a:ext cx="5534025" cy="4152900"/>
                    </a:xfrm>
                    <a:prstGeom prst="rect">
                      <a:avLst/>
                    </a:prstGeom>
                  </pic:spPr>
                </pic:pic>
              </a:graphicData>
            </a:graphic>
          </wp:inline>
        </w:drawing>
      </w:r>
    </w:p>
    <w:p w14:paraId="13B16118" w14:textId="07C02694" w:rsidR="00F258A3" w:rsidRPr="00F258A3" w:rsidRDefault="00F258A3" w:rsidP="00F258A3">
      <w:pPr>
        <w:spacing w:after="160" w:line="259" w:lineRule="auto"/>
        <w:jc w:val="both"/>
        <w:rPr>
          <w:rFonts w:ascii="Arial" w:hAnsi="Arial" w:cs="Arial"/>
          <w:noProof/>
        </w:rPr>
      </w:pPr>
      <w:r w:rsidRPr="00F258A3">
        <w:rPr>
          <w:rFonts w:ascii="Arial" w:hAnsi="Arial" w:cs="Arial"/>
          <w:noProof/>
        </w:rPr>
        <w:t>En la parte superior están las declaraciones de importación. La siguiente sección es donde configura el @NgModule indicando qué componentes y directivas le pertenecen (declaraciones), así como qué otros módulos usa (importaciones). Para obtener más información sobre la estructura de un @NgModule, asegúrese de leer Bootstrapping.</w:t>
      </w:r>
    </w:p>
    <w:p w14:paraId="58F1CA40" w14:textId="77777777" w:rsidR="00E017C8" w:rsidRPr="00E017C8" w:rsidRDefault="00E017C8" w:rsidP="00E017C8">
      <w:pPr>
        <w:spacing w:after="160" w:line="259" w:lineRule="auto"/>
        <w:jc w:val="center"/>
        <w:rPr>
          <w:rFonts w:ascii="Arial" w:hAnsi="Arial" w:cs="Arial"/>
        </w:rPr>
      </w:pPr>
    </w:p>
    <w:p w14:paraId="655DF8C5" w14:textId="154917F5" w:rsidR="006E7CAC" w:rsidRPr="00D90415" w:rsidRDefault="006E7CAC" w:rsidP="006E7CAC">
      <w:pPr>
        <w:jc w:val="both"/>
        <w:rPr>
          <w:rFonts w:ascii="Arial" w:hAnsi="Arial" w:cs="Arial"/>
          <w:b/>
          <w:bCs/>
          <w:color w:val="6F01EE"/>
        </w:rPr>
      </w:pPr>
      <w:r w:rsidRPr="00D90415">
        <w:rPr>
          <w:rFonts w:ascii="Arial" w:hAnsi="Arial" w:cs="Arial"/>
          <w:b/>
          <w:bCs/>
          <w:color w:val="6F01EE"/>
        </w:rPr>
        <w:t xml:space="preserve">Subtema </w:t>
      </w:r>
      <w:r w:rsidR="00776103" w:rsidRPr="00D90415">
        <w:rPr>
          <w:rFonts w:ascii="Arial" w:hAnsi="Arial" w:cs="Arial"/>
          <w:b/>
          <w:bCs/>
          <w:color w:val="6F01EE"/>
        </w:rPr>
        <w:t>1</w:t>
      </w:r>
      <w:r w:rsidR="007F0667" w:rsidRPr="00D90415">
        <w:rPr>
          <w:rFonts w:ascii="Arial" w:hAnsi="Arial" w:cs="Arial"/>
          <w:b/>
          <w:bCs/>
          <w:color w:val="6F01EE"/>
        </w:rPr>
        <w:t>3</w:t>
      </w:r>
      <w:r w:rsidRPr="00D90415">
        <w:rPr>
          <w:rFonts w:ascii="Arial" w:hAnsi="Arial" w:cs="Arial"/>
          <w:b/>
          <w:bCs/>
          <w:color w:val="6F01EE"/>
        </w:rPr>
        <w:t>.</w:t>
      </w:r>
      <w:r w:rsidR="00776103" w:rsidRPr="00D90415">
        <w:rPr>
          <w:rFonts w:ascii="Arial" w:hAnsi="Arial" w:cs="Arial"/>
          <w:b/>
          <w:bCs/>
          <w:color w:val="6F01EE"/>
        </w:rPr>
        <w:t>3</w:t>
      </w:r>
      <w:r w:rsidRPr="00D90415">
        <w:rPr>
          <w:rFonts w:ascii="Arial" w:hAnsi="Arial" w:cs="Arial"/>
          <w:b/>
          <w:bCs/>
          <w:color w:val="6F01EE"/>
        </w:rPr>
        <w:t>:</w:t>
      </w:r>
    </w:p>
    <w:p w14:paraId="15061AF1" w14:textId="67D9D85F" w:rsidR="006E7CAC" w:rsidRPr="007F0667" w:rsidRDefault="007F0667" w:rsidP="006E7CAC">
      <w:pPr>
        <w:rPr>
          <w:rFonts w:ascii="Arial" w:hAnsi="Arial" w:cs="Arial"/>
          <w:color w:val="6F01EE"/>
          <w:sz w:val="36"/>
          <w:szCs w:val="36"/>
          <w:lang w:val="en-US" w:eastAsia="es-MX"/>
        </w:rPr>
      </w:pPr>
      <w:r w:rsidRPr="007F0667">
        <w:rPr>
          <w:rFonts w:ascii="Arial" w:hAnsi="Arial" w:cs="Arial"/>
          <w:color w:val="6F01EE"/>
          <w:sz w:val="36"/>
          <w:szCs w:val="36"/>
          <w:lang w:val="en-US" w:eastAsia="es-MX"/>
        </w:rPr>
        <w:t>Feature Modules Routing.</w:t>
      </w:r>
    </w:p>
    <w:p w14:paraId="44F02621" w14:textId="2A4FAFDF" w:rsidR="006E7CAC" w:rsidRPr="007F0667" w:rsidRDefault="006E7CAC" w:rsidP="006E7CAC">
      <w:pPr>
        <w:rPr>
          <w:rFonts w:ascii="Arial" w:hAnsi="Arial" w:cs="Arial"/>
          <w:b/>
          <w:bCs/>
          <w:noProof/>
          <w:color w:val="6F01EE"/>
          <w:lang w:val="en-US" w:eastAsia="es-MX"/>
        </w:rPr>
      </w:pPr>
      <w:r w:rsidRPr="007F0667">
        <w:rPr>
          <w:rFonts w:ascii="Arial" w:hAnsi="Arial" w:cs="Arial"/>
          <w:b/>
          <w:bCs/>
          <w:noProof/>
          <w:color w:val="6F01EE"/>
          <w:lang w:val="en-US" w:eastAsia="es-MX"/>
        </w:rPr>
        <w:t>Ejemplos:</w:t>
      </w:r>
    </w:p>
    <w:p w14:paraId="045E9CB6" w14:textId="1440F6A8" w:rsidR="007F0667" w:rsidRDefault="00197343">
      <w:pPr>
        <w:spacing w:after="160" w:line="259" w:lineRule="auto"/>
        <w:rPr>
          <w:rFonts w:ascii="Arial" w:hAnsi="Arial" w:cs="Arial"/>
        </w:rPr>
      </w:pPr>
      <w:r w:rsidRPr="00197343">
        <w:rPr>
          <w:rFonts w:ascii="Arial" w:hAnsi="Arial" w:cs="Arial"/>
        </w:rPr>
        <w:t>A medida que su aplicación crece, puede organizar el código relevante para una función específica. Esto ayuda a aplicar límites claros para las funciones. Con los módulos de funciones, puede mantener el código relacionado con una función o función específica separada de otro código. La delimitación de áreas de su aplicación ayuda a la colaboración entre desarrolladores y equipos, separando directivas y administrando el tamaño del módulo raíz.</w:t>
      </w:r>
    </w:p>
    <w:p w14:paraId="104C6167" w14:textId="77777777" w:rsidR="00AF225A" w:rsidRPr="00AF225A" w:rsidRDefault="00AF225A" w:rsidP="00AF225A">
      <w:pPr>
        <w:spacing w:after="160" w:line="259" w:lineRule="auto"/>
        <w:rPr>
          <w:rFonts w:ascii="Arial" w:hAnsi="Arial" w:cs="Arial"/>
        </w:rPr>
      </w:pPr>
      <w:r w:rsidRPr="00AF225A">
        <w:rPr>
          <w:rFonts w:ascii="Arial" w:hAnsi="Arial" w:cs="Arial"/>
        </w:rPr>
        <w:t>Módulos de funciones frente a módulos raíz</w:t>
      </w:r>
    </w:p>
    <w:p w14:paraId="1B433BBD" w14:textId="33869DA5" w:rsidR="00AF225A" w:rsidRDefault="00AF225A" w:rsidP="00AF225A">
      <w:pPr>
        <w:spacing w:after="160" w:line="259" w:lineRule="auto"/>
        <w:rPr>
          <w:rFonts w:ascii="Arial" w:hAnsi="Arial" w:cs="Arial"/>
        </w:rPr>
      </w:pPr>
      <w:r w:rsidRPr="00AF225A">
        <w:rPr>
          <w:rFonts w:ascii="Arial" w:hAnsi="Arial" w:cs="Arial"/>
        </w:rPr>
        <w:t xml:space="preserve">Un módulo de funciones es una mejor práctica organizacional, a diferencia de un concepto de la API angular principal. Un módulo de funciones ofrece un conjunto coherente de funciones centradas en una necesidad de aplicación específica, como un flujo de trabajo de usuario, enrutamiento o formularios. Si bien puede hacer todo dentro </w:t>
      </w:r>
      <w:r w:rsidRPr="00AF225A">
        <w:rPr>
          <w:rFonts w:ascii="Arial" w:hAnsi="Arial" w:cs="Arial"/>
        </w:rPr>
        <w:lastRenderedPageBreak/>
        <w:t>del módulo raíz, los módulos de funciones lo ayudan a dividir la aplicación en áreas específicas. Un módulo de funciones colabora con el módulo raíz y con otros módulos a través de los servicios que proporciona y los componentes, directivas y canalizaciones que comparte.</w:t>
      </w:r>
    </w:p>
    <w:p w14:paraId="4398122B" w14:textId="77777777" w:rsidR="00AF225A" w:rsidRPr="00AF225A" w:rsidRDefault="00AF225A" w:rsidP="00AF225A">
      <w:pPr>
        <w:spacing w:after="160" w:line="259" w:lineRule="auto"/>
        <w:rPr>
          <w:rFonts w:ascii="Arial" w:hAnsi="Arial" w:cs="Arial"/>
        </w:rPr>
      </w:pPr>
      <w:r w:rsidRPr="00AF225A">
        <w:rPr>
          <w:rFonts w:ascii="Arial" w:hAnsi="Arial" w:cs="Arial"/>
        </w:rPr>
        <w:t>Cómo hacer un módulo de funciones</w:t>
      </w:r>
    </w:p>
    <w:p w14:paraId="4E5A8CAC" w14:textId="1493DA4D" w:rsidR="00AF225A" w:rsidRDefault="00AF225A" w:rsidP="00AF225A">
      <w:pPr>
        <w:spacing w:after="160" w:line="259" w:lineRule="auto"/>
        <w:rPr>
          <w:rFonts w:ascii="Arial" w:hAnsi="Arial" w:cs="Arial"/>
        </w:rPr>
      </w:pPr>
      <w:r w:rsidRPr="00AF225A">
        <w:rPr>
          <w:rFonts w:ascii="Arial" w:hAnsi="Arial" w:cs="Arial"/>
        </w:rPr>
        <w:t>Suponiendo que ya tiene una aplicación que creó con la CLI de Angular, cree un módulo de funciones usando la CLI ingresando el siguiente comando en el directorio raíz del proyecto. Reemplace CustomerDashboard con el nombre de su módulo. Puede omitir el sufijo "Módulo" del nombre porque la CLI lo agrega:</w:t>
      </w:r>
    </w:p>
    <w:p w14:paraId="072A6E67" w14:textId="6F1CA41D" w:rsidR="00AF225A" w:rsidRDefault="00AF225A" w:rsidP="00AF225A">
      <w:pPr>
        <w:spacing w:after="160" w:line="259" w:lineRule="auto"/>
        <w:jc w:val="center"/>
        <w:rPr>
          <w:rFonts w:ascii="Arial" w:hAnsi="Arial" w:cs="Arial"/>
        </w:rPr>
      </w:pPr>
      <w:r>
        <w:rPr>
          <w:noProof/>
        </w:rPr>
        <w:drawing>
          <wp:inline distT="0" distB="0" distL="0" distR="0" wp14:anchorId="078C98DD" wp14:editId="37D11573">
            <wp:extent cx="3676650" cy="495300"/>
            <wp:effectExtent l="0" t="0" r="0" b="0"/>
            <wp:docPr id="6" name="Imagen 6"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Logotipo&#10;&#10;Descripción generada automáticamente"/>
                    <pic:cNvPicPr/>
                  </pic:nvPicPr>
                  <pic:blipFill>
                    <a:blip r:embed="rId12"/>
                    <a:stretch>
                      <a:fillRect/>
                    </a:stretch>
                  </pic:blipFill>
                  <pic:spPr>
                    <a:xfrm>
                      <a:off x="0" y="0"/>
                      <a:ext cx="3676650" cy="495300"/>
                    </a:xfrm>
                    <a:prstGeom prst="rect">
                      <a:avLst/>
                    </a:prstGeom>
                  </pic:spPr>
                </pic:pic>
              </a:graphicData>
            </a:graphic>
          </wp:inline>
        </w:drawing>
      </w:r>
    </w:p>
    <w:p w14:paraId="0AA51B15" w14:textId="7B0CB896" w:rsidR="00AF225A" w:rsidRDefault="00AF225A" w:rsidP="00AF225A">
      <w:pPr>
        <w:spacing w:after="160" w:line="259" w:lineRule="auto"/>
        <w:rPr>
          <w:rFonts w:ascii="Arial" w:hAnsi="Arial" w:cs="Arial"/>
        </w:rPr>
      </w:pPr>
    </w:p>
    <w:p w14:paraId="32124908" w14:textId="2F83048B" w:rsidR="00AF225A" w:rsidRDefault="00AF225A" w:rsidP="00AF225A">
      <w:pPr>
        <w:spacing w:after="160" w:line="259" w:lineRule="auto"/>
        <w:rPr>
          <w:rFonts w:ascii="Arial" w:hAnsi="Arial" w:cs="Arial"/>
        </w:rPr>
      </w:pPr>
      <w:r w:rsidRPr="00AF225A">
        <w:rPr>
          <w:rFonts w:ascii="Arial" w:hAnsi="Arial" w:cs="Arial"/>
        </w:rPr>
        <w:t>Esto hace que la CLI cree una carpeta llamada customer-dashboard con un archivo dentro llamado customer-dashboard.module.ts con el siguiente contenido:</w:t>
      </w:r>
    </w:p>
    <w:p w14:paraId="50520929" w14:textId="04876929" w:rsidR="00AF225A" w:rsidRDefault="00AF225A" w:rsidP="00AF225A">
      <w:pPr>
        <w:spacing w:after="160" w:line="259" w:lineRule="auto"/>
        <w:jc w:val="center"/>
        <w:rPr>
          <w:rFonts w:ascii="Arial" w:hAnsi="Arial" w:cs="Arial"/>
        </w:rPr>
      </w:pPr>
      <w:r>
        <w:rPr>
          <w:noProof/>
        </w:rPr>
        <w:drawing>
          <wp:inline distT="0" distB="0" distL="0" distR="0" wp14:anchorId="67099358" wp14:editId="75668915">
            <wp:extent cx="5219700" cy="2819400"/>
            <wp:effectExtent l="0" t="0" r="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3"/>
                    <a:stretch>
                      <a:fillRect/>
                    </a:stretch>
                  </pic:blipFill>
                  <pic:spPr>
                    <a:xfrm>
                      <a:off x="0" y="0"/>
                      <a:ext cx="5219700" cy="2819400"/>
                    </a:xfrm>
                    <a:prstGeom prst="rect">
                      <a:avLst/>
                    </a:prstGeom>
                  </pic:spPr>
                </pic:pic>
              </a:graphicData>
            </a:graphic>
          </wp:inline>
        </w:drawing>
      </w:r>
    </w:p>
    <w:p w14:paraId="76BE770C" w14:textId="77777777" w:rsidR="00AF225A" w:rsidRPr="00AF225A" w:rsidRDefault="00AF225A" w:rsidP="00AF225A">
      <w:pPr>
        <w:spacing w:after="160" w:line="259" w:lineRule="auto"/>
        <w:rPr>
          <w:rFonts w:ascii="Arial" w:hAnsi="Arial" w:cs="Arial"/>
        </w:rPr>
      </w:pPr>
      <w:r w:rsidRPr="00AF225A">
        <w:rPr>
          <w:rFonts w:ascii="Arial" w:hAnsi="Arial" w:cs="Arial"/>
        </w:rPr>
        <w:t>La estructura de un NgModule es la misma, ya sea un módulo raíz o un módulo de funciones. En el módulo de funciones generado por CLI, hay dos declaraciones de importación de JavaScript en la parte superior del archivo: la primera importa NgModule, que, al igual que el módulo raíz, le permite usar el decorador @NgModule; el segundo importa CommonModule, que aporta muchas directivas comunes como ngIf y ngFor. Los módulos de funciones importan CommonModule en lugar de BrowserModule, que solo se importa una vez en el módulo raíz. CommonModule solo contiene información para directivas comunes como ngIf y ngFor, que se necesitan en la mayoría de las plantillas, mientras que BrowserModule configura la aplicación Angular para el navegador, que debe hacerse solo una vez.</w:t>
      </w:r>
    </w:p>
    <w:p w14:paraId="03E9ED0B" w14:textId="77777777" w:rsidR="00AF225A" w:rsidRPr="00AF225A" w:rsidRDefault="00AF225A" w:rsidP="00AF225A">
      <w:pPr>
        <w:spacing w:after="160" w:line="259" w:lineRule="auto"/>
        <w:rPr>
          <w:rFonts w:ascii="Arial" w:hAnsi="Arial" w:cs="Arial"/>
        </w:rPr>
      </w:pPr>
    </w:p>
    <w:p w14:paraId="59D9F7F9" w14:textId="273E3F84" w:rsidR="00AF225A" w:rsidRDefault="00AF225A" w:rsidP="00AF225A">
      <w:pPr>
        <w:spacing w:after="160" w:line="259" w:lineRule="auto"/>
        <w:rPr>
          <w:rFonts w:ascii="Arial" w:hAnsi="Arial" w:cs="Arial"/>
        </w:rPr>
      </w:pPr>
      <w:r w:rsidRPr="00AF225A">
        <w:rPr>
          <w:rFonts w:ascii="Arial" w:hAnsi="Arial" w:cs="Arial"/>
        </w:rPr>
        <w:t>La matriz de declaraciones está disponible para que agregue declarables, que son componentes, directivas y canalizaciones que pertenecen exclusivamente a este módulo en particular. Para agregar un componente, ingrese el siguiente comando en la línea de comandos donde el panel de cliente es el directorio donde la CLI generó el módulo de funciones y el Panel de cliente es el nombre del componente:</w:t>
      </w:r>
    </w:p>
    <w:p w14:paraId="1A176387" w14:textId="35EB28BA" w:rsidR="00AF225A" w:rsidRDefault="00AF225A" w:rsidP="00AF225A">
      <w:pPr>
        <w:spacing w:after="160" w:line="259" w:lineRule="auto"/>
        <w:rPr>
          <w:rFonts w:ascii="Arial" w:hAnsi="Arial" w:cs="Arial"/>
        </w:rPr>
      </w:pPr>
      <w:r>
        <w:rPr>
          <w:noProof/>
        </w:rPr>
        <w:drawing>
          <wp:inline distT="0" distB="0" distL="0" distR="0" wp14:anchorId="3B223849" wp14:editId="2AD62EA6">
            <wp:extent cx="5162550" cy="523875"/>
            <wp:effectExtent l="0" t="0" r="0" b="9525"/>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Texto&#10;&#10;Descripción generada automáticamente"/>
                    <pic:cNvPicPr/>
                  </pic:nvPicPr>
                  <pic:blipFill>
                    <a:blip r:embed="rId14"/>
                    <a:stretch>
                      <a:fillRect/>
                    </a:stretch>
                  </pic:blipFill>
                  <pic:spPr>
                    <a:xfrm>
                      <a:off x="0" y="0"/>
                      <a:ext cx="5162550" cy="523875"/>
                    </a:xfrm>
                    <a:prstGeom prst="rect">
                      <a:avLst/>
                    </a:prstGeom>
                  </pic:spPr>
                </pic:pic>
              </a:graphicData>
            </a:graphic>
          </wp:inline>
        </w:drawing>
      </w:r>
    </w:p>
    <w:p w14:paraId="19863832" w14:textId="3CB73240" w:rsidR="00AF225A" w:rsidRDefault="00AF225A" w:rsidP="00AF225A">
      <w:pPr>
        <w:spacing w:after="160" w:line="259" w:lineRule="auto"/>
        <w:rPr>
          <w:rFonts w:ascii="Arial" w:hAnsi="Arial" w:cs="Arial"/>
        </w:rPr>
      </w:pPr>
      <w:r w:rsidRPr="00AF225A">
        <w:rPr>
          <w:rFonts w:ascii="Arial" w:hAnsi="Arial" w:cs="Arial"/>
        </w:rPr>
        <w:t>Esto genera una carpeta para el nuevo componente dentro de la carpeta del panel del cliente y actualiza el módulo de funciones con la información CustomerDashboardComponent:</w:t>
      </w:r>
    </w:p>
    <w:p w14:paraId="5B0FA68E" w14:textId="0275763F" w:rsidR="00AF225A" w:rsidRDefault="00AF225A" w:rsidP="00AF225A">
      <w:pPr>
        <w:spacing w:after="160" w:line="259" w:lineRule="auto"/>
        <w:rPr>
          <w:rFonts w:ascii="Arial" w:hAnsi="Arial" w:cs="Arial"/>
        </w:rPr>
      </w:pPr>
    </w:p>
    <w:p w14:paraId="6F460E80" w14:textId="235D2007" w:rsidR="00AF225A" w:rsidRDefault="00AF225A" w:rsidP="00AF225A">
      <w:pPr>
        <w:spacing w:after="160" w:line="259" w:lineRule="auto"/>
        <w:rPr>
          <w:rFonts w:ascii="Arial" w:hAnsi="Arial" w:cs="Arial"/>
        </w:rPr>
      </w:pPr>
      <w:r>
        <w:rPr>
          <w:noProof/>
        </w:rPr>
        <w:drawing>
          <wp:inline distT="0" distB="0" distL="0" distR="0" wp14:anchorId="402303A1" wp14:editId="0F79D22F">
            <wp:extent cx="6120765" cy="3307715"/>
            <wp:effectExtent l="0" t="0" r="0" b="6985"/>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5"/>
                    <a:stretch>
                      <a:fillRect/>
                    </a:stretch>
                  </pic:blipFill>
                  <pic:spPr>
                    <a:xfrm>
                      <a:off x="0" y="0"/>
                      <a:ext cx="6120765" cy="3307715"/>
                    </a:xfrm>
                    <a:prstGeom prst="rect">
                      <a:avLst/>
                    </a:prstGeom>
                  </pic:spPr>
                </pic:pic>
              </a:graphicData>
            </a:graphic>
          </wp:inline>
        </w:drawing>
      </w:r>
    </w:p>
    <w:p w14:paraId="46A27479" w14:textId="7B76939B" w:rsidR="00AF225A" w:rsidRDefault="00AF225A" w:rsidP="00AF225A">
      <w:pPr>
        <w:spacing w:after="160" w:line="259" w:lineRule="auto"/>
        <w:rPr>
          <w:rFonts w:ascii="Arial" w:hAnsi="Arial" w:cs="Arial"/>
        </w:rPr>
      </w:pPr>
      <w:r w:rsidRPr="00AF225A">
        <w:rPr>
          <w:rFonts w:ascii="Arial" w:hAnsi="Arial" w:cs="Arial"/>
        </w:rPr>
        <w:t>El componente del panel de control del cliente ahora está en la lista de importación de JavaScript en la parte superior y se agregó a la matriz de declaraciones, lo que le permite a Angular asociar este nuevo componente con este módulo de funciones.</w:t>
      </w:r>
    </w:p>
    <w:p w14:paraId="0F09A137" w14:textId="53DBA4DD" w:rsidR="00AF225A" w:rsidRDefault="00AF225A" w:rsidP="00AF225A">
      <w:pPr>
        <w:spacing w:after="160" w:line="259" w:lineRule="auto"/>
        <w:rPr>
          <w:rFonts w:ascii="Arial" w:hAnsi="Arial" w:cs="Arial"/>
        </w:rPr>
      </w:pPr>
      <w:r w:rsidRPr="00AF225A">
        <w:rPr>
          <w:rFonts w:ascii="Arial" w:hAnsi="Arial" w:cs="Arial"/>
        </w:rPr>
        <w:t>Para incorporar el módulo de funciones en su aplicación, debe informar al módulo raíz, app.module.ts. Observe la exportación CustomerDashboardModule en la parte inferior de customer-dashboard.module.ts. Esto lo expone para que otros módulos puedan acceder a él. Para importarlo al AppModule, agréguelo a las importaciones en app.module.ts y a la matriz de importaciones:</w:t>
      </w:r>
    </w:p>
    <w:p w14:paraId="2C509F28" w14:textId="0639E534" w:rsidR="00AF225A" w:rsidRPr="00197343" w:rsidRDefault="00AF225A" w:rsidP="00AF225A">
      <w:pPr>
        <w:spacing w:after="160" w:line="259" w:lineRule="auto"/>
        <w:jc w:val="center"/>
        <w:rPr>
          <w:rFonts w:ascii="Arial" w:hAnsi="Arial" w:cs="Arial"/>
        </w:rPr>
      </w:pPr>
      <w:r>
        <w:rPr>
          <w:noProof/>
        </w:rPr>
        <w:lastRenderedPageBreak/>
        <w:drawing>
          <wp:inline distT="0" distB="0" distL="0" distR="0" wp14:anchorId="761AA10E" wp14:editId="1C1314BD">
            <wp:extent cx="4752975" cy="4629150"/>
            <wp:effectExtent l="0" t="0" r="9525" b="0"/>
            <wp:docPr id="13" name="Imagen 1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exto&#10;&#10;Descripción generada automáticamente"/>
                    <pic:cNvPicPr/>
                  </pic:nvPicPr>
                  <pic:blipFill>
                    <a:blip r:embed="rId16"/>
                    <a:stretch>
                      <a:fillRect/>
                    </a:stretch>
                  </pic:blipFill>
                  <pic:spPr>
                    <a:xfrm>
                      <a:off x="0" y="0"/>
                      <a:ext cx="4752975" cy="4629150"/>
                    </a:xfrm>
                    <a:prstGeom prst="rect">
                      <a:avLst/>
                    </a:prstGeom>
                  </pic:spPr>
                </pic:pic>
              </a:graphicData>
            </a:graphic>
          </wp:inline>
        </w:drawing>
      </w:r>
    </w:p>
    <w:p w14:paraId="7A8C6C95" w14:textId="2B34C2EE" w:rsidR="0039318C" w:rsidRPr="007F0667" w:rsidRDefault="0039318C" w:rsidP="0039318C">
      <w:pPr>
        <w:jc w:val="both"/>
        <w:rPr>
          <w:rFonts w:ascii="Arial" w:hAnsi="Arial" w:cs="Arial"/>
          <w:b/>
          <w:bCs/>
          <w:color w:val="6F01EE"/>
          <w:lang w:val="en-US"/>
        </w:rPr>
      </w:pPr>
      <w:r w:rsidRPr="007F0667">
        <w:rPr>
          <w:rFonts w:ascii="Arial" w:hAnsi="Arial" w:cs="Arial"/>
          <w:b/>
          <w:bCs/>
          <w:color w:val="6F01EE"/>
          <w:lang w:val="en-US"/>
        </w:rPr>
        <w:t xml:space="preserve">Subtema </w:t>
      </w:r>
      <w:r w:rsidR="00776103" w:rsidRPr="007F0667">
        <w:rPr>
          <w:rFonts w:ascii="Arial" w:hAnsi="Arial" w:cs="Arial"/>
          <w:b/>
          <w:bCs/>
          <w:color w:val="6F01EE"/>
          <w:lang w:val="en-US"/>
        </w:rPr>
        <w:t>1</w:t>
      </w:r>
      <w:r w:rsidR="007F0667" w:rsidRPr="007F0667">
        <w:rPr>
          <w:rFonts w:ascii="Arial" w:hAnsi="Arial" w:cs="Arial"/>
          <w:b/>
          <w:bCs/>
          <w:color w:val="6F01EE"/>
          <w:lang w:val="en-US"/>
        </w:rPr>
        <w:t>3</w:t>
      </w:r>
      <w:r w:rsidRPr="007F0667">
        <w:rPr>
          <w:rFonts w:ascii="Arial" w:hAnsi="Arial" w:cs="Arial"/>
          <w:b/>
          <w:bCs/>
          <w:color w:val="6F01EE"/>
          <w:lang w:val="en-US"/>
        </w:rPr>
        <w:t>.</w:t>
      </w:r>
      <w:r w:rsidR="00776103" w:rsidRPr="007F0667">
        <w:rPr>
          <w:rFonts w:ascii="Arial" w:hAnsi="Arial" w:cs="Arial"/>
          <w:b/>
          <w:bCs/>
          <w:color w:val="6F01EE"/>
          <w:lang w:val="en-US"/>
        </w:rPr>
        <w:t>4</w:t>
      </w:r>
      <w:r w:rsidRPr="007F0667">
        <w:rPr>
          <w:rFonts w:ascii="Arial" w:hAnsi="Arial" w:cs="Arial"/>
          <w:b/>
          <w:bCs/>
          <w:color w:val="6F01EE"/>
          <w:lang w:val="en-US"/>
        </w:rPr>
        <w:t>:</w:t>
      </w:r>
    </w:p>
    <w:p w14:paraId="5967CCD1" w14:textId="78B84F8B" w:rsidR="00776103" w:rsidRPr="007F0667" w:rsidRDefault="007F0667" w:rsidP="009B6A04">
      <w:pPr>
        <w:rPr>
          <w:rFonts w:ascii="Arial" w:hAnsi="Arial" w:cs="Arial"/>
          <w:color w:val="6F01EE"/>
          <w:sz w:val="36"/>
          <w:szCs w:val="36"/>
          <w:lang w:val="en-US" w:eastAsia="es-MX"/>
        </w:rPr>
      </w:pPr>
      <w:r w:rsidRPr="007F0667">
        <w:rPr>
          <w:rFonts w:ascii="Arial" w:hAnsi="Arial" w:cs="Arial"/>
          <w:color w:val="6F01EE"/>
          <w:sz w:val="36"/>
          <w:szCs w:val="36"/>
          <w:lang w:val="en-US" w:eastAsia="es-MX"/>
        </w:rPr>
        <w:t>Lazy-loading feature modules.</w:t>
      </w:r>
    </w:p>
    <w:p w14:paraId="115ABE1C" w14:textId="0373692E" w:rsidR="009B6A04" w:rsidRPr="00015453" w:rsidRDefault="009B6A04" w:rsidP="009B6A04">
      <w:pPr>
        <w:rPr>
          <w:rFonts w:ascii="Arial" w:hAnsi="Arial" w:cs="Arial"/>
          <w:b/>
          <w:bCs/>
          <w:noProof/>
          <w:color w:val="6F01EE"/>
          <w:lang w:eastAsia="es-MX"/>
        </w:rPr>
      </w:pPr>
      <w:r w:rsidRPr="00015453">
        <w:rPr>
          <w:rFonts w:ascii="Arial" w:hAnsi="Arial" w:cs="Arial"/>
          <w:b/>
          <w:bCs/>
          <w:noProof/>
          <w:color w:val="6F01EE"/>
          <w:lang w:eastAsia="es-MX"/>
        </w:rPr>
        <w:t>Ejemplos:</w:t>
      </w:r>
    </w:p>
    <w:p w14:paraId="76CB009B" w14:textId="77777777" w:rsidR="004A6352" w:rsidRPr="004A6352" w:rsidRDefault="004A6352" w:rsidP="004A6352">
      <w:pPr>
        <w:spacing w:after="160" w:line="259" w:lineRule="auto"/>
        <w:rPr>
          <w:rFonts w:ascii="Arial" w:hAnsi="Arial" w:cs="Arial"/>
        </w:rPr>
      </w:pPr>
      <w:r w:rsidRPr="004A6352">
        <w:rPr>
          <w:rFonts w:ascii="Arial" w:hAnsi="Arial" w:cs="Arial"/>
        </w:rPr>
        <w:t>En la aplicación básica generada por CLI, los módulos se cargan con entusiasmo, lo que significa que todos se cargan cuando se inicia la aplicación. Angular usa un sistema de inyectores para hacer que las cosas estén disponibles entre módulos. En una aplicación cargada con entusiasmo, el inyector de la aplicación raíz hace que todos los proveedores en todos los módulos estén disponibles en toda la aplicación.</w:t>
      </w:r>
    </w:p>
    <w:p w14:paraId="64E3236E" w14:textId="77777777" w:rsidR="004A6352" w:rsidRPr="004A6352" w:rsidRDefault="004A6352" w:rsidP="004A6352">
      <w:pPr>
        <w:spacing w:after="160" w:line="259" w:lineRule="auto"/>
        <w:rPr>
          <w:rFonts w:ascii="Arial" w:hAnsi="Arial" w:cs="Arial"/>
        </w:rPr>
      </w:pPr>
    </w:p>
    <w:p w14:paraId="78D32D2A" w14:textId="77777777" w:rsidR="004A6352" w:rsidRPr="004A6352" w:rsidRDefault="004A6352" w:rsidP="004A6352">
      <w:pPr>
        <w:spacing w:after="160" w:line="259" w:lineRule="auto"/>
        <w:rPr>
          <w:rFonts w:ascii="Arial" w:hAnsi="Arial" w:cs="Arial"/>
        </w:rPr>
      </w:pPr>
      <w:r w:rsidRPr="004A6352">
        <w:rPr>
          <w:rFonts w:ascii="Arial" w:hAnsi="Arial" w:cs="Arial"/>
        </w:rPr>
        <w:t>Este comportamiento cambia necesariamente cuando usa la carga diferida. La carga diferida es cuando carga módulos solo cuando los necesita; por ejemplo, al enrutar. No se cargan de inmediato, como ocurre con los módulos cargados con entusiasmo. Esto significa que los servicios enumerados en sus matrices de proveedores no están disponibles porque el inyector raíz no conoce estos módulos.</w:t>
      </w:r>
    </w:p>
    <w:p w14:paraId="5878AE46" w14:textId="77777777" w:rsidR="004A6352" w:rsidRPr="004A6352" w:rsidRDefault="004A6352" w:rsidP="004A6352">
      <w:pPr>
        <w:spacing w:after="160" w:line="259" w:lineRule="auto"/>
        <w:rPr>
          <w:rFonts w:ascii="Arial" w:hAnsi="Arial" w:cs="Arial"/>
        </w:rPr>
      </w:pPr>
    </w:p>
    <w:p w14:paraId="28C2A3C0" w14:textId="77777777" w:rsidR="004A6352" w:rsidRPr="004A6352" w:rsidRDefault="004A6352" w:rsidP="004A6352">
      <w:pPr>
        <w:spacing w:after="160" w:line="259" w:lineRule="auto"/>
        <w:rPr>
          <w:rFonts w:ascii="Arial" w:hAnsi="Arial" w:cs="Arial"/>
        </w:rPr>
      </w:pPr>
      <w:r w:rsidRPr="004A6352">
        <w:rPr>
          <w:rFonts w:ascii="Arial" w:hAnsi="Arial" w:cs="Arial"/>
        </w:rPr>
        <w:t xml:space="preserve">Cuando el enrutador angular carga un módulo de forma diferida, crea un nuevo inyector. Este inyector es un hijo del inyector de aplicación raíz. Imagínese un árbol de inyectores; </w:t>
      </w:r>
      <w:r w:rsidRPr="004A6352">
        <w:rPr>
          <w:rFonts w:ascii="Arial" w:hAnsi="Arial" w:cs="Arial"/>
        </w:rPr>
        <w:lastRenderedPageBreak/>
        <w:t>hay un solo inyector de raíz y luego un inyector secundario para cada módulo de carga diferida. El enrutador agrega todos los proveedores desde el inyector raíz hasta el inyector secundario. Cuando el enrutador crea un componente dentro del contexto de carga diferida, Angular prefiere las instancias de servicio creadas a partir de estos proveedores a las instancias de servicio del inyector raíz de la aplicación.</w:t>
      </w:r>
    </w:p>
    <w:p w14:paraId="72E0803F" w14:textId="77777777" w:rsidR="004A6352" w:rsidRPr="004A6352" w:rsidRDefault="004A6352" w:rsidP="004A6352">
      <w:pPr>
        <w:spacing w:after="160" w:line="259" w:lineRule="auto"/>
        <w:rPr>
          <w:rFonts w:ascii="Arial" w:hAnsi="Arial" w:cs="Arial"/>
        </w:rPr>
      </w:pPr>
      <w:r w:rsidRPr="004A6352">
        <w:rPr>
          <w:rFonts w:ascii="Arial" w:hAnsi="Arial" w:cs="Arial"/>
        </w:rPr>
        <w:t>Cualquier componente creado dentro del contexto de un módulo de carga diferida, como la navegación del enrutador, obtiene la instancia local del servicio, no la instancia en el inyector de la aplicación raíz. Los componentes de los módulos externos continúan recibiendo la instancia creada para la raíz de la aplicación.</w:t>
      </w:r>
    </w:p>
    <w:p w14:paraId="359CC9BB" w14:textId="77777777" w:rsidR="004A6352" w:rsidRPr="004A6352" w:rsidRDefault="004A6352" w:rsidP="004A6352">
      <w:pPr>
        <w:spacing w:after="160" w:line="259" w:lineRule="auto"/>
        <w:rPr>
          <w:rFonts w:ascii="Arial" w:hAnsi="Arial" w:cs="Arial"/>
        </w:rPr>
      </w:pPr>
      <w:r w:rsidRPr="004A6352">
        <w:rPr>
          <w:rFonts w:ascii="Arial" w:hAnsi="Arial" w:cs="Arial"/>
        </w:rPr>
        <w:t>Aunque puede proporcionar servicios mediante módulos de carga diferida, no todos los servicios pueden cargarse de forma diferida. Por ejemplo, algunos módulos solo funcionan en el módulo raíz, como el enrutador. El enrutador trabaja con el objeto de ubicación global en el navegador.</w:t>
      </w:r>
    </w:p>
    <w:p w14:paraId="49A6A7CC" w14:textId="3C72202B" w:rsidR="007F0667" w:rsidRDefault="007F0667" w:rsidP="004A6352">
      <w:pPr>
        <w:spacing w:after="160" w:line="259" w:lineRule="auto"/>
        <w:rPr>
          <w:rFonts w:ascii="Arial" w:hAnsi="Arial" w:cs="Arial"/>
        </w:rPr>
      </w:pPr>
    </w:p>
    <w:p w14:paraId="0148E5FF" w14:textId="5F4046D9" w:rsidR="004A6352" w:rsidRDefault="004A6352" w:rsidP="004A6352">
      <w:pPr>
        <w:spacing w:after="160" w:line="259" w:lineRule="auto"/>
        <w:jc w:val="center"/>
        <w:rPr>
          <w:rFonts w:ascii="Arial" w:hAnsi="Arial" w:cs="Arial"/>
        </w:rPr>
      </w:pPr>
      <w:r>
        <w:rPr>
          <w:noProof/>
        </w:rPr>
        <w:drawing>
          <wp:inline distT="0" distB="0" distL="0" distR="0" wp14:anchorId="7373BD96" wp14:editId="3A3D1AEE">
            <wp:extent cx="3952875" cy="2238375"/>
            <wp:effectExtent l="0" t="0" r="9525" b="9525"/>
            <wp:docPr id="14" name="Imagen 14"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Word&#10;&#10;Descripción generada automáticamente"/>
                    <pic:cNvPicPr/>
                  </pic:nvPicPr>
                  <pic:blipFill>
                    <a:blip r:embed="rId17"/>
                    <a:stretch>
                      <a:fillRect/>
                    </a:stretch>
                  </pic:blipFill>
                  <pic:spPr>
                    <a:xfrm>
                      <a:off x="0" y="0"/>
                      <a:ext cx="3952875" cy="2238375"/>
                    </a:xfrm>
                    <a:prstGeom prst="rect">
                      <a:avLst/>
                    </a:prstGeom>
                  </pic:spPr>
                </pic:pic>
              </a:graphicData>
            </a:graphic>
          </wp:inline>
        </w:drawing>
      </w:r>
    </w:p>
    <w:p w14:paraId="3FEAEB78" w14:textId="77777777" w:rsidR="004A6352" w:rsidRDefault="004A6352" w:rsidP="004A6352">
      <w:pPr>
        <w:spacing w:after="160" w:line="259" w:lineRule="auto"/>
        <w:rPr>
          <w:rFonts w:ascii="Arial" w:hAnsi="Arial" w:cs="Arial"/>
        </w:rPr>
      </w:pPr>
    </w:p>
    <w:p w14:paraId="43F14340" w14:textId="2B2A977F" w:rsidR="004A6352" w:rsidRPr="004A6352" w:rsidRDefault="004A6352" w:rsidP="004A6352">
      <w:pPr>
        <w:spacing w:after="160" w:line="259" w:lineRule="auto"/>
        <w:rPr>
          <w:rFonts w:ascii="Arial" w:hAnsi="Arial" w:cs="Arial"/>
        </w:rPr>
      </w:pPr>
      <w:r>
        <w:rPr>
          <w:noProof/>
        </w:rPr>
        <w:drawing>
          <wp:inline distT="0" distB="0" distL="0" distR="0" wp14:anchorId="1C02A513" wp14:editId="2C839DC0">
            <wp:extent cx="5848350" cy="2057400"/>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18"/>
                    <a:stretch>
                      <a:fillRect/>
                    </a:stretch>
                  </pic:blipFill>
                  <pic:spPr>
                    <a:xfrm>
                      <a:off x="0" y="0"/>
                      <a:ext cx="5848350" cy="2057400"/>
                    </a:xfrm>
                    <a:prstGeom prst="rect">
                      <a:avLst/>
                    </a:prstGeom>
                  </pic:spPr>
                </pic:pic>
              </a:graphicData>
            </a:graphic>
          </wp:inline>
        </w:drawing>
      </w:r>
    </w:p>
    <w:p w14:paraId="032B214D" w14:textId="77777777" w:rsidR="004A6352" w:rsidRDefault="004A6352" w:rsidP="00E811FE">
      <w:pPr>
        <w:jc w:val="both"/>
        <w:rPr>
          <w:rFonts w:ascii="Arial" w:hAnsi="Arial" w:cs="Arial"/>
          <w:b/>
          <w:bCs/>
          <w:color w:val="6F01EE"/>
          <w:lang w:val="en-US"/>
        </w:rPr>
      </w:pPr>
    </w:p>
    <w:p w14:paraId="7CF25971" w14:textId="77777777" w:rsidR="004A6352" w:rsidRDefault="004A6352" w:rsidP="00E811FE">
      <w:pPr>
        <w:jc w:val="both"/>
        <w:rPr>
          <w:rFonts w:ascii="Arial" w:hAnsi="Arial" w:cs="Arial"/>
          <w:b/>
          <w:bCs/>
          <w:color w:val="6F01EE"/>
          <w:lang w:val="en-US"/>
        </w:rPr>
      </w:pPr>
    </w:p>
    <w:p w14:paraId="5475B776" w14:textId="77777777" w:rsidR="004A6352" w:rsidRDefault="004A6352" w:rsidP="00E811FE">
      <w:pPr>
        <w:jc w:val="both"/>
        <w:rPr>
          <w:rFonts w:ascii="Arial" w:hAnsi="Arial" w:cs="Arial"/>
          <w:b/>
          <w:bCs/>
          <w:color w:val="6F01EE"/>
          <w:lang w:val="en-US"/>
        </w:rPr>
      </w:pPr>
    </w:p>
    <w:p w14:paraId="2D575CA5" w14:textId="785E4B25" w:rsidR="00E811FE" w:rsidRPr="004A6352" w:rsidRDefault="00E811FE" w:rsidP="00E811FE">
      <w:pPr>
        <w:jc w:val="both"/>
        <w:rPr>
          <w:rFonts w:ascii="Arial" w:hAnsi="Arial" w:cs="Arial"/>
          <w:b/>
          <w:bCs/>
          <w:color w:val="6F01EE"/>
        </w:rPr>
      </w:pPr>
      <w:r w:rsidRPr="004A6352">
        <w:rPr>
          <w:rFonts w:ascii="Arial" w:hAnsi="Arial" w:cs="Arial"/>
          <w:b/>
          <w:bCs/>
          <w:color w:val="6F01EE"/>
        </w:rPr>
        <w:lastRenderedPageBreak/>
        <w:t>Subtema 1</w:t>
      </w:r>
      <w:r w:rsidR="007F0667" w:rsidRPr="004A6352">
        <w:rPr>
          <w:rFonts w:ascii="Arial" w:hAnsi="Arial" w:cs="Arial"/>
          <w:b/>
          <w:bCs/>
          <w:color w:val="6F01EE"/>
        </w:rPr>
        <w:t>3</w:t>
      </w:r>
      <w:r w:rsidRPr="004A6352">
        <w:rPr>
          <w:rFonts w:ascii="Arial" w:hAnsi="Arial" w:cs="Arial"/>
          <w:b/>
          <w:bCs/>
          <w:color w:val="6F01EE"/>
        </w:rPr>
        <w:t>.5:</w:t>
      </w:r>
    </w:p>
    <w:p w14:paraId="0B89DFA4" w14:textId="552C070D" w:rsidR="00E811FE" w:rsidRPr="004A6352" w:rsidRDefault="007F0667" w:rsidP="00E811FE">
      <w:pPr>
        <w:rPr>
          <w:rFonts w:ascii="Arial" w:hAnsi="Arial" w:cs="Arial"/>
          <w:color w:val="6F01EE"/>
          <w:sz w:val="36"/>
          <w:szCs w:val="36"/>
          <w:lang w:eastAsia="es-MX"/>
        </w:rPr>
      </w:pPr>
      <w:r w:rsidRPr="004A6352">
        <w:rPr>
          <w:rFonts w:ascii="Arial" w:hAnsi="Arial" w:cs="Arial"/>
          <w:color w:val="6F01EE"/>
          <w:sz w:val="36"/>
          <w:szCs w:val="36"/>
          <w:lang w:eastAsia="es-MX"/>
        </w:rPr>
        <w:t>Preloading modules.</w:t>
      </w:r>
    </w:p>
    <w:p w14:paraId="435544CF" w14:textId="77777777" w:rsidR="00E811FE" w:rsidRPr="00015453" w:rsidRDefault="00E811FE" w:rsidP="00E811FE">
      <w:pPr>
        <w:rPr>
          <w:rFonts w:ascii="Arial" w:hAnsi="Arial" w:cs="Arial"/>
          <w:b/>
          <w:bCs/>
          <w:noProof/>
          <w:color w:val="6F01EE"/>
          <w:lang w:eastAsia="es-MX"/>
        </w:rPr>
      </w:pPr>
      <w:r w:rsidRPr="00015453">
        <w:rPr>
          <w:rFonts w:ascii="Arial" w:hAnsi="Arial" w:cs="Arial"/>
          <w:b/>
          <w:bCs/>
          <w:noProof/>
          <w:color w:val="6F01EE"/>
          <w:lang w:eastAsia="es-MX"/>
        </w:rPr>
        <w:t>Ejemplos:</w:t>
      </w:r>
    </w:p>
    <w:p w14:paraId="20DBDA6D" w14:textId="74A9A3B6" w:rsidR="007102B7" w:rsidRDefault="004A6352" w:rsidP="009B6A04">
      <w:pPr>
        <w:rPr>
          <w:rFonts w:ascii="Arial" w:hAnsi="Arial" w:cs="Arial"/>
          <w:noProof/>
          <w:lang w:eastAsia="es-MX"/>
        </w:rPr>
      </w:pPr>
      <w:r w:rsidRPr="004A6352">
        <w:rPr>
          <w:rFonts w:ascii="Arial" w:hAnsi="Arial" w:cs="Arial"/>
          <w:noProof/>
          <w:lang w:eastAsia="es-MX"/>
        </w:rPr>
        <w:t>La precarga mejora la UX al cargar partes de su aplicación en segundo plano. Puede precargar módulos o datos de componentes.</w:t>
      </w:r>
    </w:p>
    <w:p w14:paraId="2AFA7707" w14:textId="77777777" w:rsidR="004A6352" w:rsidRPr="004A6352" w:rsidRDefault="004A6352" w:rsidP="009B6A04">
      <w:pPr>
        <w:rPr>
          <w:rFonts w:ascii="Arial" w:hAnsi="Arial" w:cs="Arial"/>
          <w:noProof/>
          <w:lang w:eastAsia="es-MX"/>
        </w:rPr>
      </w:pPr>
    </w:p>
    <w:p w14:paraId="2F81CE50" w14:textId="77777777" w:rsidR="004A6352" w:rsidRPr="004A6352" w:rsidRDefault="004A6352" w:rsidP="004A6352">
      <w:pPr>
        <w:spacing w:after="160" w:line="259" w:lineRule="auto"/>
        <w:rPr>
          <w:rFonts w:ascii="Arial" w:hAnsi="Arial" w:cs="Arial"/>
        </w:rPr>
      </w:pPr>
      <w:r w:rsidRPr="004A6352">
        <w:rPr>
          <w:rFonts w:ascii="Arial" w:hAnsi="Arial" w:cs="Arial"/>
        </w:rPr>
        <w:t>La precarga de módulos mejora la UX al cargar partes de su aplicación en segundo plano para que los usuarios no tengan que esperar a que se descarguen los elementos cuando activan una ruta.</w:t>
      </w:r>
    </w:p>
    <w:p w14:paraId="2B3B0FF2" w14:textId="65B50F66" w:rsidR="00CC0A84" w:rsidRDefault="004A6352" w:rsidP="004A6352">
      <w:pPr>
        <w:spacing w:after="160" w:line="259" w:lineRule="auto"/>
        <w:rPr>
          <w:rFonts w:ascii="Arial" w:hAnsi="Arial" w:cs="Arial"/>
        </w:rPr>
      </w:pPr>
      <w:r w:rsidRPr="004A6352">
        <w:rPr>
          <w:rFonts w:ascii="Arial" w:hAnsi="Arial" w:cs="Arial"/>
        </w:rPr>
        <w:t>Para habilitar la precarga de todos los módulos cargados de forma diferida, importe el token PreloadAllModules desde el enrutador angular.</w:t>
      </w:r>
    </w:p>
    <w:p w14:paraId="6E1C9D4F" w14:textId="0F85B72A" w:rsidR="004A6352" w:rsidRDefault="004A6352" w:rsidP="003E38A0">
      <w:pPr>
        <w:spacing w:after="160" w:line="259" w:lineRule="auto"/>
        <w:jc w:val="center"/>
        <w:rPr>
          <w:rFonts w:ascii="Arial" w:hAnsi="Arial" w:cs="Arial"/>
        </w:rPr>
      </w:pPr>
      <w:r>
        <w:rPr>
          <w:noProof/>
        </w:rPr>
        <w:drawing>
          <wp:inline distT="0" distB="0" distL="0" distR="0" wp14:anchorId="0B1CDF96" wp14:editId="6DBA3D7A">
            <wp:extent cx="4800600" cy="866775"/>
            <wp:effectExtent l="0" t="0" r="0" b="952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19"/>
                    <a:stretch>
                      <a:fillRect/>
                    </a:stretch>
                  </pic:blipFill>
                  <pic:spPr>
                    <a:xfrm>
                      <a:off x="0" y="0"/>
                      <a:ext cx="4800600" cy="866775"/>
                    </a:xfrm>
                    <a:prstGeom prst="rect">
                      <a:avLst/>
                    </a:prstGeom>
                  </pic:spPr>
                </pic:pic>
              </a:graphicData>
            </a:graphic>
          </wp:inline>
        </w:drawing>
      </w:r>
    </w:p>
    <w:p w14:paraId="17D06D60" w14:textId="5E9A9B07" w:rsidR="003E38A0" w:rsidRDefault="003E38A0" w:rsidP="004A6352">
      <w:pPr>
        <w:spacing w:after="160" w:line="259" w:lineRule="auto"/>
        <w:rPr>
          <w:rFonts w:ascii="Arial" w:hAnsi="Arial" w:cs="Arial"/>
        </w:rPr>
      </w:pPr>
      <w:r w:rsidRPr="003E38A0">
        <w:rPr>
          <w:rFonts w:ascii="Arial" w:hAnsi="Arial" w:cs="Arial"/>
        </w:rPr>
        <w:t>Aún en AppRoutingModule, especifique su estrategia de precarga en forRoot ().</w:t>
      </w:r>
    </w:p>
    <w:p w14:paraId="6C3A4EEE" w14:textId="164D2155" w:rsidR="003E38A0" w:rsidRDefault="003E38A0" w:rsidP="003E38A0">
      <w:pPr>
        <w:spacing w:after="160" w:line="259" w:lineRule="auto"/>
        <w:jc w:val="center"/>
        <w:rPr>
          <w:rFonts w:ascii="Arial" w:hAnsi="Arial" w:cs="Arial"/>
        </w:rPr>
      </w:pPr>
      <w:r>
        <w:rPr>
          <w:noProof/>
        </w:rPr>
        <w:drawing>
          <wp:inline distT="0" distB="0" distL="0" distR="0" wp14:anchorId="4ADC9045" wp14:editId="0A977B70">
            <wp:extent cx="3781425" cy="1962150"/>
            <wp:effectExtent l="0" t="0" r="9525"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0"/>
                    <a:stretch>
                      <a:fillRect/>
                    </a:stretch>
                  </pic:blipFill>
                  <pic:spPr>
                    <a:xfrm>
                      <a:off x="0" y="0"/>
                      <a:ext cx="3781425" cy="1962150"/>
                    </a:xfrm>
                    <a:prstGeom prst="rect">
                      <a:avLst/>
                    </a:prstGeom>
                  </pic:spPr>
                </pic:pic>
              </a:graphicData>
            </a:graphic>
          </wp:inline>
        </w:drawing>
      </w:r>
    </w:p>
    <w:p w14:paraId="13A751B2" w14:textId="77777777" w:rsidR="003E38A0" w:rsidRPr="003E38A0" w:rsidRDefault="003E38A0" w:rsidP="003E38A0">
      <w:pPr>
        <w:spacing w:after="160" w:line="259" w:lineRule="auto"/>
        <w:rPr>
          <w:rFonts w:ascii="Arial" w:hAnsi="Arial" w:cs="Arial"/>
        </w:rPr>
      </w:pPr>
      <w:r w:rsidRPr="003E38A0">
        <w:rPr>
          <w:rFonts w:ascii="Arial" w:hAnsi="Arial" w:cs="Arial"/>
        </w:rPr>
        <w:t>Precarga de datos de componentes</w:t>
      </w:r>
    </w:p>
    <w:p w14:paraId="379D2F4A" w14:textId="77777777" w:rsidR="003E38A0" w:rsidRPr="003E38A0" w:rsidRDefault="003E38A0" w:rsidP="003E38A0">
      <w:pPr>
        <w:spacing w:after="160" w:line="259" w:lineRule="auto"/>
        <w:rPr>
          <w:rFonts w:ascii="Arial" w:hAnsi="Arial" w:cs="Arial"/>
        </w:rPr>
      </w:pPr>
      <w:r w:rsidRPr="003E38A0">
        <w:rPr>
          <w:rFonts w:ascii="Arial" w:hAnsi="Arial" w:cs="Arial"/>
        </w:rPr>
        <w:t>Para precargar datos de componentes, puede utilizar un solucionador. Los resolutores mejoran la experiencia de usuario al bloquear la carga de la página hasta que todos los datos necesarios estén disponibles para mostrar la página por completo.</w:t>
      </w:r>
    </w:p>
    <w:p w14:paraId="242C04B3" w14:textId="564CE8D9" w:rsidR="003E38A0" w:rsidRPr="003E38A0" w:rsidRDefault="003E38A0" w:rsidP="003E38A0">
      <w:pPr>
        <w:spacing w:after="160" w:line="259" w:lineRule="auto"/>
        <w:rPr>
          <w:rFonts w:ascii="Arial" w:hAnsi="Arial" w:cs="Arial"/>
        </w:rPr>
      </w:pPr>
      <w:r w:rsidRPr="003E38A0">
        <w:rPr>
          <w:rFonts w:ascii="Arial" w:hAnsi="Arial" w:cs="Arial"/>
        </w:rPr>
        <w:t>Resolve</w:t>
      </w:r>
      <w:r>
        <w:rPr>
          <w:rFonts w:ascii="Arial" w:hAnsi="Arial" w:cs="Arial"/>
        </w:rPr>
        <w:t>r</w:t>
      </w:r>
      <w:r w:rsidRPr="003E38A0">
        <w:rPr>
          <w:rFonts w:ascii="Arial" w:hAnsi="Arial" w:cs="Arial"/>
        </w:rPr>
        <w:t>s</w:t>
      </w:r>
    </w:p>
    <w:p w14:paraId="28047A2B" w14:textId="5F8DB787" w:rsidR="003E38A0" w:rsidRDefault="003E38A0" w:rsidP="003E38A0">
      <w:pPr>
        <w:spacing w:after="160" w:line="259" w:lineRule="auto"/>
        <w:rPr>
          <w:rFonts w:ascii="Arial" w:hAnsi="Arial" w:cs="Arial"/>
        </w:rPr>
      </w:pPr>
      <w:r w:rsidRPr="003E38A0">
        <w:rPr>
          <w:rFonts w:ascii="Arial" w:hAnsi="Arial" w:cs="Arial"/>
        </w:rPr>
        <w:t>Crea un servicio de resolución. Con la CLI, el comando para generar un servicio es el siguiente:</w:t>
      </w:r>
    </w:p>
    <w:p w14:paraId="5AC6A90E" w14:textId="6AC3D67D" w:rsidR="003E38A0" w:rsidRDefault="003E38A0" w:rsidP="00AD135A">
      <w:pPr>
        <w:spacing w:after="160" w:line="259" w:lineRule="auto"/>
        <w:jc w:val="center"/>
        <w:rPr>
          <w:rFonts w:ascii="Arial" w:hAnsi="Arial" w:cs="Arial"/>
        </w:rPr>
      </w:pPr>
      <w:r>
        <w:rPr>
          <w:noProof/>
        </w:rPr>
        <w:drawing>
          <wp:inline distT="0" distB="0" distL="0" distR="0" wp14:anchorId="5612300F" wp14:editId="12CAA58A">
            <wp:extent cx="1943100" cy="542925"/>
            <wp:effectExtent l="0" t="0" r="0" b="9525"/>
            <wp:docPr id="25" name="Imagen 2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baja"/>
                    <pic:cNvPicPr/>
                  </pic:nvPicPr>
                  <pic:blipFill>
                    <a:blip r:embed="rId21"/>
                    <a:stretch>
                      <a:fillRect/>
                    </a:stretch>
                  </pic:blipFill>
                  <pic:spPr>
                    <a:xfrm>
                      <a:off x="0" y="0"/>
                      <a:ext cx="1943100" cy="542925"/>
                    </a:xfrm>
                    <a:prstGeom prst="rect">
                      <a:avLst/>
                    </a:prstGeom>
                  </pic:spPr>
                </pic:pic>
              </a:graphicData>
            </a:graphic>
          </wp:inline>
        </w:drawing>
      </w:r>
    </w:p>
    <w:p w14:paraId="76086B39" w14:textId="04390FD0" w:rsidR="003E38A0" w:rsidRDefault="003E38A0" w:rsidP="003E38A0">
      <w:pPr>
        <w:spacing w:after="160" w:line="259" w:lineRule="auto"/>
        <w:rPr>
          <w:rFonts w:ascii="Arial" w:hAnsi="Arial" w:cs="Arial"/>
        </w:rPr>
      </w:pPr>
    </w:p>
    <w:p w14:paraId="3B842429" w14:textId="45320911" w:rsidR="003E38A0" w:rsidRDefault="003E38A0" w:rsidP="003E38A0">
      <w:pPr>
        <w:spacing w:after="160" w:line="259" w:lineRule="auto"/>
        <w:rPr>
          <w:rFonts w:ascii="Arial" w:hAnsi="Arial" w:cs="Arial"/>
        </w:rPr>
      </w:pPr>
      <w:r w:rsidRPr="003E38A0">
        <w:rPr>
          <w:rFonts w:ascii="Arial" w:hAnsi="Arial" w:cs="Arial"/>
        </w:rPr>
        <w:lastRenderedPageBreak/>
        <w:t>En el servicio recién creado, implemente la interfaz Resolve proporcionada por el paquete @ angular / router:</w:t>
      </w:r>
    </w:p>
    <w:p w14:paraId="1C2049B9" w14:textId="2B92BAC0" w:rsidR="003E38A0" w:rsidRDefault="003E38A0" w:rsidP="003E38A0">
      <w:pPr>
        <w:spacing w:after="160" w:line="259" w:lineRule="auto"/>
        <w:rPr>
          <w:rFonts w:ascii="Arial" w:hAnsi="Arial" w:cs="Arial"/>
        </w:rPr>
      </w:pPr>
      <w:r>
        <w:rPr>
          <w:noProof/>
        </w:rPr>
        <w:drawing>
          <wp:inline distT="0" distB="0" distL="0" distR="0" wp14:anchorId="7711AE9F" wp14:editId="126DDA4B">
            <wp:extent cx="6120765" cy="3655695"/>
            <wp:effectExtent l="0" t="0" r="0" b="1905"/>
            <wp:docPr id="41" name="Imagen 4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Texto, Aplicación, Correo electrónico&#10;&#10;Descripción generada automáticamente"/>
                    <pic:cNvPicPr/>
                  </pic:nvPicPr>
                  <pic:blipFill>
                    <a:blip r:embed="rId22"/>
                    <a:stretch>
                      <a:fillRect/>
                    </a:stretch>
                  </pic:blipFill>
                  <pic:spPr>
                    <a:xfrm>
                      <a:off x="0" y="0"/>
                      <a:ext cx="6120765" cy="3655695"/>
                    </a:xfrm>
                    <a:prstGeom prst="rect">
                      <a:avLst/>
                    </a:prstGeom>
                  </pic:spPr>
                </pic:pic>
              </a:graphicData>
            </a:graphic>
          </wp:inline>
        </w:drawing>
      </w:r>
    </w:p>
    <w:p w14:paraId="37132EF8" w14:textId="6A240F71" w:rsidR="003E38A0" w:rsidRDefault="003E38A0" w:rsidP="003E38A0">
      <w:pPr>
        <w:spacing w:after="160" w:line="259" w:lineRule="auto"/>
        <w:rPr>
          <w:rFonts w:ascii="Arial" w:hAnsi="Arial" w:cs="Arial"/>
        </w:rPr>
      </w:pPr>
      <w:r w:rsidRPr="003E38A0">
        <w:rPr>
          <w:rFonts w:ascii="Arial" w:hAnsi="Arial" w:cs="Arial"/>
        </w:rPr>
        <w:t>Importe este resolutor al módulo de enrutamiento de su módulo.</w:t>
      </w:r>
    </w:p>
    <w:p w14:paraId="04713F7E" w14:textId="02439D82" w:rsidR="003E38A0" w:rsidRDefault="003E38A0" w:rsidP="003E38A0">
      <w:pPr>
        <w:spacing w:after="160" w:line="259" w:lineRule="auto"/>
        <w:rPr>
          <w:rFonts w:ascii="Arial" w:hAnsi="Arial" w:cs="Arial"/>
        </w:rPr>
      </w:pPr>
      <w:r>
        <w:rPr>
          <w:noProof/>
        </w:rPr>
        <w:drawing>
          <wp:inline distT="0" distB="0" distL="0" distR="0" wp14:anchorId="0FFA49D4" wp14:editId="5A40C7F3">
            <wp:extent cx="6120765" cy="4083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408305"/>
                    </a:xfrm>
                    <a:prstGeom prst="rect">
                      <a:avLst/>
                    </a:prstGeom>
                  </pic:spPr>
                </pic:pic>
              </a:graphicData>
            </a:graphic>
          </wp:inline>
        </w:drawing>
      </w:r>
    </w:p>
    <w:p w14:paraId="76FE2ABD" w14:textId="1DEF1253" w:rsidR="003E38A0" w:rsidRDefault="003E38A0" w:rsidP="003E38A0">
      <w:pPr>
        <w:spacing w:after="160" w:line="259" w:lineRule="auto"/>
        <w:rPr>
          <w:rFonts w:ascii="Arial" w:hAnsi="Arial" w:cs="Arial"/>
        </w:rPr>
      </w:pPr>
      <w:r w:rsidRPr="003E38A0">
        <w:rPr>
          <w:rFonts w:ascii="Arial" w:hAnsi="Arial" w:cs="Arial"/>
        </w:rPr>
        <w:t>Agregue un objeto de resolución a la configuración de ruta del componente.</w:t>
      </w:r>
    </w:p>
    <w:p w14:paraId="779EB677" w14:textId="7267668D" w:rsidR="003E38A0" w:rsidRDefault="003E38A0" w:rsidP="003E38A0">
      <w:pPr>
        <w:spacing w:after="160" w:line="259" w:lineRule="auto"/>
        <w:rPr>
          <w:rFonts w:ascii="Arial" w:hAnsi="Arial" w:cs="Arial"/>
        </w:rPr>
      </w:pPr>
      <w:r>
        <w:rPr>
          <w:noProof/>
        </w:rPr>
        <w:drawing>
          <wp:inline distT="0" distB="0" distL="0" distR="0" wp14:anchorId="6D787A33" wp14:editId="41F4DBE8">
            <wp:extent cx="3914775" cy="1676400"/>
            <wp:effectExtent l="0" t="0" r="9525" b="0"/>
            <wp:docPr id="43" name="Imagen 4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orreo electrónico&#10;&#10;Descripción generada automáticamente"/>
                    <pic:cNvPicPr/>
                  </pic:nvPicPr>
                  <pic:blipFill>
                    <a:blip r:embed="rId24"/>
                    <a:stretch>
                      <a:fillRect/>
                    </a:stretch>
                  </pic:blipFill>
                  <pic:spPr>
                    <a:xfrm>
                      <a:off x="0" y="0"/>
                      <a:ext cx="3914775" cy="1676400"/>
                    </a:xfrm>
                    <a:prstGeom prst="rect">
                      <a:avLst/>
                    </a:prstGeom>
                  </pic:spPr>
                </pic:pic>
              </a:graphicData>
            </a:graphic>
          </wp:inline>
        </w:drawing>
      </w:r>
    </w:p>
    <w:p w14:paraId="03D61C8C" w14:textId="32B3D41E" w:rsidR="003E38A0" w:rsidRDefault="003E38A0" w:rsidP="003E38A0">
      <w:pPr>
        <w:spacing w:after="160" w:line="259" w:lineRule="auto"/>
        <w:rPr>
          <w:rFonts w:ascii="Arial" w:hAnsi="Arial" w:cs="Arial"/>
        </w:rPr>
      </w:pPr>
      <w:r w:rsidRPr="003E38A0">
        <w:rPr>
          <w:rFonts w:ascii="Arial" w:hAnsi="Arial" w:cs="Arial"/>
        </w:rPr>
        <w:t>En el constructor del componente, inyecte una instancia de la clase ActivatedRoute que represente la ruta actual.</w:t>
      </w:r>
    </w:p>
    <w:p w14:paraId="37DD547F" w14:textId="38624BD2" w:rsidR="003E38A0" w:rsidRDefault="003E38A0" w:rsidP="003E38A0">
      <w:pPr>
        <w:spacing w:after="160" w:line="259" w:lineRule="auto"/>
        <w:rPr>
          <w:rFonts w:ascii="Arial" w:hAnsi="Arial" w:cs="Arial"/>
        </w:rPr>
      </w:pPr>
      <w:r>
        <w:rPr>
          <w:noProof/>
        </w:rPr>
        <w:lastRenderedPageBreak/>
        <w:drawing>
          <wp:inline distT="0" distB="0" distL="0" distR="0" wp14:anchorId="1AB1F8AB" wp14:editId="389D7CAE">
            <wp:extent cx="4419600" cy="1704975"/>
            <wp:effectExtent l="0" t="0" r="0" b="9525"/>
            <wp:docPr id="44" name="Imagen 44"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Texto, Correo electrónico&#10;&#10;Descripción generada automáticamente"/>
                    <pic:cNvPicPr/>
                  </pic:nvPicPr>
                  <pic:blipFill>
                    <a:blip r:embed="rId25"/>
                    <a:stretch>
                      <a:fillRect/>
                    </a:stretch>
                  </pic:blipFill>
                  <pic:spPr>
                    <a:xfrm>
                      <a:off x="0" y="0"/>
                      <a:ext cx="4419600" cy="1704975"/>
                    </a:xfrm>
                    <a:prstGeom prst="rect">
                      <a:avLst/>
                    </a:prstGeom>
                  </pic:spPr>
                </pic:pic>
              </a:graphicData>
            </a:graphic>
          </wp:inline>
        </w:drawing>
      </w:r>
    </w:p>
    <w:p w14:paraId="2E0385BE" w14:textId="5581AFF4" w:rsidR="003E38A0" w:rsidRDefault="003E38A0" w:rsidP="003E38A0">
      <w:pPr>
        <w:spacing w:after="160" w:line="259" w:lineRule="auto"/>
        <w:rPr>
          <w:rFonts w:ascii="Arial" w:hAnsi="Arial" w:cs="Arial"/>
        </w:rPr>
      </w:pPr>
      <w:r w:rsidRPr="003E38A0">
        <w:rPr>
          <w:rFonts w:ascii="Arial" w:hAnsi="Arial" w:cs="Arial"/>
        </w:rPr>
        <w:t>Utilice la instancia inyectada de la clase ActivatedRoute para acceder a los datos asociados con una ruta determinada.</w:t>
      </w:r>
    </w:p>
    <w:p w14:paraId="6B4804F8" w14:textId="23673B06" w:rsidR="003E38A0" w:rsidRPr="00015453" w:rsidRDefault="003E38A0" w:rsidP="003E38A0">
      <w:pPr>
        <w:spacing w:after="160" w:line="259" w:lineRule="auto"/>
        <w:rPr>
          <w:rFonts w:ascii="Arial" w:hAnsi="Arial" w:cs="Arial"/>
        </w:rPr>
      </w:pPr>
      <w:r>
        <w:rPr>
          <w:noProof/>
        </w:rPr>
        <w:drawing>
          <wp:inline distT="0" distB="0" distL="0" distR="0" wp14:anchorId="4A501ADD" wp14:editId="7E236746">
            <wp:extent cx="4981575" cy="3590925"/>
            <wp:effectExtent l="0" t="0" r="9525" b="9525"/>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26"/>
                    <a:stretch>
                      <a:fillRect/>
                    </a:stretch>
                  </pic:blipFill>
                  <pic:spPr>
                    <a:xfrm>
                      <a:off x="0" y="0"/>
                      <a:ext cx="4981575" cy="3590925"/>
                    </a:xfrm>
                    <a:prstGeom prst="rect">
                      <a:avLst/>
                    </a:prstGeom>
                  </pic:spPr>
                </pic:pic>
              </a:graphicData>
            </a:graphic>
          </wp:inline>
        </w:drawing>
      </w:r>
    </w:p>
    <w:p w14:paraId="23FA7185" w14:textId="6BC72ADC" w:rsidR="00226106" w:rsidRPr="00015453" w:rsidRDefault="00EC1AC0" w:rsidP="00226106">
      <w:pPr>
        <w:rPr>
          <w:rFonts w:ascii="Arial" w:hAnsi="Arial" w:cs="Arial"/>
          <w:b/>
          <w:bCs/>
          <w:color w:val="6F01EE"/>
        </w:rPr>
      </w:pPr>
      <w:r w:rsidRPr="00015453">
        <w:rPr>
          <w:rFonts w:ascii="Arial" w:hAnsi="Arial" w:cs="Arial"/>
          <w:b/>
          <w:bCs/>
          <w:color w:val="6F01EE"/>
        </w:rPr>
        <w:t>Actividad</w:t>
      </w:r>
      <w:r w:rsidR="00226106" w:rsidRPr="00015453">
        <w:rPr>
          <w:rFonts w:ascii="Arial" w:hAnsi="Arial" w:cs="Arial"/>
          <w:b/>
          <w:bCs/>
          <w:color w:val="6F01EE"/>
        </w:rPr>
        <w:t>:</w:t>
      </w:r>
    </w:p>
    <w:p w14:paraId="57DF2199" w14:textId="77777777" w:rsidR="00717547" w:rsidRPr="00015453" w:rsidRDefault="00717547" w:rsidP="00226106">
      <w:pPr>
        <w:rPr>
          <w:rFonts w:ascii="Arial" w:hAnsi="Arial" w:cs="Arial"/>
          <w:b/>
          <w:bCs/>
          <w:color w:val="6F01EE"/>
        </w:rPr>
      </w:pPr>
    </w:p>
    <w:p w14:paraId="4D2A8BC3" w14:textId="77777777" w:rsidR="00726120" w:rsidRPr="00015453" w:rsidRDefault="00726120" w:rsidP="00726120">
      <w:pPr>
        <w:spacing w:after="160" w:line="259" w:lineRule="auto"/>
        <w:rPr>
          <w:rFonts w:ascii="Arial" w:hAnsi="Arial" w:cs="Arial"/>
          <w:color w:val="000000" w:themeColor="text1"/>
        </w:rPr>
      </w:pPr>
      <w:r w:rsidRPr="00015453">
        <w:rPr>
          <w:rFonts w:ascii="Arial" w:hAnsi="Arial" w:cs="Arial"/>
          <w:color w:val="000000" w:themeColor="text1"/>
        </w:rPr>
        <w:t>a)</w:t>
      </w:r>
      <w:r w:rsidRPr="00015453">
        <w:rPr>
          <w:rFonts w:ascii="Arial" w:hAnsi="Arial" w:cs="Arial"/>
          <w:color w:val="000000" w:themeColor="text1"/>
        </w:rPr>
        <w:tab/>
        <w:t>CUESTIONARIO TÉCNICO</w:t>
      </w:r>
    </w:p>
    <w:p w14:paraId="03FE58A4" w14:textId="6027F9B5" w:rsidR="00BE6719" w:rsidRDefault="00AD135A"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Explique con sus propias palabras una Arquitectura Modular.</w:t>
      </w:r>
    </w:p>
    <w:p w14:paraId="78A36B71" w14:textId="777BC390" w:rsidR="00AD135A" w:rsidRDefault="002128B6"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Explique Lazy-loading.</w:t>
      </w:r>
    </w:p>
    <w:p w14:paraId="620A5C14" w14:textId="39A4008E" w:rsidR="002128B6" w:rsidRDefault="002128B6"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 xml:space="preserve">Explique Preloading Module. </w:t>
      </w:r>
    </w:p>
    <w:p w14:paraId="6371484F" w14:textId="10F6A814" w:rsidR="00AD135A" w:rsidRPr="00015453" w:rsidRDefault="00AD135A" w:rsidP="00AD135A">
      <w:pPr>
        <w:pStyle w:val="Prrafodelista"/>
        <w:numPr>
          <w:ilvl w:val="0"/>
          <w:numId w:val="21"/>
        </w:numPr>
        <w:spacing w:after="160" w:line="259" w:lineRule="auto"/>
        <w:rPr>
          <w:rFonts w:ascii="Arial" w:hAnsi="Arial" w:cs="Arial"/>
          <w:color w:val="000000" w:themeColor="text1"/>
        </w:rPr>
      </w:pPr>
      <w:r w:rsidRPr="00015453">
        <w:rPr>
          <w:rFonts w:ascii="Arial" w:hAnsi="Arial" w:cs="Arial"/>
          <w:color w:val="000000" w:themeColor="text1"/>
        </w:rPr>
        <w:t xml:space="preserve">Cree un nuevo proyecto en Angular </w:t>
      </w:r>
      <w:r>
        <w:rPr>
          <w:rFonts w:ascii="Arial" w:hAnsi="Arial" w:cs="Arial"/>
          <w:color w:val="000000" w:themeColor="text1"/>
        </w:rPr>
        <w:t xml:space="preserve">y </w:t>
      </w:r>
      <w:r>
        <w:rPr>
          <w:rFonts w:ascii="Arial" w:hAnsi="Arial" w:cs="Arial"/>
          <w:color w:val="000000" w:themeColor="text1"/>
        </w:rPr>
        <w:t>añada un SharedModule.</w:t>
      </w:r>
    </w:p>
    <w:p w14:paraId="4FAA4EE5" w14:textId="3D903402" w:rsidR="00AD135A" w:rsidRPr="00015453" w:rsidRDefault="00AD135A" w:rsidP="00AD135A">
      <w:pPr>
        <w:pStyle w:val="Prrafodelista"/>
        <w:numPr>
          <w:ilvl w:val="0"/>
          <w:numId w:val="21"/>
        </w:numPr>
        <w:spacing w:after="160" w:line="259" w:lineRule="auto"/>
        <w:rPr>
          <w:rFonts w:ascii="Arial" w:hAnsi="Arial" w:cs="Arial"/>
          <w:color w:val="000000" w:themeColor="text1"/>
        </w:rPr>
      </w:pPr>
      <w:r w:rsidRPr="00015453">
        <w:rPr>
          <w:rFonts w:ascii="Arial" w:hAnsi="Arial" w:cs="Arial"/>
          <w:color w:val="000000" w:themeColor="text1"/>
        </w:rPr>
        <w:t xml:space="preserve">Cree un nuevo proyecto en Angular </w:t>
      </w:r>
      <w:r>
        <w:rPr>
          <w:rFonts w:ascii="Arial" w:hAnsi="Arial" w:cs="Arial"/>
          <w:color w:val="000000" w:themeColor="text1"/>
        </w:rPr>
        <w:t xml:space="preserve">y añada un </w:t>
      </w:r>
      <w:r>
        <w:rPr>
          <w:rFonts w:ascii="Arial" w:hAnsi="Arial" w:cs="Arial"/>
          <w:color w:val="000000" w:themeColor="text1"/>
        </w:rPr>
        <w:t>ModuleRouting</w:t>
      </w:r>
      <w:r>
        <w:rPr>
          <w:rFonts w:ascii="Arial" w:hAnsi="Arial" w:cs="Arial"/>
          <w:color w:val="000000" w:themeColor="text1"/>
        </w:rPr>
        <w:t>.</w:t>
      </w:r>
    </w:p>
    <w:p w14:paraId="22B90EA5" w14:textId="005A0111" w:rsidR="00726120" w:rsidRPr="00015453" w:rsidRDefault="00726120" w:rsidP="00726120">
      <w:pPr>
        <w:spacing w:after="160" w:line="259" w:lineRule="auto"/>
        <w:rPr>
          <w:rFonts w:ascii="Arial" w:hAnsi="Arial" w:cs="Arial"/>
          <w:color w:val="000000" w:themeColor="text1"/>
        </w:rPr>
      </w:pPr>
      <w:r w:rsidRPr="00015453">
        <w:rPr>
          <w:rFonts w:ascii="Arial" w:hAnsi="Arial" w:cs="Arial"/>
          <w:color w:val="000000" w:themeColor="text1"/>
        </w:rPr>
        <w:t>b)</w:t>
      </w:r>
      <w:r w:rsidRPr="00015453">
        <w:rPr>
          <w:rFonts w:ascii="Arial" w:hAnsi="Arial" w:cs="Arial"/>
          <w:color w:val="000000" w:themeColor="text1"/>
        </w:rPr>
        <w:tab/>
        <w:t>CONCLUSIONES DE LA EXPERIENCIA</w:t>
      </w:r>
    </w:p>
    <w:p w14:paraId="281B9CF4" w14:textId="3C8A54FA" w:rsidR="00726120" w:rsidRPr="00015453" w:rsidRDefault="00726120" w:rsidP="00726120">
      <w:pPr>
        <w:spacing w:after="160" w:line="259" w:lineRule="auto"/>
        <w:rPr>
          <w:rFonts w:ascii="Arial" w:hAnsi="Arial" w:cs="Arial"/>
          <w:color w:val="000000" w:themeColor="text1"/>
        </w:rPr>
      </w:pPr>
      <w:r w:rsidRPr="00015453">
        <w:rPr>
          <w:rFonts w:ascii="Arial" w:hAnsi="Arial" w:cs="Arial"/>
          <w:color w:val="000000" w:themeColor="text1"/>
        </w:rPr>
        <w:t>________________________________________________________________________________________________________________________________________________</w:t>
      </w:r>
      <w:r w:rsidRPr="00015453">
        <w:rPr>
          <w:rFonts w:ascii="Arial" w:hAnsi="Arial" w:cs="Arial"/>
          <w:color w:val="000000" w:themeColor="text1"/>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61F0A" w:rsidRPr="00015453">
        <w:rPr>
          <w:rFonts w:ascii="Arial" w:hAnsi="Arial" w:cs="Arial"/>
          <w:color w:val="000000" w:themeColor="text1"/>
        </w:rPr>
        <w:t>___</w:t>
      </w:r>
    </w:p>
    <w:sectPr w:rsidR="00726120" w:rsidRPr="00015453" w:rsidSect="00BA5D73">
      <w:headerReference w:type="default" r:id="rId27"/>
      <w:footerReference w:type="default" r:id="rId28"/>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233ED" w14:textId="77777777" w:rsidR="008C61EE" w:rsidRDefault="008C61EE" w:rsidP="00DD7CB3">
      <w:r>
        <w:separator/>
      </w:r>
    </w:p>
  </w:endnote>
  <w:endnote w:type="continuationSeparator" w:id="0">
    <w:p w14:paraId="2E61F822" w14:textId="77777777" w:rsidR="008C61EE" w:rsidRDefault="008C61E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F1BECCD8-5463-4B8A-9E4B-2E07FA8736D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2" w:fontKey="{8FF3F467-AAA6-4204-A142-BED866609A1D}"/>
    <w:embedBold r:id="rId3" w:fontKey="{687D3047-0566-488F-9D7C-E27049BB1F77}"/>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8C61E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C83683" w14:textId="77777777" w:rsidR="008C61EE" w:rsidRDefault="008C61EE" w:rsidP="00DD7CB3">
      <w:r>
        <w:separator/>
      </w:r>
    </w:p>
  </w:footnote>
  <w:footnote w:type="continuationSeparator" w:id="0">
    <w:p w14:paraId="19DD86E7" w14:textId="77777777" w:rsidR="008C61EE" w:rsidRDefault="008C61EE"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DF7150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76103">
                            <w:rPr>
                              <w:rFonts w:ascii="Stag Book" w:hAnsi="Stag Book" w:cs="Arial"/>
                              <w:sz w:val="16"/>
                              <w:szCs w:val="16"/>
                              <w:lang w:val="es-ES"/>
                              <w14:textOutline w14:w="9525" w14:cap="rnd" w14:cmpd="sng" w14:algn="ctr">
                                <w14:noFill/>
                                <w14:prstDash w14:val="solid"/>
                                <w14:bevel/>
                              </w14:textOutline>
                            </w:rPr>
                            <w:t>1</w:t>
                          </w:r>
                          <w:r w:rsidR="009850DC">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6DF7150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76103">
                      <w:rPr>
                        <w:rFonts w:ascii="Stag Book" w:hAnsi="Stag Book" w:cs="Arial"/>
                        <w:sz w:val="16"/>
                        <w:szCs w:val="16"/>
                        <w:lang w:val="es-ES"/>
                        <w14:textOutline w14:w="9525" w14:cap="rnd" w14:cmpd="sng" w14:algn="ctr">
                          <w14:noFill/>
                          <w14:prstDash w14:val="solid"/>
                          <w14:bevel/>
                        </w14:textOutline>
                      </w:rPr>
                      <w:t>1</w:t>
                    </w:r>
                    <w:r w:rsidR="009850DC">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390282"/>
    <w:multiLevelType w:val="hybridMultilevel"/>
    <w:tmpl w:val="D89A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31508"/>
    <w:multiLevelType w:val="hybridMultilevel"/>
    <w:tmpl w:val="08948C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11E58B8"/>
    <w:multiLevelType w:val="hybridMultilevel"/>
    <w:tmpl w:val="BB9CD5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32C3CC6"/>
    <w:multiLevelType w:val="hybridMultilevel"/>
    <w:tmpl w:val="6F4055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6421FB7"/>
    <w:multiLevelType w:val="hybridMultilevel"/>
    <w:tmpl w:val="B17A0F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71A631C"/>
    <w:multiLevelType w:val="hybridMultilevel"/>
    <w:tmpl w:val="FE4E7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DC722FA"/>
    <w:multiLevelType w:val="hybridMultilevel"/>
    <w:tmpl w:val="203CDE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FCB6DAC"/>
    <w:multiLevelType w:val="hybridMultilevel"/>
    <w:tmpl w:val="61601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2DD3C47"/>
    <w:multiLevelType w:val="hybridMultilevel"/>
    <w:tmpl w:val="78BAE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645667F"/>
    <w:multiLevelType w:val="hybridMultilevel"/>
    <w:tmpl w:val="E362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96D68FB"/>
    <w:multiLevelType w:val="hybridMultilevel"/>
    <w:tmpl w:val="6FE88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EDF581E"/>
    <w:multiLevelType w:val="hybridMultilevel"/>
    <w:tmpl w:val="A5041F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29E1822"/>
    <w:multiLevelType w:val="hybridMultilevel"/>
    <w:tmpl w:val="20D85C7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2A81565"/>
    <w:multiLevelType w:val="hybridMultilevel"/>
    <w:tmpl w:val="0AB8AE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3C2349F3"/>
    <w:multiLevelType w:val="hybridMultilevel"/>
    <w:tmpl w:val="8258E3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3EAA4BDB"/>
    <w:multiLevelType w:val="hybridMultilevel"/>
    <w:tmpl w:val="CA84E0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05E0837"/>
    <w:multiLevelType w:val="hybridMultilevel"/>
    <w:tmpl w:val="B5A61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1645636"/>
    <w:multiLevelType w:val="hybridMultilevel"/>
    <w:tmpl w:val="23667B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6794532"/>
    <w:multiLevelType w:val="hybridMultilevel"/>
    <w:tmpl w:val="83B2A7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47345D55"/>
    <w:multiLevelType w:val="hybridMultilevel"/>
    <w:tmpl w:val="B298E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49115E4C"/>
    <w:multiLevelType w:val="hybridMultilevel"/>
    <w:tmpl w:val="B010D8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49910EE6"/>
    <w:multiLevelType w:val="hybridMultilevel"/>
    <w:tmpl w:val="823CC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520E3BDC"/>
    <w:multiLevelType w:val="hybridMultilevel"/>
    <w:tmpl w:val="4F62EC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5055EDA"/>
    <w:multiLevelType w:val="hybridMultilevel"/>
    <w:tmpl w:val="44D85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09C00ED"/>
    <w:multiLevelType w:val="hybridMultilevel"/>
    <w:tmpl w:val="8000E6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1FF34A0"/>
    <w:multiLevelType w:val="hybridMultilevel"/>
    <w:tmpl w:val="2A6030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6E992E81"/>
    <w:multiLevelType w:val="hybridMultilevel"/>
    <w:tmpl w:val="F59285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25B63B9"/>
    <w:multiLevelType w:val="hybridMultilevel"/>
    <w:tmpl w:val="12B85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79796BEE"/>
    <w:multiLevelType w:val="hybridMultilevel"/>
    <w:tmpl w:val="B248F9E4"/>
    <w:lvl w:ilvl="0" w:tplc="51463FB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9"/>
  </w:num>
  <w:num w:numId="2">
    <w:abstractNumId w:val="39"/>
  </w:num>
  <w:num w:numId="3">
    <w:abstractNumId w:val="41"/>
  </w:num>
  <w:num w:numId="4">
    <w:abstractNumId w:val="33"/>
  </w:num>
  <w:num w:numId="5">
    <w:abstractNumId w:val="16"/>
  </w:num>
  <w:num w:numId="6">
    <w:abstractNumId w:val="17"/>
  </w:num>
  <w:num w:numId="7">
    <w:abstractNumId w:val="2"/>
  </w:num>
  <w:num w:numId="8">
    <w:abstractNumId w:val="22"/>
  </w:num>
  <w:num w:numId="9">
    <w:abstractNumId w:val="38"/>
  </w:num>
  <w:num w:numId="10">
    <w:abstractNumId w:val="14"/>
  </w:num>
  <w:num w:numId="11">
    <w:abstractNumId w:val="5"/>
  </w:num>
  <w:num w:numId="12">
    <w:abstractNumId w:val="32"/>
  </w:num>
  <w:num w:numId="13">
    <w:abstractNumId w:val="42"/>
  </w:num>
  <w:num w:numId="14">
    <w:abstractNumId w:val="1"/>
  </w:num>
  <w:num w:numId="15">
    <w:abstractNumId w:val="25"/>
  </w:num>
  <w:num w:numId="16">
    <w:abstractNumId w:val="0"/>
  </w:num>
  <w:num w:numId="17">
    <w:abstractNumId w:val="3"/>
  </w:num>
  <w:num w:numId="18">
    <w:abstractNumId w:val="35"/>
  </w:num>
  <w:num w:numId="19">
    <w:abstractNumId w:val="9"/>
  </w:num>
  <w:num w:numId="20">
    <w:abstractNumId w:val="28"/>
  </w:num>
  <w:num w:numId="21">
    <w:abstractNumId w:val="44"/>
  </w:num>
  <w:num w:numId="22">
    <w:abstractNumId w:val="29"/>
  </w:num>
  <w:num w:numId="23">
    <w:abstractNumId w:val="15"/>
  </w:num>
  <w:num w:numId="24">
    <w:abstractNumId w:val="13"/>
  </w:num>
  <w:num w:numId="25">
    <w:abstractNumId w:val="31"/>
  </w:num>
  <w:num w:numId="26">
    <w:abstractNumId w:val="4"/>
  </w:num>
  <w:num w:numId="27">
    <w:abstractNumId w:val="10"/>
  </w:num>
  <w:num w:numId="28">
    <w:abstractNumId w:val="30"/>
  </w:num>
  <w:num w:numId="29">
    <w:abstractNumId w:val="26"/>
  </w:num>
  <w:num w:numId="30">
    <w:abstractNumId w:val="8"/>
  </w:num>
  <w:num w:numId="31">
    <w:abstractNumId w:val="27"/>
  </w:num>
  <w:num w:numId="32">
    <w:abstractNumId w:val="34"/>
  </w:num>
  <w:num w:numId="33">
    <w:abstractNumId w:val="7"/>
  </w:num>
  <w:num w:numId="34">
    <w:abstractNumId w:val="40"/>
  </w:num>
  <w:num w:numId="35">
    <w:abstractNumId w:val="37"/>
  </w:num>
  <w:num w:numId="36">
    <w:abstractNumId w:val="43"/>
  </w:num>
  <w:num w:numId="37">
    <w:abstractNumId w:val="11"/>
  </w:num>
  <w:num w:numId="38">
    <w:abstractNumId w:val="12"/>
  </w:num>
  <w:num w:numId="39">
    <w:abstractNumId w:val="18"/>
  </w:num>
  <w:num w:numId="40">
    <w:abstractNumId w:val="6"/>
  </w:num>
  <w:num w:numId="41">
    <w:abstractNumId w:val="24"/>
  </w:num>
  <w:num w:numId="42">
    <w:abstractNumId w:val="36"/>
  </w:num>
  <w:num w:numId="43">
    <w:abstractNumId w:val="23"/>
  </w:num>
  <w:num w:numId="44">
    <w:abstractNumId w:val="20"/>
  </w:num>
  <w:num w:numId="45">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2702"/>
    <w:rsid w:val="00015302"/>
    <w:rsid w:val="00015453"/>
    <w:rsid w:val="000177D8"/>
    <w:rsid w:val="00026AD3"/>
    <w:rsid w:val="000348B8"/>
    <w:rsid w:val="00051C14"/>
    <w:rsid w:val="00052A96"/>
    <w:rsid w:val="00071F35"/>
    <w:rsid w:val="00076119"/>
    <w:rsid w:val="000926FE"/>
    <w:rsid w:val="000A619A"/>
    <w:rsid w:val="000C6A0E"/>
    <w:rsid w:val="001119A0"/>
    <w:rsid w:val="0011614B"/>
    <w:rsid w:val="00124BC0"/>
    <w:rsid w:val="00132FD0"/>
    <w:rsid w:val="00160CCC"/>
    <w:rsid w:val="00177A24"/>
    <w:rsid w:val="00197343"/>
    <w:rsid w:val="001B4789"/>
    <w:rsid w:val="001C24A3"/>
    <w:rsid w:val="001E5358"/>
    <w:rsid w:val="001F5CDC"/>
    <w:rsid w:val="00203852"/>
    <w:rsid w:val="0020768D"/>
    <w:rsid w:val="00210DCB"/>
    <w:rsid w:val="002128B6"/>
    <w:rsid w:val="00226106"/>
    <w:rsid w:val="002336A4"/>
    <w:rsid w:val="00262A83"/>
    <w:rsid w:val="0027260E"/>
    <w:rsid w:val="00293564"/>
    <w:rsid w:val="0029775E"/>
    <w:rsid w:val="00297D26"/>
    <w:rsid w:val="002B11E9"/>
    <w:rsid w:val="002D3B11"/>
    <w:rsid w:val="002D6712"/>
    <w:rsid w:val="002E44DA"/>
    <w:rsid w:val="002E70B8"/>
    <w:rsid w:val="003112A8"/>
    <w:rsid w:val="00321014"/>
    <w:rsid w:val="003225B7"/>
    <w:rsid w:val="00324B55"/>
    <w:rsid w:val="00340E0C"/>
    <w:rsid w:val="00352472"/>
    <w:rsid w:val="00391D73"/>
    <w:rsid w:val="00391DE3"/>
    <w:rsid w:val="0039318C"/>
    <w:rsid w:val="00394849"/>
    <w:rsid w:val="00396034"/>
    <w:rsid w:val="003B3719"/>
    <w:rsid w:val="003B5175"/>
    <w:rsid w:val="003D0A87"/>
    <w:rsid w:val="003D0ADD"/>
    <w:rsid w:val="003E23AF"/>
    <w:rsid w:val="003E38A0"/>
    <w:rsid w:val="003E5573"/>
    <w:rsid w:val="003E57EA"/>
    <w:rsid w:val="003E5F63"/>
    <w:rsid w:val="003E64AD"/>
    <w:rsid w:val="00403F4C"/>
    <w:rsid w:val="0040497E"/>
    <w:rsid w:val="00406F0F"/>
    <w:rsid w:val="00422A6D"/>
    <w:rsid w:val="00432ECD"/>
    <w:rsid w:val="00440686"/>
    <w:rsid w:val="00440A60"/>
    <w:rsid w:val="00441EEB"/>
    <w:rsid w:val="00445701"/>
    <w:rsid w:val="00460E41"/>
    <w:rsid w:val="00461504"/>
    <w:rsid w:val="0046483D"/>
    <w:rsid w:val="004A37D5"/>
    <w:rsid w:val="004A6352"/>
    <w:rsid w:val="004B7BF9"/>
    <w:rsid w:val="004D6489"/>
    <w:rsid w:val="004D700A"/>
    <w:rsid w:val="004D777D"/>
    <w:rsid w:val="00525385"/>
    <w:rsid w:val="005375F7"/>
    <w:rsid w:val="00537E43"/>
    <w:rsid w:val="0054173F"/>
    <w:rsid w:val="005504EA"/>
    <w:rsid w:val="0056679D"/>
    <w:rsid w:val="00574375"/>
    <w:rsid w:val="0058639E"/>
    <w:rsid w:val="005A08BC"/>
    <w:rsid w:val="005C4106"/>
    <w:rsid w:val="005C5185"/>
    <w:rsid w:val="005D64E4"/>
    <w:rsid w:val="005E74F3"/>
    <w:rsid w:val="005F413D"/>
    <w:rsid w:val="00612095"/>
    <w:rsid w:val="0061412C"/>
    <w:rsid w:val="00625811"/>
    <w:rsid w:val="00631B61"/>
    <w:rsid w:val="00634F57"/>
    <w:rsid w:val="00643BE0"/>
    <w:rsid w:val="00652799"/>
    <w:rsid w:val="00656F1E"/>
    <w:rsid w:val="0065727F"/>
    <w:rsid w:val="00683020"/>
    <w:rsid w:val="006B4621"/>
    <w:rsid w:val="006B4E68"/>
    <w:rsid w:val="006C37AD"/>
    <w:rsid w:val="006D5F9F"/>
    <w:rsid w:val="006D74EB"/>
    <w:rsid w:val="006E40D5"/>
    <w:rsid w:val="006E7CAC"/>
    <w:rsid w:val="006F45D2"/>
    <w:rsid w:val="007102B7"/>
    <w:rsid w:val="00717547"/>
    <w:rsid w:val="007256E2"/>
    <w:rsid w:val="00726120"/>
    <w:rsid w:val="00726E81"/>
    <w:rsid w:val="00736AE9"/>
    <w:rsid w:val="00745DF3"/>
    <w:rsid w:val="00761F0A"/>
    <w:rsid w:val="007751FD"/>
    <w:rsid w:val="00776103"/>
    <w:rsid w:val="007850F2"/>
    <w:rsid w:val="007B337F"/>
    <w:rsid w:val="007B41C2"/>
    <w:rsid w:val="007D2212"/>
    <w:rsid w:val="007D4B36"/>
    <w:rsid w:val="007F0667"/>
    <w:rsid w:val="00820BD4"/>
    <w:rsid w:val="0083156D"/>
    <w:rsid w:val="00832812"/>
    <w:rsid w:val="0083292F"/>
    <w:rsid w:val="008668C7"/>
    <w:rsid w:val="008726A5"/>
    <w:rsid w:val="00885058"/>
    <w:rsid w:val="008C598E"/>
    <w:rsid w:val="008C61EE"/>
    <w:rsid w:val="008F341D"/>
    <w:rsid w:val="00907B23"/>
    <w:rsid w:val="00912C4A"/>
    <w:rsid w:val="00927E0E"/>
    <w:rsid w:val="00931A12"/>
    <w:rsid w:val="00952FD8"/>
    <w:rsid w:val="009605FF"/>
    <w:rsid w:val="00971870"/>
    <w:rsid w:val="00973DA5"/>
    <w:rsid w:val="009850DC"/>
    <w:rsid w:val="00995C11"/>
    <w:rsid w:val="00995C17"/>
    <w:rsid w:val="009B0A4B"/>
    <w:rsid w:val="009B6A04"/>
    <w:rsid w:val="009F057F"/>
    <w:rsid w:val="009F406C"/>
    <w:rsid w:val="00A00EC6"/>
    <w:rsid w:val="00A166CE"/>
    <w:rsid w:val="00A35C1A"/>
    <w:rsid w:val="00A36329"/>
    <w:rsid w:val="00A445FB"/>
    <w:rsid w:val="00A63CF0"/>
    <w:rsid w:val="00A640CC"/>
    <w:rsid w:val="00A724AF"/>
    <w:rsid w:val="00A73636"/>
    <w:rsid w:val="00A751A3"/>
    <w:rsid w:val="00A865C9"/>
    <w:rsid w:val="00AA081E"/>
    <w:rsid w:val="00AB00B4"/>
    <w:rsid w:val="00AD135A"/>
    <w:rsid w:val="00AD6B5C"/>
    <w:rsid w:val="00AF0A4B"/>
    <w:rsid w:val="00AF225A"/>
    <w:rsid w:val="00B00824"/>
    <w:rsid w:val="00B13C11"/>
    <w:rsid w:val="00B21EA5"/>
    <w:rsid w:val="00B251F2"/>
    <w:rsid w:val="00B263A1"/>
    <w:rsid w:val="00B44EFB"/>
    <w:rsid w:val="00B56E28"/>
    <w:rsid w:val="00B56EE1"/>
    <w:rsid w:val="00B57A70"/>
    <w:rsid w:val="00B66E49"/>
    <w:rsid w:val="00B831F2"/>
    <w:rsid w:val="00BA5D73"/>
    <w:rsid w:val="00BB207E"/>
    <w:rsid w:val="00BB6373"/>
    <w:rsid w:val="00BC5FB5"/>
    <w:rsid w:val="00BE6719"/>
    <w:rsid w:val="00BF5C43"/>
    <w:rsid w:val="00BF5D2C"/>
    <w:rsid w:val="00C1371E"/>
    <w:rsid w:val="00C1750C"/>
    <w:rsid w:val="00C26730"/>
    <w:rsid w:val="00C27F52"/>
    <w:rsid w:val="00C37B4A"/>
    <w:rsid w:val="00C50EF5"/>
    <w:rsid w:val="00C52587"/>
    <w:rsid w:val="00C53A29"/>
    <w:rsid w:val="00C634A5"/>
    <w:rsid w:val="00C92128"/>
    <w:rsid w:val="00CB66FF"/>
    <w:rsid w:val="00CC0A84"/>
    <w:rsid w:val="00CD1E1C"/>
    <w:rsid w:val="00CE74A6"/>
    <w:rsid w:val="00D121D7"/>
    <w:rsid w:val="00D173E2"/>
    <w:rsid w:val="00D250D8"/>
    <w:rsid w:val="00D30DD5"/>
    <w:rsid w:val="00D41704"/>
    <w:rsid w:val="00D441E6"/>
    <w:rsid w:val="00D72C27"/>
    <w:rsid w:val="00D762B3"/>
    <w:rsid w:val="00D7657E"/>
    <w:rsid w:val="00D90415"/>
    <w:rsid w:val="00DA0148"/>
    <w:rsid w:val="00DB67FB"/>
    <w:rsid w:val="00DC04A8"/>
    <w:rsid w:val="00DD7CB3"/>
    <w:rsid w:val="00DE1376"/>
    <w:rsid w:val="00DF5485"/>
    <w:rsid w:val="00E017C8"/>
    <w:rsid w:val="00E26D6A"/>
    <w:rsid w:val="00E30864"/>
    <w:rsid w:val="00E40ABB"/>
    <w:rsid w:val="00E65F0C"/>
    <w:rsid w:val="00E66371"/>
    <w:rsid w:val="00E811FE"/>
    <w:rsid w:val="00E83472"/>
    <w:rsid w:val="00E87FDF"/>
    <w:rsid w:val="00EA2CF4"/>
    <w:rsid w:val="00EA6E00"/>
    <w:rsid w:val="00EA72F6"/>
    <w:rsid w:val="00EC1AC0"/>
    <w:rsid w:val="00EC43D1"/>
    <w:rsid w:val="00EC62FB"/>
    <w:rsid w:val="00ED49B7"/>
    <w:rsid w:val="00ED77C0"/>
    <w:rsid w:val="00EE22C7"/>
    <w:rsid w:val="00EE2E23"/>
    <w:rsid w:val="00EF4705"/>
    <w:rsid w:val="00EF7DE6"/>
    <w:rsid w:val="00F05205"/>
    <w:rsid w:val="00F0521D"/>
    <w:rsid w:val="00F25629"/>
    <w:rsid w:val="00F258A3"/>
    <w:rsid w:val="00F35B35"/>
    <w:rsid w:val="00F403C1"/>
    <w:rsid w:val="00F41D76"/>
    <w:rsid w:val="00F50E54"/>
    <w:rsid w:val="00F514A6"/>
    <w:rsid w:val="00F51A1D"/>
    <w:rsid w:val="00F56390"/>
    <w:rsid w:val="00F64F28"/>
    <w:rsid w:val="00F92A72"/>
    <w:rsid w:val="00F93667"/>
    <w:rsid w:val="00FA5F90"/>
    <w:rsid w:val="00FA7796"/>
    <w:rsid w:val="00FB009D"/>
    <w:rsid w:val="00FB1ACB"/>
    <w:rsid w:val="00FB33FA"/>
    <w:rsid w:val="00FC17CE"/>
    <w:rsid w:val="00FC2891"/>
    <w:rsid w:val="00FF413E"/>
    <w:rsid w:val="00FF693C"/>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6125083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7925684">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15151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8E4D0F7E-2C70-4B8E-9248-60A97757FCF6}"/>
</file>

<file path=customXml/itemProps3.xml><?xml version="1.0" encoding="utf-8"?>
<ds:datastoreItem xmlns:ds="http://schemas.openxmlformats.org/officeDocument/2006/customXml" ds:itemID="{C2C13A6D-7ED8-4B61-AE52-0F3974D56DC0}"/>
</file>

<file path=customXml/itemProps4.xml><?xml version="1.0" encoding="utf-8"?>
<ds:datastoreItem xmlns:ds="http://schemas.openxmlformats.org/officeDocument/2006/customXml" ds:itemID="{FFE9F501-AEC6-4311-A028-2CC07FCA8068}"/>
</file>

<file path=docProps/app.xml><?xml version="1.0" encoding="utf-8"?>
<Properties xmlns="http://schemas.openxmlformats.org/officeDocument/2006/extended-properties" xmlns:vt="http://schemas.openxmlformats.org/officeDocument/2006/docPropsVTypes">
  <Template>Normal.dotm</Template>
  <TotalTime>866</TotalTime>
  <Pages>13</Pages>
  <Words>2052</Words>
  <Characters>11287</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170</cp:revision>
  <dcterms:created xsi:type="dcterms:W3CDTF">2021-05-26T01:34:00Z</dcterms:created>
  <dcterms:modified xsi:type="dcterms:W3CDTF">2021-08-09T02:04:00Z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