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51B329BB" w:rsidR="00F514A6" w:rsidRDefault="00F0328A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71C3E7E8">
                <wp:simplePos x="0" y="0"/>
                <wp:positionH relativeFrom="column">
                  <wp:posOffset>-253365</wp:posOffset>
                </wp:positionH>
                <wp:positionV relativeFrom="paragraph">
                  <wp:posOffset>242570</wp:posOffset>
                </wp:positionV>
                <wp:extent cx="6629400" cy="181927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819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25F88C4D" w:rsidR="00F514A6" w:rsidRPr="00F0328A" w:rsidRDefault="006413C5">
                            <w:pPr>
                              <w:rPr>
                                <w:rFonts w:ascii="Stag Book" w:hAnsi="Stag Book"/>
                                <w:sz w:val="76"/>
                                <w:szCs w:val="76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b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  <w:t>METODOLOGÍA ÁGIL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95pt;margin-top:19.1pt;width:522pt;height:14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" filled="f" stroked="f" strokeweight=".5pt">
                <v:textbox>
                  <w:txbxContent>
                    <w:p w14:paraId="1EF099B8" w14:textId="25F88C4D" w:rsidR="00F514A6" w:rsidRPr="00F0328A" w:rsidRDefault="006413C5">
                      <w:pPr>
                        <w:rPr>
                          <w:rFonts w:ascii="Stag Book" w:hAnsi="Stag Book"/>
                          <w:sz w:val="76"/>
                          <w:szCs w:val="76"/>
                          <w:lang w:val="es-419"/>
                        </w:rPr>
                      </w:pPr>
                      <w:r>
                        <w:rPr>
                          <w:rFonts w:ascii="Stag Book" w:hAnsi="Stag Book" w:cs="Arial"/>
                          <w:b/>
                          <w:bCs/>
                          <w:color w:val="FFFFFF" w:themeColor="background1"/>
                          <w:sz w:val="76"/>
                          <w:szCs w:val="76"/>
                        </w:rPr>
                        <w:t>METODOLOGÍA ÁGIL</w:t>
                      </w:r>
                    </w:p>
                  </w:txbxContent>
                </v:textbox>
              </v:shape>
            </w:pict>
          </mc:Fallback>
        </mc:AlternateContent>
      </w:r>
    </w:p>
    <w:p w14:paraId="170A0152" w14:textId="563BDDA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7A4A95" w14:textId="4986A8FD" w:rsidR="00DB67FB" w:rsidRPr="00132FD0" w:rsidRDefault="00EC1AC0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E611D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13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E611D4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Agente de cambio ágil</w:t>
                            </w:r>
                          </w:p>
                          <w:p w14:paraId="0D04FDEF" w14:textId="522563CC" w:rsidR="00F514A6" w:rsidRPr="003D51BB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E611D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13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3D51BB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6413C5" w:rsidRPr="006413C5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Analiza la importancia y características de un agente de cambio ágil y del modelo de gestión de cambio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787A4A95" w14:textId="4986A8FD" w:rsidR="00DB67FB" w:rsidRPr="00132FD0" w:rsidRDefault="00EC1AC0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E611D4">
                        <w:rPr>
                          <w:rFonts w:ascii="Stag Book" w:hAnsi="Stag Book" w:cs="Arial"/>
                          <w:color w:val="FFFFFF" w:themeColor="background1"/>
                        </w:rPr>
                        <w:t>13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E611D4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Agente de cambio ágil</w:t>
                      </w:r>
                    </w:p>
                    <w:p w14:paraId="0D04FDEF" w14:textId="522563CC" w:rsidR="00F514A6" w:rsidRPr="003D51BB" w:rsidRDefault="00EC1AC0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E611D4">
                        <w:rPr>
                          <w:rFonts w:ascii="Stag Book" w:hAnsi="Stag Book" w:cs="Arial"/>
                          <w:color w:val="FFFFFF" w:themeColor="background1"/>
                        </w:rPr>
                        <w:t>13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3D51BB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br/>
                      </w:r>
                      <w:r w:rsidR="006413C5" w:rsidRPr="006413C5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Analiza la importancia y características de un agente de cambio ágil y del modelo de gestión de cambio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62AD0035" w:rsidR="00736AE9" w:rsidRPr="00340E0C" w:rsidRDefault="00EC1AC0" w:rsidP="00753773">
      <w:pPr>
        <w:spacing w:line="360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C63355">
        <w:rPr>
          <w:rFonts w:ascii="Arial" w:hAnsi="Arial" w:cs="Arial"/>
          <w:b/>
          <w:bCs/>
          <w:color w:val="6F01EE"/>
        </w:rPr>
        <w:t>13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716BDE9D" w14:textId="55CCA5E2" w:rsidR="00293564" w:rsidRPr="009F30A0" w:rsidRDefault="00C63355" w:rsidP="00753773">
      <w:pPr>
        <w:spacing w:line="360" w:lineRule="auto"/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b/>
          <w:bCs/>
          <w:color w:val="6F01EE"/>
          <w:sz w:val="36"/>
          <w:szCs w:val="36"/>
        </w:rPr>
        <w:t>Agente de cambio ágil</w:t>
      </w:r>
    </w:p>
    <w:p w14:paraId="4D4CEA36" w14:textId="77777777" w:rsidR="00BB3431" w:rsidRDefault="0039318C" w:rsidP="0075377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1.1:</w:t>
      </w:r>
      <w:r w:rsidR="00BB3431">
        <w:rPr>
          <w:rFonts w:ascii="Arial" w:hAnsi="Arial" w:cs="Arial"/>
          <w:b/>
          <w:bCs/>
          <w:color w:val="6F01EE"/>
        </w:rPr>
        <w:t xml:space="preserve"> </w:t>
      </w:r>
    </w:p>
    <w:p w14:paraId="3E8BBFFF" w14:textId="66F50FB2" w:rsidR="003D51BB" w:rsidRDefault="00C63355" w:rsidP="0075377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Introducción a Management 3.0</w:t>
      </w:r>
    </w:p>
    <w:p w14:paraId="01EFD809" w14:textId="04E5CD0D" w:rsidR="00CC3E68" w:rsidRPr="00753773" w:rsidRDefault="00753773" w:rsidP="00753773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“</w:t>
      </w:r>
      <w:r w:rsidR="00CC3E68" w:rsidRPr="00753773">
        <w:rPr>
          <w:rFonts w:ascii="Arial" w:hAnsi="Arial" w:cs="Arial"/>
          <w:sz w:val="20"/>
          <w:szCs w:val="20"/>
        </w:rPr>
        <w:t>NO EXISTE EQUIPO DE ALTO RENDIMIENTO SIN ALTA CONEXIÓN</w:t>
      </w:r>
      <w:r>
        <w:rPr>
          <w:rFonts w:ascii="Arial" w:hAnsi="Arial" w:cs="Arial"/>
          <w:sz w:val="20"/>
          <w:szCs w:val="20"/>
        </w:rPr>
        <w:t>”</w:t>
      </w:r>
      <w:r w:rsidR="00CC3E68" w:rsidRPr="00753773">
        <w:rPr>
          <w:rFonts w:ascii="Arial" w:hAnsi="Arial" w:cs="Arial"/>
          <w:sz w:val="20"/>
          <w:szCs w:val="20"/>
        </w:rPr>
        <w:t xml:space="preserve"> </w:t>
      </w:r>
    </w:p>
    <w:p w14:paraId="125E3BD8" w14:textId="77777777" w:rsidR="00753773" w:rsidRDefault="00753773" w:rsidP="00753773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1E3C016" w14:textId="7EF83034" w:rsidR="00CC3E68" w:rsidRPr="00CC3E68" w:rsidRDefault="00CC3E68" w:rsidP="00753773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753773">
        <w:rPr>
          <w:rFonts w:ascii="Arial" w:hAnsi="Arial" w:cs="Arial"/>
          <w:b/>
          <w:bCs/>
          <w:sz w:val="20"/>
          <w:szCs w:val="20"/>
        </w:rPr>
        <w:t>Management 1.0:</w:t>
      </w:r>
    </w:p>
    <w:p w14:paraId="794CFDE1" w14:textId="77777777" w:rsidR="00CC3E68" w:rsidRPr="00CC3E68" w:rsidRDefault="00CC3E68" w:rsidP="00753773">
      <w:p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CC3E68">
        <w:rPr>
          <w:rFonts w:ascii="Arial" w:eastAsiaTheme="minorHAnsi" w:hAnsi="Arial" w:cs="Arial"/>
          <w:sz w:val="20"/>
          <w:szCs w:val="20"/>
          <w:lang w:eastAsia="en-US"/>
        </w:rPr>
        <w:t>•Comando y Control</w:t>
      </w:r>
    </w:p>
    <w:p w14:paraId="19B4A48A" w14:textId="77777777" w:rsidR="00CC3E68" w:rsidRPr="00CC3E68" w:rsidRDefault="00CC3E68" w:rsidP="00753773">
      <w:p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CC3E68">
        <w:rPr>
          <w:rFonts w:ascii="Arial" w:eastAsiaTheme="minorHAnsi" w:hAnsi="Arial" w:cs="Arial"/>
          <w:sz w:val="20"/>
          <w:szCs w:val="20"/>
          <w:lang w:eastAsia="en-US"/>
        </w:rPr>
        <w:t>•Jerarquía</w:t>
      </w:r>
    </w:p>
    <w:p w14:paraId="42190917" w14:textId="77777777" w:rsidR="00CC3E68" w:rsidRPr="00CC3E68" w:rsidRDefault="00CC3E68" w:rsidP="00753773">
      <w:p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CC3E68">
        <w:rPr>
          <w:rFonts w:ascii="Arial" w:eastAsiaTheme="minorHAnsi" w:hAnsi="Arial" w:cs="Arial"/>
          <w:sz w:val="20"/>
          <w:szCs w:val="20"/>
          <w:lang w:eastAsia="en-US"/>
        </w:rPr>
        <w:t>•División del Trabajo</w:t>
      </w:r>
    </w:p>
    <w:p w14:paraId="1A80E0C7" w14:textId="311CAD7F" w:rsidR="00CC3E68" w:rsidRPr="00753773" w:rsidRDefault="00CC3E68" w:rsidP="00753773">
      <w:p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CC3E68">
        <w:rPr>
          <w:rFonts w:ascii="Arial" w:eastAsiaTheme="minorHAnsi" w:hAnsi="Arial" w:cs="Arial"/>
          <w:sz w:val="20"/>
          <w:szCs w:val="20"/>
          <w:lang w:eastAsia="en-US"/>
        </w:rPr>
        <w:t>•Producción en Cadena</w:t>
      </w:r>
    </w:p>
    <w:p w14:paraId="34BE38A9" w14:textId="77777777" w:rsidR="00753773" w:rsidRDefault="00753773" w:rsidP="00753773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6DD3D53" w14:textId="77C752BE" w:rsidR="00CC3E68" w:rsidRPr="00CC3E68" w:rsidRDefault="00CC3E68" w:rsidP="00753773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753773">
        <w:rPr>
          <w:rFonts w:ascii="Arial" w:hAnsi="Arial" w:cs="Arial"/>
          <w:b/>
          <w:bCs/>
          <w:sz w:val="20"/>
          <w:szCs w:val="20"/>
        </w:rPr>
        <w:t>Management 2.0</w:t>
      </w:r>
    </w:p>
    <w:p w14:paraId="70864C07" w14:textId="77777777" w:rsidR="00CC3E68" w:rsidRPr="00CC3E68" w:rsidRDefault="00CC3E68" w:rsidP="00753773">
      <w:p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CC3E68">
        <w:rPr>
          <w:rFonts w:ascii="Arial" w:eastAsiaTheme="minorHAnsi" w:hAnsi="Arial" w:cs="Arial"/>
          <w:sz w:val="20"/>
          <w:szCs w:val="20"/>
          <w:lang w:eastAsia="en-US"/>
        </w:rPr>
        <w:t>•Estandarización</w:t>
      </w:r>
    </w:p>
    <w:p w14:paraId="6B1F8F31" w14:textId="77777777" w:rsidR="00CC3E68" w:rsidRPr="00CC3E68" w:rsidRDefault="00CC3E68" w:rsidP="00753773">
      <w:p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CC3E68">
        <w:rPr>
          <w:rFonts w:ascii="Arial" w:eastAsiaTheme="minorHAnsi" w:hAnsi="Arial" w:cs="Arial"/>
          <w:sz w:val="20"/>
          <w:szCs w:val="20"/>
          <w:lang w:eastAsia="en-US"/>
        </w:rPr>
        <w:t>•Culto al Proceso</w:t>
      </w:r>
    </w:p>
    <w:p w14:paraId="34C5454F" w14:textId="77777777" w:rsidR="00CC3E68" w:rsidRPr="00CC3E68" w:rsidRDefault="00CC3E68" w:rsidP="00753773">
      <w:p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CC3E68">
        <w:rPr>
          <w:rFonts w:ascii="Arial" w:eastAsiaTheme="minorHAnsi" w:hAnsi="Arial" w:cs="Arial"/>
          <w:sz w:val="20"/>
          <w:szCs w:val="20"/>
          <w:lang w:eastAsia="en-US"/>
        </w:rPr>
        <w:t>•Las normas antes que las metas</w:t>
      </w:r>
    </w:p>
    <w:p w14:paraId="5C11C349" w14:textId="3438AEFD" w:rsidR="00CC3E68" w:rsidRPr="00753773" w:rsidRDefault="00CC3E68" w:rsidP="00753773">
      <w:p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CC3E68">
        <w:rPr>
          <w:rFonts w:ascii="Arial" w:eastAsiaTheme="minorHAnsi" w:hAnsi="Arial" w:cs="Arial"/>
          <w:sz w:val="20"/>
          <w:szCs w:val="20"/>
          <w:lang w:eastAsia="en-US"/>
        </w:rPr>
        <w:t>•ISO, TQ</w:t>
      </w:r>
      <w:r w:rsidR="00753773">
        <w:rPr>
          <w:rFonts w:ascii="Arial" w:eastAsiaTheme="minorHAnsi" w:hAnsi="Arial" w:cs="Arial"/>
          <w:sz w:val="20"/>
          <w:szCs w:val="20"/>
          <w:lang w:eastAsia="en-US"/>
        </w:rPr>
        <w:t>M</w:t>
      </w:r>
    </w:p>
    <w:p w14:paraId="445C9492" w14:textId="77777777" w:rsidR="00753773" w:rsidRDefault="00753773" w:rsidP="00753773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622AFC9" w14:textId="00908C22" w:rsidR="00CC3E68" w:rsidRPr="00CC3E68" w:rsidRDefault="00CC3E68" w:rsidP="00753773">
      <w:pPr>
        <w:spacing w:line="360" w:lineRule="auto"/>
        <w:jc w:val="both"/>
        <w:rPr>
          <w:rFonts w:ascii="Arial" w:eastAsiaTheme="minorHAnsi" w:hAnsi="Arial" w:cs="Arial"/>
          <w:b/>
          <w:bCs/>
          <w:sz w:val="20"/>
          <w:szCs w:val="20"/>
          <w:lang w:eastAsia="en-US"/>
        </w:rPr>
      </w:pPr>
      <w:r w:rsidRPr="00753773">
        <w:rPr>
          <w:rFonts w:ascii="Arial" w:hAnsi="Arial" w:cs="Arial"/>
          <w:b/>
          <w:bCs/>
          <w:sz w:val="20"/>
          <w:szCs w:val="20"/>
        </w:rPr>
        <w:t>Management 3.0</w:t>
      </w:r>
      <w:r w:rsidR="00753773">
        <w:rPr>
          <w:rFonts w:ascii="Arial" w:hAnsi="Arial" w:cs="Arial"/>
          <w:b/>
          <w:bCs/>
          <w:sz w:val="20"/>
          <w:szCs w:val="20"/>
        </w:rPr>
        <w:t xml:space="preserve">: </w:t>
      </w:r>
      <w:r w:rsidR="00753773">
        <w:rPr>
          <w:rFonts w:ascii="Arial" w:eastAsiaTheme="minorHAnsi" w:hAnsi="Arial" w:cs="Arial"/>
          <w:b/>
          <w:bCs/>
          <w:sz w:val="20"/>
          <w:szCs w:val="20"/>
          <w:lang w:eastAsia="en-US"/>
        </w:rPr>
        <w:t>“</w:t>
      </w:r>
      <w:r w:rsidR="00753773" w:rsidRPr="00753773">
        <w:rPr>
          <w:rFonts w:ascii="Arial" w:eastAsiaTheme="minorHAnsi" w:hAnsi="Arial" w:cs="Arial"/>
          <w:b/>
          <w:bCs/>
          <w:sz w:val="20"/>
          <w:szCs w:val="20"/>
          <w:lang w:eastAsia="en-US"/>
        </w:rPr>
        <w:t xml:space="preserve">Mejor </w:t>
      </w:r>
      <w:r w:rsidR="00753773">
        <w:rPr>
          <w:rFonts w:ascii="Arial" w:eastAsiaTheme="minorHAnsi" w:hAnsi="Arial" w:cs="Arial"/>
          <w:b/>
          <w:bCs/>
          <w:sz w:val="20"/>
          <w:szCs w:val="20"/>
          <w:lang w:eastAsia="en-US"/>
        </w:rPr>
        <w:t>M</w:t>
      </w:r>
      <w:r w:rsidR="00753773" w:rsidRPr="00753773">
        <w:rPr>
          <w:rFonts w:ascii="Arial" w:eastAsiaTheme="minorHAnsi" w:hAnsi="Arial" w:cs="Arial"/>
          <w:b/>
          <w:bCs/>
          <w:sz w:val="20"/>
          <w:szCs w:val="20"/>
          <w:lang w:eastAsia="en-US"/>
        </w:rPr>
        <w:t>anagement</w:t>
      </w:r>
      <w:r w:rsidR="00753773">
        <w:rPr>
          <w:rFonts w:ascii="Arial" w:eastAsiaTheme="minorHAnsi" w:hAnsi="Arial" w:cs="Arial"/>
          <w:b/>
          <w:bCs/>
          <w:sz w:val="20"/>
          <w:szCs w:val="20"/>
          <w:lang w:eastAsia="en-US"/>
        </w:rPr>
        <w:t xml:space="preserve"> </w:t>
      </w:r>
      <w:r w:rsidR="00753773" w:rsidRPr="00753773">
        <w:rPr>
          <w:rFonts w:ascii="Arial" w:eastAsiaTheme="minorHAnsi" w:hAnsi="Arial" w:cs="Arial"/>
          <w:b/>
          <w:bCs/>
          <w:sz w:val="20"/>
          <w:szCs w:val="20"/>
          <w:lang w:eastAsia="en-US"/>
        </w:rPr>
        <w:t>con menos managers</w:t>
      </w:r>
      <w:r w:rsidR="00753773">
        <w:rPr>
          <w:rFonts w:ascii="Arial" w:eastAsiaTheme="minorHAnsi" w:hAnsi="Arial" w:cs="Arial"/>
          <w:b/>
          <w:bCs/>
          <w:sz w:val="20"/>
          <w:szCs w:val="20"/>
          <w:lang w:eastAsia="en-US"/>
        </w:rPr>
        <w:t>”</w:t>
      </w:r>
    </w:p>
    <w:p w14:paraId="7BBE748D" w14:textId="77777777" w:rsidR="00CC3E68" w:rsidRPr="00CC3E68" w:rsidRDefault="00CC3E68" w:rsidP="00753773">
      <w:p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CC3E68">
        <w:rPr>
          <w:rFonts w:ascii="Arial" w:eastAsiaTheme="minorHAnsi" w:hAnsi="Arial" w:cs="Arial"/>
          <w:sz w:val="20"/>
          <w:szCs w:val="20"/>
          <w:lang w:eastAsia="en-US"/>
        </w:rPr>
        <w:t>•Objetivos Comunes</w:t>
      </w:r>
    </w:p>
    <w:p w14:paraId="548A50D0" w14:textId="77777777" w:rsidR="00CC3E68" w:rsidRPr="00CC3E68" w:rsidRDefault="00CC3E68" w:rsidP="00753773">
      <w:p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CC3E68">
        <w:rPr>
          <w:rFonts w:ascii="Arial" w:eastAsiaTheme="minorHAnsi" w:hAnsi="Arial" w:cs="Arial"/>
          <w:sz w:val="20"/>
          <w:szCs w:val="20"/>
          <w:lang w:eastAsia="en-US"/>
        </w:rPr>
        <w:t>•Trabajo Horizontal</w:t>
      </w:r>
    </w:p>
    <w:p w14:paraId="594B24B0" w14:textId="77777777" w:rsidR="00CC3E68" w:rsidRPr="00CC3E68" w:rsidRDefault="00CC3E68" w:rsidP="00753773">
      <w:p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CC3E68">
        <w:rPr>
          <w:rFonts w:ascii="Arial" w:eastAsiaTheme="minorHAnsi" w:hAnsi="Arial" w:cs="Arial"/>
          <w:sz w:val="20"/>
          <w:szCs w:val="20"/>
          <w:lang w:eastAsia="en-US"/>
        </w:rPr>
        <w:t>•Equipos Multidisciplinarios orientados al valor</w:t>
      </w:r>
    </w:p>
    <w:p w14:paraId="6ABE6384" w14:textId="3D9BCFA2" w:rsidR="00753773" w:rsidRPr="00753773" w:rsidRDefault="00CC3E68" w:rsidP="00753773">
      <w:p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CC3E68">
        <w:rPr>
          <w:rFonts w:ascii="Arial" w:eastAsiaTheme="minorHAnsi" w:hAnsi="Arial" w:cs="Arial"/>
          <w:sz w:val="20"/>
          <w:szCs w:val="20"/>
          <w:lang w:eastAsia="en-US"/>
        </w:rPr>
        <w:t>•Foco en las persona</w:t>
      </w:r>
      <w:r w:rsidR="00753773">
        <w:rPr>
          <w:rFonts w:ascii="Arial" w:eastAsiaTheme="minorHAnsi" w:hAnsi="Arial" w:cs="Arial"/>
          <w:sz w:val="20"/>
          <w:szCs w:val="20"/>
          <w:lang w:eastAsia="en-US"/>
        </w:rPr>
        <w:t>s</w:t>
      </w:r>
    </w:p>
    <w:p w14:paraId="467F3C02" w14:textId="77777777" w:rsidR="00CC3E68" w:rsidRPr="00CC3E68" w:rsidRDefault="00CC3E68" w:rsidP="00753773">
      <w:p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CC3E68">
        <w:rPr>
          <w:rFonts w:ascii="Arial" w:eastAsiaTheme="minorHAnsi" w:hAnsi="Arial" w:cs="Arial"/>
          <w:sz w:val="20"/>
          <w:szCs w:val="20"/>
          <w:lang w:eastAsia="en-US"/>
        </w:rPr>
        <w:t>•No es otro marco de trabajo</w:t>
      </w:r>
    </w:p>
    <w:p w14:paraId="1A2DE6E1" w14:textId="344E2FE3" w:rsidR="00CC3E68" w:rsidRPr="00753773" w:rsidRDefault="00CC3E68" w:rsidP="00753773">
      <w:p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CC3E68">
        <w:rPr>
          <w:rFonts w:ascii="Arial" w:eastAsiaTheme="minorHAnsi" w:hAnsi="Arial" w:cs="Arial"/>
          <w:sz w:val="20"/>
          <w:szCs w:val="20"/>
          <w:lang w:eastAsia="en-US"/>
        </w:rPr>
        <w:t>•Es una mentalidad, combinada con una colección de juegos, herramientas y prácticas en constante cambio para ayudar a cualquier trabajador a administrar la organización. Es una forma de ver los sistemas de trabajo.</w:t>
      </w:r>
    </w:p>
    <w:p w14:paraId="64ABD09C" w14:textId="4F7FE029" w:rsidR="00CC3E68" w:rsidRPr="00CC3E68" w:rsidRDefault="00CC3E68" w:rsidP="00753773">
      <w:p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b/>
          <w:bCs/>
          <w:sz w:val="20"/>
          <w:szCs w:val="20"/>
          <w:lang w:eastAsia="en-US"/>
        </w:rPr>
      </w:pPr>
      <w:r w:rsidRPr="00753773">
        <w:rPr>
          <w:rFonts w:ascii="Arial" w:eastAsiaTheme="minorHAnsi" w:hAnsi="Arial" w:cs="Arial"/>
          <w:b/>
          <w:bCs/>
          <w:sz w:val="20"/>
          <w:szCs w:val="20"/>
          <w:lang w:eastAsia="en-US"/>
        </w:rPr>
        <w:t>Características</w:t>
      </w:r>
    </w:p>
    <w:p w14:paraId="2E6EE304" w14:textId="30A55027" w:rsidR="00CC3E68" w:rsidRPr="00753773" w:rsidRDefault="00CC3E68" w:rsidP="00753773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753773">
        <w:rPr>
          <w:rFonts w:ascii="Arial" w:eastAsiaTheme="minorHAnsi" w:hAnsi="Arial" w:cs="Arial"/>
          <w:sz w:val="20"/>
          <w:szCs w:val="20"/>
          <w:lang w:eastAsia="en-US"/>
        </w:rPr>
        <w:t xml:space="preserve">Involucrar a las personas y sus interacciones </w:t>
      </w:r>
    </w:p>
    <w:p w14:paraId="6F07CAF8" w14:textId="5BA04CAC" w:rsidR="00CC3E68" w:rsidRPr="00753773" w:rsidRDefault="00CC3E68" w:rsidP="00753773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753773">
        <w:rPr>
          <w:rFonts w:ascii="Arial" w:eastAsiaTheme="minorHAnsi" w:hAnsi="Arial" w:cs="Arial"/>
          <w:sz w:val="20"/>
          <w:szCs w:val="20"/>
          <w:lang w:eastAsia="en-US"/>
        </w:rPr>
        <w:t xml:space="preserve">Mejorar el sistema </w:t>
      </w:r>
    </w:p>
    <w:p w14:paraId="190286FB" w14:textId="2E1C6BB3" w:rsidR="00CC3E68" w:rsidRPr="00753773" w:rsidRDefault="00CC3E68" w:rsidP="00753773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753773">
        <w:rPr>
          <w:rFonts w:ascii="Arial" w:eastAsiaTheme="minorHAnsi" w:hAnsi="Arial" w:cs="Arial"/>
          <w:sz w:val="20"/>
          <w:szCs w:val="20"/>
          <w:lang w:eastAsia="en-US"/>
        </w:rPr>
        <w:t xml:space="preserve">Gestionar el sistema, no a las personas </w:t>
      </w:r>
    </w:p>
    <w:p w14:paraId="1100FA77" w14:textId="1FA6FAA5" w:rsidR="00CC3E68" w:rsidRPr="00753773" w:rsidRDefault="00CC3E68" w:rsidP="00753773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753773">
        <w:rPr>
          <w:rFonts w:ascii="Arial" w:eastAsiaTheme="minorHAnsi" w:hAnsi="Arial" w:cs="Arial"/>
          <w:sz w:val="20"/>
          <w:szCs w:val="20"/>
          <w:lang w:eastAsia="en-US"/>
        </w:rPr>
        <w:t xml:space="preserve">Ayudar a deleitar a todos los clientes </w:t>
      </w:r>
    </w:p>
    <w:p w14:paraId="6D95724E" w14:textId="4D7F79F7" w:rsidR="00CC3E68" w:rsidRPr="00753773" w:rsidRDefault="00CC3E68" w:rsidP="00753773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proofErr w:type="spellStart"/>
      <w:r w:rsidRPr="00753773">
        <w:rPr>
          <w:rFonts w:ascii="Arial" w:eastAsiaTheme="minorHAnsi" w:hAnsi="Arial" w:cs="Arial"/>
          <w:sz w:val="20"/>
          <w:szCs w:val="20"/>
          <w:lang w:eastAsia="en-US"/>
        </w:rPr>
        <w:t>Co-creartrabajo</w:t>
      </w:r>
      <w:proofErr w:type="spellEnd"/>
    </w:p>
    <w:p w14:paraId="3C7BFA73" w14:textId="611B60BF" w:rsidR="00CC3E68" w:rsidRPr="00753773" w:rsidRDefault="00CC3E68" w:rsidP="00753773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753773">
        <w:rPr>
          <w:rFonts w:ascii="Arial" w:eastAsiaTheme="minorHAnsi" w:hAnsi="Arial" w:cs="Arial"/>
          <w:sz w:val="20"/>
          <w:szCs w:val="20"/>
          <w:lang w:eastAsia="en-US"/>
        </w:rPr>
        <w:t>Energizar a las personas</w:t>
      </w:r>
    </w:p>
    <w:p w14:paraId="7B43E0A5" w14:textId="1CA66801" w:rsidR="00CC3E68" w:rsidRPr="00753773" w:rsidRDefault="00CC3E68" w:rsidP="00753773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753773">
        <w:rPr>
          <w:rFonts w:ascii="Arial" w:eastAsiaTheme="minorHAnsi" w:hAnsi="Arial" w:cs="Arial"/>
          <w:sz w:val="20"/>
          <w:szCs w:val="20"/>
          <w:lang w:eastAsia="en-US"/>
        </w:rPr>
        <w:t>Empoderar equipos</w:t>
      </w:r>
    </w:p>
    <w:p w14:paraId="760E1618" w14:textId="6CB69D9C" w:rsidR="00CC3E68" w:rsidRPr="00753773" w:rsidRDefault="00CC3E68" w:rsidP="00753773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753773">
        <w:rPr>
          <w:rFonts w:ascii="Arial" w:eastAsiaTheme="minorHAnsi" w:hAnsi="Arial" w:cs="Arial"/>
          <w:sz w:val="20"/>
          <w:szCs w:val="20"/>
          <w:lang w:eastAsia="en-US"/>
        </w:rPr>
        <w:t>Alineación de restricciones</w:t>
      </w:r>
    </w:p>
    <w:p w14:paraId="1572962D" w14:textId="12A3EAA1" w:rsidR="00CC3E68" w:rsidRPr="00753773" w:rsidRDefault="00CC3E68" w:rsidP="00753773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753773">
        <w:rPr>
          <w:rFonts w:ascii="Arial" w:eastAsiaTheme="minorHAnsi" w:hAnsi="Arial" w:cs="Arial"/>
          <w:sz w:val="20"/>
          <w:szCs w:val="20"/>
          <w:lang w:eastAsia="en-US"/>
        </w:rPr>
        <w:lastRenderedPageBreak/>
        <w:t>Desarrollo de competencias</w:t>
      </w:r>
    </w:p>
    <w:p w14:paraId="67F7EEC6" w14:textId="6230C1D9" w:rsidR="00CC3E68" w:rsidRPr="00753773" w:rsidRDefault="00CC3E68" w:rsidP="00753773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753773">
        <w:rPr>
          <w:rFonts w:ascii="Arial" w:eastAsiaTheme="minorHAnsi" w:hAnsi="Arial" w:cs="Arial"/>
          <w:sz w:val="20"/>
          <w:szCs w:val="20"/>
          <w:lang w:eastAsia="en-US"/>
        </w:rPr>
        <w:t>Estructura en crecimiento</w:t>
      </w:r>
    </w:p>
    <w:p w14:paraId="2D900523" w14:textId="7E7C0D86" w:rsidR="00CC3E68" w:rsidRPr="00753773" w:rsidRDefault="00CC3E68" w:rsidP="00753773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753773">
        <w:rPr>
          <w:rFonts w:ascii="Arial" w:eastAsiaTheme="minorHAnsi" w:hAnsi="Arial" w:cs="Arial"/>
          <w:sz w:val="20"/>
          <w:szCs w:val="20"/>
          <w:lang w:eastAsia="en-US"/>
        </w:rPr>
        <w:t>Mejorar todo</w:t>
      </w:r>
    </w:p>
    <w:p w14:paraId="01D921D2" w14:textId="77777777" w:rsidR="00CC3E68" w:rsidRDefault="00CC3E68" w:rsidP="0075377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7C15CC8A" w14:textId="477D4278" w:rsidR="00286E20" w:rsidRDefault="00286E20" w:rsidP="0075377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>
        <w:rPr>
          <w:rFonts w:ascii="Arial" w:hAnsi="Arial" w:cs="Arial"/>
          <w:b/>
          <w:bCs/>
          <w:color w:val="6F01EE"/>
        </w:rPr>
        <w:t>2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177136C7" w14:textId="13E0ADAC" w:rsidR="00CC3E68" w:rsidRDefault="00C63355" w:rsidP="00753773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Herramientas de autoliderazgo</w:t>
      </w:r>
    </w:p>
    <w:p w14:paraId="1135C191" w14:textId="283B8467" w:rsidR="00CC3E68" w:rsidRPr="00753773" w:rsidRDefault="00CC3E68" w:rsidP="00753773">
      <w:pPr>
        <w:spacing w:line="360" w:lineRule="auto"/>
        <w:rPr>
          <w:rFonts w:ascii="Arial" w:hAnsi="Arial" w:cs="Arial"/>
          <w:b/>
          <w:bCs/>
          <w:sz w:val="20"/>
          <w:szCs w:val="20"/>
          <w:lang w:eastAsia="es-MX"/>
        </w:rPr>
      </w:pPr>
      <w:r w:rsidRPr="00753773">
        <w:rPr>
          <w:rFonts w:ascii="Arial" w:hAnsi="Arial" w:cs="Arial"/>
          <w:b/>
          <w:bCs/>
          <w:sz w:val="20"/>
          <w:szCs w:val="20"/>
          <w:lang w:eastAsia="es-MX"/>
        </w:rPr>
        <w:t>Definición de liderazgo:</w:t>
      </w:r>
    </w:p>
    <w:p w14:paraId="0E532FB3" w14:textId="75F6D50A" w:rsidR="00CC3E68" w:rsidRPr="00753773" w:rsidRDefault="00CC3E68" w:rsidP="00753773">
      <w:pPr>
        <w:spacing w:line="360" w:lineRule="auto"/>
        <w:rPr>
          <w:rFonts w:ascii="Arial" w:hAnsi="Arial" w:cs="Arial"/>
          <w:sz w:val="20"/>
          <w:szCs w:val="20"/>
        </w:rPr>
      </w:pPr>
      <w:r w:rsidRPr="00753773">
        <w:rPr>
          <w:rFonts w:ascii="Arial" w:hAnsi="Arial" w:cs="Arial"/>
          <w:sz w:val="20"/>
          <w:szCs w:val="20"/>
        </w:rPr>
        <w:t xml:space="preserve">“Es la capacidad de evocar el compromiso interno del otro, inspirarlo para que se comprometa con una misión que le propongo” –Fred </w:t>
      </w:r>
      <w:proofErr w:type="spellStart"/>
      <w:r w:rsidRPr="00753773">
        <w:rPr>
          <w:rFonts w:ascii="Arial" w:hAnsi="Arial" w:cs="Arial"/>
          <w:sz w:val="20"/>
          <w:szCs w:val="20"/>
        </w:rPr>
        <w:t>Kofman</w:t>
      </w:r>
      <w:proofErr w:type="spellEnd"/>
    </w:p>
    <w:p w14:paraId="1957C7BD" w14:textId="10686F86" w:rsidR="00CC3E68" w:rsidRPr="00753773" w:rsidRDefault="00CC3E68" w:rsidP="00753773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  <w:r w:rsidRPr="00753773">
        <w:rPr>
          <w:rFonts w:ascii="Arial" w:hAnsi="Arial" w:cs="Arial"/>
          <w:b/>
          <w:bCs/>
          <w:sz w:val="20"/>
          <w:szCs w:val="20"/>
        </w:rPr>
        <w:t>Estilos de liderazgo</w:t>
      </w:r>
    </w:p>
    <w:p w14:paraId="06173ECA" w14:textId="2D6BF246" w:rsidR="00CC3E68" w:rsidRPr="00753773" w:rsidRDefault="00CC3E68" w:rsidP="00ED166A">
      <w:pPr>
        <w:spacing w:line="360" w:lineRule="auto"/>
        <w:jc w:val="center"/>
        <w:rPr>
          <w:rFonts w:ascii="Arial" w:hAnsi="Arial" w:cs="Arial"/>
          <w:color w:val="6F01EE"/>
          <w:sz w:val="20"/>
          <w:szCs w:val="20"/>
          <w:lang w:eastAsia="es-MX"/>
        </w:rPr>
      </w:pPr>
      <w:r w:rsidRPr="0075377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EF060BF" wp14:editId="5D004E21">
            <wp:extent cx="4891940" cy="3324225"/>
            <wp:effectExtent l="0" t="0" r="444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7974" cy="332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2E64" w14:textId="6DF25A0A" w:rsidR="00CC3E68" w:rsidRPr="00753773" w:rsidRDefault="00CC3E68" w:rsidP="00753773">
      <w:pPr>
        <w:spacing w:line="360" w:lineRule="auto"/>
        <w:rPr>
          <w:rFonts w:ascii="Arial" w:hAnsi="Arial" w:cs="Arial"/>
          <w:color w:val="6F01EE"/>
          <w:sz w:val="20"/>
          <w:szCs w:val="20"/>
          <w:lang w:eastAsia="es-MX"/>
        </w:rPr>
      </w:pPr>
    </w:p>
    <w:p w14:paraId="05753177" w14:textId="0C3907B3" w:rsidR="00CC3E68" w:rsidRPr="00753773" w:rsidRDefault="00CC3E68" w:rsidP="00ED166A">
      <w:pPr>
        <w:spacing w:line="360" w:lineRule="auto"/>
        <w:jc w:val="center"/>
        <w:rPr>
          <w:rFonts w:ascii="Arial" w:hAnsi="Arial" w:cs="Arial"/>
          <w:color w:val="6F01EE"/>
          <w:sz w:val="20"/>
          <w:szCs w:val="20"/>
          <w:lang w:eastAsia="es-MX"/>
        </w:rPr>
      </w:pPr>
      <w:r w:rsidRPr="00753773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02E91361" wp14:editId="51121CE8">
            <wp:extent cx="4485279" cy="31242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7800" cy="31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91EE" w14:textId="4403C6E7" w:rsidR="00286E20" w:rsidRPr="00753773" w:rsidRDefault="00CC3E68" w:rsidP="00753773">
      <w:pPr>
        <w:spacing w:line="360" w:lineRule="auto"/>
        <w:rPr>
          <w:rFonts w:ascii="Arial" w:hAnsi="Arial" w:cs="Arial"/>
          <w:b/>
          <w:bCs/>
          <w:noProof/>
          <w:sz w:val="20"/>
          <w:szCs w:val="20"/>
        </w:rPr>
      </w:pPr>
      <w:r w:rsidRPr="00753773">
        <w:rPr>
          <w:rFonts w:ascii="Arial" w:hAnsi="Arial" w:cs="Arial"/>
          <w:b/>
          <w:bCs/>
          <w:noProof/>
          <w:sz w:val="20"/>
          <w:szCs w:val="20"/>
        </w:rPr>
        <w:t>Viaje del autoliderazgo</w:t>
      </w:r>
    </w:p>
    <w:p w14:paraId="5FF26515" w14:textId="43F31F9D" w:rsidR="00CC3E68" w:rsidRPr="00753773" w:rsidRDefault="00CC3E68" w:rsidP="00ED166A">
      <w:pPr>
        <w:spacing w:line="360" w:lineRule="auto"/>
        <w:jc w:val="center"/>
        <w:rPr>
          <w:rFonts w:ascii="Arial" w:hAnsi="Arial" w:cs="Arial"/>
          <w:color w:val="6F01EE"/>
          <w:sz w:val="20"/>
          <w:szCs w:val="20"/>
          <w:lang w:eastAsia="es-MX"/>
        </w:rPr>
      </w:pPr>
      <w:r w:rsidRPr="0075377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1109629" wp14:editId="17355265">
            <wp:extent cx="4450221" cy="24765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2171" cy="24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0B2F" w14:textId="7910F2D2" w:rsidR="00CC3E68" w:rsidRPr="00753773" w:rsidRDefault="00CC3E68" w:rsidP="00753773">
      <w:pPr>
        <w:spacing w:line="360" w:lineRule="auto"/>
        <w:rPr>
          <w:rFonts w:ascii="Arial" w:hAnsi="Arial" w:cs="Arial"/>
          <w:color w:val="6F01EE"/>
          <w:sz w:val="20"/>
          <w:szCs w:val="20"/>
          <w:lang w:eastAsia="es-MX"/>
        </w:rPr>
      </w:pPr>
    </w:p>
    <w:p w14:paraId="1A406019" w14:textId="76CC0C9B" w:rsidR="00CC3E68" w:rsidRPr="00753773" w:rsidRDefault="00CC3E68" w:rsidP="00ED166A">
      <w:pPr>
        <w:spacing w:line="360" w:lineRule="auto"/>
        <w:jc w:val="center"/>
        <w:rPr>
          <w:rFonts w:ascii="Arial" w:hAnsi="Arial" w:cs="Arial"/>
          <w:color w:val="6F01EE"/>
          <w:sz w:val="20"/>
          <w:szCs w:val="20"/>
          <w:lang w:eastAsia="es-MX"/>
        </w:rPr>
      </w:pPr>
      <w:r w:rsidRPr="00753773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08C9F6CD" wp14:editId="4DF3ACEC">
            <wp:extent cx="4125610" cy="2362200"/>
            <wp:effectExtent l="0" t="0" r="825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6617" cy="236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2726" w14:textId="394A9DC5" w:rsidR="00CC3E68" w:rsidRPr="00753773" w:rsidRDefault="00CC3E68" w:rsidP="00753773">
      <w:pPr>
        <w:spacing w:line="360" w:lineRule="auto"/>
        <w:rPr>
          <w:rFonts w:ascii="Arial" w:hAnsi="Arial" w:cs="Arial"/>
          <w:color w:val="6F01EE"/>
          <w:sz w:val="20"/>
          <w:szCs w:val="20"/>
          <w:lang w:eastAsia="es-MX"/>
        </w:rPr>
      </w:pPr>
    </w:p>
    <w:p w14:paraId="7E93548C" w14:textId="1C2BD28E" w:rsidR="00CC3E68" w:rsidRPr="00753773" w:rsidRDefault="00CC3E68" w:rsidP="00ED166A">
      <w:pPr>
        <w:spacing w:line="360" w:lineRule="auto"/>
        <w:jc w:val="center"/>
        <w:rPr>
          <w:rFonts w:ascii="Arial" w:hAnsi="Arial" w:cs="Arial"/>
          <w:color w:val="6F01EE"/>
          <w:sz w:val="20"/>
          <w:szCs w:val="20"/>
          <w:lang w:eastAsia="es-MX"/>
        </w:rPr>
      </w:pPr>
      <w:r w:rsidRPr="0075377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8394596" wp14:editId="3EBA3E98">
            <wp:extent cx="4162425" cy="253873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6891" cy="25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E68B" w14:textId="77777777" w:rsidR="000A5EF9" w:rsidRDefault="000A5EF9" w:rsidP="0075377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38E624B1" w14:textId="1A806E23" w:rsidR="004453BE" w:rsidRDefault="004453BE" w:rsidP="0075377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>
        <w:rPr>
          <w:rFonts w:ascii="Arial" w:hAnsi="Arial" w:cs="Arial"/>
          <w:b/>
          <w:bCs/>
          <w:color w:val="6F01EE"/>
        </w:rPr>
        <w:t>3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10C418F1" w14:textId="1FD72788" w:rsidR="00BB3431" w:rsidRDefault="00C63355" w:rsidP="00753773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Gestión del cambio: Modelo ADKAR</w:t>
      </w:r>
    </w:p>
    <w:p w14:paraId="122302CA" w14:textId="77777777" w:rsidR="002906AD" w:rsidRPr="00753773" w:rsidRDefault="002906AD" w:rsidP="0075377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sz w:val="20"/>
          <w:szCs w:val="20"/>
          <w:lang w:eastAsia="es-PE"/>
        </w:rPr>
      </w:pPr>
      <w:r w:rsidRPr="00753773">
        <w:rPr>
          <w:rStyle w:val="Textoennegrita"/>
          <w:rFonts w:ascii="Arial" w:hAnsi="Arial" w:cs="Arial"/>
          <w:sz w:val="20"/>
          <w:szCs w:val="20"/>
        </w:rPr>
        <w:t>ADKAR es un modelo para gestión de cambio organizacional</w:t>
      </w:r>
      <w:r w:rsidRPr="00753773">
        <w:rPr>
          <w:rFonts w:ascii="Arial" w:hAnsi="Arial" w:cs="Arial"/>
          <w:sz w:val="20"/>
          <w:szCs w:val="20"/>
        </w:rPr>
        <w:t> y se fundamenta en la medición individual que permite que cada individuo supere las etapas que lo componen. El utilizar este modelo dentro los proyectos y empresa puede permitir dos cosas importantes:</w:t>
      </w:r>
    </w:p>
    <w:p w14:paraId="642EB6F1" w14:textId="77777777" w:rsidR="002906AD" w:rsidRPr="00753773" w:rsidRDefault="002906AD" w:rsidP="00753773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53773">
        <w:rPr>
          <w:rFonts w:ascii="Arial" w:hAnsi="Arial" w:cs="Arial"/>
          <w:sz w:val="20"/>
          <w:szCs w:val="20"/>
        </w:rPr>
        <w:t>Hablar el mismo idioma alrededor de gestionar el cambio organizacional</w:t>
      </w:r>
    </w:p>
    <w:p w14:paraId="6F2D280B" w14:textId="77777777" w:rsidR="002906AD" w:rsidRPr="00753773" w:rsidRDefault="002906AD" w:rsidP="00753773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53773">
        <w:rPr>
          <w:rFonts w:ascii="Arial" w:hAnsi="Arial" w:cs="Arial"/>
          <w:sz w:val="20"/>
          <w:szCs w:val="20"/>
        </w:rPr>
        <w:t>Tomar acciones apropiadas para que las personas se integren a los cambios</w:t>
      </w:r>
    </w:p>
    <w:p w14:paraId="20DB7339" w14:textId="4E653450" w:rsidR="002906AD" w:rsidRPr="00753773" w:rsidRDefault="002906AD" w:rsidP="00753773">
      <w:pPr>
        <w:shd w:val="clear" w:color="auto" w:fill="FFFFFF"/>
        <w:spacing w:line="360" w:lineRule="auto"/>
        <w:jc w:val="both"/>
        <w:rPr>
          <w:rFonts w:ascii="Arial" w:hAnsi="Arial" w:cs="Arial"/>
          <w:sz w:val="20"/>
          <w:szCs w:val="20"/>
          <w:lang w:eastAsia="es-PE"/>
        </w:rPr>
      </w:pPr>
      <w:r w:rsidRPr="00753773">
        <w:rPr>
          <w:rFonts w:ascii="Arial" w:hAnsi="Arial" w:cs="Arial"/>
          <w:sz w:val="20"/>
          <w:szCs w:val="20"/>
          <w:lang w:eastAsia="es-PE"/>
        </w:rPr>
        <w:t>ADKAR es un acrónimo y representa 5 resultados concretos que las personas deben alcanzar para hacer que un cambio sea duradero: Alerta, Deseo, Conocimiento, Aptitud, Reforzamiento</w:t>
      </w:r>
    </w:p>
    <w:p w14:paraId="5DC72B92" w14:textId="27AACDB4" w:rsidR="008D11D5" w:rsidRPr="002906AD" w:rsidRDefault="00591D8C" w:rsidP="00ED166A">
      <w:pPr>
        <w:pStyle w:val="Prrafodelista"/>
        <w:spacing w:line="360" w:lineRule="auto"/>
        <w:jc w:val="center"/>
        <w:rPr>
          <w:rFonts w:ascii="Arial" w:hAnsi="Arial" w:cs="Arial"/>
          <w:b/>
          <w:bCs/>
          <w:color w:val="6F01EE"/>
        </w:rPr>
      </w:pPr>
      <w:hyperlink r:id="rId14" w:history="1">
        <w:r w:rsidR="002906AD" w:rsidRPr="002906AD">
          <w:rPr>
            <w:rFonts w:ascii="Poppins" w:hAnsi="Poppins"/>
            <w:color w:val="1E87F0"/>
            <w:sz w:val="23"/>
            <w:szCs w:val="23"/>
            <w:lang w:eastAsia="es-PE"/>
          </w:rPr>
          <w:br/>
        </w:r>
      </w:hyperlink>
      <w:r w:rsidR="002906AD">
        <w:rPr>
          <w:noProof/>
        </w:rPr>
        <w:drawing>
          <wp:inline distT="0" distB="0" distL="0" distR="0" wp14:anchorId="1E088C48" wp14:editId="2C4D902E">
            <wp:extent cx="2894266" cy="2695575"/>
            <wp:effectExtent l="0" t="0" r="190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358" cy="270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055DF" w14:textId="791B0268" w:rsidR="00286E20" w:rsidRDefault="00286E20" w:rsidP="00753773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55AB53E" w14:textId="77777777" w:rsidR="00286E20" w:rsidRDefault="00286E20" w:rsidP="00753773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1922DDBF" w14:textId="225D087A" w:rsidR="00021259" w:rsidRDefault="00EC1AC0" w:rsidP="00753773">
      <w:pPr>
        <w:spacing w:line="360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Activida</w:t>
      </w:r>
      <w:r w:rsidR="00021259">
        <w:rPr>
          <w:rFonts w:ascii="Arial" w:hAnsi="Arial" w:cs="Arial"/>
          <w:b/>
          <w:bCs/>
          <w:color w:val="6F01EE"/>
        </w:rPr>
        <w:t>d</w:t>
      </w:r>
    </w:p>
    <w:p w14:paraId="78D33C7C" w14:textId="7EC524DB" w:rsidR="002906AD" w:rsidRDefault="002906AD" w:rsidP="00753773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A27348">
        <w:rPr>
          <w:rFonts w:ascii="Arial" w:hAnsi="Arial" w:cs="Arial"/>
          <w:color w:val="000000" w:themeColor="text1"/>
          <w:sz w:val="20"/>
          <w:szCs w:val="20"/>
        </w:rPr>
        <w:t>Ingresará con su nombre y apellido a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una</w:t>
      </w:r>
      <w:r w:rsidRPr="00A27348">
        <w:rPr>
          <w:rFonts w:ascii="Arial" w:hAnsi="Arial" w:cs="Arial"/>
          <w:color w:val="000000" w:themeColor="text1"/>
          <w:sz w:val="20"/>
          <w:szCs w:val="20"/>
        </w:rPr>
        <w:t xml:space="preserve"> “herramienta </w:t>
      </w:r>
      <w:proofErr w:type="spellStart"/>
      <w:r w:rsidRPr="00A27348">
        <w:rPr>
          <w:rFonts w:ascii="Arial" w:hAnsi="Arial" w:cs="Arial"/>
          <w:color w:val="000000" w:themeColor="text1"/>
          <w:sz w:val="20"/>
          <w:szCs w:val="20"/>
        </w:rPr>
        <w:t>gamificada</w:t>
      </w:r>
      <w:proofErr w:type="spellEnd"/>
      <w:r w:rsidRPr="00A27348">
        <w:rPr>
          <w:rFonts w:ascii="Arial" w:hAnsi="Arial" w:cs="Arial"/>
          <w:color w:val="000000" w:themeColor="text1"/>
          <w:sz w:val="20"/>
          <w:szCs w:val="20"/>
        </w:rPr>
        <w:t xml:space="preserve">” y competirá en tiempo real con sus demás compañeros de clase para resolver el examen en línea, relacionado a </w:t>
      </w:r>
      <w:r>
        <w:rPr>
          <w:rFonts w:ascii="Arial" w:hAnsi="Arial" w:cs="Arial"/>
          <w:color w:val="000000" w:themeColor="text1"/>
          <w:sz w:val="20"/>
          <w:szCs w:val="20"/>
        </w:rPr>
        <w:t>Agente de Cambio ágil</w:t>
      </w:r>
      <w:r w:rsidRPr="00A27348">
        <w:rPr>
          <w:rFonts w:ascii="Arial" w:hAnsi="Arial" w:cs="Arial"/>
          <w:color w:val="000000" w:themeColor="text1"/>
          <w:sz w:val="20"/>
          <w:szCs w:val="20"/>
        </w:rPr>
        <w:t>. Al final se verán los resultados obtenidos en una tabla de posiciones.</w:t>
      </w:r>
    </w:p>
    <w:p w14:paraId="5AC44A9F" w14:textId="77777777" w:rsidR="002906AD" w:rsidRDefault="002906AD" w:rsidP="002906AD">
      <w:pPr>
        <w:spacing w:line="36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376F8D0E" w14:textId="77777777" w:rsidR="002906AD" w:rsidRPr="00114796" w:rsidRDefault="002906AD" w:rsidP="002906AD">
      <w:pPr>
        <w:spacing w:after="160" w:line="259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4D831D04" wp14:editId="39FCEE82">
            <wp:extent cx="2705100" cy="16954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7A1F4" w14:textId="368CB7D3" w:rsidR="00B752E4" w:rsidRDefault="00B752E4" w:rsidP="00B752E4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4F74FD9B" w14:textId="583710F6" w:rsidR="00B752E4" w:rsidRPr="00B752E4" w:rsidRDefault="00B752E4" w:rsidP="009F30A0">
      <w:pPr>
        <w:spacing w:line="360" w:lineRule="auto"/>
        <w:jc w:val="center"/>
        <w:rPr>
          <w:rFonts w:ascii="Arial" w:hAnsi="Arial" w:cs="Arial"/>
          <w:sz w:val="20"/>
          <w:szCs w:val="20"/>
        </w:rPr>
      </w:pPr>
    </w:p>
    <w:p w14:paraId="46CE1049" w14:textId="6A538BBF" w:rsidR="00FA6C91" w:rsidRDefault="00FA6C91" w:rsidP="00226106">
      <w:pPr>
        <w:rPr>
          <w:rFonts w:ascii="Arial" w:hAnsi="Arial" w:cs="Arial"/>
          <w:b/>
          <w:bCs/>
          <w:color w:val="6F01EE"/>
        </w:rPr>
      </w:pPr>
    </w:p>
    <w:p w14:paraId="22250650" w14:textId="77777777" w:rsidR="00FA6C91" w:rsidRDefault="00FA6C91" w:rsidP="00226106">
      <w:pPr>
        <w:rPr>
          <w:rFonts w:ascii="Arial" w:hAnsi="Arial" w:cs="Arial"/>
          <w:b/>
          <w:bCs/>
          <w:color w:val="6F01EE"/>
        </w:rPr>
      </w:pPr>
    </w:p>
    <w:p w14:paraId="6207FCB2" w14:textId="53929092" w:rsidR="00C26730" w:rsidRPr="00C26730" w:rsidRDefault="00C26730" w:rsidP="003763E9">
      <w:pPr>
        <w:spacing w:after="160" w:line="259" w:lineRule="auto"/>
        <w:jc w:val="center"/>
        <w:rPr>
          <w:rFonts w:ascii="Arial" w:hAnsi="Arial" w:cs="Arial"/>
          <w:color w:val="000000" w:themeColor="text1"/>
        </w:rPr>
      </w:pPr>
    </w:p>
    <w:sectPr w:rsidR="00C26730" w:rsidRPr="00C26730" w:rsidSect="00BA5D73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124C8" w14:textId="77777777" w:rsidR="00591D8C" w:rsidRDefault="00591D8C" w:rsidP="00DD7CB3">
      <w:r>
        <w:separator/>
      </w:r>
    </w:p>
  </w:endnote>
  <w:endnote w:type="continuationSeparator" w:id="0">
    <w:p w14:paraId="505466B7" w14:textId="77777777" w:rsidR="00591D8C" w:rsidRDefault="00591D8C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1" w:fontKey="{EA7F8C39-E9B9-4853-A409-B4239304B6AC}"/>
    <w:embedBold r:id="rId2" w:fontKey="{4B65A87B-2CB2-41BE-8320-F2E90552791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797FFC3F-FE9C-41C1-860D-11CEF25FF69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Poppins">
    <w:altName w:val="Cambria"/>
    <w:panose1 w:val="00000000000000000000"/>
    <w:charset w:val="00"/>
    <w:family w:val="roman"/>
    <w:notTrueType/>
    <w:pitch w:val="default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8D7C8" w14:textId="77777777" w:rsidR="00822C20" w:rsidRDefault="00822C2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75DB7405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EC43D1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591D8C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D1FFC" w14:textId="77777777" w:rsidR="00822C20" w:rsidRDefault="00822C2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72492" w14:textId="77777777" w:rsidR="00591D8C" w:rsidRDefault="00591D8C" w:rsidP="00DD7CB3">
      <w:r>
        <w:separator/>
      </w:r>
    </w:p>
  </w:footnote>
  <w:footnote w:type="continuationSeparator" w:id="0">
    <w:p w14:paraId="778950EC" w14:textId="77777777" w:rsidR="00591D8C" w:rsidRDefault="00591D8C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F9714" w14:textId="77777777" w:rsidR="00822C20" w:rsidRDefault="00822C2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4542016" w14:textId="77777777" w:rsidR="00822C20" w:rsidRDefault="00822C20" w:rsidP="00822C2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Metodología Ágil</w:t>
                          </w:r>
                        </w:p>
                        <w:p w14:paraId="28959A2B" w14:textId="0847C1B4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54542016" w14:textId="77777777" w:rsidR="00822C20" w:rsidRDefault="00822C20" w:rsidP="00822C2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Metodología Ágil</w:t>
                    </w:r>
                  </w:p>
                  <w:p w14:paraId="28959A2B" w14:textId="0847C1B4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6741C2BB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4C5E3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6741C2BB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4C5E3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7B6C3E0F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</w:t>
                          </w:r>
                          <w:r w:rsidR="004C5E3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r w:rsidR="00CD7B84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13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7B6C3E0F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</w:t>
                    </w:r>
                    <w:r w:rsidR="004C5E3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 </w:t>
                    </w:r>
                    <w:r w:rsidR="00CD7B84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13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15756" w14:textId="77777777" w:rsidR="00822C20" w:rsidRDefault="00822C2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A3D43"/>
    <w:multiLevelType w:val="hybridMultilevel"/>
    <w:tmpl w:val="F07098B6"/>
    <w:lvl w:ilvl="0" w:tplc="1F682E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7A4D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F4BE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465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F6B3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5EAD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1426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D2E9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AAB4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95E038E"/>
    <w:multiLevelType w:val="hybridMultilevel"/>
    <w:tmpl w:val="229C2056"/>
    <w:lvl w:ilvl="0" w:tplc="E84EB0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76CD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823A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2A8C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6B3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F0C7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25CA4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5A87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2451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802AC6"/>
    <w:multiLevelType w:val="hybridMultilevel"/>
    <w:tmpl w:val="AF0A878A"/>
    <w:lvl w:ilvl="0" w:tplc="D4404D4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9F76D8"/>
    <w:multiLevelType w:val="hybridMultilevel"/>
    <w:tmpl w:val="045A512A"/>
    <w:lvl w:ilvl="0" w:tplc="2B0E21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92597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8281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F0F3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A449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1655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30D1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0CD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2A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45377A7"/>
    <w:multiLevelType w:val="multilevel"/>
    <w:tmpl w:val="063CA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8F5193"/>
    <w:multiLevelType w:val="hybridMultilevel"/>
    <w:tmpl w:val="7DD2690A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8B525CB"/>
    <w:multiLevelType w:val="hybridMultilevel"/>
    <w:tmpl w:val="264ECCE4"/>
    <w:lvl w:ilvl="0" w:tplc="F342C78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5EDAD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94EEC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E64D5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02201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EEEFB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32002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845A5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FDC1A9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51322F"/>
    <w:multiLevelType w:val="hybridMultilevel"/>
    <w:tmpl w:val="0964B15E"/>
    <w:lvl w:ilvl="0" w:tplc="D1FA01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A639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6243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76BC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184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344C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0044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BC6C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E849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6961942"/>
    <w:multiLevelType w:val="hybridMultilevel"/>
    <w:tmpl w:val="4950093A"/>
    <w:lvl w:ilvl="0" w:tplc="6D8C13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CE248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4A56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187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0468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26B6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16AB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90B6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5C9E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6321563"/>
    <w:multiLevelType w:val="hybridMultilevel"/>
    <w:tmpl w:val="6950C0B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212FD6"/>
    <w:multiLevelType w:val="hybridMultilevel"/>
    <w:tmpl w:val="A538F5CE"/>
    <w:lvl w:ilvl="0" w:tplc="A3EAD2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3A52B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1C95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8E5E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225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FA7F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08F2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0048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72FE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8A50C2E"/>
    <w:multiLevelType w:val="multilevel"/>
    <w:tmpl w:val="0330A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32217C"/>
    <w:multiLevelType w:val="hybridMultilevel"/>
    <w:tmpl w:val="92320822"/>
    <w:lvl w:ilvl="0" w:tplc="4AEA620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807D9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C0CA6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FC78F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82651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F6D7B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261AE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DABF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90F25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76505B"/>
    <w:multiLevelType w:val="hybridMultilevel"/>
    <w:tmpl w:val="091CD39A"/>
    <w:lvl w:ilvl="0" w:tplc="308E40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E2CA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00C8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17433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B48B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D0C5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46F9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24C6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E600E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81E78E9"/>
    <w:multiLevelType w:val="hybridMultilevel"/>
    <w:tmpl w:val="B4AA836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1D2C68"/>
    <w:multiLevelType w:val="hybridMultilevel"/>
    <w:tmpl w:val="7E12ED0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993593"/>
    <w:multiLevelType w:val="hybridMultilevel"/>
    <w:tmpl w:val="F5C2C238"/>
    <w:lvl w:ilvl="0" w:tplc="560A28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1C58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D6D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CE37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36CE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C281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9AD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D4F9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6A3B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10"/>
  </w:num>
  <w:num w:numId="5">
    <w:abstractNumId w:val="12"/>
  </w:num>
  <w:num w:numId="6">
    <w:abstractNumId w:val="0"/>
  </w:num>
  <w:num w:numId="7">
    <w:abstractNumId w:val="11"/>
  </w:num>
  <w:num w:numId="8">
    <w:abstractNumId w:val="6"/>
  </w:num>
  <w:num w:numId="9">
    <w:abstractNumId w:val="1"/>
  </w:num>
  <w:num w:numId="10">
    <w:abstractNumId w:val="13"/>
  </w:num>
  <w:num w:numId="11">
    <w:abstractNumId w:val="16"/>
  </w:num>
  <w:num w:numId="12">
    <w:abstractNumId w:val="5"/>
  </w:num>
  <w:num w:numId="13">
    <w:abstractNumId w:val="15"/>
  </w:num>
  <w:num w:numId="14">
    <w:abstractNumId w:val="9"/>
  </w:num>
  <w:num w:numId="15">
    <w:abstractNumId w:val="4"/>
  </w:num>
  <w:num w:numId="16">
    <w:abstractNumId w:val="2"/>
  </w:num>
  <w:num w:numId="17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A0E"/>
    <w:rsid w:val="00021259"/>
    <w:rsid w:val="000348B8"/>
    <w:rsid w:val="00044CF6"/>
    <w:rsid w:val="00052A96"/>
    <w:rsid w:val="00076119"/>
    <w:rsid w:val="00085DC4"/>
    <w:rsid w:val="000A5EF9"/>
    <w:rsid w:val="000C6A0E"/>
    <w:rsid w:val="000F6ABD"/>
    <w:rsid w:val="001119A0"/>
    <w:rsid w:val="0011614B"/>
    <w:rsid w:val="00132FD0"/>
    <w:rsid w:val="001442C9"/>
    <w:rsid w:val="001905C5"/>
    <w:rsid w:val="00196F9C"/>
    <w:rsid w:val="001A3755"/>
    <w:rsid w:val="001C6A99"/>
    <w:rsid w:val="001E5358"/>
    <w:rsid w:val="0020768D"/>
    <w:rsid w:val="002223AF"/>
    <w:rsid w:val="00226106"/>
    <w:rsid w:val="002336A4"/>
    <w:rsid w:val="00256D84"/>
    <w:rsid w:val="002606B9"/>
    <w:rsid w:val="00262A83"/>
    <w:rsid w:val="002707CE"/>
    <w:rsid w:val="00286E20"/>
    <w:rsid w:val="002906AD"/>
    <w:rsid w:val="00293564"/>
    <w:rsid w:val="00297D26"/>
    <w:rsid w:val="002B11E9"/>
    <w:rsid w:val="002D2F52"/>
    <w:rsid w:val="002D3B11"/>
    <w:rsid w:val="002D6712"/>
    <w:rsid w:val="003112A8"/>
    <w:rsid w:val="00317F20"/>
    <w:rsid w:val="00321014"/>
    <w:rsid w:val="003225B7"/>
    <w:rsid w:val="00324B55"/>
    <w:rsid w:val="00340E0C"/>
    <w:rsid w:val="00354637"/>
    <w:rsid w:val="00367B65"/>
    <w:rsid w:val="003763E9"/>
    <w:rsid w:val="00377EA8"/>
    <w:rsid w:val="0039318C"/>
    <w:rsid w:val="003B3405"/>
    <w:rsid w:val="003B3719"/>
    <w:rsid w:val="003B498D"/>
    <w:rsid w:val="003B5175"/>
    <w:rsid w:val="003D51BB"/>
    <w:rsid w:val="003E57EA"/>
    <w:rsid w:val="003E64AD"/>
    <w:rsid w:val="00400F56"/>
    <w:rsid w:val="00403F4C"/>
    <w:rsid w:val="0040497E"/>
    <w:rsid w:val="00432ECD"/>
    <w:rsid w:val="00440686"/>
    <w:rsid w:val="00440A60"/>
    <w:rsid w:val="004453BE"/>
    <w:rsid w:val="00445701"/>
    <w:rsid w:val="0046483D"/>
    <w:rsid w:val="004833B1"/>
    <w:rsid w:val="004A6F07"/>
    <w:rsid w:val="004B7BF9"/>
    <w:rsid w:val="004C5E3C"/>
    <w:rsid w:val="004D1B66"/>
    <w:rsid w:val="004D6DDB"/>
    <w:rsid w:val="005375F7"/>
    <w:rsid w:val="00537E43"/>
    <w:rsid w:val="0054173F"/>
    <w:rsid w:val="005504EA"/>
    <w:rsid w:val="005657DB"/>
    <w:rsid w:val="0056679D"/>
    <w:rsid w:val="00574375"/>
    <w:rsid w:val="00591D8C"/>
    <w:rsid w:val="005A08BC"/>
    <w:rsid w:val="005D51BD"/>
    <w:rsid w:val="005F34FE"/>
    <w:rsid w:val="006113EB"/>
    <w:rsid w:val="00611470"/>
    <w:rsid w:val="00622CAC"/>
    <w:rsid w:val="00625811"/>
    <w:rsid w:val="006413C5"/>
    <w:rsid w:val="00656F1E"/>
    <w:rsid w:val="006B4E68"/>
    <w:rsid w:val="006C2E3E"/>
    <w:rsid w:val="006C37AD"/>
    <w:rsid w:val="006D74EB"/>
    <w:rsid w:val="006E40D5"/>
    <w:rsid w:val="007256E2"/>
    <w:rsid w:val="00726E81"/>
    <w:rsid w:val="00736AE9"/>
    <w:rsid w:val="007422EF"/>
    <w:rsid w:val="00745DF3"/>
    <w:rsid w:val="00753773"/>
    <w:rsid w:val="007602D6"/>
    <w:rsid w:val="007B41C2"/>
    <w:rsid w:val="007D4B36"/>
    <w:rsid w:val="00822C20"/>
    <w:rsid w:val="00826A2E"/>
    <w:rsid w:val="008668C7"/>
    <w:rsid w:val="008726A5"/>
    <w:rsid w:val="00885058"/>
    <w:rsid w:val="008C598E"/>
    <w:rsid w:val="008D11D5"/>
    <w:rsid w:val="008D3C36"/>
    <w:rsid w:val="0090572D"/>
    <w:rsid w:val="00931A12"/>
    <w:rsid w:val="009324AE"/>
    <w:rsid w:val="00947214"/>
    <w:rsid w:val="00973DA5"/>
    <w:rsid w:val="009D39FD"/>
    <w:rsid w:val="009F30A0"/>
    <w:rsid w:val="00A00EC6"/>
    <w:rsid w:val="00A35C1A"/>
    <w:rsid w:val="00A42FC8"/>
    <w:rsid w:val="00A55187"/>
    <w:rsid w:val="00A751A3"/>
    <w:rsid w:val="00A865C9"/>
    <w:rsid w:val="00AA1F6A"/>
    <w:rsid w:val="00AA429D"/>
    <w:rsid w:val="00AB00B4"/>
    <w:rsid w:val="00AF01E8"/>
    <w:rsid w:val="00B00824"/>
    <w:rsid w:val="00B10690"/>
    <w:rsid w:val="00B33F42"/>
    <w:rsid w:val="00B44EFB"/>
    <w:rsid w:val="00B56EE1"/>
    <w:rsid w:val="00B57A70"/>
    <w:rsid w:val="00B65662"/>
    <w:rsid w:val="00B752E4"/>
    <w:rsid w:val="00BA5D73"/>
    <w:rsid w:val="00BB207E"/>
    <w:rsid w:val="00BB3431"/>
    <w:rsid w:val="00BE288C"/>
    <w:rsid w:val="00BF0367"/>
    <w:rsid w:val="00BF5C43"/>
    <w:rsid w:val="00C14C71"/>
    <w:rsid w:val="00C26730"/>
    <w:rsid w:val="00C37778"/>
    <w:rsid w:val="00C53A29"/>
    <w:rsid w:val="00C63355"/>
    <w:rsid w:val="00C932EC"/>
    <w:rsid w:val="00CA62E8"/>
    <w:rsid w:val="00CC3E68"/>
    <w:rsid w:val="00CD1E1C"/>
    <w:rsid w:val="00CD7B84"/>
    <w:rsid w:val="00D41C36"/>
    <w:rsid w:val="00D60FA9"/>
    <w:rsid w:val="00D762B3"/>
    <w:rsid w:val="00D7657E"/>
    <w:rsid w:val="00D856F3"/>
    <w:rsid w:val="00DB67FB"/>
    <w:rsid w:val="00DC04A8"/>
    <w:rsid w:val="00DD7CB3"/>
    <w:rsid w:val="00DE1376"/>
    <w:rsid w:val="00DE4BFE"/>
    <w:rsid w:val="00DF5485"/>
    <w:rsid w:val="00E135BF"/>
    <w:rsid w:val="00E30864"/>
    <w:rsid w:val="00E608F3"/>
    <w:rsid w:val="00E611D4"/>
    <w:rsid w:val="00E66371"/>
    <w:rsid w:val="00E83472"/>
    <w:rsid w:val="00E8729D"/>
    <w:rsid w:val="00EA046C"/>
    <w:rsid w:val="00EA2743"/>
    <w:rsid w:val="00EA72F6"/>
    <w:rsid w:val="00EC1AC0"/>
    <w:rsid w:val="00EC43D1"/>
    <w:rsid w:val="00EC62FB"/>
    <w:rsid w:val="00ED166A"/>
    <w:rsid w:val="00ED77C0"/>
    <w:rsid w:val="00EE3FF2"/>
    <w:rsid w:val="00EF4705"/>
    <w:rsid w:val="00F0328A"/>
    <w:rsid w:val="00F1509E"/>
    <w:rsid w:val="00F205B7"/>
    <w:rsid w:val="00F25629"/>
    <w:rsid w:val="00F35B35"/>
    <w:rsid w:val="00F514A6"/>
    <w:rsid w:val="00F56D8E"/>
    <w:rsid w:val="00F661A7"/>
    <w:rsid w:val="00FA6C91"/>
    <w:rsid w:val="00FB009D"/>
    <w:rsid w:val="00FB1ACB"/>
    <w:rsid w:val="00FB33FA"/>
    <w:rsid w:val="00FE1400"/>
    <w:rsid w:val="00FF3CA0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styleId="nfasis">
    <w:name w:val="Emphasis"/>
    <w:basedOn w:val="Fuentedeprrafopredeter"/>
    <w:uiPriority w:val="20"/>
    <w:qFormat/>
    <w:rsid w:val="00FF3CA0"/>
    <w:rPr>
      <w:i/>
      <w:iCs/>
    </w:rPr>
  </w:style>
  <w:style w:type="paragraph" w:customStyle="1" w:styleId="Default">
    <w:name w:val="Default"/>
    <w:rsid w:val="004A6F0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customStyle="1" w:styleId="Pa0">
    <w:name w:val="Pa0"/>
    <w:basedOn w:val="Default"/>
    <w:next w:val="Default"/>
    <w:uiPriority w:val="99"/>
    <w:rsid w:val="00B65662"/>
    <w:pPr>
      <w:spacing w:line="241" w:lineRule="atLeast"/>
    </w:pPr>
    <w:rPr>
      <w:rFonts w:ascii="Lato" w:hAnsi="Lato" w:cstheme="minorBidi"/>
      <w:color w:val="auto"/>
      <w:lang w:val="es-PE"/>
    </w:rPr>
  </w:style>
  <w:style w:type="character" w:customStyle="1" w:styleId="A0">
    <w:name w:val="A0"/>
    <w:uiPriority w:val="99"/>
    <w:rsid w:val="00B65662"/>
    <w:rPr>
      <w:rFonts w:cs="Lato"/>
      <w:b/>
      <w:bCs/>
      <w:color w:val="000000"/>
      <w:sz w:val="30"/>
      <w:szCs w:val="30"/>
    </w:rPr>
  </w:style>
  <w:style w:type="paragraph" w:customStyle="1" w:styleId="Pa3">
    <w:name w:val="Pa3"/>
    <w:basedOn w:val="Default"/>
    <w:next w:val="Default"/>
    <w:uiPriority w:val="99"/>
    <w:rsid w:val="00622CAC"/>
    <w:pPr>
      <w:spacing w:line="241" w:lineRule="atLeast"/>
    </w:pPr>
    <w:rPr>
      <w:rFonts w:ascii="Lato" w:hAnsi="Lato" w:cstheme="minorBidi"/>
      <w:color w:val="auto"/>
      <w:lang w:val="es-PE"/>
    </w:rPr>
  </w:style>
  <w:style w:type="character" w:styleId="Textoennegrita">
    <w:name w:val="Strong"/>
    <w:basedOn w:val="Fuentedeprrafopredeter"/>
    <w:uiPriority w:val="22"/>
    <w:qFormat/>
    <w:rsid w:val="002906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29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58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627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598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1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8109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564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9136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8548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939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035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9228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5866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54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0661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6309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36290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22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1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1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77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80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1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8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190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4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74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85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5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6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32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27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7482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789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8197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98465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2116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7231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8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97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2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10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35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786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45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330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980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04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72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410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73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6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49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82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3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00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289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practical-thinking.com/wp-content/uploads/2018/10/adkar.png" TargetMode="External"/><Relationship Id="rId22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78F7D0-1FAB-4C76-8578-E12286F55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370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Luis Félix Mejía Tam</cp:lastModifiedBy>
  <cp:revision>42</cp:revision>
  <dcterms:created xsi:type="dcterms:W3CDTF">2021-07-19T04:37:00Z</dcterms:created>
  <dcterms:modified xsi:type="dcterms:W3CDTF">2021-08-15T17:36:00Z</dcterms:modified>
</cp:coreProperties>
</file>