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77F20" w14:textId="77777777" w:rsidR="00F95DFA" w:rsidRDefault="00F95DFA" w:rsidP="00F95DFA"/>
    <w:p w14:paraId="5724DB32" w14:textId="77777777" w:rsidR="00F95DFA" w:rsidRDefault="00F95DFA" w:rsidP="00F95DFA"/>
    <w:p w14:paraId="3BF9EE92" w14:textId="77777777" w:rsidR="00F95DFA" w:rsidRDefault="00F95DFA" w:rsidP="00F95DFA"/>
    <w:p w14:paraId="7E4235F8" w14:textId="35B8FB67" w:rsidR="00F95DFA" w:rsidRPr="001E642F" w:rsidRDefault="00F95DFA" w:rsidP="00F95DFA">
      <w:pPr>
        <w:pStyle w:val="Subttulo"/>
        <w:rPr>
          <w:b/>
          <w:bCs w:val="0"/>
          <w:sz w:val="22"/>
        </w:rPr>
      </w:pPr>
      <w:r w:rsidRPr="001E642F">
        <w:rPr>
          <w:b/>
          <w:bCs w:val="0"/>
          <w:sz w:val="22"/>
        </w:rPr>
        <w:t xml:space="preserve">RÚBRICA </w:t>
      </w:r>
      <w:r w:rsidR="00500B57" w:rsidRPr="001E642F">
        <w:rPr>
          <w:b/>
          <w:bCs w:val="0"/>
          <w:sz w:val="22"/>
        </w:rPr>
        <w:t>EVALUACIÓN CONTINUA</w:t>
      </w:r>
      <w:r w:rsidR="00926656" w:rsidRPr="001E642F">
        <w:rPr>
          <w:b/>
          <w:bCs w:val="0"/>
          <w:sz w:val="22"/>
        </w:rPr>
        <w:t xml:space="preserve"> 1</w:t>
      </w:r>
    </w:p>
    <w:p w14:paraId="4D1D709E" w14:textId="2ED790F2" w:rsidR="00F95DFA" w:rsidRDefault="00D27734" w:rsidP="00F95DFA">
      <w:pPr>
        <w:rPr>
          <w:rFonts w:ascii="Stag Book" w:hAnsi="Stag Book"/>
          <w:sz w:val="36"/>
          <w:lang w:val="es-ES"/>
        </w:rPr>
      </w:pPr>
      <w:r>
        <w:rPr>
          <w:rFonts w:ascii="Stag Book" w:hAnsi="Stag Book"/>
          <w:sz w:val="36"/>
          <w:lang w:val="es-ES"/>
        </w:rPr>
        <w:t xml:space="preserve">DESARROLLO DE SERVICIOS WEB </w:t>
      </w:r>
      <w:r w:rsidR="00B81414">
        <w:rPr>
          <w:rFonts w:ascii="Stag Book" w:hAnsi="Stag Book"/>
          <w:sz w:val="36"/>
          <w:lang w:val="es-ES"/>
        </w:rPr>
        <w:t>I</w:t>
      </w:r>
    </w:p>
    <w:p w14:paraId="7D762B3F" w14:textId="77777777" w:rsidR="00F64472" w:rsidRDefault="00F64472" w:rsidP="00F95DFA">
      <w:pPr>
        <w:rPr>
          <w:rFonts w:ascii="Stag Book" w:hAnsi="Stag Book"/>
          <w:sz w:val="36"/>
          <w:lang w:val="es-ES"/>
        </w:rPr>
      </w:pPr>
    </w:p>
    <w:p w14:paraId="39660586" w14:textId="2339290A" w:rsidR="003047E6" w:rsidRPr="000A71FD" w:rsidRDefault="007C66C1" w:rsidP="003047E6">
      <w:pPr>
        <w:pStyle w:val="Subttulo"/>
        <w:rPr>
          <w:b/>
          <w:bCs w:val="0"/>
        </w:rPr>
      </w:pPr>
      <w:r w:rsidRPr="000A71FD">
        <w:rPr>
          <w:b/>
          <w:bCs w:val="0"/>
        </w:rPr>
        <w:t xml:space="preserve">LOGROS DE </w:t>
      </w:r>
      <w:r w:rsidR="003047E6" w:rsidRPr="000A71FD">
        <w:rPr>
          <w:b/>
          <w:bCs w:val="0"/>
        </w:rPr>
        <w:t>APRENDIZAJE</w:t>
      </w:r>
    </w:p>
    <w:p w14:paraId="45D22C09" w14:textId="77777777" w:rsidR="00D27734" w:rsidRDefault="00D27734" w:rsidP="00F95DFA">
      <w:pPr>
        <w:pStyle w:val="Subttulo"/>
        <w:rPr>
          <w:rFonts w:ascii="Muller Light" w:hAnsi="Muller Light"/>
        </w:rPr>
      </w:pPr>
    </w:p>
    <w:p w14:paraId="3F90C4FC" w14:textId="3B90915F" w:rsidR="007C66C1" w:rsidRPr="000A71FD" w:rsidRDefault="007B610E" w:rsidP="00926656">
      <w:pPr>
        <w:pStyle w:val="Prrafodelista"/>
        <w:numPr>
          <w:ilvl w:val="0"/>
          <w:numId w:val="23"/>
        </w:numPr>
        <w:jc w:val="both"/>
      </w:pPr>
      <w:r>
        <w:rPr>
          <w:color w:val="595959"/>
        </w:rPr>
        <w:t>Aplica</w:t>
      </w:r>
      <w:r w:rsidR="00D04799">
        <w:rPr>
          <w:color w:val="595959"/>
        </w:rPr>
        <w:t xml:space="preserve"> los fundamentos de comunicación en sistemas distribuidos a través de los conceptos generales de web </w:t>
      </w:r>
      <w:proofErr w:type="spellStart"/>
      <w:r w:rsidR="00D04799">
        <w:rPr>
          <w:color w:val="595959"/>
        </w:rPr>
        <w:t>services</w:t>
      </w:r>
      <w:proofErr w:type="spellEnd"/>
      <w:r w:rsidR="00D04799">
        <w:rPr>
          <w:color w:val="595959"/>
        </w:rPr>
        <w:t>.</w:t>
      </w:r>
    </w:p>
    <w:p w14:paraId="4E9DDAE1" w14:textId="77777777" w:rsidR="000A71FD" w:rsidRPr="000A71FD" w:rsidRDefault="000A71FD" w:rsidP="000A71FD">
      <w:pPr>
        <w:pStyle w:val="Prrafodelista"/>
        <w:jc w:val="both"/>
        <w:rPr>
          <w:sz w:val="10"/>
          <w:szCs w:val="10"/>
        </w:rPr>
      </w:pPr>
    </w:p>
    <w:p w14:paraId="7261FB2A" w14:textId="76777933" w:rsidR="007C66C1" w:rsidRPr="000A71FD" w:rsidRDefault="007B610E" w:rsidP="00926656">
      <w:pPr>
        <w:pStyle w:val="Prrafodelista"/>
        <w:numPr>
          <w:ilvl w:val="0"/>
          <w:numId w:val="23"/>
        </w:numPr>
        <w:jc w:val="both"/>
      </w:pPr>
      <w:r>
        <w:rPr>
          <w:color w:val="595959"/>
        </w:rPr>
        <w:t>Aplica</w:t>
      </w:r>
      <w:r w:rsidR="00D04799">
        <w:rPr>
          <w:color w:val="595959"/>
        </w:rPr>
        <w:t xml:space="preserve"> los fundamentos XML y JSON a través del Web </w:t>
      </w:r>
      <w:proofErr w:type="spellStart"/>
      <w:r w:rsidR="00D04799">
        <w:rPr>
          <w:color w:val="595959"/>
        </w:rPr>
        <w:t>Service</w:t>
      </w:r>
      <w:proofErr w:type="spellEnd"/>
      <w:r w:rsidR="00D04799">
        <w:rPr>
          <w:color w:val="595959"/>
        </w:rPr>
        <w:t xml:space="preserve"> SOAP mediante operaciones básicas</w:t>
      </w:r>
      <w:r w:rsidR="007C66C1" w:rsidRPr="0CAFDF16">
        <w:rPr>
          <w:color w:val="595959" w:themeColor="text1" w:themeTint="A6"/>
        </w:rPr>
        <w:t>.</w:t>
      </w:r>
    </w:p>
    <w:p w14:paraId="4CEC0828" w14:textId="77777777" w:rsidR="000A71FD" w:rsidRPr="000A71FD" w:rsidRDefault="000A71FD" w:rsidP="000A71FD">
      <w:pPr>
        <w:ind w:left="708"/>
        <w:jc w:val="both"/>
        <w:rPr>
          <w:sz w:val="10"/>
          <w:szCs w:val="10"/>
        </w:rPr>
      </w:pPr>
    </w:p>
    <w:p w14:paraId="3E320BAB" w14:textId="32BA795A" w:rsidR="007C66C1" w:rsidRDefault="007B610E" w:rsidP="00926656">
      <w:pPr>
        <w:pStyle w:val="Prrafodelista"/>
        <w:numPr>
          <w:ilvl w:val="0"/>
          <w:numId w:val="23"/>
        </w:numPr>
        <w:jc w:val="both"/>
      </w:pPr>
      <w:r>
        <w:rPr>
          <w:color w:val="595959"/>
        </w:rPr>
        <w:t>Aplica</w:t>
      </w:r>
      <w:r w:rsidR="00D04799">
        <w:rPr>
          <w:color w:val="595959"/>
        </w:rPr>
        <w:t xml:space="preserve"> la arquitectura SOAP a través del Web </w:t>
      </w:r>
      <w:proofErr w:type="spellStart"/>
      <w:r w:rsidR="00D04799">
        <w:rPr>
          <w:color w:val="595959"/>
        </w:rPr>
        <w:t>Service</w:t>
      </w:r>
      <w:proofErr w:type="spellEnd"/>
      <w:r w:rsidR="00D04799">
        <w:rPr>
          <w:color w:val="595959"/>
        </w:rPr>
        <w:t xml:space="preserve"> </w:t>
      </w:r>
      <w:proofErr w:type="spellStart"/>
      <w:r w:rsidR="00D04799">
        <w:rPr>
          <w:color w:val="595959"/>
        </w:rPr>
        <w:t>ClienteWS</w:t>
      </w:r>
      <w:proofErr w:type="spellEnd"/>
      <w:r w:rsidR="00D04799">
        <w:rPr>
          <w:color w:val="595959"/>
        </w:rPr>
        <w:t xml:space="preserve"> en Database con pruebas unitarias </w:t>
      </w:r>
      <w:proofErr w:type="spellStart"/>
      <w:r w:rsidR="00D04799">
        <w:rPr>
          <w:color w:val="595959"/>
        </w:rPr>
        <w:t>SoapUI</w:t>
      </w:r>
      <w:proofErr w:type="spellEnd"/>
      <w:r w:rsidR="00D04799">
        <w:rPr>
          <w:color w:val="595959"/>
        </w:rPr>
        <w:t>/</w:t>
      </w:r>
      <w:proofErr w:type="spellStart"/>
      <w:r w:rsidR="00D04799">
        <w:rPr>
          <w:color w:val="595959"/>
        </w:rPr>
        <w:t>Postman</w:t>
      </w:r>
      <w:proofErr w:type="spellEnd"/>
      <w:r w:rsidR="007C66C1" w:rsidRPr="0CAFDF16">
        <w:rPr>
          <w:color w:val="595959" w:themeColor="text1" w:themeTint="A6"/>
        </w:rPr>
        <w:t>.</w:t>
      </w:r>
    </w:p>
    <w:p w14:paraId="27D9D12A" w14:textId="77777777" w:rsidR="00D27734" w:rsidRDefault="00D27734" w:rsidP="00BA2403"/>
    <w:p w14:paraId="6A9A2AA5" w14:textId="1A9BE78E" w:rsidR="005E3FF0" w:rsidRDefault="000A71FD" w:rsidP="005E3FF0">
      <w:pPr>
        <w:pStyle w:val="Subttulo"/>
        <w:rPr>
          <w:b/>
        </w:rPr>
      </w:pPr>
      <w:r>
        <w:rPr>
          <w:b/>
        </w:rPr>
        <w:t>TEMAS</w:t>
      </w:r>
    </w:p>
    <w:p w14:paraId="4BCD54B1" w14:textId="77777777" w:rsidR="00D27734" w:rsidRDefault="00D27734" w:rsidP="005E3FF0">
      <w:pPr>
        <w:rPr>
          <w:highlight w:val="yellow"/>
          <w:lang w:val="es-ES"/>
        </w:rPr>
      </w:pPr>
    </w:p>
    <w:p w14:paraId="3762EA9D" w14:textId="0968EE06" w:rsidR="005E3FF0" w:rsidRPr="00D04799" w:rsidRDefault="00D04799" w:rsidP="003F7819">
      <w:pPr>
        <w:pStyle w:val="Prrafodelista"/>
        <w:numPr>
          <w:ilvl w:val="0"/>
          <w:numId w:val="21"/>
        </w:numPr>
        <w:ind w:left="709" w:hanging="349"/>
        <w:jc w:val="both"/>
        <w:rPr>
          <w:color w:val="595959"/>
        </w:rPr>
      </w:pPr>
      <w:r w:rsidRPr="00D04799">
        <w:rPr>
          <w:color w:val="595959"/>
        </w:rPr>
        <w:t>Arquitecturas y estándares</w:t>
      </w:r>
    </w:p>
    <w:p w14:paraId="6FDA17EF" w14:textId="77777777" w:rsidR="000A71FD" w:rsidRPr="000A71FD" w:rsidRDefault="000A71FD" w:rsidP="000A71FD">
      <w:pPr>
        <w:pStyle w:val="Prrafodelista"/>
        <w:ind w:left="709"/>
        <w:jc w:val="both"/>
        <w:rPr>
          <w:sz w:val="10"/>
          <w:szCs w:val="10"/>
          <w:lang w:val="es-ES"/>
        </w:rPr>
      </w:pPr>
    </w:p>
    <w:p w14:paraId="7640B044" w14:textId="633BA4E6" w:rsidR="000A71FD" w:rsidRDefault="00D04799" w:rsidP="000A71FD">
      <w:pPr>
        <w:pStyle w:val="Prrafodelista"/>
        <w:numPr>
          <w:ilvl w:val="0"/>
          <w:numId w:val="21"/>
        </w:numPr>
        <w:rPr>
          <w:color w:val="595959"/>
        </w:rPr>
      </w:pPr>
      <w:r w:rsidRPr="00D04799">
        <w:rPr>
          <w:color w:val="595959"/>
        </w:rPr>
        <w:t>Servicios SOAP</w:t>
      </w:r>
    </w:p>
    <w:p w14:paraId="35D95ED1" w14:textId="77777777" w:rsidR="000A71FD" w:rsidRPr="000A71FD" w:rsidRDefault="000A71FD" w:rsidP="000A71FD">
      <w:pPr>
        <w:ind w:left="708"/>
        <w:rPr>
          <w:color w:val="595959"/>
          <w:sz w:val="10"/>
          <w:szCs w:val="10"/>
        </w:rPr>
      </w:pPr>
    </w:p>
    <w:p w14:paraId="72F20C82" w14:textId="39F9BC7D" w:rsidR="005E3FF0" w:rsidRPr="00D04799" w:rsidRDefault="00D04799" w:rsidP="000A71FD">
      <w:pPr>
        <w:pStyle w:val="Prrafodelista"/>
        <w:numPr>
          <w:ilvl w:val="0"/>
          <w:numId w:val="21"/>
        </w:numPr>
        <w:rPr>
          <w:color w:val="595959"/>
        </w:rPr>
      </w:pPr>
      <w:r w:rsidRPr="00D04799">
        <w:rPr>
          <w:color w:val="595959"/>
        </w:rPr>
        <w:t>Arquitectura SOAP</w:t>
      </w:r>
      <w:r w:rsidR="00B15321">
        <w:rPr>
          <w:color w:val="595959"/>
        </w:rPr>
        <w:t xml:space="preserve"> - I</w:t>
      </w:r>
    </w:p>
    <w:p w14:paraId="17DAA159" w14:textId="77777777" w:rsidR="000A71FD" w:rsidRDefault="000A71FD" w:rsidP="000A71FD"/>
    <w:p w14:paraId="4AD6C0E0" w14:textId="77777777" w:rsidR="00C36023" w:rsidRPr="000A71FD" w:rsidRDefault="00C36023" w:rsidP="00C36023">
      <w:pPr>
        <w:pStyle w:val="Subttulo"/>
        <w:rPr>
          <w:b/>
          <w:bCs w:val="0"/>
        </w:rPr>
      </w:pPr>
      <w:r w:rsidRPr="000A71FD">
        <w:rPr>
          <w:b/>
          <w:bCs w:val="0"/>
        </w:rPr>
        <w:t>DESCRIPCIÓN</w:t>
      </w:r>
    </w:p>
    <w:p w14:paraId="2BB22FB6" w14:textId="77777777" w:rsidR="00FD2A18" w:rsidRDefault="00FD2A18" w:rsidP="00BA2403"/>
    <w:p w14:paraId="33748822" w14:textId="77777777" w:rsidR="007B610E" w:rsidRPr="007B610E" w:rsidRDefault="000A71FD" w:rsidP="007B610E">
      <w:pPr>
        <w:pStyle w:val="Prrafodelista"/>
        <w:numPr>
          <w:ilvl w:val="0"/>
          <w:numId w:val="24"/>
        </w:numPr>
        <w:jc w:val="both"/>
        <w:rPr>
          <w:color w:val="595959"/>
        </w:rPr>
      </w:pPr>
      <w:r w:rsidRPr="007B610E">
        <w:rPr>
          <w:color w:val="595959"/>
        </w:rPr>
        <w:t>La evaluación continua 1, s</w:t>
      </w:r>
      <w:r w:rsidR="00A45029" w:rsidRPr="007B610E">
        <w:rPr>
          <w:color w:val="595959"/>
        </w:rPr>
        <w:t xml:space="preserve">e </w:t>
      </w:r>
      <w:r w:rsidRPr="007B610E">
        <w:rPr>
          <w:color w:val="595959"/>
        </w:rPr>
        <w:t>considera</w:t>
      </w:r>
      <w:r w:rsidR="00A45029" w:rsidRPr="007B610E">
        <w:rPr>
          <w:color w:val="595959"/>
        </w:rPr>
        <w:t xml:space="preserve"> realizar una prueba </w:t>
      </w:r>
      <w:r w:rsidR="002A7F1A" w:rsidRPr="007B610E">
        <w:rPr>
          <w:color w:val="595959"/>
        </w:rPr>
        <w:t>remotamente</w:t>
      </w:r>
      <w:r w:rsidR="00A45029" w:rsidRPr="007B610E">
        <w:rPr>
          <w:color w:val="595959"/>
        </w:rPr>
        <w:t xml:space="preserve"> que mida el conocimiento individual del </w:t>
      </w:r>
      <w:r w:rsidRPr="007B610E">
        <w:rPr>
          <w:color w:val="595959"/>
        </w:rPr>
        <w:t>estudiante</w:t>
      </w:r>
      <w:r w:rsidR="00A45029" w:rsidRPr="007B610E">
        <w:rPr>
          <w:color w:val="595959"/>
        </w:rPr>
        <w:t xml:space="preserve"> con varios tópicos del curso, dando así una demostración de</w:t>
      </w:r>
      <w:r w:rsidRPr="007B610E">
        <w:rPr>
          <w:color w:val="595959"/>
        </w:rPr>
        <w:t>l</w:t>
      </w:r>
      <w:r w:rsidR="007B610E" w:rsidRPr="007B610E">
        <w:rPr>
          <w:color w:val="595959"/>
        </w:rPr>
        <w:t xml:space="preserve"> nivel aprendido. </w:t>
      </w:r>
    </w:p>
    <w:p w14:paraId="595AD403" w14:textId="13EB0F72" w:rsidR="00A45029" w:rsidRPr="007B610E" w:rsidRDefault="007B610E" w:rsidP="007B610E">
      <w:pPr>
        <w:pStyle w:val="Prrafodelista"/>
        <w:numPr>
          <w:ilvl w:val="0"/>
          <w:numId w:val="24"/>
        </w:numPr>
        <w:jc w:val="both"/>
        <w:rPr>
          <w:color w:val="595959"/>
        </w:rPr>
      </w:pPr>
      <w:r w:rsidRPr="007B610E">
        <w:rPr>
          <w:color w:val="595959"/>
        </w:rPr>
        <w:t xml:space="preserve">Tiempo: </w:t>
      </w:r>
      <w:r w:rsidR="00A45029" w:rsidRPr="007B610E">
        <w:rPr>
          <w:color w:val="595959"/>
        </w:rPr>
        <w:t>60 a 90 minutos.</w:t>
      </w:r>
    </w:p>
    <w:p w14:paraId="5AA2D7EA" w14:textId="77777777" w:rsidR="009D0876" w:rsidRDefault="009D0876" w:rsidP="00BA2403"/>
    <w:p w14:paraId="3442119D" w14:textId="77777777" w:rsidR="009D0876" w:rsidRDefault="009D0876" w:rsidP="00BA2403"/>
    <w:p w14:paraId="65AA7333" w14:textId="7187DDDF" w:rsidR="00FD2A18" w:rsidRDefault="00FD2A18" w:rsidP="00BA2403"/>
    <w:p w14:paraId="0457A1EF" w14:textId="30EC1349" w:rsidR="00E16C18" w:rsidRDefault="00E16C18" w:rsidP="00BA2403"/>
    <w:p w14:paraId="6BAC999B" w14:textId="578DB117" w:rsidR="00E16C18" w:rsidRDefault="00E16C18" w:rsidP="00BA2403"/>
    <w:p w14:paraId="71CF9AD7" w14:textId="447421FE" w:rsidR="00E16C18" w:rsidRDefault="00E16C18" w:rsidP="00BA2403"/>
    <w:p w14:paraId="3648D8BA" w14:textId="23AF2E0A" w:rsidR="00E16C18" w:rsidRDefault="00E16C18" w:rsidP="00BA2403"/>
    <w:p w14:paraId="128600A4" w14:textId="39D3403C" w:rsidR="00E16C18" w:rsidRDefault="00E16C18" w:rsidP="00BA2403"/>
    <w:p w14:paraId="78542186" w14:textId="4E9708D1" w:rsidR="00E16C18" w:rsidRDefault="00E16C18" w:rsidP="00BA2403"/>
    <w:p w14:paraId="133A0C93" w14:textId="3501244B" w:rsidR="00E16C18" w:rsidRDefault="00E16C18" w:rsidP="00BA2403"/>
    <w:p w14:paraId="07DA1044" w14:textId="53AEAAF6" w:rsidR="00E16C18" w:rsidRDefault="00E16C18" w:rsidP="00BA2403"/>
    <w:p w14:paraId="6EE18A4A" w14:textId="5D831A70" w:rsidR="00E16C18" w:rsidRDefault="00E16C18" w:rsidP="00BA2403"/>
    <w:p w14:paraId="099A27B6" w14:textId="79F22F9B" w:rsidR="00E16C18" w:rsidRDefault="00E16C18" w:rsidP="00BA2403"/>
    <w:p w14:paraId="5B1939E1" w14:textId="71CE4E38" w:rsidR="00E16C18" w:rsidRDefault="00E16C18" w:rsidP="00BA2403"/>
    <w:p w14:paraId="129BA040" w14:textId="775F6BEC" w:rsidR="00E16C18" w:rsidRDefault="00E16C18" w:rsidP="00BA2403"/>
    <w:p w14:paraId="22BC312D" w14:textId="28B74951" w:rsidR="00E16C18" w:rsidRDefault="00E16C18" w:rsidP="00BA2403"/>
    <w:p w14:paraId="1A846439" w14:textId="6405903C" w:rsidR="00E16C18" w:rsidRDefault="00E16C18" w:rsidP="00BA2403"/>
    <w:p w14:paraId="447B2A1C" w14:textId="440B459E" w:rsidR="00E16C18" w:rsidRDefault="00E16C18" w:rsidP="00BA2403"/>
    <w:p w14:paraId="7F7AA93E" w14:textId="1FBBB07A" w:rsidR="00E16C18" w:rsidRDefault="00E16C18" w:rsidP="00BA2403"/>
    <w:p w14:paraId="7E6E0305" w14:textId="5D76DAB0" w:rsidR="00E16C18" w:rsidRDefault="00E16C18" w:rsidP="00BA2403"/>
    <w:p w14:paraId="33B08627" w14:textId="16175572" w:rsidR="00E16C18" w:rsidRDefault="00E16C18" w:rsidP="00BA2403"/>
    <w:p w14:paraId="1835B0A3" w14:textId="5EC615DC" w:rsidR="00E16C18" w:rsidRDefault="00E16C18" w:rsidP="00BA2403"/>
    <w:p w14:paraId="70417F0C" w14:textId="1BB3DF4E" w:rsidR="00E16C18" w:rsidRDefault="00E16C18" w:rsidP="00BA2403"/>
    <w:p w14:paraId="5E8A7532" w14:textId="00BEF268" w:rsidR="00E16C18" w:rsidRDefault="00E16C18" w:rsidP="00BA2403"/>
    <w:p w14:paraId="38664132" w14:textId="45DFE498" w:rsidR="00E16C18" w:rsidRDefault="00E16C18" w:rsidP="00BA2403"/>
    <w:p w14:paraId="76C95A96" w14:textId="77777777" w:rsidR="00E16C18" w:rsidRDefault="00E16C18" w:rsidP="00BA2403">
      <w:pPr>
        <w:sectPr w:rsidR="00E16C18" w:rsidSect="005312F0">
          <w:headerReference w:type="default" r:id="rId7"/>
          <w:footerReference w:type="default" r:id="rId8"/>
          <w:pgSz w:w="11906" w:h="16838"/>
          <w:pgMar w:top="1418" w:right="1701" w:bottom="851" w:left="1701" w:header="709" w:footer="709" w:gutter="0"/>
          <w:cols w:space="708"/>
          <w:docGrid w:linePitch="360"/>
        </w:sectPr>
      </w:pPr>
    </w:p>
    <w:p w14:paraId="395180D2" w14:textId="35CF8FB8" w:rsidR="00E16C18" w:rsidRDefault="00E16C18" w:rsidP="00BA2403"/>
    <w:tbl>
      <w:tblPr>
        <w:tblStyle w:val="Tablaconcuadrcula"/>
        <w:tblW w:w="14879" w:type="dxa"/>
        <w:jc w:val="center"/>
        <w:tblLook w:val="04A0" w:firstRow="1" w:lastRow="0" w:firstColumn="1" w:lastColumn="0" w:noHBand="0" w:noVBand="1"/>
      </w:tblPr>
      <w:tblGrid>
        <w:gridCol w:w="1838"/>
        <w:gridCol w:w="2268"/>
        <w:gridCol w:w="2693"/>
        <w:gridCol w:w="2694"/>
        <w:gridCol w:w="2835"/>
        <w:gridCol w:w="2551"/>
      </w:tblGrid>
      <w:tr w:rsidR="00C046F0" w14:paraId="470A5E8C" w14:textId="77777777" w:rsidTr="007B610E">
        <w:trPr>
          <w:trHeight w:val="397"/>
          <w:jc w:val="center"/>
        </w:trPr>
        <w:tc>
          <w:tcPr>
            <w:tcW w:w="1838" w:type="dxa"/>
            <w:shd w:val="clear" w:color="auto" w:fill="000000" w:themeFill="text1"/>
            <w:vAlign w:val="center"/>
          </w:tcPr>
          <w:p w14:paraId="0D6F17B2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  <w:p w14:paraId="79ECADA6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2268" w:type="dxa"/>
            <w:shd w:val="clear" w:color="auto" w:fill="000000" w:themeFill="text1"/>
          </w:tcPr>
          <w:p w14:paraId="07CEBD08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</w:p>
        </w:tc>
        <w:tc>
          <w:tcPr>
            <w:tcW w:w="10773" w:type="dxa"/>
            <w:gridSpan w:val="4"/>
            <w:shd w:val="clear" w:color="auto" w:fill="000000" w:themeFill="text1"/>
            <w:vAlign w:val="center"/>
          </w:tcPr>
          <w:p w14:paraId="21369BF9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NIVELES DE DESEMPEÑO</w:t>
            </w:r>
          </w:p>
        </w:tc>
      </w:tr>
      <w:tr w:rsidR="00C046F0" w14:paraId="57D8B765" w14:textId="77777777" w:rsidTr="007B610E">
        <w:trPr>
          <w:trHeight w:val="397"/>
          <w:jc w:val="center"/>
        </w:trPr>
        <w:tc>
          <w:tcPr>
            <w:tcW w:w="1838" w:type="dxa"/>
            <w:shd w:val="clear" w:color="auto" w:fill="000000" w:themeFill="text1"/>
            <w:vAlign w:val="center"/>
          </w:tcPr>
          <w:p w14:paraId="73D9F873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CRITERIOS</w:t>
            </w:r>
          </w:p>
        </w:tc>
        <w:tc>
          <w:tcPr>
            <w:tcW w:w="2268" w:type="dxa"/>
            <w:shd w:val="clear" w:color="auto" w:fill="000000" w:themeFill="text1"/>
            <w:vAlign w:val="center"/>
          </w:tcPr>
          <w:p w14:paraId="0C1D3A95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INDICADORES</w:t>
            </w:r>
          </w:p>
        </w:tc>
        <w:tc>
          <w:tcPr>
            <w:tcW w:w="2693" w:type="dxa"/>
            <w:shd w:val="clear" w:color="auto" w:fill="000000" w:themeFill="text1"/>
            <w:vAlign w:val="center"/>
          </w:tcPr>
          <w:p w14:paraId="585D21B2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INICIAL</w:t>
            </w:r>
          </w:p>
        </w:tc>
        <w:tc>
          <w:tcPr>
            <w:tcW w:w="2694" w:type="dxa"/>
            <w:shd w:val="clear" w:color="auto" w:fill="000000" w:themeFill="text1"/>
          </w:tcPr>
          <w:p w14:paraId="07E29304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  <w:sz w:val="8"/>
                <w:szCs w:val="8"/>
              </w:rPr>
            </w:pPr>
          </w:p>
          <w:p w14:paraId="1A2EC2C4" w14:textId="77777777" w:rsidR="00C046F0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EN PROCESO</w:t>
            </w:r>
          </w:p>
        </w:tc>
        <w:tc>
          <w:tcPr>
            <w:tcW w:w="2835" w:type="dxa"/>
            <w:shd w:val="clear" w:color="auto" w:fill="000000" w:themeFill="text1"/>
            <w:vAlign w:val="center"/>
          </w:tcPr>
          <w:p w14:paraId="0EF2A988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LOGRADO</w:t>
            </w:r>
          </w:p>
        </w:tc>
        <w:tc>
          <w:tcPr>
            <w:tcW w:w="2551" w:type="dxa"/>
            <w:shd w:val="clear" w:color="auto" w:fill="000000" w:themeFill="text1"/>
            <w:vAlign w:val="center"/>
          </w:tcPr>
          <w:p w14:paraId="0E5E6F18" w14:textId="77777777" w:rsidR="00C046F0" w:rsidRPr="00B027CA" w:rsidRDefault="00C046F0" w:rsidP="0095745B">
            <w:pPr>
              <w:jc w:val="center"/>
              <w:rPr>
                <w:rFonts w:ascii="Muller Bold" w:hAnsi="Muller Bold"/>
                <w:color w:val="FFFFFF" w:themeColor="background1"/>
              </w:rPr>
            </w:pPr>
            <w:r>
              <w:rPr>
                <w:rFonts w:ascii="Muller Bold" w:hAnsi="Muller Bold"/>
                <w:color w:val="FFFFFF" w:themeColor="background1"/>
              </w:rPr>
              <w:t>DESTACADO</w:t>
            </w:r>
          </w:p>
        </w:tc>
      </w:tr>
      <w:tr w:rsidR="00C046F0" w14:paraId="395614D2" w14:textId="77777777" w:rsidTr="007B610E">
        <w:trPr>
          <w:trHeight w:val="1725"/>
          <w:jc w:val="center"/>
        </w:trPr>
        <w:tc>
          <w:tcPr>
            <w:tcW w:w="1838" w:type="dxa"/>
            <w:vAlign w:val="center"/>
          </w:tcPr>
          <w:p w14:paraId="30008911" w14:textId="146D4031" w:rsidR="00C046F0" w:rsidRPr="007B610E" w:rsidRDefault="00630217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Arquitectura y estándares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126E7446" w14:textId="77777777" w:rsidR="007B610E" w:rsidRPr="007B610E" w:rsidRDefault="007B610E" w:rsidP="007B610E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Aplica</w:t>
            </w:r>
            <w:r>
              <w:rPr>
                <w:color w:val="595959"/>
              </w:rPr>
              <w:t>ción de</w:t>
            </w:r>
            <w:r w:rsidRPr="007B610E">
              <w:rPr>
                <w:color w:val="595959"/>
              </w:rPr>
              <w:t xml:space="preserve"> </w:t>
            </w:r>
            <w:r w:rsidR="00630217" w:rsidRPr="007B610E">
              <w:rPr>
                <w:color w:val="595959"/>
              </w:rPr>
              <w:t xml:space="preserve">fundamentos de comunicación en sistemas distribuidos </w:t>
            </w:r>
          </w:p>
          <w:p w14:paraId="1F970FD1" w14:textId="70CD637C" w:rsidR="0011100C" w:rsidRPr="007B610E" w:rsidRDefault="00BB6AFE" w:rsidP="007B610E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</w:t>
            </w:r>
            <w:r w:rsidR="0011100C" w:rsidRPr="007B610E">
              <w:rPr>
                <w:color w:val="595959"/>
              </w:rPr>
              <w:t>5p</w:t>
            </w:r>
            <w:r w:rsidRPr="007B610E">
              <w:rPr>
                <w:color w:val="595959"/>
              </w:rPr>
              <w:t>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4290236C" w14:textId="77777777" w:rsidR="007B610E" w:rsidRPr="007B610E" w:rsidRDefault="00630217" w:rsidP="00BB6AFE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 xml:space="preserve">Identifica los estándares y protocolos para el desarrollo de aplicaciones que necesitan exponer o consumir recursos de otras aplicaciones. </w:t>
            </w:r>
          </w:p>
          <w:p w14:paraId="01469913" w14:textId="7ACDC1C9" w:rsidR="0011100C" w:rsidRPr="007B610E" w:rsidRDefault="00BB6AFE" w:rsidP="00BB6AFE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</w:t>
            </w:r>
            <w:r w:rsidR="0011100C" w:rsidRPr="007B610E">
              <w:rPr>
                <w:color w:val="595959"/>
              </w:rPr>
              <w:t>1p</w:t>
            </w:r>
            <w:r w:rsidRPr="007B610E">
              <w:rPr>
                <w:color w:val="595959"/>
              </w:rPr>
              <w:t>)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14:paraId="3CA861C4" w14:textId="77777777" w:rsidR="007B610E" w:rsidRPr="007B610E" w:rsidRDefault="0749AA02" w:rsidP="00BB6AFE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 xml:space="preserve">Explica </w:t>
            </w:r>
            <w:r w:rsidR="00630217" w:rsidRPr="007B610E">
              <w:rPr>
                <w:color w:val="595959"/>
              </w:rPr>
              <w:t>los estándares y protocolos para el desarrollo de aplicaciones que necesitan exponer o consumir recursos de otras aplicaciones</w:t>
            </w:r>
            <w:r w:rsidR="00D8527A" w:rsidRPr="007B610E">
              <w:rPr>
                <w:color w:val="595959"/>
              </w:rPr>
              <w:t>.</w:t>
            </w:r>
            <w:r w:rsidR="00BB6AFE" w:rsidRPr="007B610E">
              <w:rPr>
                <w:color w:val="595959"/>
              </w:rPr>
              <w:t xml:space="preserve"> </w:t>
            </w:r>
          </w:p>
          <w:p w14:paraId="0C6B20B5" w14:textId="52FFDC04" w:rsidR="0011100C" w:rsidRPr="007B610E" w:rsidRDefault="00BB6AFE" w:rsidP="00BB6AFE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</w:t>
            </w:r>
            <w:r w:rsidR="0011100C" w:rsidRPr="007B610E">
              <w:rPr>
                <w:color w:val="595959"/>
              </w:rPr>
              <w:t>2p</w:t>
            </w:r>
            <w:r w:rsidRPr="007B610E">
              <w:rPr>
                <w:color w:val="595959"/>
              </w:rPr>
              <w:t>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4910A2B" w14:textId="77777777" w:rsidR="007B610E" w:rsidRPr="007B610E" w:rsidRDefault="33931176" w:rsidP="00BB6AFE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 xml:space="preserve">Explica </w:t>
            </w:r>
            <w:r w:rsidR="00630217" w:rsidRPr="007B610E">
              <w:rPr>
                <w:color w:val="595959"/>
              </w:rPr>
              <w:t>el conjunto de protocolos y estándares para definir cómo interactúa un Servicio Web con otro</w:t>
            </w:r>
            <w:r w:rsidR="00D8527A" w:rsidRPr="007B610E">
              <w:rPr>
                <w:color w:val="595959"/>
              </w:rPr>
              <w:t>.</w:t>
            </w:r>
            <w:r w:rsidR="00BB6AFE" w:rsidRPr="007B610E">
              <w:rPr>
                <w:color w:val="595959"/>
              </w:rPr>
              <w:t xml:space="preserve"> </w:t>
            </w:r>
          </w:p>
          <w:p w14:paraId="3C4B45EF" w14:textId="77777777" w:rsidR="007B610E" w:rsidRPr="007B610E" w:rsidRDefault="007B610E" w:rsidP="00BB6AFE">
            <w:pPr>
              <w:jc w:val="center"/>
              <w:rPr>
                <w:color w:val="595959"/>
              </w:rPr>
            </w:pPr>
          </w:p>
          <w:p w14:paraId="04D27914" w14:textId="2CC92989" w:rsidR="0011100C" w:rsidRPr="007B610E" w:rsidRDefault="00BB6AFE" w:rsidP="00BB6AFE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(4</w:t>
            </w:r>
            <w:r w:rsidR="0011100C" w:rsidRPr="007B610E">
              <w:rPr>
                <w:color w:val="595959"/>
              </w:rPr>
              <w:t>p</w:t>
            </w:r>
            <w:r w:rsidRPr="007B610E">
              <w:rPr>
                <w:color w:val="595959"/>
              </w:rPr>
              <w:t>)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628D894F" w14:textId="77777777" w:rsidR="007B610E" w:rsidRPr="007B610E" w:rsidRDefault="5463164C" w:rsidP="5F6E187D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 xml:space="preserve">Ejecuta </w:t>
            </w:r>
            <w:r w:rsidR="00630217" w:rsidRPr="007B610E">
              <w:rPr>
                <w:color w:val="595959"/>
              </w:rPr>
              <w:t>el conjunto de protocolos y estándares para definir cómo interactúa un Servicio Web con otro</w:t>
            </w:r>
            <w:r w:rsidR="00D8527A" w:rsidRPr="007B610E">
              <w:rPr>
                <w:color w:val="595959"/>
              </w:rPr>
              <w:t>.</w:t>
            </w:r>
            <w:r w:rsidR="00BB6AFE" w:rsidRPr="007B610E">
              <w:rPr>
                <w:color w:val="595959"/>
              </w:rPr>
              <w:t xml:space="preserve"> </w:t>
            </w:r>
          </w:p>
          <w:p w14:paraId="0209130A" w14:textId="77777777" w:rsidR="007B610E" w:rsidRPr="007B610E" w:rsidRDefault="007B610E" w:rsidP="5F6E187D">
            <w:pPr>
              <w:jc w:val="center"/>
              <w:rPr>
                <w:color w:val="595959"/>
              </w:rPr>
            </w:pPr>
          </w:p>
          <w:p w14:paraId="197BB186" w14:textId="4A3C2FF8" w:rsidR="0011100C" w:rsidRPr="007B610E" w:rsidRDefault="00BB6AFE" w:rsidP="5F6E187D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</w:t>
            </w:r>
            <w:r w:rsidR="0011100C" w:rsidRPr="007B610E">
              <w:rPr>
                <w:color w:val="595959"/>
              </w:rPr>
              <w:t>5p</w:t>
            </w:r>
            <w:r w:rsidRPr="007B610E">
              <w:rPr>
                <w:color w:val="595959"/>
              </w:rPr>
              <w:t>)</w:t>
            </w:r>
          </w:p>
        </w:tc>
      </w:tr>
      <w:tr w:rsidR="00C046F0" w14:paraId="648D9614" w14:textId="77777777" w:rsidTr="007B610E">
        <w:trPr>
          <w:trHeight w:val="2105"/>
          <w:jc w:val="center"/>
        </w:trPr>
        <w:tc>
          <w:tcPr>
            <w:tcW w:w="1838" w:type="dxa"/>
            <w:vAlign w:val="center"/>
          </w:tcPr>
          <w:p w14:paraId="366981C9" w14:textId="0B6BE75D" w:rsidR="00C046F0" w:rsidRPr="007B610E" w:rsidRDefault="00156BCF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Servicios SOAP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2DB2AC55" w14:textId="56EF367A" w:rsidR="007B610E" w:rsidRPr="007B610E" w:rsidRDefault="007B610E" w:rsidP="007B610E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Aplica</w:t>
            </w:r>
            <w:r>
              <w:rPr>
                <w:color w:val="595959"/>
              </w:rPr>
              <w:t>ción de</w:t>
            </w:r>
            <w:r w:rsidRPr="007B610E">
              <w:rPr>
                <w:color w:val="595959"/>
              </w:rPr>
              <w:t xml:space="preserve"> </w:t>
            </w:r>
            <w:r w:rsidR="00156BCF" w:rsidRPr="007B610E">
              <w:rPr>
                <w:color w:val="595959"/>
              </w:rPr>
              <w:t xml:space="preserve">fundamentos XML y JSON a través del Web </w:t>
            </w:r>
            <w:proofErr w:type="spellStart"/>
            <w:r w:rsidR="00156BCF" w:rsidRPr="007B610E">
              <w:rPr>
                <w:color w:val="595959"/>
              </w:rPr>
              <w:t>Service</w:t>
            </w:r>
            <w:proofErr w:type="spellEnd"/>
            <w:r w:rsidR="00156BCF" w:rsidRPr="007B610E">
              <w:rPr>
                <w:color w:val="595959"/>
              </w:rPr>
              <w:t xml:space="preserve"> SOAP</w:t>
            </w:r>
          </w:p>
          <w:p w14:paraId="08A4D4BD" w14:textId="411DC245" w:rsidR="00C046F0" w:rsidRPr="007B610E" w:rsidRDefault="00BB6AFE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(7p)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478D9BCD" w14:textId="77777777" w:rsidR="007B610E" w:rsidRPr="007B610E" w:rsidRDefault="00156BCF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 xml:space="preserve">Identifica los fundamentos XML y JSON a través del Web </w:t>
            </w:r>
            <w:proofErr w:type="spellStart"/>
            <w:r w:rsidRPr="007B610E">
              <w:rPr>
                <w:color w:val="595959"/>
              </w:rPr>
              <w:t>Service</w:t>
            </w:r>
            <w:proofErr w:type="spellEnd"/>
            <w:r w:rsidRPr="007B610E">
              <w:rPr>
                <w:color w:val="595959"/>
              </w:rPr>
              <w:t xml:space="preserve"> SOAP mediante operaciones básicas</w:t>
            </w:r>
            <w:r w:rsidR="000250B8" w:rsidRPr="007B610E">
              <w:rPr>
                <w:color w:val="595959"/>
              </w:rPr>
              <w:t>.</w:t>
            </w:r>
            <w:r w:rsidR="00BB6AFE" w:rsidRPr="007B610E">
              <w:rPr>
                <w:color w:val="595959"/>
              </w:rPr>
              <w:t xml:space="preserve"> </w:t>
            </w:r>
          </w:p>
          <w:p w14:paraId="44E04321" w14:textId="77777777" w:rsidR="007B610E" w:rsidRPr="007B610E" w:rsidRDefault="007B610E" w:rsidP="0095745B">
            <w:pPr>
              <w:jc w:val="center"/>
              <w:rPr>
                <w:color w:val="595959"/>
              </w:rPr>
            </w:pPr>
          </w:p>
          <w:p w14:paraId="36820C89" w14:textId="0E754B8E" w:rsidR="00C046F0" w:rsidRPr="007B610E" w:rsidRDefault="00BB6AFE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(2p)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14:paraId="5BEEF5EB" w14:textId="77777777" w:rsidR="007B610E" w:rsidRPr="007B610E" w:rsidRDefault="00156BCF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A</w:t>
            </w:r>
            <w:r w:rsidR="0DB04066" w:rsidRPr="007B610E">
              <w:rPr>
                <w:color w:val="595959"/>
              </w:rPr>
              <w:t>naliza</w:t>
            </w:r>
            <w:r w:rsidRPr="007B610E">
              <w:rPr>
                <w:color w:val="595959"/>
              </w:rPr>
              <w:t xml:space="preserve"> el protocolo SOAP para la comunicación entre máquinas y XML para el lenguaje de intercambio de datos</w:t>
            </w:r>
            <w:r w:rsidR="000250B8" w:rsidRPr="007B610E">
              <w:rPr>
                <w:color w:val="595959"/>
              </w:rPr>
              <w:t>.</w:t>
            </w:r>
            <w:r w:rsidR="00BB6AFE" w:rsidRPr="007B610E">
              <w:rPr>
                <w:color w:val="595959"/>
              </w:rPr>
              <w:t xml:space="preserve"> </w:t>
            </w:r>
          </w:p>
          <w:p w14:paraId="6737ABB8" w14:textId="77777777" w:rsidR="007B610E" w:rsidRPr="007B610E" w:rsidRDefault="007B610E" w:rsidP="0095745B">
            <w:pPr>
              <w:jc w:val="center"/>
              <w:rPr>
                <w:color w:val="595959"/>
              </w:rPr>
            </w:pPr>
          </w:p>
          <w:p w14:paraId="3627AE40" w14:textId="648F442F" w:rsidR="00C046F0" w:rsidRPr="007B610E" w:rsidRDefault="00BB6AFE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(4p)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0029A2E7" w14:textId="77777777" w:rsidR="007B610E" w:rsidRPr="007B610E" w:rsidRDefault="5E8EEE72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 xml:space="preserve">Explica </w:t>
            </w:r>
            <w:r w:rsidR="00156BCF" w:rsidRPr="007B610E">
              <w:rPr>
                <w:color w:val="595959"/>
              </w:rPr>
              <w:t>el protocolo SOAP para la comunicación entre máquinas y XML para el lenguaje de intercambio de datos</w:t>
            </w:r>
            <w:r w:rsidR="000250B8" w:rsidRPr="007B610E">
              <w:rPr>
                <w:color w:val="595959"/>
              </w:rPr>
              <w:t>.</w:t>
            </w:r>
            <w:r w:rsidR="00BB6AFE" w:rsidRPr="007B610E">
              <w:rPr>
                <w:color w:val="595959"/>
              </w:rPr>
              <w:t xml:space="preserve"> </w:t>
            </w:r>
          </w:p>
          <w:p w14:paraId="3EC157E7" w14:textId="77777777" w:rsidR="007B610E" w:rsidRPr="007B610E" w:rsidRDefault="007B610E" w:rsidP="0095745B">
            <w:pPr>
              <w:jc w:val="center"/>
              <w:rPr>
                <w:color w:val="595959"/>
              </w:rPr>
            </w:pPr>
          </w:p>
          <w:p w14:paraId="2B5495DB" w14:textId="0B11A3B0" w:rsidR="00C046F0" w:rsidRPr="007B610E" w:rsidRDefault="00BB6AFE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(5p)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11651E56" w14:textId="77777777" w:rsidR="007B610E" w:rsidRPr="007B610E" w:rsidRDefault="18D03C4A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Ejecuta</w:t>
            </w:r>
            <w:r w:rsidR="00156BCF" w:rsidRPr="007B610E">
              <w:rPr>
                <w:color w:val="595959"/>
              </w:rPr>
              <w:t xml:space="preserve"> XML y JSON a través del Web </w:t>
            </w:r>
            <w:proofErr w:type="spellStart"/>
            <w:r w:rsidR="00156BCF" w:rsidRPr="007B610E">
              <w:rPr>
                <w:color w:val="595959"/>
              </w:rPr>
              <w:t>Service</w:t>
            </w:r>
            <w:proofErr w:type="spellEnd"/>
            <w:r w:rsidR="00156BCF" w:rsidRPr="007B610E">
              <w:rPr>
                <w:color w:val="595959"/>
              </w:rPr>
              <w:t xml:space="preserve"> SOAP para la comunicación entre máquinas mediante operaciones básicas</w:t>
            </w:r>
            <w:r w:rsidR="000250B8" w:rsidRPr="007B610E">
              <w:rPr>
                <w:color w:val="595959"/>
              </w:rPr>
              <w:t>.</w:t>
            </w:r>
            <w:r w:rsidR="00BB6AFE" w:rsidRPr="007B610E">
              <w:rPr>
                <w:color w:val="595959"/>
              </w:rPr>
              <w:t xml:space="preserve"> </w:t>
            </w:r>
          </w:p>
          <w:p w14:paraId="306A3AEA" w14:textId="77777777" w:rsidR="007B610E" w:rsidRPr="007B610E" w:rsidRDefault="007B610E" w:rsidP="0095745B">
            <w:pPr>
              <w:jc w:val="center"/>
              <w:rPr>
                <w:color w:val="595959"/>
              </w:rPr>
            </w:pPr>
          </w:p>
          <w:p w14:paraId="6705CCC5" w14:textId="7AAF4154" w:rsidR="00C046F0" w:rsidRPr="007B610E" w:rsidRDefault="00BB6AFE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(7p)</w:t>
            </w:r>
          </w:p>
        </w:tc>
      </w:tr>
      <w:tr w:rsidR="00C046F0" w14:paraId="03DF55DD" w14:textId="77777777" w:rsidTr="007B610E">
        <w:trPr>
          <w:trHeight w:val="1695"/>
          <w:jc w:val="center"/>
        </w:trPr>
        <w:tc>
          <w:tcPr>
            <w:tcW w:w="1838" w:type="dxa"/>
            <w:vAlign w:val="center"/>
          </w:tcPr>
          <w:p w14:paraId="26C3686A" w14:textId="752A328F" w:rsidR="00C046F0" w:rsidRPr="007B610E" w:rsidRDefault="00156BCF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Arquitectura SOAP - I</w:t>
            </w:r>
          </w:p>
        </w:tc>
        <w:tc>
          <w:tcPr>
            <w:tcW w:w="2268" w:type="dxa"/>
            <w:shd w:val="clear" w:color="auto" w:fill="FFFFFF" w:themeFill="background1"/>
            <w:vAlign w:val="center"/>
          </w:tcPr>
          <w:p w14:paraId="678D1BEE" w14:textId="65B2B446" w:rsidR="007B610E" w:rsidRPr="007B610E" w:rsidRDefault="007B610E" w:rsidP="007B610E">
            <w:pPr>
              <w:jc w:val="center"/>
              <w:rPr>
                <w:color w:val="595959"/>
              </w:rPr>
            </w:pPr>
            <w:r>
              <w:rPr>
                <w:color w:val="595959"/>
              </w:rPr>
              <w:t>Aplica</w:t>
            </w:r>
            <w:r>
              <w:rPr>
                <w:color w:val="595959"/>
              </w:rPr>
              <w:t>ción de</w:t>
            </w:r>
            <w:r w:rsidRPr="007B610E">
              <w:rPr>
                <w:color w:val="595959"/>
              </w:rPr>
              <w:t xml:space="preserve"> </w:t>
            </w:r>
            <w:r w:rsidR="00156BCF" w:rsidRPr="007B610E">
              <w:rPr>
                <w:color w:val="595959"/>
              </w:rPr>
              <w:t xml:space="preserve">arquitectura SOAP a través del Web </w:t>
            </w:r>
            <w:proofErr w:type="spellStart"/>
            <w:r w:rsidR="00156BCF" w:rsidRPr="007B610E">
              <w:rPr>
                <w:color w:val="595959"/>
              </w:rPr>
              <w:t>Service</w:t>
            </w:r>
            <w:proofErr w:type="spellEnd"/>
            <w:r w:rsidR="00156BCF" w:rsidRPr="007B610E">
              <w:rPr>
                <w:color w:val="595959"/>
              </w:rPr>
              <w:t xml:space="preserve"> </w:t>
            </w:r>
            <w:proofErr w:type="spellStart"/>
            <w:r w:rsidR="00156BCF" w:rsidRPr="007B610E">
              <w:rPr>
                <w:color w:val="595959"/>
              </w:rPr>
              <w:t>ClienteWS</w:t>
            </w:r>
            <w:proofErr w:type="spellEnd"/>
            <w:r w:rsidR="00156BCF" w:rsidRPr="007B610E">
              <w:rPr>
                <w:color w:val="595959"/>
              </w:rPr>
              <w:t xml:space="preserve"> </w:t>
            </w:r>
          </w:p>
          <w:p w14:paraId="31897A9B" w14:textId="27D9BF50" w:rsidR="00C046F0" w:rsidRPr="007B610E" w:rsidRDefault="00F77E53" w:rsidP="007B610E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(8p)</w:t>
            </w:r>
          </w:p>
        </w:tc>
        <w:tc>
          <w:tcPr>
            <w:tcW w:w="2693" w:type="dxa"/>
            <w:shd w:val="clear" w:color="auto" w:fill="FFFFFF" w:themeFill="background1"/>
            <w:vAlign w:val="center"/>
          </w:tcPr>
          <w:p w14:paraId="1940CA55" w14:textId="77777777" w:rsidR="007B610E" w:rsidRPr="007B610E" w:rsidRDefault="00156BCF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 xml:space="preserve">Identifica la arquitectura SOAP a través del Web </w:t>
            </w:r>
            <w:proofErr w:type="spellStart"/>
            <w:r w:rsidRPr="007B610E">
              <w:rPr>
                <w:color w:val="595959"/>
              </w:rPr>
              <w:t>Service</w:t>
            </w:r>
            <w:proofErr w:type="spellEnd"/>
            <w:r w:rsidRPr="007B610E">
              <w:rPr>
                <w:color w:val="595959"/>
              </w:rPr>
              <w:t xml:space="preserve"> </w:t>
            </w:r>
            <w:proofErr w:type="spellStart"/>
            <w:r w:rsidRPr="007B610E">
              <w:rPr>
                <w:color w:val="595959"/>
              </w:rPr>
              <w:t>ClienteWS</w:t>
            </w:r>
            <w:proofErr w:type="spellEnd"/>
            <w:r w:rsidRPr="007B610E">
              <w:rPr>
                <w:color w:val="595959"/>
              </w:rPr>
              <w:t xml:space="preserve"> en Database</w:t>
            </w:r>
            <w:r w:rsidR="007A5E84" w:rsidRPr="007B610E">
              <w:rPr>
                <w:color w:val="595959"/>
              </w:rPr>
              <w:t>.</w:t>
            </w:r>
            <w:r w:rsidR="00F77E53" w:rsidRPr="007B610E">
              <w:rPr>
                <w:color w:val="595959"/>
              </w:rPr>
              <w:t xml:space="preserve"> </w:t>
            </w:r>
          </w:p>
          <w:p w14:paraId="02316CD2" w14:textId="3F902DFB" w:rsidR="00C046F0" w:rsidRPr="007B610E" w:rsidRDefault="00F77E53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(2p)</w:t>
            </w:r>
          </w:p>
        </w:tc>
        <w:tc>
          <w:tcPr>
            <w:tcW w:w="2694" w:type="dxa"/>
            <w:shd w:val="clear" w:color="auto" w:fill="FFFFFF" w:themeFill="background1"/>
            <w:vAlign w:val="center"/>
          </w:tcPr>
          <w:p w14:paraId="476FE539" w14:textId="77777777" w:rsidR="007B610E" w:rsidRPr="007B610E" w:rsidRDefault="00156BCF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A</w:t>
            </w:r>
            <w:r w:rsidR="62987D92" w:rsidRPr="007B610E">
              <w:rPr>
                <w:color w:val="595959"/>
              </w:rPr>
              <w:t>naliz</w:t>
            </w:r>
            <w:r w:rsidRPr="007B610E">
              <w:rPr>
                <w:color w:val="595959"/>
              </w:rPr>
              <w:t>a la arquitectura SOAP para la gestión de base de datos en aplicaciones web</w:t>
            </w:r>
            <w:r w:rsidR="007A5E84" w:rsidRPr="007B610E">
              <w:rPr>
                <w:color w:val="595959"/>
              </w:rPr>
              <w:t>.</w:t>
            </w:r>
            <w:r w:rsidR="00F77E53" w:rsidRPr="007B610E">
              <w:rPr>
                <w:color w:val="595959"/>
              </w:rPr>
              <w:t xml:space="preserve"> </w:t>
            </w:r>
          </w:p>
          <w:p w14:paraId="71F35030" w14:textId="77777777" w:rsidR="007B610E" w:rsidRPr="007B610E" w:rsidRDefault="007B610E" w:rsidP="0095745B">
            <w:pPr>
              <w:jc w:val="center"/>
              <w:rPr>
                <w:color w:val="595959"/>
              </w:rPr>
            </w:pPr>
          </w:p>
          <w:p w14:paraId="3D2865F8" w14:textId="300604CF" w:rsidR="00C046F0" w:rsidRPr="007B610E" w:rsidRDefault="00F77E53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(4p)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301B03A4" w14:textId="77777777" w:rsidR="007B610E" w:rsidRPr="007B610E" w:rsidRDefault="73307021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Explica</w:t>
            </w:r>
            <w:r w:rsidR="00156BCF" w:rsidRPr="007B610E">
              <w:rPr>
                <w:color w:val="595959"/>
              </w:rPr>
              <w:t xml:space="preserve"> la arquitectura SOAP para la gestión de base de datos en aplicaciones web</w:t>
            </w:r>
            <w:r w:rsidR="007A5E84" w:rsidRPr="007B610E">
              <w:rPr>
                <w:color w:val="595959"/>
              </w:rPr>
              <w:t>.</w:t>
            </w:r>
            <w:r w:rsidR="00F77E53" w:rsidRPr="007B610E">
              <w:rPr>
                <w:color w:val="595959"/>
              </w:rPr>
              <w:t xml:space="preserve"> </w:t>
            </w:r>
          </w:p>
          <w:p w14:paraId="0E8CB5A5" w14:textId="77777777" w:rsidR="007B610E" w:rsidRPr="007B610E" w:rsidRDefault="007B610E" w:rsidP="0095745B">
            <w:pPr>
              <w:jc w:val="center"/>
              <w:rPr>
                <w:color w:val="595959"/>
              </w:rPr>
            </w:pPr>
          </w:p>
          <w:p w14:paraId="51DC9EFB" w14:textId="6E3551B6" w:rsidR="00C046F0" w:rsidRPr="007B610E" w:rsidRDefault="00F77E53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(6p)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14:paraId="0D0649D3" w14:textId="5C0FC653" w:rsidR="007B610E" w:rsidRPr="007B610E" w:rsidRDefault="4CE49563" w:rsidP="007B610E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Aplic</w:t>
            </w:r>
            <w:r w:rsidR="00156BCF" w:rsidRPr="007B610E">
              <w:rPr>
                <w:color w:val="595959"/>
              </w:rPr>
              <w:t xml:space="preserve">a arquitectura SOAP a través del Web </w:t>
            </w:r>
            <w:proofErr w:type="spellStart"/>
            <w:r w:rsidR="00156BCF" w:rsidRPr="007B610E">
              <w:rPr>
                <w:color w:val="595959"/>
              </w:rPr>
              <w:t>Service</w:t>
            </w:r>
            <w:proofErr w:type="spellEnd"/>
            <w:r w:rsidR="00156BCF" w:rsidRPr="007B610E">
              <w:rPr>
                <w:color w:val="595959"/>
              </w:rPr>
              <w:t xml:space="preserve"> </w:t>
            </w:r>
            <w:proofErr w:type="spellStart"/>
            <w:r w:rsidR="00156BCF" w:rsidRPr="007B610E">
              <w:rPr>
                <w:color w:val="595959"/>
              </w:rPr>
              <w:t>ClienteWS</w:t>
            </w:r>
            <w:proofErr w:type="spellEnd"/>
            <w:r w:rsidR="00156BCF" w:rsidRPr="007B610E">
              <w:rPr>
                <w:color w:val="595959"/>
              </w:rPr>
              <w:t xml:space="preserve"> en Database con pruebas unitarias </w:t>
            </w:r>
            <w:proofErr w:type="spellStart"/>
            <w:r w:rsidR="00156BCF" w:rsidRPr="007B610E">
              <w:rPr>
                <w:color w:val="595959"/>
              </w:rPr>
              <w:t>SoapUI</w:t>
            </w:r>
            <w:proofErr w:type="spellEnd"/>
            <w:r w:rsidR="00156BCF" w:rsidRPr="007B610E">
              <w:rPr>
                <w:color w:val="595959"/>
              </w:rPr>
              <w:t>/</w:t>
            </w:r>
            <w:proofErr w:type="spellStart"/>
            <w:r w:rsidR="00156BCF" w:rsidRPr="007B610E">
              <w:rPr>
                <w:color w:val="595959"/>
              </w:rPr>
              <w:t>Postman</w:t>
            </w:r>
            <w:proofErr w:type="spellEnd"/>
            <w:r w:rsidR="007A5E84" w:rsidRPr="007B610E">
              <w:rPr>
                <w:color w:val="595959"/>
              </w:rPr>
              <w:t>.</w:t>
            </w:r>
            <w:r w:rsidR="00F77E53" w:rsidRPr="007B610E">
              <w:rPr>
                <w:color w:val="595959"/>
              </w:rPr>
              <w:t xml:space="preserve"> </w:t>
            </w:r>
          </w:p>
          <w:p w14:paraId="17CBE365" w14:textId="2689BC37" w:rsidR="00C046F0" w:rsidRPr="007B610E" w:rsidRDefault="00F77E53" w:rsidP="0095745B">
            <w:pPr>
              <w:jc w:val="center"/>
              <w:rPr>
                <w:color w:val="595959"/>
              </w:rPr>
            </w:pPr>
            <w:r w:rsidRPr="007B610E">
              <w:rPr>
                <w:color w:val="595959"/>
              </w:rPr>
              <w:t>(8p)</w:t>
            </w:r>
          </w:p>
        </w:tc>
      </w:tr>
      <w:tr w:rsidR="00C046F0" w14:paraId="7AD8ACF5" w14:textId="77777777" w:rsidTr="007B610E">
        <w:trPr>
          <w:trHeight w:val="397"/>
          <w:jc w:val="center"/>
        </w:trPr>
        <w:tc>
          <w:tcPr>
            <w:tcW w:w="4106" w:type="dxa"/>
            <w:gridSpan w:val="2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9EDAD4B" w14:textId="77777777" w:rsidR="00C046F0" w:rsidRDefault="00C046F0" w:rsidP="0095745B">
            <w:pPr>
              <w:jc w:val="center"/>
            </w:pPr>
            <w:r w:rsidRPr="00D94359">
              <w:rPr>
                <w:rFonts w:ascii="Muller Bold" w:hAnsi="Muller Bold"/>
                <w:color w:val="FFFFFF" w:themeColor="background1"/>
              </w:rPr>
              <w:t>PUNTAJE FINAL</w:t>
            </w:r>
          </w:p>
        </w:tc>
        <w:tc>
          <w:tcPr>
            <w:tcW w:w="10773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E1DDDF4" w14:textId="77777777" w:rsidR="00C046F0" w:rsidRDefault="00C046F0" w:rsidP="0095745B">
            <w:pPr>
              <w:jc w:val="center"/>
            </w:pPr>
          </w:p>
        </w:tc>
      </w:tr>
      <w:tr w:rsidR="00C046F0" w:rsidRPr="00D94359" w14:paraId="03AC5A19" w14:textId="77777777" w:rsidTr="007B610E">
        <w:trPr>
          <w:trHeight w:val="170"/>
          <w:jc w:val="center"/>
        </w:trPr>
        <w:tc>
          <w:tcPr>
            <w:tcW w:w="1838" w:type="dxa"/>
            <w:tcBorders>
              <w:left w:val="nil"/>
              <w:right w:val="nil"/>
            </w:tcBorders>
            <w:vAlign w:val="center"/>
          </w:tcPr>
          <w:p w14:paraId="6570329B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tcBorders>
              <w:left w:val="nil"/>
              <w:right w:val="nil"/>
            </w:tcBorders>
            <w:vAlign w:val="center"/>
          </w:tcPr>
          <w:p w14:paraId="1C524B0A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tcBorders>
              <w:left w:val="nil"/>
              <w:right w:val="nil"/>
            </w:tcBorders>
            <w:vAlign w:val="center"/>
          </w:tcPr>
          <w:p w14:paraId="1C15733C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tcBorders>
              <w:left w:val="nil"/>
              <w:right w:val="nil"/>
            </w:tcBorders>
          </w:tcPr>
          <w:p w14:paraId="7DF28BE6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tcBorders>
              <w:left w:val="nil"/>
              <w:right w:val="nil"/>
            </w:tcBorders>
            <w:vAlign w:val="center"/>
          </w:tcPr>
          <w:p w14:paraId="5CEE0537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324B0931" w14:textId="77777777" w:rsidR="00C046F0" w:rsidRPr="00D94359" w:rsidRDefault="00C046F0" w:rsidP="0095745B">
            <w:pPr>
              <w:rPr>
                <w:sz w:val="2"/>
                <w:szCs w:val="2"/>
              </w:rPr>
            </w:pPr>
          </w:p>
        </w:tc>
      </w:tr>
      <w:tr w:rsidR="00C046F0" w14:paraId="35D44F8D" w14:textId="77777777" w:rsidTr="007B610E">
        <w:trPr>
          <w:trHeight w:val="920"/>
          <w:jc w:val="center"/>
        </w:trPr>
        <w:tc>
          <w:tcPr>
            <w:tcW w:w="4106" w:type="dxa"/>
            <w:gridSpan w:val="2"/>
            <w:shd w:val="clear" w:color="auto" w:fill="000000" w:themeFill="text1"/>
            <w:vAlign w:val="center"/>
          </w:tcPr>
          <w:p w14:paraId="06091487" w14:textId="77777777" w:rsidR="00C046F0" w:rsidRPr="005312F0" w:rsidRDefault="00C046F0" w:rsidP="0095745B">
            <w:pPr>
              <w:jc w:val="center"/>
            </w:pPr>
            <w:r w:rsidRPr="003B4EFE">
              <w:rPr>
                <w:rFonts w:ascii="Muller Bold" w:hAnsi="Muller Bold"/>
                <w:color w:val="FFFFFF" w:themeColor="background1"/>
              </w:rPr>
              <w:t>OBSERVACIONES</w:t>
            </w:r>
          </w:p>
        </w:tc>
        <w:tc>
          <w:tcPr>
            <w:tcW w:w="10773" w:type="dxa"/>
            <w:gridSpan w:val="4"/>
            <w:vAlign w:val="center"/>
          </w:tcPr>
          <w:p w14:paraId="25652F4C" w14:textId="77777777" w:rsidR="00C046F0" w:rsidRPr="00F77E53" w:rsidRDefault="00C046F0" w:rsidP="0095745B">
            <w:pPr>
              <w:rPr>
                <w:sz w:val="18"/>
                <w:szCs w:val="18"/>
              </w:rPr>
            </w:pPr>
            <w:r w:rsidRPr="00F77E53">
              <w:rPr>
                <w:sz w:val="18"/>
                <w:szCs w:val="18"/>
              </w:rPr>
              <w:t>Si tuviera alguna dificultad, explicación u observación sobre la calificación del producto la puede colocar en este recuadro.</w:t>
            </w:r>
          </w:p>
        </w:tc>
      </w:tr>
    </w:tbl>
    <w:p w14:paraId="57124A16" w14:textId="77777777" w:rsidR="0099367D" w:rsidRDefault="0099367D" w:rsidP="00BA2403">
      <w:bookmarkStart w:id="0" w:name="_GoBack"/>
      <w:bookmarkEnd w:id="0"/>
    </w:p>
    <w:sectPr w:rsidR="0099367D" w:rsidSect="009416E4">
      <w:pgSz w:w="16838" w:h="11906" w:orient="landscape"/>
      <w:pgMar w:top="1701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6268F" w14:textId="77777777" w:rsidR="00900174" w:rsidRDefault="00900174" w:rsidP="00BA2403">
      <w:r>
        <w:separator/>
      </w:r>
    </w:p>
  </w:endnote>
  <w:endnote w:type="continuationSeparator" w:id="0">
    <w:p w14:paraId="13ACC4AE" w14:textId="77777777" w:rsidR="00900174" w:rsidRDefault="00900174" w:rsidP="00BA2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CC966" w14:textId="2C47ABCD" w:rsidR="0099367D" w:rsidRDefault="00990458" w:rsidP="00DC7FFE">
    <w:pPr>
      <w:pStyle w:val="Piedepgina"/>
    </w:pPr>
    <w:r>
      <w:rPr>
        <w:rStyle w:val="nfasissutil"/>
      </w:rPr>
      <w:t>Carrera</w:t>
    </w:r>
    <w:r w:rsidR="007B610E">
      <w:rPr>
        <w:rStyle w:val="nfasissutil"/>
      </w:rPr>
      <w:t xml:space="preserve">: </w:t>
    </w:r>
    <w:r w:rsidR="00790BDB">
      <w:rPr>
        <w:rStyle w:val="nfasissutil"/>
      </w:rPr>
      <w:t xml:space="preserve">Desarrollo de Sistemas de la Información                                           </w:t>
    </w:r>
    <w:r>
      <w:tab/>
    </w:r>
    <w:r w:rsidR="0099367D">
      <w:rPr>
        <w:noProof/>
        <w:lang w:eastAsia="es-PE"/>
      </w:rPr>
      <w:drawing>
        <wp:inline distT="0" distB="0" distL="0" distR="0" wp14:anchorId="2220D96C" wp14:editId="1F2E3B1C">
          <wp:extent cx="360000" cy="411295"/>
          <wp:effectExtent l="0" t="0" r="2540" b="825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otipo negr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000" cy="4112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A2AA1" w14:textId="77777777" w:rsidR="00900174" w:rsidRDefault="00900174" w:rsidP="00BA2403">
      <w:r>
        <w:separator/>
      </w:r>
    </w:p>
  </w:footnote>
  <w:footnote w:type="continuationSeparator" w:id="0">
    <w:p w14:paraId="3FD40F0B" w14:textId="77777777" w:rsidR="00900174" w:rsidRDefault="00900174" w:rsidP="00BA24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7FCBC1" w14:textId="437D61CD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Evaluación de Aprendizajes</w:t>
    </w:r>
  </w:p>
  <w:p w14:paraId="61B87AFC" w14:textId="659F28CE" w:rsidR="00BA2403" w:rsidRPr="00BA2403" w:rsidRDefault="00D27734" w:rsidP="00BA2403">
    <w:pPr>
      <w:pStyle w:val="Encabezado"/>
      <w:tabs>
        <w:tab w:val="clear" w:pos="8504"/>
        <w:tab w:val="right" w:pos="8364"/>
      </w:tabs>
      <w:rPr>
        <w:rStyle w:val="nfasis"/>
      </w:rPr>
    </w:pPr>
    <w:r>
      <w:rPr>
        <w:rStyle w:val="nfasissutil"/>
      </w:rPr>
      <w:t xml:space="preserve">Desarrollo de los Servicios Web I </w:t>
    </w:r>
    <w:r w:rsidR="00BA2403" w:rsidRPr="00BA2403">
      <w:rPr>
        <w:rStyle w:val="nfasissutil"/>
      </w:rPr>
      <w:t xml:space="preserve">– Ciclo </w:t>
    </w:r>
    <w:r w:rsidR="00B9441E">
      <w:rPr>
        <w:rStyle w:val="nfasissutil"/>
      </w:rPr>
      <w:t>5</w:t>
    </w:r>
    <w:r w:rsidR="00BA2403" w:rsidRPr="00BA2403">
      <w:rPr>
        <w:rFonts w:ascii="Stag Light" w:hAnsi="Stag Light"/>
        <w:sz w:val="22"/>
        <w:szCs w:val="22"/>
      </w:rPr>
      <w:tab/>
    </w:r>
    <w:r w:rsidR="00BA2403">
      <w:rPr>
        <w:rFonts w:ascii="Stag Light" w:hAnsi="Stag Light"/>
        <w:sz w:val="22"/>
        <w:szCs w:val="22"/>
      </w:rPr>
      <w:tab/>
    </w:r>
    <w:sdt>
      <w:sdtPr>
        <w:rPr>
          <w:rFonts w:ascii="Stag Medium" w:hAnsi="Stag Medium"/>
          <w:sz w:val="28"/>
          <w:szCs w:val="28"/>
        </w:rPr>
        <w:id w:val="693348713"/>
        <w:docPartObj>
          <w:docPartGallery w:val="Page Numbers (Top of Page)"/>
          <w:docPartUnique/>
        </w:docPartObj>
      </w:sdtPr>
      <w:sdtEndPr>
        <w:rPr>
          <w:rStyle w:val="nfasis"/>
        </w:rPr>
      </w:sdtEndPr>
      <w:sdtContent>
        <w:r w:rsidR="00BA2403" w:rsidRPr="00BA2403">
          <w:rPr>
            <w:rStyle w:val="nfasis"/>
          </w:rPr>
          <w:fldChar w:fldCharType="begin"/>
        </w:r>
        <w:r w:rsidR="00BA2403" w:rsidRPr="00BA2403">
          <w:rPr>
            <w:rStyle w:val="nfasis"/>
          </w:rPr>
          <w:instrText>PAGE   \* MERGEFORMAT</w:instrText>
        </w:r>
        <w:r w:rsidR="00BA2403" w:rsidRPr="00BA2403">
          <w:rPr>
            <w:rStyle w:val="nfasis"/>
          </w:rPr>
          <w:fldChar w:fldCharType="separate"/>
        </w:r>
        <w:r w:rsidR="007B610E" w:rsidRPr="007B610E">
          <w:rPr>
            <w:rStyle w:val="nfasis"/>
            <w:noProof/>
            <w:lang w:val="es-ES"/>
          </w:rPr>
          <w:t>1</w:t>
        </w:r>
        <w:r w:rsidR="00BA2403" w:rsidRPr="00BA2403">
          <w:rPr>
            <w:rStyle w:val="nfasis"/>
          </w:rPr>
          <w:fldChar w:fldCharType="end"/>
        </w:r>
      </w:sdtContent>
    </w:sdt>
  </w:p>
  <w:p w14:paraId="7D530782" w14:textId="5FA9CBDA" w:rsidR="00BA2403" w:rsidRPr="00BA2403" w:rsidRDefault="00BA2403" w:rsidP="00BA2403">
    <w:pPr>
      <w:pStyle w:val="Encabezado"/>
      <w:rPr>
        <w:rStyle w:val="nfasis"/>
      </w:rPr>
    </w:pPr>
    <w:r w:rsidRPr="00BA2403">
      <w:rPr>
        <w:rStyle w:val="nfasis"/>
      </w:rPr>
      <w:t>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1C59"/>
    <w:multiLevelType w:val="hybridMultilevel"/>
    <w:tmpl w:val="766ED4C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84BF3"/>
    <w:multiLevelType w:val="hybridMultilevel"/>
    <w:tmpl w:val="01A8C0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82175"/>
    <w:multiLevelType w:val="hybridMultilevel"/>
    <w:tmpl w:val="74F8CA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B722B"/>
    <w:multiLevelType w:val="hybridMultilevel"/>
    <w:tmpl w:val="5C6C1C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D0C9F"/>
    <w:multiLevelType w:val="hybridMultilevel"/>
    <w:tmpl w:val="D04A2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D6940"/>
    <w:multiLevelType w:val="hybridMultilevel"/>
    <w:tmpl w:val="F7760B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92C6C"/>
    <w:multiLevelType w:val="hybridMultilevel"/>
    <w:tmpl w:val="23388E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06E5D"/>
    <w:multiLevelType w:val="hybridMultilevel"/>
    <w:tmpl w:val="5D5055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727279"/>
    <w:multiLevelType w:val="hybridMultilevel"/>
    <w:tmpl w:val="71181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237EF6"/>
    <w:multiLevelType w:val="hybridMultilevel"/>
    <w:tmpl w:val="430CB526"/>
    <w:lvl w:ilvl="0" w:tplc="16704DE2">
      <w:start w:val="4"/>
      <w:numFmt w:val="bullet"/>
      <w:lvlText w:val="-"/>
      <w:lvlJc w:val="left"/>
      <w:pPr>
        <w:ind w:left="720" w:hanging="360"/>
      </w:pPr>
      <w:rPr>
        <w:rFonts w:ascii="Muller Light" w:eastAsiaTheme="minorHAnsi" w:hAnsi="Muller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B32EF"/>
    <w:multiLevelType w:val="hybridMultilevel"/>
    <w:tmpl w:val="6254C8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72998"/>
    <w:multiLevelType w:val="hybridMultilevel"/>
    <w:tmpl w:val="B4ACDFE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86D44"/>
    <w:multiLevelType w:val="hybridMultilevel"/>
    <w:tmpl w:val="1FB6E0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AD0259"/>
    <w:multiLevelType w:val="hybridMultilevel"/>
    <w:tmpl w:val="F4CA6F3A"/>
    <w:lvl w:ilvl="0" w:tplc="053E6466">
      <w:start w:val="1"/>
      <w:numFmt w:val="bullet"/>
      <w:lvlText w:val="-"/>
      <w:lvlJc w:val="left"/>
      <w:pPr>
        <w:ind w:left="720" w:hanging="360"/>
      </w:pPr>
      <w:rPr>
        <w:rFonts w:ascii="Muller Light" w:eastAsiaTheme="minorHAnsi" w:hAnsi="Muller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A2D36"/>
    <w:multiLevelType w:val="hybridMultilevel"/>
    <w:tmpl w:val="BDE0D008"/>
    <w:lvl w:ilvl="0" w:tplc="5C0A6254">
      <w:start w:val="1"/>
      <w:numFmt w:val="bullet"/>
      <w:lvlText w:val="-"/>
      <w:lvlJc w:val="left"/>
      <w:pPr>
        <w:ind w:left="720" w:hanging="360"/>
      </w:pPr>
      <w:rPr>
        <w:rFonts w:ascii="Muller Light" w:eastAsiaTheme="minorHAnsi" w:hAnsi="Muller Light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D21580"/>
    <w:multiLevelType w:val="hybridMultilevel"/>
    <w:tmpl w:val="9E7208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602E4"/>
    <w:multiLevelType w:val="hybridMultilevel"/>
    <w:tmpl w:val="9C92F2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A605FD"/>
    <w:multiLevelType w:val="hybridMultilevel"/>
    <w:tmpl w:val="E59400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3595F"/>
    <w:multiLevelType w:val="hybridMultilevel"/>
    <w:tmpl w:val="924AB3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75590"/>
    <w:multiLevelType w:val="hybridMultilevel"/>
    <w:tmpl w:val="9A2C28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F0E9E"/>
    <w:multiLevelType w:val="hybridMultilevel"/>
    <w:tmpl w:val="E646BE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23845"/>
    <w:multiLevelType w:val="hybridMultilevel"/>
    <w:tmpl w:val="0A6AD9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254BB7"/>
    <w:multiLevelType w:val="hybridMultilevel"/>
    <w:tmpl w:val="EBBAD7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C0294C"/>
    <w:multiLevelType w:val="hybridMultilevel"/>
    <w:tmpl w:val="08FCF67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8"/>
  </w:num>
  <w:num w:numId="4">
    <w:abstractNumId w:val="22"/>
  </w:num>
  <w:num w:numId="5">
    <w:abstractNumId w:val="3"/>
  </w:num>
  <w:num w:numId="6">
    <w:abstractNumId w:val="6"/>
  </w:num>
  <w:num w:numId="7">
    <w:abstractNumId w:val="15"/>
  </w:num>
  <w:num w:numId="8">
    <w:abstractNumId w:val="1"/>
  </w:num>
  <w:num w:numId="9">
    <w:abstractNumId w:val="9"/>
  </w:num>
  <w:num w:numId="10">
    <w:abstractNumId w:val="13"/>
  </w:num>
  <w:num w:numId="11">
    <w:abstractNumId w:val="14"/>
  </w:num>
  <w:num w:numId="12">
    <w:abstractNumId w:val="2"/>
  </w:num>
  <w:num w:numId="13">
    <w:abstractNumId w:val="21"/>
  </w:num>
  <w:num w:numId="14">
    <w:abstractNumId w:val="0"/>
  </w:num>
  <w:num w:numId="15">
    <w:abstractNumId w:val="20"/>
  </w:num>
  <w:num w:numId="16">
    <w:abstractNumId w:val="17"/>
  </w:num>
  <w:num w:numId="17">
    <w:abstractNumId w:val="12"/>
  </w:num>
  <w:num w:numId="18">
    <w:abstractNumId w:val="5"/>
  </w:num>
  <w:num w:numId="19">
    <w:abstractNumId w:val="23"/>
  </w:num>
  <w:num w:numId="20">
    <w:abstractNumId w:val="10"/>
  </w:num>
  <w:num w:numId="21">
    <w:abstractNumId w:val="11"/>
  </w:num>
  <w:num w:numId="22">
    <w:abstractNumId w:val="4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403"/>
    <w:rsid w:val="000250B8"/>
    <w:rsid w:val="00025686"/>
    <w:rsid w:val="00025E82"/>
    <w:rsid w:val="000507FA"/>
    <w:rsid w:val="000A71FD"/>
    <w:rsid w:val="000C65A0"/>
    <w:rsid w:val="000E4262"/>
    <w:rsid w:val="000E5AE5"/>
    <w:rsid w:val="0011100C"/>
    <w:rsid w:val="00113B59"/>
    <w:rsid w:val="0015183E"/>
    <w:rsid w:val="001559F8"/>
    <w:rsid w:val="00156BCF"/>
    <w:rsid w:val="001B1C36"/>
    <w:rsid w:val="001E642F"/>
    <w:rsid w:val="00236D06"/>
    <w:rsid w:val="00247BC4"/>
    <w:rsid w:val="0029489F"/>
    <w:rsid w:val="002A145E"/>
    <w:rsid w:val="002A3A65"/>
    <w:rsid w:val="002A3C4C"/>
    <w:rsid w:val="002A7F1A"/>
    <w:rsid w:val="002B5EBA"/>
    <w:rsid w:val="002E33AD"/>
    <w:rsid w:val="00302456"/>
    <w:rsid w:val="00304377"/>
    <w:rsid w:val="003047E6"/>
    <w:rsid w:val="0030769D"/>
    <w:rsid w:val="00311CB7"/>
    <w:rsid w:val="00332D21"/>
    <w:rsid w:val="003725EA"/>
    <w:rsid w:val="003860FA"/>
    <w:rsid w:val="003B4EFE"/>
    <w:rsid w:val="003E085A"/>
    <w:rsid w:val="003F7819"/>
    <w:rsid w:val="00481349"/>
    <w:rsid w:val="00482C7C"/>
    <w:rsid w:val="004943D5"/>
    <w:rsid w:val="00500B57"/>
    <w:rsid w:val="005220A9"/>
    <w:rsid w:val="00526408"/>
    <w:rsid w:val="005312F0"/>
    <w:rsid w:val="005417D1"/>
    <w:rsid w:val="005475BF"/>
    <w:rsid w:val="00566654"/>
    <w:rsid w:val="0058443E"/>
    <w:rsid w:val="00586357"/>
    <w:rsid w:val="00591831"/>
    <w:rsid w:val="0059326B"/>
    <w:rsid w:val="00593FE6"/>
    <w:rsid w:val="005B1F38"/>
    <w:rsid w:val="005B7299"/>
    <w:rsid w:val="005E3FF0"/>
    <w:rsid w:val="00630217"/>
    <w:rsid w:val="00697F76"/>
    <w:rsid w:val="006B541E"/>
    <w:rsid w:val="006C16A1"/>
    <w:rsid w:val="006D6E22"/>
    <w:rsid w:val="006E30F8"/>
    <w:rsid w:val="006F5E83"/>
    <w:rsid w:val="00735E08"/>
    <w:rsid w:val="00752301"/>
    <w:rsid w:val="0076644D"/>
    <w:rsid w:val="00790BDB"/>
    <w:rsid w:val="00796506"/>
    <w:rsid w:val="007A01D4"/>
    <w:rsid w:val="007A3736"/>
    <w:rsid w:val="007A4C0D"/>
    <w:rsid w:val="007A5E84"/>
    <w:rsid w:val="007B610E"/>
    <w:rsid w:val="007C66C1"/>
    <w:rsid w:val="00821EEF"/>
    <w:rsid w:val="008337EC"/>
    <w:rsid w:val="0084259E"/>
    <w:rsid w:val="0085142A"/>
    <w:rsid w:val="008741E8"/>
    <w:rsid w:val="00874B5E"/>
    <w:rsid w:val="00883B9B"/>
    <w:rsid w:val="00892B81"/>
    <w:rsid w:val="008C2DAB"/>
    <w:rsid w:val="008D3C4E"/>
    <w:rsid w:val="008E4C0D"/>
    <w:rsid w:val="008F3D4D"/>
    <w:rsid w:val="00900174"/>
    <w:rsid w:val="00920EFF"/>
    <w:rsid w:val="00926656"/>
    <w:rsid w:val="009416E4"/>
    <w:rsid w:val="00957C16"/>
    <w:rsid w:val="0096334C"/>
    <w:rsid w:val="009740E6"/>
    <w:rsid w:val="00975315"/>
    <w:rsid w:val="00990458"/>
    <w:rsid w:val="0099367D"/>
    <w:rsid w:val="009D0876"/>
    <w:rsid w:val="009E1E06"/>
    <w:rsid w:val="00A45029"/>
    <w:rsid w:val="00A50B5D"/>
    <w:rsid w:val="00A61E2D"/>
    <w:rsid w:val="00A62703"/>
    <w:rsid w:val="00A75AD2"/>
    <w:rsid w:val="00A90537"/>
    <w:rsid w:val="00A9441A"/>
    <w:rsid w:val="00AB7FBB"/>
    <w:rsid w:val="00AC699E"/>
    <w:rsid w:val="00B027CA"/>
    <w:rsid w:val="00B12F39"/>
    <w:rsid w:val="00B15321"/>
    <w:rsid w:val="00B178CB"/>
    <w:rsid w:val="00B22658"/>
    <w:rsid w:val="00B56266"/>
    <w:rsid w:val="00B757F4"/>
    <w:rsid w:val="00B81414"/>
    <w:rsid w:val="00B81E0A"/>
    <w:rsid w:val="00B82998"/>
    <w:rsid w:val="00B9441E"/>
    <w:rsid w:val="00BA2403"/>
    <w:rsid w:val="00BB6AFE"/>
    <w:rsid w:val="00BD709C"/>
    <w:rsid w:val="00BF7C3B"/>
    <w:rsid w:val="00C01705"/>
    <w:rsid w:val="00C046F0"/>
    <w:rsid w:val="00C36023"/>
    <w:rsid w:val="00C73D3D"/>
    <w:rsid w:val="00C83A33"/>
    <w:rsid w:val="00C879D6"/>
    <w:rsid w:val="00C92532"/>
    <w:rsid w:val="00CD5F9D"/>
    <w:rsid w:val="00CE6204"/>
    <w:rsid w:val="00CF1038"/>
    <w:rsid w:val="00CF7DE1"/>
    <w:rsid w:val="00D04799"/>
    <w:rsid w:val="00D12ED3"/>
    <w:rsid w:val="00D14D9F"/>
    <w:rsid w:val="00D2044C"/>
    <w:rsid w:val="00D27734"/>
    <w:rsid w:val="00D433F0"/>
    <w:rsid w:val="00D7370A"/>
    <w:rsid w:val="00D8527A"/>
    <w:rsid w:val="00D94359"/>
    <w:rsid w:val="00DA369B"/>
    <w:rsid w:val="00DC7FFE"/>
    <w:rsid w:val="00DD5505"/>
    <w:rsid w:val="00DD57E0"/>
    <w:rsid w:val="00DF6FB7"/>
    <w:rsid w:val="00E01477"/>
    <w:rsid w:val="00E159F8"/>
    <w:rsid w:val="00E16C18"/>
    <w:rsid w:val="00E4682D"/>
    <w:rsid w:val="00E5764C"/>
    <w:rsid w:val="00E81EBC"/>
    <w:rsid w:val="00E92ECF"/>
    <w:rsid w:val="00ED1F76"/>
    <w:rsid w:val="00ED699B"/>
    <w:rsid w:val="00F00A57"/>
    <w:rsid w:val="00F0364B"/>
    <w:rsid w:val="00F27BC0"/>
    <w:rsid w:val="00F406DF"/>
    <w:rsid w:val="00F41C59"/>
    <w:rsid w:val="00F41EE8"/>
    <w:rsid w:val="00F55A73"/>
    <w:rsid w:val="00F64472"/>
    <w:rsid w:val="00F77E53"/>
    <w:rsid w:val="00F95DFA"/>
    <w:rsid w:val="00F97555"/>
    <w:rsid w:val="00FA6E38"/>
    <w:rsid w:val="00FD2A18"/>
    <w:rsid w:val="0749AA02"/>
    <w:rsid w:val="09831219"/>
    <w:rsid w:val="0DB04066"/>
    <w:rsid w:val="18D03C4A"/>
    <w:rsid w:val="218A29FD"/>
    <w:rsid w:val="33931176"/>
    <w:rsid w:val="33E2C41F"/>
    <w:rsid w:val="35D49470"/>
    <w:rsid w:val="401939B9"/>
    <w:rsid w:val="4CE49563"/>
    <w:rsid w:val="5463164C"/>
    <w:rsid w:val="5E8EEE72"/>
    <w:rsid w:val="5E987615"/>
    <w:rsid w:val="5F6E187D"/>
    <w:rsid w:val="62987D92"/>
    <w:rsid w:val="636BE738"/>
    <w:rsid w:val="694BDB2F"/>
    <w:rsid w:val="6F601054"/>
    <w:rsid w:val="73307021"/>
    <w:rsid w:val="75F875F9"/>
    <w:rsid w:val="79A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CD9277E"/>
  <w15:chartTrackingRefBased/>
  <w15:docId w15:val="{47962000-B657-4A76-9243-729057CD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03"/>
    <w:pPr>
      <w:spacing w:after="0" w:line="240" w:lineRule="auto"/>
    </w:pPr>
    <w:rPr>
      <w:rFonts w:ascii="Muller Light" w:hAnsi="Muller Light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BA24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2403"/>
    <w:rPr>
      <w:rFonts w:ascii="Muller Light" w:hAnsi="Muller Light"/>
      <w:color w:val="404040" w:themeColor="text1" w:themeTint="BF"/>
      <w:sz w:val="20"/>
      <w:szCs w:val="20"/>
    </w:rPr>
  </w:style>
  <w:style w:type="character" w:styleId="nfasis">
    <w:name w:val="Emphasis"/>
    <w:uiPriority w:val="20"/>
    <w:qFormat/>
    <w:rsid w:val="00BA2403"/>
    <w:rPr>
      <w:rFonts w:ascii="Stag Medium" w:hAnsi="Stag Medium"/>
      <w:sz w:val="28"/>
      <w:szCs w:val="28"/>
    </w:rPr>
  </w:style>
  <w:style w:type="character" w:styleId="nfasissutil">
    <w:name w:val="Subtle Emphasis"/>
    <w:uiPriority w:val="19"/>
    <w:qFormat/>
    <w:rsid w:val="00BA2403"/>
    <w:rPr>
      <w:rFonts w:ascii="Stag Light" w:hAnsi="Stag Light"/>
      <w:sz w:val="22"/>
      <w:szCs w:val="22"/>
    </w:rPr>
  </w:style>
  <w:style w:type="paragraph" w:styleId="Subttulo">
    <w:name w:val="Subtitle"/>
    <w:basedOn w:val="Normal"/>
    <w:next w:val="Normal"/>
    <w:link w:val="SubttuloCar"/>
    <w:uiPriority w:val="11"/>
    <w:qFormat/>
    <w:rsid w:val="006B541E"/>
    <w:pPr>
      <w:jc w:val="both"/>
    </w:pPr>
    <w:rPr>
      <w:rFonts w:ascii="Muller Bold" w:hAnsi="Muller Bold"/>
      <w:bCs/>
      <w:szCs w:val="22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6B541E"/>
    <w:rPr>
      <w:rFonts w:ascii="Muller Bold" w:hAnsi="Muller Bold"/>
      <w:bCs/>
      <w:color w:val="404040" w:themeColor="text1" w:themeTint="BF"/>
      <w:sz w:val="20"/>
      <w:lang w:val="es-ES"/>
    </w:rPr>
  </w:style>
  <w:style w:type="paragraph" w:styleId="Prrafodelista">
    <w:name w:val="List Paragraph"/>
    <w:aliases w:val="Bulleted List,Fundamentacion"/>
    <w:basedOn w:val="Normal"/>
    <w:link w:val="PrrafodelistaCar"/>
    <w:uiPriority w:val="34"/>
    <w:qFormat/>
    <w:rsid w:val="006B541E"/>
    <w:pPr>
      <w:ind w:left="720"/>
      <w:contextualSpacing/>
    </w:pPr>
  </w:style>
  <w:style w:type="table" w:styleId="Tablaconcuadrcula">
    <w:name w:val="Table Grid"/>
    <w:basedOn w:val="Tablanormal"/>
    <w:uiPriority w:val="39"/>
    <w:rsid w:val="006B5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aliases w:val="Bulleted List Car,Fundamentacion Car"/>
    <w:link w:val="Prrafodelista"/>
    <w:uiPriority w:val="1"/>
    <w:rsid w:val="00874B5E"/>
    <w:rPr>
      <w:rFonts w:ascii="Muller Light" w:hAnsi="Muller Light"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C4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C4E"/>
    <w:rPr>
      <w:rFonts w:ascii="Segoe UI" w:hAnsi="Segoe UI" w:cs="Segoe UI"/>
      <w:color w:val="404040" w:themeColor="text1" w:themeTint="B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ller Light">
    <w:altName w:val="Arial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ag Medium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Stag Light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Muller Bold">
    <w:altName w:val="Calibri"/>
    <w:panose1 w:val="00000000000000000000"/>
    <w:charset w:val="00"/>
    <w:family w:val="modern"/>
    <w:notTrueType/>
    <w:pitch w:val="variable"/>
    <w:sig w:usb0="A000026F" w:usb1="0000205A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tag Book">
    <w:altName w:val="Times New Roman"/>
    <w:panose1 w:val="00000000000000000000"/>
    <w:charset w:val="00"/>
    <w:family w:val="modern"/>
    <w:notTrueType/>
    <w:pitch w:val="variable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95BF0"/>
    <w:rsid w:val="000175BD"/>
    <w:rsid w:val="00D9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405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DONALD GUBERTY  CASTILLO</dc:creator>
  <cp:keywords/>
  <dc:description/>
  <cp:lastModifiedBy>IDAT</cp:lastModifiedBy>
  <cp:revision>57</cp:revision>
  <cp:lastPrinted>2019-12-10T19:33:00Z</cp:lastPrinted>
  <dcterms:created xsi:type="dcterms:W3CDTF">2019-12-04T16:13:00Z</dcterms:created>
  <dcterms:modified xsi:type="dcterms:W3CDTF">2021-08-18T21:15:00Z</dcterms:modified>
</cp:coreProperties>
</file>