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8240"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25F6EF33" id="Rectángulo 12" o:spid="_x0000_s1026" style="position:absolute;margin-left:-55.55pt;margin-top:-98.4pt;width:595pt;height:84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8241"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1F3FBD97" id="Grupo 16" o:spid="_x0000_s1026" style="position:absolute;margin-left:-13.65pt;margin-top:10.7pt;width:38.65pt;height:34.55pt;z-index:251658241"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58243"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4BC18E83" w:rsidR="00F514A6" w:rsidRPr="00340E0C" w:rsidRDefault="00374E96">
                            <w:pPr>
                              <w:rPr>
                                <w:rFonts w:ascii="Stag Book" w:hAnsi="Stag Book"/>
                                <w:lang w:val="es-419"/>
                              </w:rPr>
                            </w:pPr>
                            <w:r w:rsidRPr="00374E96">
                              <w:rPr>
                                <w:rFonts w:ascii="Stag Book" w:hAnsi="Stag Book" w:cs="Arial"/>
                                <w:color w:val="FFFFFF" w:themeColor="background1"/>
                                <w:sz w:val="80"/>
                                <w:szCs w:val="80"/>
                              </w:rPr>
                              <w:t xml:space="preserve">Ingeniería </w:t>
                            </w:r>
                            <w:r>
                              <w:rPr>
                                <w:rFonts w:ascii="Stag Book" w:hAnsi="Stag Book" w:cs="Arial"/>
                                <w:color w:val="FFFFFF" w:themeColor="background1"/>
                                <w:sz w:val="80"/>
                                <w:szCs w:val="80"/>
                              </w:rPr>
                              <w:t>d</w:t>
                            </w:r>
                            <w:r w:rsidRPr="00374E96">
                              <w:rPr>
                                <w:rFonts w:ascii="Stag Book" w:hAnsi="Stag Book" w:cs="Arial"/>
                                <w:color w:val="FFFFFF" w:themeColor="background1"/>
                                <w:sz w:val="80"/>
                                <w:szCs w:val="80"/>
                              </w:rPr>
                              <w:t>e Procesos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4BC18E83" w:rsidR="00F514A6" w:rsidRPr="00340E0C" w:rsidRDefault="00374E96">
                      <w:pPr>
                        <w:rPr>
                          <w:rFonts w:ascii="Stag Book" w:hAnsi="Stag Book"/>
                          <w:lang w:val="es-419"/>
                        </w:rPr>
                      </w:pPr>
                      <w:r w:rsidRPr="00374E96">
                        <w:rPr>
                          <w:rFonts w:ascii="Stag Book" w:hAnsi="Stag Book" w:cs="Arial"/>
                          <w:color w:val="FFFFFF" w:themeColor="background1"/>
                          <w:sz w:val="80"/>
                          <w:szCs w:val="80"/>
                        </w:rPr>
                        <w:t xml:space="preserve">Ingeniería </w:t>
                      </w:r>
                      <w:r>
                        <w:rPr>
                          <w:rFonts w:ascii="Stag Book" w:hAnsi="Stag Book" w:cs="Arial"/>
                          <w:color w:val="FFFFFF" w:themeColor="background1"/>
                          <w:sz w:val="80"/>
                          <w:szCs w:val="80"/>
                        </w:rPr>
                        <w:t>d</w:t>
                      </w:r>
                      <w:r w:rsidRPr="00374E96">
                        <w:rPr>
                          <w:rFonts w:ascii="Stag Book" w:hAnsi="Stag Book" w:cs="Arial"/>
                          <w:color w:val="FFFFFF" w:themeColor="background1"/>
                          <w:sz w:val="80"/>
                          <w:szCs w:val="80"/>
                        </w:rPr>
                        <w:t>e Procesos</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58242"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740836E5"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8618D4">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2E6547" w:rsidRPr="002E6547">
                              <w:rPr>
                                <w:rFonts w:ascii="Arial" w:hAnsi="Arial" w:cs="Arial"/>
                                <w:color w:val="FFFFFF" w:themeColor="background1"/>
                                <w:lang w:val="es-ES"/>
                              </w:rPr>
                              <w:t>Mapa de procesos</w:t>
                            </w:r>
                          </w:p>
                          <w:p w14:paraId="787A4A95" w14:textId="77777777" w:rsidR="00DB67FB" w:rsidRPr="00132FD0" w:rsidRDefault="00DB67FB" w:rsidP="00F514A6">
                            <w:pPr>
                              <w:rPr>
                                <w:rFonts w:ascii="Arial" w:hAnsi="Arial" w:cs="Arial"/>
                                <w:b/>
                                <w:bCs/>
                                <w:color w:val="FFFFFF" w:themeColor="background1"/>
                                <w:lang w:val="es-ES"/>
                              </w:rPr>
                            </w:pPr>
                          </w:p>
                          <w:p w14:paraId="0D04FDEF" w14:textId="59AB29D5"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0B02B8">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0B02B8" w:rsidRPr="000B02B8">
                              <w:rPr>
                                <w:rFonts w:ascii="Arial" w:hAnsi="Arial" w:cs="Arial"/>
                                <w:color w:val="FFFFFF" w:themeColor="background1"/>
                              </w:rPr>
                              <w:t>Desarrolla la clasificación, la estructura y el mapa de procesos a través de la explicación teórica y práctica del docente.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49ED41B1" id="Cuadro de texto 10" o:spid="_x0000_s1027" type="#_x0000_t202" style="position:absolute;left:0;text-align:left;margin-left:-20pt;margin-top:13.45pt;width:463.55pt;height:109.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740836E5"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8618D4">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2E6547" w:rsidRPr="002E6547">
                        <w:rPr>
                          <w:rFonts w:ascii="Arial" w:hAnsi="Arial" w:cs="Arial"/>
                          <w:color w:val="FFFFFF" w:themeColor="background1"/>
                          <w:lang w:val="es-ES"/>
                        </w:rPr>
                        <w:t>Mapa de procesos</w:t>
                      </w:r>
                    </w:p>
                    <w:p w14:paraId="787A4A95" w14:textId="77777777" w:rsidR="00DB67FB" w:rsidRPr="00132FD0" w:rsidRDefault="00DB67FB" w:rsidP="00F514A6">
                      <w:pPr>
                        <w:rPr>
                          <w:rFonts w:ascii="Arial" w:hAnsi="Arial" w:cs="Arial"/>
                          <w:b/>
                          <w:bCs/>
                          <w:color w:val="FFFFFF" w:themeColor="background1"/>
                          <w:lang w:val="es-ES"/>
                        </w:rPr>
                      </w:pPr>
                    </w:p>
                    <w:p w14:paraId="0D04FDEF" w14:textId="59AB29D5"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0B02B8">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0B02B8" w:rsidRPr="000B02B8">
                        <w:rPr>
                          <w:rFonts w:ascii="Arial" w:hAnsi="Arial" w:cs="Arial"/>
                          <w:color w:val="FFFFFF" w:themeColor="background1"/>
                        </w:rPr>
                        <w:t>Desarrolla la clasificación, la estructura y el mapa de procesos a través de la explicación teórica y práctica del docente.</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58244"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7F0E1775" w:rsidR="00736AE9" w:rsidRPr="00340E0C" w:rsidRDefault="00EC1AC0" w:rsidP="00736AE9">
      <w:pPr>
        <w:rPr>
          <w:rFonts w:ascii="Arial" w:hAnsi="Arial" w:cs="Arial"/>
          <w:b/>
          <w:bCs/>
          <w:color w:val="6F01EE"/>
        </w:rPr>
      </w:pPr>
      <w:r>
        <w:rPr>
          <w:rFonts w:ascii="Arial" w:hAnsi="Arial" w:cs="Arial"/>
          <w:b/>
          <w:bCs/>
          <w:color w:val="6F01EE"/>
        </w:rPr>
        <w:lastRenderedPageBreak/>
        <w:t>TEM</w:t>
      </w:r>
      <w:bookmarkStart w:id="1" w:name="_GoBack"/>
      <w:bookmarkEnd w:id="1"/>
      <w:r>
        <w:rPr>
          <w:rFonts w:ascii="Arial" w:hAnsi="Arial" w:cs="Arial"/>
          <w:b/>
          <w:bCs/>
          <w:color w:val="6F01EE"/>
        </w:rPr>
        <w:t>A</w:t>
      </w:r>
      <w:r w:rsidRPr="00EC1AC0">
        <w:rPr>
          <w:rFonts w:ascii="Arial" w:hAnsi="Arial" w:cs="Arial"/>
          <w:b/>
          <w:bCs/>
          <w:color w:val="6F01EE"/>
        </w:rPr>
        <w:t xml:space="preserve"> Nº</w:t>
      </w:r>
      <w:r w:rsidR="00132CBB">
        <w:rPr>
          <w:rFonts w:ascii="Arial" w:hAnsi="Arial" w:cs="Arial"/>
          <w:b/>
          <w:bCs/>
          <w:color w:val="6F01EE"/>
        </w:rPr>
        <w:t>2</w:t>
      </w:r>
      <w:r w:rsidR="00736AE9" w:rsidRPr="00340E0C">
        <w:rPr>
          <w:rFonts w:ascii="Arial" w:hAnsi="Arial" w:cs="Arial"/>
          <w:b/>
          <w:bCs/>
          <w:color w:val="6F01EE"/>
        </w:rPr>
        <w:t>:</w:t>
      </w:r>
    </w:p>
    <w:p w14:paraId="37F93E34" w14:textId="73EA2761" w:rsidR="00061BFA" w:rsidRDefault="000B02B8" w:rsidP="00736AE9">
      <w:pPr>
        <w:rPr>
          <w:rFonts w:ascii="Stag Book" w:hAnsi="Stag Book" w:cs="Arial"/>
          <w:color w:val="6F01EE"/>
          <w:sz w:val="36"/>
          <w:szCs w:val="36"/>
        </w:rPr>
      </w:pPr>
      <w:r w:rsidRPr="000B02B8">
        <w:rPr>
          <w:rFonts w:ascii="Stag Book" w:hAnsi="Stag Book" w:cs="Arial"/>
          <w:color w:val="6F01EE"/>
          <w:sz w:val="36"/>
          <w:szCs w:val="36"/>
        </w:rPr>
        <w:t>Mapa de procesos</w:t>
      </w:r>
    </w:p>
    <w:p w14:paraId="78F5A0BB" w14:textId="77777777" w:rsidR="000B02B8" w:rsidRPr="00340E0C" w:rsidRDefault="000B02B8" w:rsidP="00736AE9">
      <w:pPr>
        <w:rPr>
          <w:rFonts w:ascii="Arial" w:hAnsi="Arial" w:cs="Arial"/>
          <w:color w:val="6F01EE"/>
          <w:sz w:val="28"/>
          <w:szCs w:val="28"/>
        </w:rPr>
      </w:pPr>
    </w:p>
    <w:p w14:paraId="13DBCCED" w14:textId="4CE83194" w:rsidR="00736AE9" w:rsidRPr="00340E0C" w:rsidRDefault="0039318C" w:rsidP="00DD7CB3">
      <w:pPr>
        <w:jc w:val="both"/>
        <w:rPr>
          <w:rFonts w:ascii="Arial" w:hAnsi="Arial" w:cs="Arial"/>
          <w:b/>
          <w:bCs/>
          <w:color w:val="6F01EE"/>
        </w:rPr>
      </w:pPr>
      <w:r w:rsidRPr="00340E0C">
        <w:rPr>
          <w:rFonts w:ascii="Arial" w:hAnsi="Arial" w:cs="Arial"/>
          <w:b/>
          <w:bCs/>
          <w:color w:val="6F01EE"/>
        </w:rPr>
        <w:t xml:space="preserve">Subtema </w:t>
      </w:r>
      <w:r w:rsidR="00132CBB">
        <w:rPr>
          <w:rFonts w:ascii="Arial" w:hAnsi="Arial" w:cs="Arial"/>
          <w:b/>
          <w:bCs/>
          <w:color w:val="6F01EE"/>
        </w:rPr>
        <w:t>2</w:t>
      </w:r>
      <w:r w:rsidRPr="00340E0C">
        <w:rPr>
          <w:rFonts w:ascii="Arial" w:hAnsi="Arial" w:cs="Arial"/>
          <w:b/>
          <w:bCs/>
          <w:color w:val="6F01EE"/>
        </w:rPr>
        <w:t>.1:</w:t>
      </w:r>
    </w:p>
    <w:p w14:paraId="2869E4B9" w14:textId="6ECC19E9" w:rsidR="00132CBB" w:rsidRPr="006954AB" w:rsidRDefault="00132CBB" w:rsidP="00D93EB1">
      <w:pPr>
        <w:rPr>
          <w:rFonts w:ascii="Stag Book" w:hAnsi="Stag Book" w:cs="Arial"/>
          <w:color w:val="6F01EE"/>
          <w:sz w:val="36"/>
          <w:szCs w:val="36"/>
          <w:lang w:eastAsia="es-MX"/>
        </w:rPr>
      </w:pPr>
      <w:r w:rsidRPr="00132CBB">
        <w:rPr>
          <w:rFonts w:ascii="Stag Book" w:hAnsi="Stag Book" w:cs="Arial"/>
          <w:color w:val="6F01EE"/>
          <w:sz w:val="36"/>
          <w:szCs w:val="36"/>
          <w:lang w:eastAsia="es-MX"/>
        </w:rPr>
        <w:t>Clasificación de los Procesos.</w:t>
      </w:r>
    </w:p>
    <w:p w14:paraId="23B81C8C" w14:textId="77777777" w:rsidR="00E21A6F" w:rsidRPr="00A44C15" w:rsidRDefault="00E21A6F" w:rsidP="00E21A6F">
      <w:pPr>
        <w:rPr>
          <w:rFonts w:ascii="Muller Bold" w:hAnsi="Muller Bold"/>
          <w:b/>
          <w:bCs/>
        </w:rPr>
      </w:pPr>
      <w:r w:rsidRPr="00A44C15">
        <w:rPr>
          <w:rFonts w:ascii="Muller Bold" w:hAnsi="Muller Bold"/>
          <w:b/>
          <w:bCs/>
        </w:rPr>
        <w:t>MARCO TEÓRICO</w:t>
      </w:r>
    </w:p>
    <w:p w14:paraId="692BF24F" w14:textId="77777777" w:rsidR="00E21A6F" w:rsidRDefault="00E21A6F" w:rsidP="00E21A6F">
      <w:pPr>
        <w:pStyle w:val="Subttulo"/>
      </w:pPr>
    </w:p>
    <w:p w14:paraId="55FBBD87" w14:textId="77777777" w:rsidR="00E21A6F" w:rsidRPr="004A6692" w:rsidRDefault="00E21A6F" w:rsidP="00E21A6F">
      <w:pPr>
        <w:rPr>
          <w:sz w:val="32"/>
        </w:rPr>
      </w:pPr>
    </w:p>
    <w:p w14:paraId="35A2D569" w14:textId="77777777" w:rsidR="00E21A6F" w:rsidRPr="004A6692" w:rsidRDefault="00E21A6F" w:rsidP="005F2804">
      <w:pPr>
        <w:pStyle w:val="Ttulo1"/>
        <w:numPr>
          <w:ilvl w:val="0"/>
          <w:numId w:val="0"/>
        </w:numPr>
        <w:ind w:left="720" w:hanging="360"/>
        <w:rPr>
          <w:rFonts w:ascii="Arial" w:hAnsi="Arial" w:cs="Arial"/>
          <w:sz w:val="24"/>
        </w:rPr>
      </w:pPr>
      <w:r w:rsidRPr="004A6692">
        <w:rPr>
          <w:rFonts w:ascii="Arial" w:hAnsi="Arial" w:cs="Arial"/>
          <w:sz w:val="24"/>
        </w:rPr>
        <w:t>Enfoque de procesos</w:t>
      </w:r>
    </w:p>
    <w:p w14:paraId="42E1F02A" w14:textId="77777777" w:rsidR="00E21A6F" w:rsidRPr="004A6692" w:rsidRDefault="00E21A6F" w:rsidP="00E21A6F">
      <w:pPr>
        <w:rPr>
          <w:rFonts w:ascii="Arial" w:hAnsi="Arial" w:cs="Arial"/>
        </w:rPr>
      </w:pPr>
    </w:p>
    <w:p w14:paraId="70C75EFC" w14:textId="77777777" w:rsidR="00E21A6F" w:rsidRPr="004A6692" w:rsidRDefault="00E21A6F" w:rsidP="00E21A6F">
      <w:pPr>
        <w:ind w:firstLine="360"/>
        <w:rPr>
          <w:rFonts w:ascii="Arial" w:hAnsi="Arial" w:cs="Arial"/>
          <w:sz w:val="22"/>
          <w:szCs w:val="22"/>
        </w:rPr>
      </w:pPr>
      <w:r w:rsidRPr="004A6692">
        <w:rPr>
          <w:rFonts w:ascii="Arial" w:hAnsi="Arial" w:cs="Arial"/>
          <w:sz w:val="22"/>
          <w:szCs w:val="22"/>
        </w:rPr>
        <w:t>El enfoque de procesos busca la intervención (rediseño o mejora continua) de aquellos procesos que se han arraigado en áreas funcionales y alinearlos a los requerimientos interfuncionales demandados por una estructura ágil, funcional y flexible.</w:t>
      </w:r>
    </w:p>
    <w:p w14:paraId="2B93E0AF" w14:textId="77777777" w:rsidR="00E21A6F" w:rsidRPr="004A6692" w:rsidRDefault="00E21A6F" w:rsidP="00E21A6F">
      <w:pPr>
        <w:ind w:firstLine="360"/>
        <w:rPr>
          <w:rFonts w:ascii="Arial" w:hAnsi="Arial" w:cs="Arial"/>
          <w:sz w:val="22"/>
          <w:szCs w:val="22"/>
        </w:rPr>
      </w:pPr>
    </w:p>
    <w:p w14:paraId="631F6C38" w14:textId="77777777" w:rsidR="00E21A6F" w:rsidRPr="004A6692" w:rsidRDefault="00E21A6F" w:rsidP="00E21A6F">
      <w:pPr>
        <w:ind w:firstLine="360"/>
        <w:rPr>
          <w:rFonts w:ascii="Arial" w:hAnsi="Arial" w:cs="Arial"/>
          <w:sz w:val="22"/>
          <w:szCs w:val="22"/>
        </w:rPr>
      </w:pPr>
      <w:r w:rsidRPr="004A6692">
        <w:rPr>
          <w:rFonts w:ascii="Arial" w:hAnsi="Arial" w:cs="Arial"/>
          <w:sz w:val="22"/>
          <w:szCs w:val="22"/>
        </w:rPr>
        <w:t>El enfoque de procesos implica ver a la organización desde el punto de vista del cliente, los procesos son la estructura por la cual, la organización genera valor para el cliente. Una buena medida de desempeño de un proceso debiera implicar la satisfacción del cliente, lograda con la salida del proceso.</w:t>
      </w:r>
    </w:p>
    <w:p w14:paraId="47878798" w14:textId="77777777" w:rsidR="00E21A6F" w:rsidRPr="004A6692" w:rsidRDefault="00E21A6F" w:rsidP="00E21A6F">
      <w:pPr>
        <w:ind w:firstLine="360"/>
        <w:rPr>
          <w:rFonts w:ascii="Arial" w:hAnsi="Arial" w:cs="Arial"/>
          <w:sz w:val="22"/>
          <w:szCs w:val="22"/>
        </w:rPr>
      </w:pPr>
    </w:p>
    <w:p w14:paraId="3569B799" w14:textId="77777777" w:rsidR="00E21A6F" w:rsidRPr="004A6692" w:rsidRDefault="00E21A6F" w:rsidP="00E21A6F">
      <w:pPr>
        <w:ind w:firstLine="360"/>
        <w:rPr>
          <w:rFonts w:ascii="Arial" w:hAnsi="Arial" w:cs="Arial"/>
          <w:sz w:val="22"/>
          <w:szCs w:val="22"/>
        </w:rPr>
      </w:pPr>
      <w:r w:rsidRPr="004A6692">
        <w:rPr>
          <w:rFonts w:ascii="Arial" w:hAnsi="Arial" w:cs="Arial"/>
          <w:sz w:val="22"/>
          <w:szCs w:val="22"/>
        </w:rPr>
        <w:t>Una empresa con criterios de gestión de calidad debe conocer perfectamente sus procesos y estos deben llevar a cabo sus actividades teniendo en cuenta las necesidades y expectativas de sus clientes. Por tanto, es fundamental la relación entre los procesos de gestión y el organigrama de la organización.</w:t>
      </w:r>
    </w:p>
    <w:p w14:paraId="33B53935" w14:textId="77777777" w:rsidR="00E21A6F" w:rsidRPr="004A6692" w:rsidRDefault="00E21A6F" w:rsidP="00E21A6F">
      <w:pPr>
        <w:ind w:firstLine="360"/>
        <w:rPr>
          <w:rFonts w:ascii="Arial" w:hAnsi="Arial" w:cs="Arial"/>
          <w:sz w:val="22"/>
          <w:szCs w:val="22"/>
        </w:rPr>
      </w:pPr>
    </w:p>
    <w:p w14:paraId="4A606AD0" w14:textId="77777777" w:rsidR="00E21A6F" w:rsidRPr="004A6692" w:rsidRDefault="00E21A6F" w:rsidP="00E21A6F">
      <w:pPr>
        <w:pStyle w:val="Prrafodelista"/>
        <w:widowControl w:val="0"/>
        <w:numPr>
          <w:ilvl w:val="0"/>
          <w:numId w:val="8"/>
        </w:numPr>
        <w:overflowPunct w:val="0"/>
        <w:autoSpaceDE w:val="0"/>
        <w:autoSpaceDN w:val="0"/>
        <w:adjustRightInd w:val="0"/>
        <w:jc w:val="both"/>
        <w:rPr>
          <w:rFonts w:ascii="Arial" w:hAnsi="Arial" w:cs="Arial"/>
          <w:sz w:val="22"/>
          <w:szCs w:val="22"/>
        </w:rPr>
      </w:pPr>
      <w:r w:rsidRPr="004A6692">
        <w:rPr>
          <w:rFonts w:ascii="Arial" w:hAnsi="Arial" w:cs="Arial"/>
          <w:sz w:val="22"/>
          <w:szCs w:val="22"/>
        </w:rPr>
        <w:t>¿Qué es la gestión de procesos?</w:t>
      </w:r>
    </w:p>
    <w:p w14:paraId="6FEE8F1E" w14:textId="77777777" w:rsidR="00E21A6F" w:rsidRPr="004A6692" w:rsidRDefault="00E21A6F" w:rsidP="00E21A6F">
      <w:pPr>
        <w:pStyle w:val="Prrafodelista"/>
        <w:widowControl w:val="0"/>
        <w:numPr>
          <w:ilvl w:val="1"/>
          <w:numId w:val="8"/>
        </w:numPr>
        <w:overflowPunct w:val="0"/>
        <w:autoSpaceDE w:val="0"/>
        <w:autoSpaceDN w:val="0"/>
        <w:adjustRightInd w:val="0"/>
        <w:jc w:val="both"/>
        <w:rPr>
          <w:rFonts w:ascii="Arial" w:hAnsi="Arial" w:cs="Arial"/>
          <w:sz w:val="22"/>
          <w:szCs w:val="22"/>
        </w:rPr>
      </w:pPr>
      <w:r w:rsidRPr="004A6692">
        <w:rPr>
          <w:rFonts w:ascii="Arial" w:hAnsi="Arial" w:cs="Arial"/>
          <w:sz w:val="22"/>
          <w:szCs w:val="22"/>
        </w:rPr>
        <w:t>Constituye un sistema enfocado a perseguir la mejora continua del funcionamiento de las actividades de una organización.</w:t>
      </w:r>
    </w:p>
    <w:p w14:paraId="2DF55EC5" w14:textId="77777777" w:rsidR="00E21A6F" w:rsidRPr="004A6692" w:rsidRDefault="00E21A6F" w:rsidP="00E21A6F">
      <w:pPr>
        <w:pStyle w:val="Prrafodelista"/>
        <w:widowControl w:val="0"/>
        <w:numPr>
          <w:ilvl w:val="0"/>
          <w:numId w:val="8"/>
        </w:numPr>
        <w:overflowPunct w:val="0"/>
        <w:autoSpaceDE w:val="0"/>
        <w:autoSpaceDN w:val="0"/>
        <w:adjustRightInd w:val="0"/>
        <w:jc w:val="both"/>
        <w:rPr>
          <w:rFonts w:ascii="Arial" w:hAnsi="Arial" w:cs="Arial"/>
          <w:sz w:val="22"/>
          <w:szCs w:val="22"/>
        </w:rPr>
      </w:pPr>
      <w:r w:rsidRPr="004A6692">
        <w:rPr>
          <w:rFonts w:ascii="Arial" w:hAnsi="Arial" w:cs="Arial"/>
          <w:sz w:val="22"/>
          <w:szCs w:val="22"/>
        </w:rPr>
        <w:t>¿Cómo se logra?</w:t>
      </w:r>
    </w:p>
    <w:p w14:paraId="3941828F" w14:textId="77777777" w:rsidR="00E21A6F" w:rsidRPr="004A6692" w:rsidRDefault="00E21A6F" w:rsidP="00E21A6F">
      <w:pPr>
        <w:pStyle w:val="Prrafodelista"/>
        <w:widowControl w:val="0"/>
        <w:numPr>
          <w:ilvl w:val="1"/>
          <w:numId w:val="8"/>
        </w:numPr>
        <w:overflowPunct w:val="0"/>
        <w:autoSpaceDE w:val="0"/>
        <w:autoSpaceDN w:val="0"/>
        <w:adjustRightInd w:val="0"/>
        <w:jc w:val="both"/>
        <w:rPr>
          <w:rFonts w:ascii="Arial" w:hAnsi="Arial" w:cs="Arial"/>
          <w:sz w:val="22"/>
          <w:szCs w:val="22"/>
        </w:rPr>
      </w:pPr>
      <w:r w:rsidRPr="004A6692">
        <w:rPr>
          <w:rFonts w:ascii="Arial" w:hAnsi="Arial" w:cs="Arial"/>
          <w:sz w:val="22"/>
          <w:szCs w:val="22"/>
        </w:rPr>
        <w:t>Mediante la identificación y selección de los procesos, la documentación, representación/modelado, y mejora continua de los mismos.</w:t>
      </w:r>
    </w:p>
    <w:p w14:paraId="213A7D5F" w14:textId="77777777" w:rsidR="00E21A6F" w:rsidRPr="004A6692" w:rsidRDefault="00E21A6F" w:rsidP="00E21A6F">
      <w:pPr>
        <w:rPr>
          <w:rFonts w:ascii="Arial" w:hAnsi="Arial" w:cs="Arial"/>
          <w:sz w:val="22"/>
          <w:szCs w:val="22"/>
        </w:rPr>
      </w:pPr>
    </w:p>
    <w:p w14:paraId="5BE85BAF" w14:textId="77777777" w:rsidR="00E21A6F" w:rsidRPr="004A6692" w:rsidRDefault="00E21A6F" w:rsidP="00E21A6F">
      <w:pPr>
        <w:rPr>
          <w:rFonts w:ascii="Arial" w:hAnsi="Arial" w:cs="Arial"/>
          <w:sz w:val="22"/>
          <w:szCs w:val="22"/>
        </w:rPr>
      </w:pPr>
    </w:p>
    <w:p w14:paraId="7C122EEC" w14:textId="77777777" w:rsidR="00E21A6F" w:rsidRPr="004A6692" w:rsidRDefault="00E21A6F" w:rsidP="00E21A6F">
      <w:pPr>
        <w:rPr>
          <w:rFonts w:ascii="Arial" w:hAnsi="Arial" w:cs="Arial"/>
          <w:sz w:val="22"/>
          <w:szCs w:val="22"/>
        </w:rPr>
      </w:pPr>
    </w:p>
    <w:p w14:paraId="609F1895" w14:textId="77777777" w:rsidR="00E21A6F" w:rsidRPr="004A6692" w:rsidRDefault="00E21A6F" w:rsidP="00E21A6F">
      <w:pPr>
        <w:jc w:val="center"/>
        <w:rPr>
          <w:rFonts w:ascii="Arial" w:hAnsi="Arial" w:cs="Arial"/>
          <w:sz w:val="22"/>
          <w:szCs w:val="22"/>
        </w:rPr>
      </w:pPr>
      <w:r w:rsidRPr="004A6692">
        <w:rPr>
          <w:rFonts w:ascii="Arial" w:hAnsi="Arial" w:cs="Arial"/>
          <w:noProof/>
          <w:sz w:val="22"/>
          <w:szCs w:val="22"/>
          <w:lang w:eastAsia="es-PE"/>
        </w:rPr>
        <w:drawing>
          <wp:inline distT="0" distB="0" distL="0" distR="0" wp14:anchorId="6F20866F" wp14:editId="4DD25565">
            <wp:extent cx="4043757" cy="1860487"/>
            <wp:effectExtent l="0" t="0" r="0" b="6985"/>
            <wp:docPr id="7" name="Marcador de contenido 4">
              <a:extLst xmlns:a="http://schemas.openxmlformats.org/drawingml/2006/main">
                <a:ext uri="{FF2B5EF4-FFF2-40B4-BE49-F238E27FC236}">
                  <a16:creationId xmlns:a16="http://schemas.microsoft.com/office/drawing/2014/main" id="{AF1080BC-197D-46D8-A5C3-20BF075CBBB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a:extLst>
                        <a:ext uri="{FF2B5EF4-FFF2-40B4-BE49-F238E27FC236}">
                          <a16:creationId xmlns:a16="http://schemas.microsoft.com/office/drawing/2014/main" id="{AF1080BC-197D-46D8-A5C3-20BF075CBBB6}"/>
                        </a:ext>
                      </a:extLst>
                    </pic:cNvPr>
                    <pic:cNvPicPr>
                      <a:picLocks noGrp="1" noChangeAspect="1"/>
                    </pic:cNvPicPr>
                  </pic:nvPicPr>
                  <pic:blipFill>
                    <a:blip r:embed="rId9"/>
                    <a:stretch>
                      <a:fillRect/>
                    </a:stretch>
                  </pic:blipFill>
                  <pic:spPr>
                    <a:xfrm>
                      <a:off x="0" y="0"/>
                      <a:ext cx="4050819" cy="1863736"/>
                    </a:xfrm>
                    <a:prstGeom prst="rect">
                      <a:avLst/>
                    </a:prstGeom>
                  </pic:spPr>
                </pic:pic>
              </a:graphicData>
            </a:graphic>
          </wp:inline>
        </w:drawing>
      </w:r>
    </w:p>
    <w:p w14:paraId="527EE7EA" w14:textId="77777777" w:rsidR="00E21A6F" w:rsidRPr="004A6692" w:rsidRDefault="00E21A6F" w:rsidP="00E21A6F">
      <w:pPr>
        <w:rPr>
          <w:rFonts w:ascii="Arial" w:hAnsi="Arial" w:cs="Arial"/>
          <w:sz w:val="22"/>
          <w:szCs w:val="22"/>
        </w:rPr>
      </w:pPr>
    </w:p>
    <w:p w14:paraId="6993E967" w14:textId="77777777" w:rsidR="00E21A6F" w:rsidRPr="004A6692" w:rsidRDefault="00E21A6F" w:rsidP="00E21A6F">
      <w:pPr>
        <w:ind w:firstLine="360"/>
        <w:jc w:val="center"/>
        <w:rPr>
          <w:rFonts w:ascii="Arial" w:hAnsi="Arial" w:cs="Arial"/>
          <w:sz w:val="22"/>
          <w:szCs w:val="22"/>
        </w:rPr>
      </w:pPr>
      <w:r w:rsidRPr="004A6692">
        <w:rPr>
          <w:rFonts w:ascii="Arial" w:hAnsi="Arial" w:cs="Arial"/>
          <w:sz w:val="22"/>
          <w:szCs w:val="22"/>
        </w:rPr>
        <w:t>Figura 1.  Gestión de procesos – Mejora continua</w:t>
      </w:r>
    </w:p>
    <w:p w14:paraId="6A6DF5BF" w14:textId="77777777" w:rsidR="00E21A6F" w:rsidRPr="004A6692" w:rsidRDefault="00E21A6F" w:rsidP="00E21A6F">
      <w:pPr>
        <w:rPr>
          <w:rFonts w:ascii="Arial" w:hAnsi="Arial" w:cs="Arial"/>
          <w:sz w:val="22"/>
          <w:szCs w:val="22"/>
        </w:rPr>
      </w:pPr>
    </w:p>
    <w:p w14:paraId="17799EB8" w14:textId="77777777" w:rsidR="00E21A6F" w:rsidRPr="004A6692" w:rsidRDefault="00E21A6F" w:rsidP="00E21A6F">
      <w:pPr>
        <w:rPr>
          <w:rFonts w:ascii="Arial" w:hAnsi="Arial" w:cs="Arial"/>
          <w:sz w:val="22"/>
          <w:szCs w:val="22"/>
        </w:rPr>
      </w:pPr>
    </w:p>
    <w:p w14:paraId="2FCAB5C3" w14:textId="77777777" w:rsidR="00E21A6F" w:rsidRDefault="00E21A6F" w:rsidP="00E21A6F"/>
    <w:p w14:paraId="0EABC72B" w14:textId="77777777" w:rsidR="00E21A6F" w:rsidRDefault="00E21A6F" w:rsidP="00E21A6F"/>
    <w:p w14:paraId="0266A7B3" w14:textId="77777777" w:rsidR="00FF2CC7" w:rsidRPr="00745DF3" w:rsidRDefault="00FF2CC7" w:rsidP="00FF2CC7">
      <w:pPr>
        <w:jc w:val="both"/>
        <w:rPr>
          <w:rFonts w:ascii="Arial" w:hAnsi="Arial" w:cs="Arial"/>
          <w:b/>
          <w:bCs/>
          <w:color w:val="6F01EE"/>
        </w:rPr>
      </w:pPr>
      <w:r w:rsidRPr="00745DF3">
        <w:rPr>
          <w:rFonts w:ascii="Arial" w:hAnsi="Arial" w:cs="Arial"/>
          <w:b/>
          <w:bCs/>
          <w:color w:val="6F01EE"/>
        </w:rPr>
        <w:t xml:space="preserve">Subtema </w:t>
      </w:r>
      <w:r>
        <w:rPr>
          <w:rFonts w:ascii="Arial" w:hAnsi="Arial" w:cs="Arial"/>
          <w:b/>
          <w:bCs/>
          <w:color w:val="6F01EE"/>
        </w:rPr>
        <w:t>2</w:t>
      </w:r>
      <w:r w:rsidRPr="00745DF3">
        <w:rPr>
          <w:rFonts w:ascii="Arial" w:hAnsi="Arial" w:cs="Arial"/>
          <w:b/>
          <w:bCs/>
          <w:color w:val="6F01EE"/>
        </w:rPr>
        <w:t>.2:</w:t>
      </w:r>
    </w:p>
    <w:p w14:paraId="373C32C7" w14:textId="77777777" w:rsidR="00FF2CC7" w:rsidRDefault="00FF2CC7" w:rsidP="00FF2CC7">
      <w:pPr>
        <w:rPr>
          <w:rFonts w:ascii="Stag Book" w:hAnsi="Stag Book" w:cs="Arial"/>
          <w:color w:val="6F01EE"/>
          <w:sz w:val="36"/>
          <w:szCs w:val="36"/>
          <w:lang w:eastAsia="es-MX"/>
        </w:rPr>
      </w:pPr>
      <w:r w:rsidRPr="00352D72">
        <w:rPr>
          <w:rFonts w:ascii="Stag Book" w:hAnsi="Stag Book" w:cs="Arial"/>
          <w:color w:val="6F01EE"/>
          <w:sz w:val="36"/>
          <w:szCs w:val="36"/>
          <w:lang w:eastAsia="es-MX"/>
        </w:rPr>
        <w:t xml:space="preserve">Mapa de Procesos. </w:t>
      </w:r>
    </w:p>
    <w:p w14:paraId="1B74D157" w14:textId="77777777" w:rsidR="00FF2CC7" w:rsidRPr="00A44C15" w:rsidRDefault="00FF2CC7" w:rsidP="00FF2CC7">
      <w:pPr>
        <w:rPr>
          <w:rFonts w:ascii="Muller Bold" w:hAnsi="Muller Bold"/>
          <w:b/>
          <w:bCs/>
        </w:rPr>
      </w:pPr>
      <w:r w:rsidRPr="00A44C15">
        <w:rPr>
          <w:rFonts w:ascii="Muller Bold" w:hAnsi="Muller Bold"/>
          <w:b/>
          <w:bCs/>
        </w:rPr>
        <w:t>MARCO TEÓRICO</w:t>
      </w:r>
    </w:p>
    <w:p w14:paraId="6F04817A" w14:textId="77777777" w:rsidR="00E21A6F" w:rsidRDefault="00E21A6F" w:rsidP="00E21A6F"/>
    <w:p w14:paraId="1AE822C1" w14:textId="77777777" w:rsidR="00E21A6F" w:rsidRDefault="00E21A6F" w:rsidP="00E21A6F"/>
    <w:p w14:paraId="5689FC49" w14:textId="77777777" w:rsidR="00E21A6F" w:rsidRPr="004A6692" w:rsidRDefault="00E21A6F" w:rsidP="005F2804">
      <w:pPr>
        <w:pStyle w:val="Ttulo1"/>
        <w:numPr>
          <w:ilvl w:val="0"/>
          <w:numId w:val="0"/>
        </w:numPr>
        <w:ind w:left="720" w:hanging="360"/>
        <w:rPr>
          <w:rFonts w:ascii="Arial" w:hAnsi="Arial" w:cs="Arial"/>
          <w:sz w:val="22"/>
        </w:rPr>
      </w:pPr>
      <w:r w:rsidRPr="004A6692">
        <w:rPr>
          <w:rFonts w:ascii="Arial" w:hAnsi="Arial" w:cs="Arial"/>
          <w:sz w:val="22"/>
        </w:rPr>
        <w:t>Gestión de Procesos</w:t>
      </w:r>
    </w:p>
    <w:p w14:paraId="06A062E0" w14:textId="77777777" w:rsidR="00E21A6F" w:rsidRPr="004A6692" w:rsidRDefault="00E21A6F" w:rsidP="00E21A6F">
      <w:pPr>
        <w:rPr>
          <w:rFonts w:ascii="Arial" w:hAnsi="Arial" w:cs="Arial"/>
          <w:sz w:val="22"/>
          <w:szCs w:val="22"/>
        </w:rPr>
      </w:pPr>
    </w:p>
    <w:p w14:paraId="51FDE37F" w14:textId="77777777" w:rsidR="00E21A6F" w:rsidRPr="004A6692" w:rsidRDefault="00E21A6F" w:rsidP="00E21A6F">
      <w:pPr>
        <w:ind w:firstLine="360"/>
        <w:rPr>
          <w:rFonts w:ascii="Arial" w:hAnsi="Arial" w:cs="Arial"/>
          <w:sz w:val="22"/>
          <w:szCs w:val="22"/>
        </w:rPr>
      </w:pPr>
      <w:r w:rsidRPr="004A6692">
        <w:rPr>
          <w:rFonts w:ascii="Arial" w:hAnsi="Arial" w:cs="Arial"/>
          <w:sz w:val="22"/>
          <w:szCs w:val="22"/>
        </w:rPr>
        <w:t>Se requiere que la empresa cambie su visión vertical por la de una organización horizontal.</w:t>
      </w:r>
    </w:p>
    <w:p w14:paraId="140D5ADA" w14:textId="77777777" w:rsidR="00E21A6F" w:rsidRPr="004A6692" w:rsidRDefault="00E21A6F" w:rsidP="00E21A6F">
      <w:pPr>
        <w:rPr>
          <w:rFonts w:ascii="Arial" w:hAnsi="Arial" w:cs="Arial"/>
          <w:sz w:val="22"/>
          <w:szCs w:val="22"/>
        </w:rPr>
      </w:pPr>
      <w:r w:rsidRPr="004A6692">
        <w:rPr>
          <w:rFonts w:ascii="Arial" w:hAnsi="Arial" w:cs="Arial"/>
          <w:sz w:val="22"/>
          <w:szCs w:val="22"/>
        </w:rPr>
        <w:t>Identificar las áreas que están en conflicto, se debe identificar los principales servicios y productos, las principales áreas a las que se puede denominar “Macroprocesos” o “Grandes gestiones”</w:t>
      </w:r>
    </w:p>
    <w:p w14:paraId="5F631D42" w14:textId="77777777" w:rsidR="00E21A6F" w:rsidRPr="004A6692" w:rsidRDefault="00E21A6F" w:rsidP="00E21A6F">
      <w:pPr>
        <w:rPr>
          <w:rFonts w:ascii="Arial" w:hAnsi="Arial" w:cs="Arial"/>
          <w:sz w:val="22"/>
          <w:szCs w:val="22"/>
        </w:rPr>
      </w:pPr>
    </w:p>
    <w:p w14:paraId="7866526D" w14:textId="77777777" w:rsidR="00E21A6F" w:rsidRPr="004A6692" w:rsidRDefault="00E21A6F" w:rsidP="00E21A6F">
      <w:pPr>
        <w:rPr>
          <w:rFonts w:ascii="Arial" w:hAnsi="Arial" w:cs="Arial"/>
          <w:sz w:val="22"/>
          <w:szCs w:val="22"/>
        </w:rPr>
      </w:pPr>
    </w:p>
    <w:p w14:paraId="08751D8E" w14:textId="77777777" w:rsidR="00E21A6F" w:rsidRPr="004A6692" w:rsidRDefault="00E21A6F" w:rsidP="00E21A6F">
      <w:pPr>
        <w:jc w:val="center"/>
        <w:rPr>
          <w:rFonts w:ascii="Arial" w:hAnsi="Arial" w:cs="Arial"/>
          <w:sz w:val="22"/>
          <w:szCs w:val="22"/>
        </w:rPr>
      </w:pPr>
      <w:r w:rsidRPr="004A6692">
        <w:rPr>
          <w:rFonts w:ascii="Arial" w:hAnsi="Arial" w:cs="Arial"/>
          <w:noProof/>
          <w:sz w:val="22"/>
          <w:szCs w:val="22"/>
          <w:lang w:eastAsia="es-PE"/>
        </w:rPr>
        <w:drawing>
          <wp:inline distT="0" distB="0" distL="0" distR="0" wp14:anchorId="1922F450" wp14:editId="6D0354C3">
            <wp:extent cx="2887664" cy="2163778"/>
            <wp:effectExtent l="0" t="0" r="8255" b="8255"/>
            <wp:docPr id="8" name="Imagen 4">
              <a:extLst xmlns:a="http://schemas.openxmlformats.org/drawingml/2006/main">
                <a:ext uri="{FF2B5EF4-FFF2-40B4-BE49-F238E27FC236}">
                  <a16:creationId xmlns:a16="http://schemas.microsoft.com/office/drawing/2014/main" id="{FFD76F57-03F3-479C-A3A8-8FF801B67A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FFD76F57-03F3-479C-A3A8-8FF801B67A33}"/>
                        </a:ext>
                      </a:extLst>
                    </pic:cNvPr>
                    <pic:cNvPicPr>
                      <a:picLocks noChangeAspect="1"/>
                    </pic:cNvPicPr>
                  </pic:nvPicPr>
                  <pic:blipFill>
                    <a:blip r:embed="rId10"/>
                    <a:stretch>
                      <a:fillRect/>
                    </a:stretch>
                  </pic:blipFill>
                  <pic:spPr>
                    <a:xfrm>
                      <a:off x="0" y="0"/>
                      <a:ext cx="2892125" cy="2167121"/>
                    </a:xfrm>
                    <a:prstGeom prst="rect">
                      <a:avLst/>
                    </a:prstGeom>
                  </pic:spPr>
                </pic:pic>
              </a:graphicData>
            </a:graphic>
          </wp:inline>
        </w:drawing>
      </w:r>
    </w:p>
    <w:p w14:paraId="0FFB911A" w14:textId="77777777" w:rsidR="00E21A6F" w:rsidRPr="004A6692" w:rsidRDefault="00E21A6F" w:rsidP="00E21A6F">
      <w:pPr>
        <w:rPr>
          <w:rFonts w:ascii="Arial" w:hAnsi="Arial" w:cs="Arial"/>
          <w:sz w:val="22"/>
          <w:szCs w:val="22"/>
        </w:rPr>
      </w:pPr>
    </w:p>
    <w:p w14:paraId="40FA54FB" w14:textId="77777777" w:rsidR="00E21A6F" w:rsidRPr="004A6692" w:rsidRDefault="00E21A6F" w:rsidP="00E21A6F">
      <w:pPr>
        <w:ind w:firstLine="360"/>
        <w:jc w:val="center"/>
        <w:rPr>
          <w:rFonts w:ascii="Arial" w:hAnsi="Arial" w:cs="Arial"/>
          <w:sz w:val="22"/>
          <w:szCs w:val="22"/>
        </w:rPr>
      </w:pPr>
      <w:r w:rsidRPr="004A6692">
        <w:rPr>
          <w:rFonts w:ascii="Arial" w:hAnsi="Arial" w:cs="Arial"/>
          <w:sz w:val="22"/>
          <w:szCs w:val="22"/>
        </w:rPr>
        <w:t>Figura 2.  Organización horizontal</w:t>
      </w:r>
    </w:p>
    <w:p w14:paraId="5E9B0669" w14:textId="77777777" w:rsidR="00E21A6F" w:rsidRPr="004A6692" w:rsidRDefault="00E21A6F" w:rsidP="00E21A6F">
      <w:pPr>
        <w:rPr>
          <w:rFonts w:ascii="Arial" w:hAnsi="Arial" w:cs="Arial"/>
          <w:sz w:val="22"/>
          <w:szCs w:val="22"/>
        </w:rPr>
      </w:pPr>
    </w:p>
    <w:p w14:paraId="7C51D331" w14:textId="77777777" w:rsidR="00E21A6F" w:rsidRPr="004A6692" w:rsidRDefault="00E21A6F" w:rsidP="00E21A6F">
      <w:pPr>
        <w:rPr>
          <w:rFonts w:ascii="Arial" w:hAnsi="Arial" w:cs="Arial"/>
          <w:sz w:val="22"/>
          <w:szCs w:val="22"/>
        </w:rPr>
      </w:pPr>
    </w:p>
    <w:p w14:paraId="6A1FF1F7" w14:textId="77777777" w:rsidR="00E21A6F" w:rsidRPr="004A6692" w:rsidRDefault="00E21A6F" w:rsidP="005F2804">
      <w:pPr>
        <w:pStyle w:val="Ttulo1"/>
        <w:numPr>
          <w:ilvl w:val="0"/>
          <w:numId w:val="0"/>
        </w:numPr>
        <w:ind w:left="720" w:hanging="360"/>
        <w:rPr>
          <w:rFonts w:ascii="Arial" w:hAnsi="Arial" w:cs="Arial"/>
          <w:sz w:val="22"/>
        </w:rPr>
      </w:pPr>
      <w:r w:rsidRPr="004A6692">
        <w:rPr>
          <w:rFonts w:ascii="Arial" w:hAnsi="Arial" w:cs="Arial"/>
          <w:sz w:val="22"/>
        </w:rPr>
        <w:t>Gestión de procesos – Clasificación</w:t>
      </w:r>
    </w:p>
    <w:p w14:paraId="6692719C" w14:textId="77777777" w:rsidR="00E21A6F" w:rsidRPr="004A6692" w:rsidRDefault="00E21A6F" w:rsidP="00E21A6F">
      <w:pPr>
        <w:rPr>
          <w:rFonts w:ascii="Arial" w:hAnsi="Arial" w:cs="Arial"/>
          <w:sz w:val="22"/>
          <w:szCs w:val="22"/>
        </w:rPr>
      </w:pPr>
    </w:p>
    <w:p w14:paraId="1B1D688F" w14:textId="77777777" w:rsidR="00E21A6F" w:rsidRPr="004A6692" w:rsidRDefault="00E21A6F" w:rsidP="00E21A6F">
      <w:pPr>
        <w:pStyle w:val="Prrafodelista"/>
        <w:widowControl w:val="0"/>
        <w:numPr>
          <w:ilvl w:val="0"/>
          <w:numId w:val="9"/>
        </w:numPr>
        <w:overflowPunct w:val="0"/>
        <w:autoSpaceDE w:val="0"/>
        <w:autoSpaceDN w:val="0"/>
        <w:adjustRightInd w:val="0"/>
        <w:jc w:val="both"/>
        <w:rPr>
          <w:rFonts w:ascii="Arial" w:hAnsi="Arial" w:cs="Arial"/>
          <w:sz w:val="22"/>
          <w:szCs w:val="22"/>
        </w:rPr>
      </w:pPr>
      <w:r w:rsidRPr="004A6692">
        <w:rPr>
          <w:rFonts w:ascii="Arial" w:hAnsi="Arial" w:cs="Arial"/>
          <w:sz w:val="22"/>
          <w:szCs w:val="22"/>
        </w:rPr>
        <w:t>Procesos estratégicos:</w:t>
      </w:r>
    </w:p>
    <w:p w14:paraId="5240E53A" w14:textId="77777777" w:rsidR="00E21A6F" w:rsidRPr="004A6692" w:rsidRDefault="00E21A6F" w:rsidP="00E21A6F">
      <w:pPr>
        <w:pStyle w:val="Prrafodelista"/>
        <w:widowControl w:val="0"/>
        <w:numPr>
          <w:ilvl w:val="1"/>
          <w:numId w:val="9"/>
        </w:numPr>
        <w:overflowPunct w:val="0"/>
        <w:autoSpaceDE w:val="0"/>
        <w:autoSpaceDN w:val="0"/>
        <w:adjustRightInd w:val="0"/>
        <w:jc w:val="both"/>
        <w:rPr>
          <w:rFonts w:ascii="Arial" w:hAnsi="Arial" w:cs="Arial"/>
          <w:sz w:val="22"/>
          <w:szCs w:val="22"/>
        </w:rPr>
      </w:pPr>
      <w:r w:rsidRPr="004A6692">
        <w:rPr>
          <w:rFonts w:ascii="Arial" w:hAnsi="Arial" w:cs="Arial"/>
          <w:sz w:val="22"/>
          <w:szCs w:val="22"/>
        </w:rPr>
        <w:t>Engloban la planificación, toma de decisiones y despliegue de planes y políticas. Destinado a conducir y controlar los objetivos de la organización, políticas y estrategias. Gestionan la relación mercado – empresa.</w:t>
      </w:r>
    </w:p>
    <w:p w14:paraId="1EA6D384" w14:textId="77777777" w:rsidR="00E21A6F" w:rsidRPr="004A6692" w:rsidRDefault="00E21A6F" w:rsidP="00E21A6F">
      <w:pPr>
        <w:pStyle w:val="Prrafodelista"/>
        <w:widowControl w:val="0"/>
        <w:numPr>
          <w:ilvl w:val="0"/>
          <w:numId w:val="9"/>
        </w:numPr>
        <w:overflowPunct w:val="0"/>
        <w:autoSpaceDE w:val="0"/>
        <w:autoSpaceDN w:val="0"/>
        <w:adjustRightInd w:val="0"/>
        <w:jc w:val="both"/>
        <w:rPr>
          <w:rFonts w:ascii="Arial" w:hAnsi="Arial" w:cs="Arial"/>
          <w:sz w:val="22"/>
          <w:szCs w:val="22"/>
        </w:rPr>
      </w:pPr>
      <w:r w:rsidRPr="004A6692">
        <w:rPr>
          <w:rFonts w:ascii="Arial" w:hAnsi="Arial" w:cs="Arial"/>
          <w:sz w:val="22"/>
          <w:szCs w:val="22"/>
        </w:rPr>
        <w:t>Procesos operativos:</w:t>
      </w:r>
    </w:p>
    <w:p w14:paraId="010D2295" w14:textId="77777777" w:rsidR="00E21A6F" w:rsidRPr="004A6692" w:rsidRDefault="00E21A6F" w:rsidP="00E21A6F">
      <w:pPr>
        <w:pStyle w:val="Prrafodelista"/>
        <w:widowControl w:val="0"/>
        <w:numPr>
          <w:ilvl w:val="1"/>
          <w:numId w:val="9"/>
        </w:numPr>
        <w:overflowPunct w:val="0"/>
        <w:autoSpaceDE w:val="0"/>
        <w:autoSpaceDN w:val="0"/>
        <w:adjustRightInd w:val="0"/>
        <w:jc w:val="both"/>
        <w:rPr>
          <w:rFonts w:ascii="Arial" w:hAnsi="Arial" w:cs="Arial"/>
          <w:sz w:val="22"/>
          <w:szCs w:val="22"/>
        </w:rPr>
      </w:pPr>
      <w:r w:rsidRPr="004A6692">
        <w:rPr>
          <w:rFonts w:ascii="Arial" w:hAnsi="Arial" w:cs="Arial"/>
          <w:sz w:val="22"/>
          <w:szCs w:val="22"/>
        </w:rPr>
        <w:t>Componen el saber hacer y el negocio. Permiten generar el producto que se entrega al cliente externo. Son los procesos que generan valor.</w:t>
      </w:r>
    </w:p>
    <w:p w14:paraId="6FF4675F" w14:textId="77777777" w:rsidR="00E21A6F" w:rsidRPr="004A6692" w:rsidRDefault="00E21A6F" w:rsidP="00E21A6F">
      <w:pPr>
        <w:pStyle w:val="Prrafodelista"/>
        <w:widowControl w:val="0"/>
        <w:numPr>
          <w:ilvl w:val="0"/>
          <w:numId w:val="9"/>
        </w:numPr>
        <w:overflowPunct w:val="0"/>
        <w:autoSpaceDE w:val="0"/>
        <w:autoSpaceDN w:val="0"/>
        <w:adjustRightInd w:val="0"/>
        <w:jc w:val="both"/>
        <w:rPr>
          <w:rFonts w:ascii="Arial" w:hAnsi="Arial" w:cs="Arial"/>
          <w:sz w:val="22"/>
          <w:szCs w:val="22"/>
        </w:rPr>
      </w:pPr>
      <w:r w:rsidRPr="004A6692">
        <w:rPr>
          <w:rFonts w:ascii="Arial" w:hAnsi="Arial" w:cs="Arial"/>
          <w:sz w:val="22"/>
          <w:szCs w:val="22"/>
        </w:rPr>
        <w:t>Procesos de apoyo:</w:t>
      </w:r>
    </w:p>
    <w:p w14:paraId="0E2E9F07" w14:textId="77777777" w:rsidR="00E21A6F" w:rsidRPr="004A6692" w:rsidRDefault="00E21A6F" w:rsidP="00E21A6F">
      <w:pPr>
        <w:pStyle w:val="Prrafodelista"/>
        <w:widowControl w:val="0"/>
        <w:numPr>
          <w:ilvl w:val="1"/>
          <w:numId w:val="9"/>
        </w:numPr>
        <w:overflowPunct w:val="0"/>
        <w:autoSpaceDE w:val="0"/>
        <w:autoSpaceDN w:val="0"/>
        <w:adjustRightInd w:val="0"/>
        <w:jc w:val="both"/>
        <w:rPr>
          <w:rFonts w:ascii="Arial" w:hAnsi="Arial" w:cs="Arial"/>
          <w:sz w:val="22"/>
          <w:szCs w:val="22"/>
        </w:rPr>
      </w:pPr>
      <w:r w:rsidRPr="004A6692">
        <w:rPr>
          <w:rFonts w:ascii="Arial" w:hAnsi="Arial" w:cs="Arial"/>
          <w:sz w:val="22"/>
          <w:szCs w:val="22"/>
        </w:rPr>
        <w:t>Permiten el correcto funcionamiento de los procesos operativos, dando apoyo y proporcionando recursos.</w:t>
      </w:r>
    </w:p>
    <w:p w14:paraId="2D9783C5" w14:textId="77777777" w:rsidR="00E21A6F" w:rsidRPr="004A6692" w:rsidRDefault="00E21A6F" w:rsidP="00E21A6F">
      <w:pPr>
        <w:ind w:firstLine="360"/>
        <w:rPr>
          <w:rFonts w:ascii="Arial" w:hAnsi="Arial" w:cs="Arial"/>
          <w:sz w:val="22"/>
          <w:szCs w:val="22"/>
        </w:rPr>
      </w:pPr>
      <w:r w:rsidRPr="004A6692">
        <w:rPr>
          <w:rFonts w:ascii="Arial" w:hAnsi="Arial" w:cs="Arial"/>
          <w:sz w:val="22"/>
          <w:szCs w:val="22"/>
        </w:rPr>
        <w:t>Son aquellos de los cuales la organización tiene una gran dependencia, están orientados al cliente. Involucran un alto porcentaje de los recursos de la organización.</w:t>
      </w:r>
    </w:p>
    <w:p w14:paraId="28A6E732" w14:textId="1F20E7BE" w:rsidR="00E21A6F" w:rsidRPr="004A6692" w:rsidRDefault="00E21A6F" w:rsidP="00E21A6F">
      <w:pPr>
        <w:ind w:firstLine="360"/>
        <w:rPr>
          <w:rFonts w:ascii="Arial" w:hAnsi="Arial" w:cs="Arial"/>
          <w:sz w:val="22"/>
          <w:szCs w:val="22"/>
        </w:rPr>
      </w:pPr>
      <w:r w:rsidRPr="004A6692">
        <w:rPr>
          <w:rFonts w:ascii="Arial" w:hAnsi="Arial" w:cs="Arial"/>
          <w:sz w:val="22"/>
          <w:szCs w:val="22"/>
        </w:rPr>
        <w:t>El cumplimiento de la “misión”, el progreso de la “visión” y el logro de los objetivos estratégicos dependen en gran parte de ellos.</w:t>
      </w:r>
    </w:p>
    <w:p w14:paraId="4C6730AD" w14:textId="2DC32FB8" w:rsidR="000D6589" w:rsidRPr="004A6692" w:rsidRDefault="000D6589" w:rsidP="00E21A6F">
      <w:pPr>
        <w:ind w:firstLine="360"/>
        <w:rPr>
          <w:rFonts w:ascii="Arial" w:hAnsi="Arial" w:cs="Arial"/>
        </w:rPr>
      </w:pPr>
    </w:p>
    <w:p w14:paraId="0B2815B5" w14:textId="77777777" w:rsidR="004A6692" w:rsidRDefault="004A6692" w:rsidP="000D6589">
      <w:pPr>
        <w:jc w:val="both"/>
        <w:rPr>
          <w:rFonts w:ascii="Arial" w:hAnsi="Arial" w:cs="Arial"/>
          <w:b/>
          <w:bCs/>
          <w:color w:val="6F01EE"/>
        </w:rPr>
      </w:pPr>
    </w:p>
    <w:p w14:paraId="1067C73C" w14:textId="77777777" w:rsidR="004A6692" w:rsidRDefault="004A6692" w:rsidP="000D6589">
      <w:pPr>
        <w:jc w:val="both"/>
        <w:rPr>
          <w:rFonts w:ascii="Arial" w:hAnsi="Arial" w:cs="Arial"/>
          <w:b/>
          <w:bCs/>
          <w:color w:val="6F01EE"/>
        </w:rPr>
      </w:pPr>
    </w:p>
    <w:p w14:paraId="1135F53C" w14:textId="70A8A250" w:rsidR="000D6589" w:rsidRPr="00745DF3" w:rsidRDefault="000D6589" w:rsidP="000D6589">
      <w:pPr>
        <w:jc w:val="both"/>
        <w:rPr>
          <w:rFonts w:ascii="Arial" w:hAnsi="Arial" w:cs="Arial"/>
          <w:b/>
          <w:bCs/>
          <w:color w:val="6F01EE"/>
        </w:rPr>
      </w:pPr>
      <w:r w:rsidRPr="00745DF3">
        <w:rPr>
          <w:rFonts w:ascii="Arial" w:hAnsi="Arial" w:cs="Arial"/>
          <w:b/>
          <w:bCs/>
          <w:color w:val="6F01EE"/>
        </w:rPr>
        <w:lastRenderedPageBreak/>
        <w:t xml:space="preserve">Subtema </w:t>
      </w:r>
      <w:r>
        <w:rPr>
          <w:rFonts w:ascii="Arial" w:hAnsi="Arial" w:cs="Arial"/>
          <w:b/>
          <w:bCs/>
          <w:color w:val="6F01EE"/>
        </w:rPr>
        <w:t>2</w:t>
      </w:r>
      <w:r w:rsidRPr="00745DF3">
        <w:rPr>
          <w:rFonts w:ascii="Arial" w:hAnsi="Arial" w:cs="Arial"/>
          <w:b/>
          <w:bCs/>
          <w:color w:val="6F01EE"/>
        </w:rPr>
        <w:t>.3:</w:t>
      </w:r>
    </w:p>
    <w:p w14:paraId="7298D4B9" w14:textId="3D5537A1" w:rsidR="00E21A6F" w:rsidRDefault="000D6589" w:rsidP="009C0B89">
      <w:pPr>
        <w:widowControl w:val="0"/>
        <w:overflowPunct w:val="0"/>
        <w:autoSpaceDE w:val="0"/>
        <w:autoSpaceDN w:val="0"/>
        <w:adjustRightInd w:val="0"/>
        <w:jc w:val="both"/>
        <w:rPr>
          <w:rFonts w:ascii="Stag Book" w:hAnsi="Stag Book" w:cs="Arial"/>
          <w:color w:val="6F01EE"/>
          <w:sz w:val="36"/>
          <w:szCs w:val="36"/>
          <w:lang w:eastAsia="es-MX"/>
        </w:rPr>
      </w:pPr>
      <w:r w:rsidRPr="00352D72">
        <w:rPr>
          <w:rFonts w:ascii="Stag Book" w:hAnsi="Stag Book" w:cs="Arial"/>
          <w:color w:val="6F01EE"/>
          <w:sz w:val="36"/>
          <w:szCs w:val="36"/>
          <w:lang w:eastAsia="es-MX"/>
        </w:rPr>
        <w:t>Estructura de Mapas de Procesos.</w:t>
      </w:r>
    </w:p>
    <w:p w14:paraId="0943E7B2" w14:textId="77777777" w:rsidR="006954AB" w:rsidRDefault="006954AB" w:rsidP="009C0B89">
      <w:pPr>
        <w:widowControl w:val="0"/>
        <w:overflowPunct w:val="0"/>
        <w:autoSpaceDE w:val="0"/>
        <w:autoSpaceDN w:val="0"/>
        <w:adjustRightInd w:val="0"/>
        <w:jc w:val="both"/>
      </w:pPr>
    </w:p>
    <w:p w14:paraId="6C25B278" w14:textId="77777777" w:rsidR="00E21A6F" w:rsidRPr="004A6692" w:rsidRDefault="00E21A6F" w:rsidP="005F2804">
      <w:pPr>
        <w:pStyle w:val="Ttulo1"/>
        <w:numPr>
          <w:ilvl w:val="0"/>
          <w:numId w:val="0"/>
        </w:numPr>
        <w:ind w:left="720" w:hanging="360"/>
        <w:rPr>
          <w:rFonts w:ascii="Arial" w:hAnsi="Arial" w:cs="Arial"/>
          <w:sz w:val="22"/>
        </w:rPr>
      </w:pPr>
      <w:r w:rsidRPr="004A6692">
        <w:rPr>
          <w:rFonts w:ascii="Arial" w:hAnsi="Arial" w:cs="Arial"/>
          <w:sz w:val="22"/>
        </w:rPr>
        <w:t>Mapa de proceso</w:t>
      </w:r>
    </w:p>
    <w:p w14:paraId="7D3C89C5" w14:textId="77777777" w:rsidR="00E21A6F" w:rsidRPr="004A6692" w:rsidRDefault="00E21A6F" w:rsidP="00E21A6F">
      <w:pPr>
        <w:rPr>
          <w:rFonts w:ascii="Arial" w:hAnsi="Arial" w:cs="Arial"/>
          <w:sz w:val="22"/>
          <w:szCs w:val="22"/>
        </w:rPr>
      </w:pPr>
    </w:p>
    <w:p w14:paraId="167E453A" w14:textId="77777777" w:rsidR="00E21A6F" w:rsidRPr="004A6692" w:rsidRDefault="00E21A6F" w:rsidP="00E21A6F">
      <w:pPr>
        <w:ind w:firstLine="360"/>
        <w:rPr>
          <w:rFonts w:ascii="Arial" w:hAnsi="Arial" w:cs="Arial"/>
          <w:sz w:val="22"/>
          <w:szCs w:val="22"/>
        </w:rPr>
      </w:pPr>
      <w:r w:rsidRPr="004A6692">
        <w:rPr>
          <w:rFonts w:ascii="Arial" w:hAnsi="Arial" w:cs="Arial"/>
          <w:sz w:val="22"/>
          <w:szCs w:val="22"/>
        </w:rPr>
        <w:t>Es la representación gráfica de todos los procesos que constituyen las actividades de la empresa y sus interrelaciones, tanto entre sí como con el exterior, se debe identificar los macroprocesos y procesos operativos de la organización y prescindir de los detalles (procesos de orden inferior o subprocesos).</w:t>
      </w:r>
    </w:p>
    <w:p w14:paraId="053282E3" w14:textId="77777777" w:rsidR="00E21A6F" w:rsidRPr="004A6692" w:rsidRDefault="00E21A6F" w:rsidP="00E21A6F">
      <w:pPr>
        <w:ind w:firstLine="360"/>
        <w:rPr>
          <w:rFonts w:ascii="Arial" w:hAnsi="Arial" w:cs="Arial"/>
          <w:sz w:val="22"/>
          <w:szCs w:val="22"/>
        </w:rPr>
      </w:pPr>
      <w:r w:rsidRPr="004A6692">
        <w:rPr>
          <w:rFonts w:ascii="Arial" w:hAnsi="Arial" w:cs="Arial"/>
          <w:sz w:val="22"/>
          <w:szCs w:val="22"/>
        </w:rPr>
        <w:t>La tarea de identificación y diseño del mapa de procesos está asociada al establecimiento de la visión y planificación estratégica de la organización.</w:t>
      </w:r>
    </w:p>
    <w:p w14:paraId="7DD3F682" w14:textId="77777777" w:rsidR="00E21A6F" w:rsidRPr="004A6692" w:rsidRDefault="00E21A6F" w:rsidP="00E21A6F">
      <w:pPr>
        <w:rPr>
          <w:rFonts w:ascii="Arial" w:hAnsi="Arial" w:cs="Arial"/>
          <w:sz w:val="22"/>
          <w:szCs w:val="22"/>
        </w:rPr>
      </w:pPr>
    </w:p>
    <w:p w14:paraId="47A4D455" w14:textId="77777777" w:rsidR="00E21A6F" w:rsidRPr="004A6692" w:rsidRDefault="00E21A6F" w:rsidP="00E21A6F">
      <w:pPr>
        <w:jc w:val="center"/>
        <w:rPr>
          <w:rFonts w:ascii="Arial" w:hAnsi="Arial" w:cs="Arial"/>
          <w:sz w:val="22"/>
          <w:szCs w:val="22"/>
        </w:rPr>
      </w:pPr>
      <w:r w:rsidRPr="004A6692">
        <w:rPr>
          <w:rFonts w:ascii="Arial" w:hAnsi="Arial" w:cs="Arial"/>
          <w:noProof/>
          <w:sz w:val="22"/>
          <w:szCs w:val="22"/>
          <w:lang w:eastAsia="es-PE"/>
        </w:rPr>
        <w:drawing>
          <wp:inline distT="0" distB="0" distL="0" distR="0" wp14:anchorId="33D7A36B" wp14:editId="72A50CF8">
            <wp:extent cx="3621387" cy="1912524"/>
            <wp:effectExtent l="0" t="0" r="0" b="0"/>
            <wp:docPr id="13" name="Marcador de contenido 4">
              <a:extLst xmlns:a="http://schemas.openxmlformats.org/drawingml/2006/main">
                <a:ext uri="{FF2B5EF4-FFF2-40B4-BE49-F238E27FC236}">
                  <a16:creationId xmlns:a16="http://schemas.microsoft.com/office/drawing/2014/main" id="{AA79E262-1038-447A-89F1-AAD6FC0542E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a:extLst>
                        <a:ext uri="{FF2B5EF4-FFF2-40B4-BE49-F238E27FC236}">
                          <a16:creationId xmlns:a16="http://schemas.microsoft.com/office/drawing/2014/main" id="{AA79E262-1038-447A-89F1-AAD6FC0542EE}"/>
                        </a:ext>
                      </a:extLst>
                    </pic:cNvPr>
                    <pic:cNvPicPr>
                      <a:picLocks noGrp="1" noChangeAspect="1"/>
                    </pic:cNvPicPr>
                  </pic:nvPicPr>
                  <pic:blipFill>
                    <a:blip r:embed="rId11"/>
                    <a:stretch>
                      <a:fillRect/>
                    </a:stretch>
                  </pic:blipFill>
                  <pic:spPr>
                    <a:xfrm>
                      <a:off x="0" y="0"/>
                      <a:ext cx="3629503" cy="1916810"/>
                    </a:xfrm>
                    <a:prstGeom prst="rect">
                      <a:avLst/>
                    </a:prstGeom>
                  </pic:spPr>
                </pic:pic>
              </a:graphicData>
            </a:graphic>
          </wp:inline>
        </w:drawing>
      </w:r>
    </w:p>
    <w:p w14:paraId="1972AB81" w14:textId="77777777" w:rsidR="00E21A6F" w:rsidRPr="004A6692" w:rsidRDefault="00E21A6F" w:rsidP="00E21A6F">
      <w:pPr>
        <w:ind w:firstLine="360"/>
        <w:jc w:val="center"/>
        <w:rPr>
          <w:rFonts w:ascii="Arial" w:hAnsi="Arial" w:cs="Arial"/>
          <w:sz w:val="22"/>
          <w:szCs w:val="22"/>
        </w:rPr>
      </w:pPr>
      <w:r w:rsidRPr="004A6692">
        <w:rPr>
          <w:rFonts w:ascii="Arial" w:hAnsi="Arial" w:cs="Arial"/>
          <w:sz w:val="22"/>
          <w:szCs w:val="22"/>
        </w:rPr>
        <w:t>Figura 3. Mapa de proceso</w:t>
      </w:r>
    </w:p>
    <w:p w14:paraId="64C933A9" w14:textId="7BF89301" w:rsidR="002336A4" w:rsidRPr="004A6692" w:rsidRDefault="002336A4" w:rsidP="00DD7CB3">
      <w:pPr>
        <w:jc w:val="both"/>
        <w:rPr>
          <w:rFonts w:ascii="Arial" w:hAnsi="Arial" w:cs="Arial"/>
          <w:b/>
          <w:bCs/>
          <w:color w:val="E72A26"/>
        </w:rPr>
      </w:pPr>
    </w:p>
    <w:p w14:paraId="5D30C8BC" w14:textId="77777777" w:rsidR="002336A4" w:rsidRPr="004A6692" w:rsidRDefault="002336A4" w:rsidP="00DD7CB3">
      <w:pPr>
        <w:jc w:val="both"/>
        <w:rPr>
          <w:rFonts w:ascii="Arial" w:hAnsi="Arial" w:cs="Arial"/>
          <w:b/>
          <w:bCs/>
          <w:color w:val="E72A26"/>
        </w:rPr>
      </w:pPr>
    </w:p>
    <w:p w14:paraId="348AF312" w14:textId="64E246D6" w:rsidR="0039318C" w:rsidRDefault="00445701" w:rsidP="00DD7CB3">
      <w:pPr>
        <w:jc w:val="both"/>
        <w:rPr>
          <w:rFonts w:ascii="Arial" w:hAnsi="Arial" w:cs="Arial"/>
          <w:b/>
          <w:bCs/>
          <w:color w:val="6F01EE"/>
        </w:rPr>
      </w:pPr>
      <w:r w:rsidRPr="007256E2">
        <w:rPr>
          <w:rFonts w:ascii="Arial" w:hAnsi="Arial" w:cs="Arial"/>
          <w:b/>
          <w:bCs/>
          <w:color w:val="6F01EE"/>
        </w:rPr>
        <w:t>Eje</w:t>
      </w:r>
      <w:r w:rsidR="00EA72F6" w:rsidRPr="007256E2">
        <w:rPr>
          <w:rFonts w:ascii="Arial" w:hAnsi="Arial" w:cs="Arial"/>
          <w:b/>
          <w:bCs/>
          <w:color w:val="6F01EE"/>
        </w:rPr>
        <w:t>mplos</w:t>
      </w:r>
      <w:r w:rsidRPr="007256E2">
        <w:rPr>
          <w:rFonts w:ascii="Arial" w:hAnsi="Arial" w:cs="Arial"/>
          <w:b/>
          <w:bCs/>
          <w:color w:val="6F01EE"/>
        </w:rPr>
        <w:t>:</w:t>
      </w:r>
    </w:p>
    <w:p w14:paraId="57C46E43" w14:textId="77777777" w:rsidR="00033C90" w:rsidRPr="00DB67FB" w:rsidRDefault="00033C90" w:rsidP="00DD7CB3">
      <w:pPr>
        <w:jc w:val="both"/>
        <w:rPr>
          <w:rFonts w:ascii="Arial" w:hAnsi="Arial" w:cs="Arial"/>
          <w:b/>
          <w:bCs/>
          <w:color w:val="6F01EE"/>
        </w:rPr>
      </w:pPr>
    </w:p>
    <w:p w14:paraId="4CEA7D7D" w14:textId="77777777" w:rsidR="00033C90" w:rsidRPr="004A6692" w:rsidRDefault="00033C90" w:rsidP="00033C90">
      <w:pPr>
        <w:rPr>
          <w:rFonts w:ascii="Arial" w:hAnsi="Arial" w:cs="Arial"/>
          <w:sz w:val="22"/>
          <w:szCs w:val="22"/>
        </w:rPr>
      </w:pPr>
      <w:r w:rsidRPr="004A6692">
        <w:rPr>
          <w:rFonts w:ascii="Arial" w:hAnsi="Arial" w:cs="Arial"/>
          <w:sz w:val="22"/>
          <w:szCs w:val="22"/>
        </w:rPr>
        <w:t>ELABORAR UN MAPA DE PROCESOS</w:t>
      </w:r>
    </w:p>
    <w:p w14:paraId="5ADD158D" w14:textId="77777777" w:rsidR="00033C90" w:rsidRPr="004A6692" w:rsidRDefault="00033C90" w:rsidP="00033C90">
      <w:pPr>
        <w:rPr>
          <w:rFonts w:ascii="Arial" w:hAnsi="Arial" w:cs="Arial"/>
          <w:sz w:val="22"/>
          <w:szCs w:val="22"/>
        </w:rPr>
      </w:pPr>
    </w:p>
    <w:p w14:paraId="6E90A6B3" w14:textId="77777777" w:rsidR="00033C90" w:rsidRPr="004A6692" w:rsidRDefault="00033C90" w:rsidP="00033C90">
      <w:pPr>
        <w:ind w:firstLine="708"/>
        <w:rPr>
          <w:rFonts w:ascii="Arial" w:hAnsi="Arial" w:cs="Arial"/>
          <w:sz w:val="22"/>
          <w:szCs w:val="22"/>
        </w:rPr>
      </w:pPr>
      <w:r w:rsidRPr="004A6692">
        <w:rPr>
          <w:rFonts w:ascii="Arial" w:hAnsi="Arial" w:cs="Arial"/>
          <w:sz w:val="22"/>
          <w:szCs w:val="22"/>
        </w:rPr>
        <w:t xml:space="preserve">Para la elaboración de un mapa de procesos, se está desarrollando un caso para que el alumno pueda identificar las diferencias entre los procesos estratégicos, operativos y de apoyo. Debe ser aplicada de la siguiente manera según la figura </w:t>
      </w:r>
      <w:proofErr w:type="gramStart"/>
      <w:r w:rsidRPr="004A6692">
        <w:rPr>
          <w:rFonts w:ascii="Arial" w:hAnsi="Arial" w:cs="Arial"/>
          <w:sz w:val="22"/>
          <w:szCs w:val="22"/>
        </w:rPr>
        <w:t>4 :</w:t>
      </w:r>
      <w:proofErr w:type="gramEnd"/>
    </w:p>
    <w:p w14:paraId="3E58111F" w14:textId="77777777" w:rsidR="00033C90" w:rsidRPr="004A6692" w:rsidRDefault="00033C90" w:rsidP="00033C90">
      <w:pPr>
        <w:rPr>
          <w:rFonts w:ascii="Arial" w:hAnsi="Arial" w:cs="Arial"/>
          <w:sz w:val="22"/>
          <w:szCs w:val="22"/>
        </w:rPr>
      </w:pPr>
    </w:p>
    <w:p w14:paraId="5395A1E9" w14:textId="77777777" w:rsidR="00033C90" w:rsidRPr="004A6692" w:rsidRDefault="00033C90" w:rsidP="00033C90">
      <w:pPr>
        <w:jc w:val="center"/>
        <w:rPr>
          <w:rFonts w:ascii="Arial" w:hAnsi="Arial" w:cs="Arial"/>
          <w:sz w:val="22"/>
          <w:szCs w:val="22"/>
        </w:rPr>
      </w:pPr>
      <w:r w:rsidRPr="004A6692">
        <w:rPr>
          <w:rFonts w:ascii="Arial" w:hAnsi="Arial" w:cs="Arial"/>
          <w:noProof/>
          <w:sz w:val="22"/>
          <w:szCs w:val="22"/>
          <w:lang w:eastAsia="es-PE"/>
        </w:rPr>
        <w:drawing>
          <wp:inline distT="0" distB="0" distL="0" distR="0" wp14:anchorId="5CF964CB" wp14:editId="669CB049">
            <wp:extent cx="5727940" cy="2387700"/>
            <wp:effectExtent l="0" t="0" r="6350" b="0"/>
            <wp:docPr id="1" name="Marcador de contenido 5">
              <a:extLst xmlns:a="http://schemas.openxmlformats.org/drawingml/2006/main">
                <a:ext uri="{FF2B5EF4-FFF2-40B4-BE49-F238E27FC236}">
                  <a16:creationId xmlns:a16="http://schemas.microsoft.com/office/drawing/2014/main" id="{BC207AC4-713E-40E7-AB01-8D7998778A5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Marcador de contenido 5">
                      <a:extLst>
                        <a:ext uri="{FF2B5EF4-FFF2-40B4-BE49-F238E27FC236}">
                          <a16:creationId xmlns:a16="http://schemas.microsoft.com/office/drawing/2014/main" id="{BC207AC4-713E-40E7-AB01-8D7998778A55}"/>
                        </a:ext>
                      </a:extLst>
                    </pic:cNvPr>
                    <pic:cNvPicPr>
                      <a:picLocks noGrp="1" noChangeAspect="1"/>
                    </pic:cNvPicPr>
                  </pic:nvPicPr>
                  <pic:blipFill>
                    <a:blip r:embed="rId12"/>
                    <a:stretch>
                      <a:fillRect/>
                    </a:stretch>
                  </pic:blipFill>
                  <pic:spPr>
                    <a:xfrm>
                      <a:off x="0" y="0"/>
                      <a:ext cx="5742217" cy="2393651"/>
                    </a:xfrm>
                    <a:prstGeom prst="rect">
                      <a:avLst/>
                    </a:prstGeom>
                  </pic:spPr>
                </pic:pic>
              </a:graphicData>
            </a:graphic>
          </wp:inline>
        </w:drawing>
      </w:r>
    </w:p>
    <w:p w14:paraId="46A7D5CD" w14:textId="27731571" w:rsidR="00033C90" w:rsidRPr="004A6692" w:rsidRDefault="00033C90" w:rsidP="004A6692">
      <w:pPr>
        <w:ind w:firstLine="360"/>
        <w:jc w:val="center"/>
        <w:rPr>
          <w:rFonts w:ascii="Arial" w:hAnsi="Arial" w:cs="Arial"/>
          <w:sz w:val="22"/>
          <w:szCs w:val="22"/>
          <w:lang w:val="pt-BR"/>
        </w:rPr>
      </w:pPr>
      <w:r w:rsidRPr="004A6692">
        <w:rPr>
          <w:rFonts w:ascii="Arial" w:hAnsi="Arial" w:cs="Arial"/>
          <w:sz w:val="22"/>
          <w:szCs w:val="22"/>
          <w:lang w:val="pt-BR"/>
        </w:rPr>
        <w:t xml:space="preserve">Figura 4. Esquema de mapa de </w:t>
      </w:r>
      <w:proofErr w:type="spellStart"/>
      <w:r w:rsidR="004A6692">
        <w:rPr>
          <w:rFonts w:ascii="Arial" w:hAnsi="Arial" w:cs="Arial"/>
          <w:sz w:val="22"/>
          <w:szCs w:val="22"/>
          <w:lang w:val="pt-BR"/>
        </w:rPr>
        <w:t>proces</w:t>
      </w:r>
      <w:r w:rsidRPr="004A6692">
        <w:rPr>
          <w:rFonts w:ascii="Arial" w:hAnsi="Arial" w:cs="Arial"/>
          <w:sz w:val="22"/>
          <w:szCs w:val="22"/>
          <w:lang w:val="pt-BR"/>
        </w:rPr>
        <w:t>o</w:t>
      </w:r>
      <w:proofErr w:type="spellEnd"/>
    </w:p>
    <w:p w14:paraId="2FC1E1C8" w14:textId="77777777" w:rsidR="00033C90" w:rsidRPr="004A6692" w:rsidRDefault="00033C90" w:rsidP="00033C90">
      <w:pPr>
        <w:ind w:firstLine="708"/>
        <w:rPr>
          <w:rFonts w:ascii="Arial" w:hAnsi="Arial" w:cs="Arial"/>
          <w:sz w:val="22"/>
          <w:szCs w:val="22"/>
        </w:rPr>
      </w:pPr>
      <w:r w:rsidRPr="004A6692">
        <w:rPr>
          <w:rFonts w:ascii="Arial" w:hAnsi="Arial" w:cs="Arial"/>
          <w:sz w:val="22"/>
          <w:szCs w:val="22"/>
        </w:rPr>
        <w:lastRenderedPageBreak/>
        <w:t xml:space="preserve">Una inmobiliaria es una compañía que administra inmuebles, dedicada a la compra y venta de propiedades, tales como casas, departamentos, oficinas, locales, entre otros. </w:t>
      </w:r>
    </w:p>
    <w:p w14:paraId="3BFF73FF" w14:textId="77777777" w:rsidR="00033C90" w:rsidRPr="004A6692" w:rsidRDefault="00033C90" w:rsidP="00033C90">
      <w:pPr>
        <w:rPr>
          <w:rFonts w:ascii="Arial" w:hAnsi="Arial" w:cs="Arial"/>
          <w:sz w:val="22"/>
          <w:szCs w:val="22"/>
        </w:rPr>
      </w:pPr>
      <w:r w:rsidRPr="004A6692">
        <w:rPr>
          <w:rFonts w:ascii="Arial" w:hAnsi="Arial" w:cs="Arial"/>
          <w:sz w:val="22"/>
          <w:szCs w:val="22"/>
        </w:rPr>
        <w:t xml:space="preserve">La empresa inmobiliaria tiene un esquema centrado en la producción donde sus procesos </w:t>
      </w:r>
      <w:proofErr w:type="spellStart"/>
      <w:r w:rsidRPr="004A6692">
        <w:rPr>
          <w:rFonts w:ascii="Arial" w:hAnsi="Arial" w:cs="Arial"/>
          <w:sz w:val="22"/>
          <w:szCs w:val="22"/>
        </w:rPr>
        <w:t>core</w:t>
      </w:r>
      <w:proofErr w:type="spellEnd"/>
      <w:r w:rsidRPr="004A6692">
        <w:rPr>
          <w:rFonts w:ascii="Arial" w:hAnsi="Arial" w:cs="Arial"/>
          <w:sz w:val="22"/>
          <w:szCs w:val="22"/>
        </w:rPr>
        <w:t xml:space="preserve"> o de negocio son la gestión de alquileres, administrar inmuebles, la gestión de mantenimiento, la gestión de remodelación y la gestión de cadena de construcción.  </w:t>
      </w:r>
    </w:p>
    <w:p w14:paraId="298C46AB" w14:textId="664F5027" w:rsidR="00033C90" w:rsidRPr="004A6692" w:rsidRDefault="00033C90" w:rsidP="004A6692">
      <w:pPr>
        <w:rPr>
          <w:rFonts w:ascii="Arial" w:hAnsi="Arial" w:cs="Arial"/>
          <w:sz w:val="22"/>
          <w:szCs w:val="22"/>
        </w:rPr>
      </w:pPr>
    </w:p>
    <w:p w14:paraId="057FCDF7" w14:textId="77777777" w:rsidR="00033C90" w:rsidRPr="004A6692" w:rsidRDefault="00033C90" w:rsidP="00033C90">
      <w:pPr>
        <w:ind w:firstLine="360"/>
        <w:jc w:val="center"/>
        <w:rPr>
          <w:rFonts w:ascii="Arial" w:hAnsi="Arial" w:cs="Arial"/>
          <w:sz w:val="22"/>
          <w:szCs w:val="22"/>
          <w:lang w:val="pt-BR"/>
        </w:rPr>
      </w:pPr>
      <w:r w:rsidRPr="004A6692">
        <w:rPr>
          <w:rFonts w:ascii="Arial" w:hAnsi="Arial" w:cs="Arial"/>
          <w:noProof/>
          <w:sz w:val="22"/>
          <w:szCs w:val="22"/>
          <w:lang w:eastAsia="es-PE"/>
        </w:rPr>
        <w:drawing>
          <wp:inline distT="0" distB="0" distL="0" distR="0" wp14:anchorId="2423D9FB" wp14:editId="0E6E3686">
            <wp:extent cx="5805577" cy="2420063"/>
            <wp:effectExtent l="0" t="0" r="5080" b="0"/>
            <wp:docPr id="14" name="Marcador de contenido 4">
              <a:extLst xmlns:a="http://schemas.openxmlformats.org/drawingml/2006/main">
                <a:ext uri="{FF2B5EF4-FFF2-40B4-BE49-F238E27FC236}">
                  <a16:creationId xmlns:a16="http://schemas.microsoft.com/office/drawing/2014/main" id="{590CA1BF-A9F3-41B1-905B-46346FF34DE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a:extLst>
                        <a:ext uri="{FF2B5EF4-FFF2-40B4-BE49-F238E27FC236}">
                          <a16:creationId xmlns:a16="http://schemas.microsoft.com/office/drawing/2014/main" id="{590CA1BF-A9F3-41B1-905B-46346FF34DEF}"/>
                        </a:ext>
                      </a:extLst>
                    </pic:cNvPr>
                    <pic:cNvPicPr>
                      <a:picLocks noGrp="1" noChangeAspect="1"/>
                    </pic:cNvPicPr>
                  </pic:nvPicPr>
                  <pic:blipFill>
                    <a:blip r:embed="rId13"/>
                    <a:stretch>
                      <a:fillRect/>
                    </a:stretch>
                  </pic:blipFill>
                  <pic:spPr>
                    <a:xfrm>
                      <a:off x="0" y="0"/>
                      <a:ext cx="5809049" cy="2421510"/>
                    </a:xfrm>
                    <a:prstGeom prst="rect">
                      <a:avLst/>
                    </a:prstGeom>
                  </pic:spPr>
                </pic:pic>
              </a:graphicData>
            </a:graphic>
          </wp:inline>
        </w:drawing>
      </w:r>
    </w:p>
    <w:p w14:paraId="130D26EB" w14:textId="77777777" w:rsidR="00033C90" w:rsidRPr="004A6692" w:rsidRDefault="00033C90" w:rsidP="00033C90">
      <w:pPr>
        <w:ind w:firstLine="360"/>
        <w:jc w:val="center"/>
        <w:rPr>
          <w:rFonts w:ascii="Arial" w:hAnsi="Arial" w:cs="Arial"/>
          <w:sz w:val="22"/>
          <w:szCs w:val="22"/>
        </w:rPr>
      </w:pPr>
      <w:r w:rsidRPr="004A6692">
        <w:rPr>
          <w:rFonts w:ascii="Arial" w:hAnsi="Arial" w:cs="Arial"/>
          <w:sz w:val="22"/>
          <w:szCs w:val="22"/>
        </w:rPr>
        <w:t>Figura 5. Procesos operativos</w:t>
      </w:r>
    </w:p>
    <w:p w14:paraId="21D0BB92" w14:textId="5AEB7E77" w:rsidR="00033C90" w:rsidRPr="004A6692" w:rsidRDefault="00033C90" w:rsidP="004A6692">
      <w:pPr>
        <w:rPr>
          <w:rFonts w:ascii="Arial" w:hAnsi="Arial" w:cs="Arial"/>
          <w:sz w:val="22"/>
          <w:szCs w:val="22"/>
        </w:rPr>
      </w:pPr>
    </w:p>
    <w:p w14:paraId="5FB88B15" w14:textId="77777777" w:rsidR="00033C90" w:rsidRPr="004A6692" w:rsidRDefault="00033C90" w:rsidP="00033C90">
      <w:pPr>
        <w:ind w:firstLine="360"/>
        <w:jc w:val="center"/>
        <w:rPr>
          <w:rFonts w:ascii="Arial" w:hAnsi="Arial" w:cs="Arial"/>
          <w:sz w:val="22"/>
          <w:szCs w:val="22"/>
        </w:rPr>
      </w:pPr>
    </w:p>
    <w:p w14:paraId="45BC8390" w14:textId="77777777" w:rsidR="00033C90" w:rsidRPr="004A6692" w:rsidRDefault="00033C90" w:rsidP="00033C90">
      <w:pPr>
        <w:ind w:firstLine="360"/>
        <w:rPr>
          <w:rFonts w:ascii="Arial" w:hAnsi="Arial" w:cs="Arial"/>
          <w:sz w:val="22"/>
          <w:szCs w:val="22"/>
        </w:rPr>
      </w:pPr>
      <w:r w:rsidRPr="004A6692">
        <w:rPr>
          <w:rFonts w:ascii="Arial" w:hAnsi="Arial" w:cs="Arial"/>
          <w:sz w:val="22"/>
          <w:szCs w:val="22"/>
        </w:rPr>
        <w:t xml:space="preserve">Otra de sus funciones es asesorar sobre las condiciones técnicas del inmueble y las diversas circunstancias que se relacionen con este como por ejemplo los procesos de soporte o apoyo como la gestión de recursos humanos, gestión de infraestructura, gestión de ambiente de trabajo, gestión de recursos económicos y materiales, gestión de las </w:t>
      </w:r>
      <w:proofErr w:type="spellStart"/>
      <w:r w:rsidRPr="004A6692">
        <w:rPr>
          <w:rFonts w:ascii="Arial" w:hAnsi="Arial" w:cs="Arial"/>
          <w:sz w:val="22"/>
          <w:szCs w:val="22"/>
        </w:rPr>
        <w:t>TICs</w:t>
      </w:r>
      <w:proofErr w:type="spellEnd"/>
      <w:r w:rsidRPr="004A6692">
        <w:rPr>
          <w:rFonts w:ascii="Arial" w:hAnsi="Arial" w:cs="Arial"/>
          <w:sz w:val="22"/>
          <w:szCs w:val="22"/>
        </w:rPr>
        <w:t>, entre otros.</w:t>
      </w:r>
    </w:p>
    <w:p w14:paraId="3E6E91A8" w14:textId="0AD9BDF6" w:rsidR="00033C90" w:rsidRPr="004A6692" w:rsidRDefault="00033C90" w:rsidP="004A6692">
      <w:pPr>
        <w:rPr>
          <w:rFonts w:ascii="Arial" w:hAnsi="Arial" w:cs="Arial"/>
          <w:sz w:val="22"/>
          <w:szCs w:val="22"/>
        </w:rPr>
      </w:pPr>
    </w:p>
    <w:p w14:paraId="32D6C1CF" w14:textId="77777777" w:rsidR="00033C90" w:rsidRPr="004A6692" w:rsidRDefault="00033C90" w:rsidP="00033C90">
      <w:pPr>
        <w:ind w:firstLine="360"/>
        <w:jc w:val="center"/>
        <w:rPr>
          <w:rFonts w:ascii="Arial" w:hAnsi="Arial" w:cs="Arial"/>
          <w:sz w:val="22"/>
          <w:szCs w:val="22"/>
        </w:rPr>
      </w:pPr>
    </w:p>
    <w:p w14:paraId="73D5EBA0" w14:textId="77777777" w:rsidR="00033C90" w:rsidRPr="004A6692" w:rsidRDefault="00033C90" w:rsidP="00033C90">
      <w:pPr>
        <w:ind w:firstLine="360"/>
        <w:jc w:val="center"/>
        <w:rPr>
          <w:rFonts w:ascii="Arial" w:hAnsi="Arial" w:cs="Arial"/>
          <w:sz w:val="22"/>
          <w:szCs w:val="22"/>
        </w:rPr>
      </w:pPr>
      <w:r w:rsidRPr="004A6692">
        <w:rPr>
          <w:rFonts w:ascii="Arial" w:hAnsi="Arial" w:cs="Arial"/>
          <w:noProof/>
          <w:sz w:val="22"/>
          <w:szCs w:val="22"/>
          <w:lang w:eastAsia="es-PE"/>
        </w:rPr>
        <w:drawing>
          <wp:inline distT="0" distB="0" distL="0" distR="0" wp14:anchorId="352E58F8" wp14:editId="4E17F4F7">
            <wp:extent cx="5503652" cy="2294205"/>
            <wp:effectExtent l="0" t="0" r="1905" b="0"/>
            <wp:docPr id="16" name="Marcador de contenido 4">
              <a:extLst xmlns:a="http://schemas.openxmlformats.org/drawingml/2006/main">
                <a:ext uri="{FF2B5EF4-FFF2-40B4-BE49-F238E27FC236}">
                  <a16:creationId xmlns:a16="http://schemas.microsoft.com/office/drawing/2014/main" id="{004C4860-BD9B-4DDD-AD84-931F3242FCB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a:extLst>
                        <a:ext uri="{FF2B5EF4-FFF2-40B4-BE49-F238E27FC236}">
                          <a16:creationId xmlns:a16="http://schemas.microsoft.com/office/drawing/2014/main" id="{004C4860-BD9B-4DDD-AD84-931F3242FCBE}"/>
                        </a:ext>
                      </a:extLst>
                    </pic:cNvPr>
                    <pic:cNvPicPr>
                      <a:picLocks noGrp="1" noChangeAspect="1"/>
                    </pic:cNvPicPr>
                  </pic:nvPicPr>
                  <pic:blipFill>
                    <a:blip r:embed="rId14"/>
                    <a:stretch>
                      <a:fillRect/>
                    </a:stretch>
                  </pic:blipFill>
                  <pic:spPr>
                    <a:xfrm>
                      <a:off x="0" y="0"/>
                      <a:ext cx="5507383" cy="2295760"/>
                    </a:xfrm>
                    <a:prstGeom prst="rect">
                      <a:avLst/>
                    </a:prstGeom>
                  </pic:spPr>
                </pic:pic>
              </a:graphicData>
            </a:graphic>
          </wp:inline>
        </w:drawing>
      </w:r>
    </w:p>
    <w:p w14:paraId="70BD59A0" w14:textId="77777777" w:rsidR="00033C90" w:rsidRPr="004A6692" w:rsidRDefault="00033C90" w:rsidP="00033C90">
      <w:pPr>
        <w:ind w:firstLine="360"/>
        <w:jc w:val="center"/>
        <w:rPr>
          <w:rFonts w:ascii="Arial" w:hAnsi="Arial" w:cs="Arial"/>
          <w:sz w:val="22"/>
          <w:szCs w:val="22"/>
          <w:lang w:val="pt-BR"/>
        </w:rPr>
      </w:pPr>
    </w:p>
    <w:p w14:paraId="283B3B56" w14:textId="1809C67F" w:rsidR="00033C90" w:rsidRPr="004A6692" w:rsidRDefault="00033C90" w:rsidP="004A6692">
      <w:pPr>
        <w:ind w:firstLine="360"/>
        <w:jc w:val="center"/>
        <w:rPr>
          <w:rFonts w:ascii="Arial" w:hAnsi="Arial" w:cs="Arial"/>
          <w:sz w:val="22"/>
          <w:szCs w:val="22"/>
        </w:rPr>
      </w:pPr>
      <w:r w:rsidRPr="004A6692">
        <w:rPr>
          <w:rFonts w:ascii="Arial" w:hAnsi="Arial" w:cs="Arial"/>
          <w:sz w:val="22"/>
          <w:szCs w:val="22"/>
        </w:rPr>
        <w:t>Figura 6. Procesos de apoyo</w:t>
      </w:r>
    </w:p>
    <w:p w14:paraId="036024D1" w14:textId="77777777" w:rsidR="00033C90" w:rsidRPr="004A6692" w:rsidRDefault="00033C90" w:rsidP="00033C90">
      <w:pPr>
        <w:ind w:firstLine="360"/>
        <w:jc w:val="center"/>
        <w:rPr>
          <w:rFonts w:ascii="Arial" w:hAnsi="Arial" w:cs="Arial"/>
          <w:sz w:val="22"/>
          <w:szCs w:val="22"/>
        </w:rPr>
      </w:pPr>
    </w:p>
    <w:p w14:paraId="1AE31C58" w14:textId="2331CCAC" w:rsidR="00033C90" w:rsidRPr="004A6692" w:rsidRDefault="00033C90" w:rsidP="004A6692">
      <w:pPr>
        <w:ind w:firstLine="360"/>
        <w:rPr>
          <w:rFonts w:ascii="Arial" w:hAnsi="Arial" w:cs="Arial"/>
          <w:sz w:val="22"/>
          <w:szCs w:val="22"/>
        </w:rPr>
      </w:pPr>
      <w:r w:rsidRPr="004A6692">
        <w:rPr>
          <w:rFonts w:ascii="Arial" w:hAnsi="Arial" w:cs="Arial"/>
          <w:sz w:val="22"/>
          <w:szCs w:val="22"/>
        </w:rPr>
        <w:t>Estas compañías se hacen llamar “constructora e inmobiliaria”. Dichas empresas para tomar las mejores decisiones tienen la gestión estratégica, gestión de calidad, gestión de medio ambiente, gestión prevención de riesgos y gestión ética y responsabilidad social. Por lo tanto, evalúan el terreno, realizan políticas de calidad, eligen los materiales, evalúan el impacto del medio ambiente y construyen la obra desde sus cimientos.</w:t>
      </w:r>
    </w:p>
    <w:p w14:paraId="15C3240E" w14:textId="77777777" w:rsidR="00033C90" w:rsidRPr="004A6692" w:rsidRDefault="00033C90" w:rsidP="00033C90">
      <w:pPr>
        <w:ind w:firstLine="360"/>
        <w:jc w:val="center"/>
        <w:rPr>
          <w:sz w:val="22"/>
          <w:szCs w:val="22"/>
        </w:rPr>
      </w:pPr>
    </w:p>
    <w:p w14:paraId="7A4AE205" w14:textId="77777777" w:rsidR="00033C90" w:rsidRPr="004A6692" w:rsidRDefault="00033C90" w:rsidP="00033C90">
      <w:pPr>
        <w:ind w:firstLine="360"/>
        <w:jc w:val="center"/>
        <w:rPr>
          <w:sz w:val="22"/>
          <w:szCs w:val="22"/>
        </w:rPr>
      </w:pPr>
      <w:r w:rsidRPr="004A6692">
        <w:rPr>
          <w:noProof/>
          <w:sz w:val="22"/>
          <w:szCs w:val="22"/>
          <w:lang w:eastAsia="es-PE"/>
        </w:rPr>
        <w:drawing>
          <wp:inline distT="0" distB="0" distL="0" distR="0" wp14:anchorId="081D7D87" wp14:editId="6E6556B1">
            <wp:extent cx="6300470" cy="2626360"/>
            <wp:effectExtent l="0" t="0" r="5080" b="2540"/>
            <wp:docPr id="9" name="Marcador de contenido 4">
              <a:extLst xmlns:a="http://schemas.openxmlformats.org/drawingml/2006/main">
                <a:ext uri="{FF2B5EF4-FFF2-40B4-BE49-F238E27FC236}">
                  <a16:creationId xmlns:a16="http://schemas.microsoft.com/office/drawing/2014/main" id="{DD18223A-A35D-4983-AAB5-BB518DFD751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a:extLst>
                        <a:ext uri="{FF2B5EF4-FFF2-40B4-BE49-F238E27FC236}">
                          <a16:creationId xmlns:a16="http://schemas.microsoft.com/office/drawing/2014/main" id="{DD18223A-A35D-4983-AAB5-BB518DFD7512}"/>
                        </a:ext>
                      </a:extLst>
                    </pic:cNvPr>
                    <pic:cNvPicPr>
                      <a:picLocks noGrp="1" noChangeAspect="1"/>
                    </pic:cNvPicPr>
                  </pic:nvPicPr>
                  <pic:blipFill>
                    <a:blip r:embed="rId15"/>
                    <a:stretch>
                      <a:fillRect/>
                    </a:stretch>
                  </pic:blipFill>
                  <pic:spPr>
                    <a:xfrm>
                      <a:off x="0" y="0"/>
                      <a:ext cx="6300470" cy="2626360"/>
                    </a:xfrm>
                    <a:prstGeom prst="rect">
                      <a:avLst/>
                    </a:prstGeom>
                  </pic:spPr>
                </pic:pic>
              </a:graphicData>
            </a:graphic>
          </wp:inline>
        </w:drawing>
      </w:r>
    </w:p>
    <w:p w14:paraId="25CDD377" w14:textId="77777777" w:rsidR="00033C90" w:rsidRPr="004A6692" w:rsidRDefault="00033C90" w:rsidP="00033C90">
      <w:pPr>
        <w:ind w:firstLine="360"/>
        <w:jc w:val="center"/>
        <w:rPr>
          <w:sz w:val="22"/>
          <w:szCs w:val="22"/>
        </w:rPr>
      </w:pPr>
    </w:p>
    <w:p w14:paraId="442A8E60" w14:textId="4DB9B67E" w:rsidR="00033C90" w:rsidRPr="004A6692" w:rsidRDefault="00033C90" w:rsidP="004A6692">
      <w:pPr>
        <w:ind w:firstLine="360"/>
        <w:jc w:val="center"/>
        <w:rPr>
          <w:rFonts w:ascii="Arial" w:hAnsi="Arial" w:cs="Arial"/>
          <w:sz w:val="22"/>
          <w:szCs w:val="22"/>
        </w:rPr>
      </w:pPr>
      <w:r w:rsidRPr="004A6692">
        <w:rPr>
          <w:rFonts w:ascii="Arial" w:hAnsi="Arial" w:cs="Arial"/>
          <w:sz w:val="22"/>
          <w:szCs w:val="22"/>
        </w:rPr>
        <w:t>Figura 7. Procesos de estratégicos</w:t>
      </w:r>
    </w:p>
    <w:p w14:paraId="1E2BF1EC" w14:textId="77777777" w:rsidR="00AB3930" w:rsidRDefault="00AB3930" w:rsidP="00AB3930"/>
    <w:p w14:paraId="3FBD6F19" w14:textId="2F6C1447" w:rsidR="00E21A6F" w:rsidRDefault="00AB3930" w:rsidP="00E21A6F">
      <w:pPr>
        <w:rPr>
          <w:rFonts w:ascii="Arial" w:hAnsi="Arial" w:cs="Arial"/>
          <w:b/>
          <w:bCs/>
          <w:color w:val="6F01EE"/>
        </w:rPr>
      </w:pPr>
      <w:r>
        <w:rPr>
          <w:rFonts w:ascii="Arial" w:hAnsi="Arial" w:cs="Arial"/>
          <w:b/>
          <w:bCs/>
          <w:color w:val="6F01EE"/>
        </w:rPr>
        <w:t>Actividad</w:t>
      </w:r>
      <w:r w:rsidRPr="007256E2">
        <w:rPr>
          <w:rFonts w:ascii="Arial" w:hAnsi="Arial" w:cs="Arial"/>
          <w:b/>
          <w:bCs/>
          <w:color w:val="6F01EE"/>
        </w:rPr>
        <w:t>:</w:t>
      </w:r>
    </w:p>
    <w:p w14:paraId="6052AF59" w14:textId="77777777" w:rsidR="00E21A6F" w:rsidRPr="00E21A6F" w:rsidRDefault="00E21A6F" w:rsidP="00E21A6F">
      <w:pPr>
        <w:rPr>
          <w:rFonts w:ascii="Arial" w:hAnsi="Arial" w:cs="Arial"/>
          <w:b/>
          <w:bCs/>
          <w:color w:val="6F01EE"/>
        </w:rPr>
      </w:pPr>
    </w:p>
    <w:p w14:paraId="615BE0C1" w14:textId="77777777" w:rsidR="00E21A6F" w:rsidRPr="004A6692" w:rsidRDefault="00E21A6F" w:rsidP="00E21A6F">
      <w:pPr>
        <w:rPr>
          <w:rFonts w:ascii="Arial" w:hAnsi="Arial" w:cs="Arial"/>
          <w:sz w:val="22"/>
          <w:szCs w:val="22"/>
        </w:rPr>
      </w:pPr>
      <w:r w:rsidRPr="004A6692">
        <w:rPr>
          <w:rFonts w:ascii="Arial" w:hAnsi="Arial" w:cs="Arial"/>
          <w:sz w:val="22"/>
          <w:szCs w:val="22"/>
        </w:rPr>
        <w:t>Ingresa a la plataforma virtual, luego desarrolla la siguiente actividad propuesta:</w:t>
      </w:r>
    </w:p>
    <w:p w14:paraId="1CCA41AE" w14:textId="77777777" w:rsidR="00E21A6F" w:rsidRPr="004A6692" w:rsidRDefault="00E21A6F" w:rsidP="00E21A6F">
      <w:pPr>
        <w:rPr>
          <w:rFonts w:ascii="Arial" w:hAnsi="Arial" w:cs="Arial"/>
          <w:sz w:val="22"/>
          <w:szCs w:val="22"/>
        </w:rPr>
      </w:pPr>
    </w:p>
    <w:p w14:paraId="16466377" w14:textId="77777777" w:rsidR="00E21A6F" w:rsidRPr="004A6692" w:rsidRDefault="00E21A6F" w:rsidP="00E21A6F">
      <w:pPr>
        <w:pStyle w:val="Prrafodelista"/>
        <w:widowControl w:val="0"/>
        <w:numPr>
          <w:ilvl w:val="0"/>
          <w:numId w:val="4"/>
        </w:numPr>
        <w:overflowPunct w:val="0"/>
        <w:autoSpaceDE w:val="0"/>
        <w:autoSpaceDN w:val="0"/>
        <w:adjustRightInd w:val="0"/>
        <w:jc w:val="both"/>
        <w:rPr>
          <w:rFonts w:ascii="Arial" w:hAnsi="Arial" w:cs="Arial"/>
          <w:b/>
          <w:bCs/>
          <w:sz w:val="22"/>
          <w:szCs w:val="22"/>
        </w:rPr>
      </w:pPr>
      <w:r w:rsidRPr="004A6692">
        <w:rPr>
          <w:rFonts w:ascii="Arial" w:hAnsi="Arial" w:cs="Arial"/>
          <w:b/>
          <w:bCs/>
          <w:sz w:val="22"/>
          <w:szCs w:val="22"/>
        </w:rPr>
        <w:t>CUESTIONARIO TÉCNICO</w:t>
      </w:r>
    </w:p>
    <w:p w14:paraId="25628900" w14:textId="77777777" w:rsidR="00E21A6F" w:rsidRPr="004A6692" w:rsidRDefault="00E21A6F" w:rsidP="00E21A6F">
      <w:pPr>
        <w:rPr>
          <w:rFonts w:ascii="Arial" w:hAnsi="Arial" w:cs="Arial"/>
          <w:sz w:val="22"/>
          <w:szCs w:val="22"/>
        </w:rPr>
      </w:pPr>
    </w:p>
    <w:p w14:paraId="502E8464" w14:textId="77777777" w:rsidR="00E21A6F" w:rsidRPr="004A6692" w:rsidRDefault="00E21A6F" w:rsidP="00E21A6F">
      <w:pPr>
        <w:pStyle w:val="Prrafodelista"/>
        <w:numPr>
          <w:ilvl w:val="0"/>
          <w:numId w:val="5"/>
        </w:numPr>
        <w:jc w:val="both"/>
        <w:rPr>
          <w:rFonts w:ascii="Arial" w:eastAsia="Muller Light" w:hAnsi="Arial" w:cs="Arial"/>
          <w:sz w:val="22"/>
          <w:szCs w:val="22"/>
        </w:rPr>
      </w:pPr>
      <w:r w:rsidRPr="004A6692">
        <w:rPr>
          <w:rFonts w:ascii="Arial" w:eastAsia="Muller Light" w:hAnsi="Arial" w:cs="Arial"/>
          <w:sz w:val="22"/>
          <w:szCs w:val="22"/>
        </w:rPr>
        <w:t>Definir las características de una gestión de procesos.</w:t>
      </w:r>
    </w:p>
    <w:p w14:paraId="2399BD6E" w14:textId="77777777" w:rsidR="00E21A6F" w:rsidRPr="004A6692" w:rsidRDefault="00E21A6F" w:rsidP="00E21A6F">
      <w:pPr>
        <w:pStyle w:val="Prrafodelista"/>
        <w:numPr>
          <w:ilvl w:val="0"/>
          <w:numId w:val="5"/>
        </w:numPr>
        <w:jc w:val="both"/>
        <w:rPr>
          <w:rFonts w:ascii="Arial" w:eastAsia="Muller Light" w:hAnsi="Arial" w:cs="Arial"/>
          <w:sz w:val="22"/>
          <w:szCs w:val="22"/>
        </w:rPr>
      </w:pPr>
      <w:r w:rsidRPr="004A6692">
        <w:rPr>
          <w:rFonts w:ascii="Arial" w:eastAsia="Muller Light" w:hAnsi="Arial" w:cs="Arial"/>
          <w:sz w:val="22"/>
          <w:szCs w:val="22"/>
        </w:rPr>
        <w:t>Indique porque las empresas deben cambiar su visión vertical por la de una organización horizontal.</w:t>
      </w:r>
    </w:p>
    <w:p w14:paraId="5C04FB47" w14:textId="77777777" w:rsidR="00E21A6F" w:rsidRPr="004A6692" w:rsidRDefault="00E21A6F" w:rsidP="00E21A6F">
      <w:pPr>
        <w:pStyle w:val="Prrafodelista"/>
        <w:numPr>
          <w:ilvl w:val="0"/>
          <w:numId w:val="5"/>
        </w:numPr>
        <w:jc w:val="both"/>
        <w:rPr>
          <w:rFonts w:ascii="Arial" w:eastAsia="Muller Light" w:hAnsi="Arial" w:cs="Arial"/>
          <w:sz w:val="22"/>
          <w:szCs w:val="22"/>
        </w:rPr>
      </w:pPr>
      <w:r w:rsidRPr="004A6692">
        <w:rPr>
          <w:rFonts w:ascii="Arial" w:eastAsia="Muller Light" w:hAnsi="Arial" w:cs="Arial"/>
          <w:sz w:val="22"/>
          <w:szCs w:val="22"/>
        </w:rPr>
        <w:t>¿Cómo se logra la mejora continua en la gestión de procesos?</w:t>
      </w:r>
    </w:p>
    <w:p w14:paraId="4628B639" w14:textId="77777777" w:rsidR="00E21A6F" w:rsidRPr="004A6692" w:rsidRDefault="00E21A6F" w:rsidP="00E21A6F">
      <w:pPr>
        <w:pStyle w:val="Prrafodelista"/>
        <w:numPr>
          <w:ilvl w:val="0"/>
          <w:numId w:val="5"/>
        </w:numPr>
        <w:jc w:val="both"/>
        <w:rPr>
          <w:rFonts w:ascii="Arial" w:eastAsia="Muller Light" w:hAnsi="Arial" w:cs="Arial"/>
          <w:sz w:val="22"/>
          <w:szCs w:val="22"/>
        </w:rPr>
      </w:pPr>
      <w:r w:rsidRPr="004A6692">
        <w:rPr>
          <w:rFonts w:ascii="Arial" w:eastAsia="Muller Light" w:hAnsi="Arial" w:cs="Arial"/>
          <w:sz w:val="22"/>
          <w:szCs w:val="22"/>
        </w:rPr>
        <w:t>Explique porque es importante la relación entre los procesos de gestión y el organigrama de la organización.</w:t>
      </w:r>
    </w:p>
    <w:p w14:paraId="22E383F9" w14:textId="77777777" w:rsidR="00E21A6F" w:rsidRPr="004A6692" w:rsidRDefault="00E21A6F" w:rsidP="00E21A6F">
      <w:pPr>
        <w:pStyle w:val="Prrafodelista"/>
        <w:numPr>
          <w:ilvl w:val="0"/>
          <w:numId w:val="5"/>
        </w:numPr>
        <w:jc w:val="both"/>
        <w:rPr>
          <w:rFonts w:ascii="Arial" w:eastAsia="Muller Light" w:hAnsi="Arial" w:cs="Arial"/>
          <w:sz w:val="22"/>
          <w:szCs w:val="22"/>
        </w:rPr>
      </w:pPr>
      <w:r w:rsidRPr="004A6692">
        <w:rPr>
          <w:rFonts w:ascii="Arial" w:eastAsia="Muller Light" w:hAnsi="Arial" w:cs="Arial"/>
          <w:sz w:val="22"/>
          <w:szCs w:val="22"/>
        </w:rPr>
        <w:t>Investigue otros enfoques de proceso que también busquen el rediseño o mejora continua.</w:t>
      </w:r>
    </w:p>
    <w:p w14:paraId="0D4AA414" w14:textId="77777777" w:rsidR="00E21A6F" w:rsidRPr="004A6692" w:rsidRDefault="00E21A6F" w:rsidP="00E21A6F">
      <w:pPr>
        <w:pStyle w:val="Prrafodelista"/>
        <w:rPr>
          <w:rFonts w:ascii="Arial" w:eastAsia="Muller Light" w:hAnsi="Arial" w:cs="Arial"/>
          <w:sz w:val="22"/>
          <w:szCs w:val="22"/>
        </w:rPr>
      </w:pPr>
    </w:p>
    <w:p w14:paraId="038544B9" w14:textId="77777777" w:rsidR="00E21A6F" w:rsidRPr="004A6692" w:rsidRDefault="00E21A6F" w:rsidP="00E21A6F">
      <w:pPr>
        <w:ind w:left="360"/>
        <w:rPr>
          <w:rFonts w:ascii="Arial" w:hAnsi="Arial" w:cs="Arial"/>
          <w:sz w:val="22"/>
          <w:szCs w:val="22"/>
        </w:rPr>
      </w:pPr>
    </w:p>
    <w:p w14:paraId="2AAA1C30" w14:textId="77777777" w:rsidR="00E21A6F" w:rsidRPr="004A6692" w:rsidRDefault="00E21A6F" w:rsidP="00E21A6F">
      <w:pPr>
        <w:ind w:left="360"/>
        <w:rPr>
          <w:rFonts w:ascii="Arial" w:hAnsi="Arial" w:cs="Arial"/>
          <w:sz w:val="22"/>
          <w:szCs w:val="22"/>
        </w:rPr>
      </w:pPr>
      <w:r w:rsidRPr="004A6692">
        <w:rPr>
          <w:rFonts w:ascii="Arial" w:hAnsi="Arial" w:cs="Arial"/>
          <w:sz w:val="22"/>
          <w:szCs w:val="22"/>
        </w:rPr>
        <w:t xml:space="preserve"> </w:t>
      </w:r>
    </w:p>
    <w:p w14:paraId="5B083301" w14:textId="77777777" w:rsidR="00E21A6F" w:rsidRPr="004A6692" w:rsidRDefault="00E21A6F" w:rsidP="00E21A6F">
      <w:pPr>
        <w:rPr>
          <w:rFonts w:ascii="Arial" w:hAnsi="Arial" w:cs="Arial"/>
          <w:sz w:val="22"/>
          <w:szCs w:val="22"/>
        </w:rPr>
      </w:pPr>
    </w:p>
    <w:p w14:paraId="649997D6" w14:textId="77777777" w:rsidR="00E21A6F" w:rsidRPr="004A6692" w:rsidRDefault="00E21A6F" w:rsidP="00E21A6F">
      <w:pPr>
        <w:pStyle w:val="Prrafodelista"/>
        <w:widowControl w:val="0"/>
        <w:numPr>
          <w:ilvl w:val="0"/>
          <w:numId w:val="4"/>
        </w:numPr>
        <w:overflowPunct w:val="0"/>
        <w:autoSpaceDE w:val="0"/>
        <w:autoSpaceDN w:val="0"/>
        <w:adjustRightInd w:val="0"/>
        <w:jc w:val="both"/>
        <w:rPr>
          <w:rFonts w:ascii="Arial" w:hAnsi="Arial" w:cs="Arial"/>
          <w:b/>
          <w:bCs/>
          <w:sz w:val="22"/>
          <w:szCs w:val="22"/>
        </w:rPr>
      </w:pPr>
      <w:r w:rsidRPr="004A6692">
        <w:rPr>
          <w:rFonts w:ascii="Arial" w:hAnsi="Arial" w:cs="Arial"/>
          <w:b/>
          <w:bCs/>
          <w:sz w:val="22"/>
          <w:szCs w:val="22"/>
        </w:rPr>
        <w:t>CONCLUSIONES DE LA EXPERIENCIA</w:t>
      </w:r>
    </w:p>
    <w:p w14:paraId="7362CAD9" w14:textId="77777777" w:rsidR="00E21A6F" w:rsidRPr="004A6692" w:rsidRDefault="00E21A6F" w:rsidP="00E21A6F">
      <w:pPr>
        <w:rPr>
          <w:rFonts w:ascii="Arial" w:hAnsi="Arial" w:cs="Arial"/>
          <w:sz w:val="22"/>
          <w:szCs w:val="22"/>
        </w:rPr>
      </w:pPr>
    </w:p>
    <w:p w14:paraId="300CEC6E" w14:textId="77777777" w:rsidR="00E21A6F" w:rsidRPr="004A6692" w:rsidRDefault="00E21A6F" w:rsidP="00E21A6F">
      <w:pPr>
        <w:pStyle w:val="Prrafodelista"/>
        <w:rPr>
          <w:rFonts w:ascii="Arial" w:hAnsi="Arial" w:cs="Arial"/>
          <w:sz w:val="22"/>
          <w:szCs w:val="22"/>
        </w:rPr>
      </w:pPr>
      <w:r w:rsidRPr="004A6692">
        <w:rPr>
          <w:rFonts w:ascii="Arial" w:hAnsi="Arial" w:cs="Arial"/>
          <w:sz w:val="22"/>
          <w:szCs w:val="22"/>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6207FCB2" w14:textId="31542AC0" w:rsidR="00C26730" w:rsidRPr="004A6692" w:rsidRDefault="00C26730" w:rsidP="00E21A6F">
      <w:pPr>
        <w:rPr>
          <w:rFonts w:ascii="Arial" w:hAnsi="Arial" w:cs="Arial"/>
          <w:color w:val="000000" w:themeColor="text1"/>
          <w:sz w:val="22"/>
          <w:szCs w:val="22"/>
        </w:rPr>
      </w:pPr>
    </w:p>
    <w:sectPr w:rsidR="00C26730" w:rsidRPr="004A6692" w:rsidSect="00BA5D73">
      <w:headerReference w:type="default" r:id="rId16"/>
      <w:footerReference w:type="default" r:id="rId17"/>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434B2B" w14:textId="77777777" w:rsidR="00384944" w:rsidRDefault="00384944" w:rsidP="00DD7CB3">
      <w:r>
        <w:separator/>
      </w:r>
    </w:p>
  </w:endnote>
  <w:endnote w:type="continuationSeparator" w:id="0">
    <w:p w14:paraId="1CFE0E6C" w14:textId="77777777" w:rsidR="00384944" w:rsidRDefault="00384944" w:rsidP="00DD7CB3">
      <w:r>
        <w:continuationSeparator/>
      </w:r>
    </w:p>
  </w:endnote>
  <w:endnote w:type="continuationNotice" w:id="1">
    <w:p w14:paraId="080361A0" w14:textId="77777777" w:rsidR="00384944" w:rsidRDefault="003849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C801D6B1-6DFB-4C30-AB6A-4911F376A531}"/>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ler Regular">
    <w:altName w:val="Arial"/>
    <w:panose1 w:val="00000000000000000000"/>
    <w:charset w:val="00"/>
    <w:family w:val="modern"/>
    <w:notTrueType/>
    <w:pitch w:val="variable"/>
    <w:sig w:usb0="A000026F" w:usb1="0000205A" w:usb2="00000000" w:usb3="00000000" w:csb0="00000097" w:csb1="00000000"/>
  </w:font>
  <w:font w:name="Muller Bold">
    <w:altName w:val="Calibri"/>
    <w:panose1 w:val="00000000000000000000"/>
    <w:charset w:val="00"/>
    <w:family w:val="modern"/>
    <w:notTrueType/>
    <w:pitch w:val="variable"/>
    <w:sig w:usb0="A000026F" w:usb1="0000205A" w:usb2="00000000" w:usb3="00000000" w:csb0="00000097" w:csb1="00000000"/>
  </w:font>
  <w:font w:name="Arial">
    <w:panose1 w:val="020B0604020202020204"/>
    <w:charset w:val="00"/>
    <w:family w:val="swiss"/>
    <w:pitch w:val="variable"/>
    <w:sig w:usb0="E0002EFF" w:usb1="C000785B" w:usb2="00000009" w:usb3="00000000" w:csb0="000001FF" w:csb1="00000000"/>
    <w:embedRegular r:id="rId2" w:fontKey="{D4203DD6-757E-4262-9F0E-A82E171AAEF5}"/>
    <w:embedBold r:id="rId3" w:fontKey="{56120DCD-3D0C-4033-B9DD-8DE1F23178F4}"/>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58243"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5E4AAD3D" id="Conector recto 5" o:spid="_x0000_s1026" style="position:absolute;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" strokecolor="black [3213]">
              <v:stroke joinstyle="miter"/>
              <w10:wrap anchorx="margin" anchory="page"/>
            </v:line>
          </w:pict>
        </mc:Fallback>
      </mc:AlternateContent>
    </w:r>
    <w:r>
      <w:rPr>
        <w:noProof/>
        <w:color w:val="FEC81A"/>
        <w:lang w:eastAsia="es-PE"/>
      </w:rPr>
      <w:drawing>
        <wp:anchor distT="0" distB="0" distL="114300" distR="114300" simplePos="0" relativeHeight="251658244"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50B47C3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226679">
          <w:rPr>
            <w:rFonts w:ascii="HelveticaNeueLT Std" w:hAnsi="HelveticaNeueLT Std"/>
            <w:b/>
            <w:noProof/>
            <w:color w:val="000000" w:themeColor="text1"/>
            <w:sz w:val="16"/>
            <w:szCs w:val="16"/>
          </w:rPr>
          <w:t>6</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384944"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58BB05" w14:textId="77777777" w:rsidR="00384944" w:rsidRDefault="00384944" w:rsidP="00DD7CB3">
      <w:r>
        <w:separator/>
      </w:r>
    </w:p>
  </w:footnote>
  <w:footnote w:type="continuationSeparator" w:id="0">
    <w:p w14:paraId="5EB289D2" w14:textId="77777777" w:rsidR="00384944" w:rsidRDefault="00384944" w:rsidP="00DD7CB3">
      <w:r>
        <w:continuationSeparator/>
      </w:r>
    </w:p>
  </w:footnote>
  <w:footnote w:type="continuationNotice" w:id="1">
    <w:p w14:paraId="72EB8DA5" w14:textId="77777777" w:rsidR="00384944" w:rsidRDefault="00384944"/>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1AE14CBF" w:rsidR="00440A60" w:rsidRDefault="004A6692" w:rsidP="00440A60">
    <w:pPr>
      <w:pStyle w:val="Encabezado"/>
      <w:tabs>
        <w:tab w:val="clear" w:pos="8504"/>
        <w:tab w:val="left" w:pos="3119"/>
        <w:tab w:val="right" w:pos="9921"/>
      </w:tabs>
      <w:rPr>
        <w:color w:val="C00000"/>
      </w:rPr>
    </w:pPr>
    <w:r w:rsidRPr="004A6692">
      <w:rPr>
        <w:rFonts w:ascii="Stag Book" w:hAnsi="Stag Book" w:cs="Arial"/>
        <w:noProof/>
        <w:sz w:val="16"/>
        <w:szCs w:val="16"/>
        <w:lang w:eastAsia="es-PE"/>
        <w14:textOutline w14:w="9525" w14:cap="rnd" w14:cmpd="sng" w14:algn="ctr">
          <w14:noFill/>
          <w14:prstDash w14:val="solid"/>
          <w14:bevel/>
        </w14:textOutline>
      </w:rPr>
      <mc:AlternateContent>
        <mc:Choice Requires="wps">
          <w:drawing>
            <wp:anchor distT="0" distB="0" distL="114300" distR="114300" simplePos="0" relativeHeight="251660292" behindDoc="0" locked="0" layoutInCell="1" allowOverlap="1" wp14:anchorId="15B9A091" wp14:editId="0B6A6C3A">
              <wp:simplePos x="0" y="0"/>
              <wp:positionH relativeFrom="column">
                <wp:posOffset>1847850</wp:posOffset>
              </wp:positionH>
              <wp:positionV relativeFrom="paragraph">
                <wp:posOffset>16510</wp:posOffset>
              </wp:positionV>
              <wp:extent cx="1209675" cy="369570"/>
              <wp:effectExtent l="0" t="0" r="9525" b="0"/>
              <wp:wrapNone/>
              <wp:docPr id="3" name="Cuadro de texto 3"/>
              <wp:cNvGraphicFramePr/>
              <a:graphic xmlns:a="http://schemas.openxmlformats.org/drawingml/2006/main">
                <a:graphicData uri="http://schemas.microsoft.com/office/word/2010/wordprocessingShape">
                  <wps:wsp>
                    <wps:cNvSpPr txBox="1"/>
                    <wps:spPr>
                      <a:xfrm>
                        <a:off x="0" y="0"/>
                        <a:ext cx="1209675" cy="369570"/>
                      </a:xfrm>
                      <a:prstGeom prst="rect">
                        <a:avLst/>
                      </a:prstGeom>
                      <a:solidFill>
                        <a:schemeClr val="lt1"/>
                      </a:solidFill>
                      <a:ln w="6350">
                        <a:noFill/>
                      </a:ln>
                    </wps:spPr>
                    <wps:txbx>
                      <w:txbxContent>
                        <w:p w14:paraId="01BF0B8E" w14:textId="77777777" w:rsidR="004A6692" w:rsidRPr="00340E0C" w:rsidRDefault="004A6692" w:rsidP="004A6692">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de</w:t>
                          </w:r>
                          <w:r>
                            <w:rPr>
                              <w:rFonts w:ascii="Stag Book" w:hAnsi="Stag Book" w:cs="Arial"/>
                              <w:sz w:val="16"/>
                              <w:szCs w:val="16"/>
                              <w:lang w:val="es-ES"/>
                              <w14:textOutline w14:w="9525" w14:cap="rnd" w14:cmpd="sng" w14:algn="ctr">
                                <w14:noFill/>
                                <w14:prstDash w14:val="solid"/>
                                <w14:bevel/>
                              </w14:textOutline>
                            </w:rPr>
                            <w:t xml:space="preserve"> Tecnologías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B9A091" id="_x0000_t202" coordsize="21600,21600" o:spt="202" path="m,l,21600r21600,l21600,xe">
              <v:stroke joinstyle="miter"/>
              <v:path gradientshapeok="t" o:connecttype="rect"/>
            </v:shapetype>
            <v:shape id="Cuadro de texto 3" o:spid="_x0000_s1028" type="#_x0000_t202" style="position:absolute;margin-left:145.5pt;margin-top:1.3pt;width:95.25pt;height:29.1pt;z-index:251660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" fillcolor="white [3201]" stroked="f" strokeweight=".5pt">
              <v:textbox>
                <w:txbxContent>
                  <w:p w14:paraId="01BF0B8E" w14:textId="77777777" w:rsidR="004A6692" w:rsidRPr="00340E0C" w:rsidRDefault="004A6692" w:rsidP="004A6692">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de</w:t>
                    </w:r>
                    <w:r>
                      <w:rPr>
                        <w:rFonts w:ascii="Stag Book" w:hAnsi="Stag Book" w:cs="Arial"/>
                        <w:sz w:val="16"/>
                        <w:szCs w:val="16"/>
                        <w:lang w:val="es-ES"/>
                        <w14:textOutline w14:w="9525" w14:cap="rnd" w14:cmpd="sng" w14:algn="ctr">
                          <w14:noFill/>
                          <w14:prstDash w14:val="solid"/>
                          <w14:bevel/>
                        </w14:textOutline>
                      </w:rPr>
                      <w:t xml:space="preserve"> Tecnologías</w:t>
                    </w:r>
                  </w:p>
                </w:txbxContent>
              </v:textbox>
            </v:shape>
          </w:pict>
        </mc:Fallback>
      </mc:AlternateContent>
    </w:r>
    <w:r w:rsidRPr="004A6692">
      <w:rPr>
        <w:rFonts w:ascii="Stag Book" w:hAnsi="Stag Book" w:cs="Arial"/>
        <w:noProof/>
        <w:sz w:val="16"/>
        <w:szCs w:val="16"/>
        <w:lang w:eastAsia="es-PE"/>
        <w14:textOutline w14:w="9525" w14:cap="rnd" w14:cmpd="sng" w14:algn="ctr">
          <w14:noFill/>
          <w14:prstDash w14:val="solid"/>
          <w14:bevel/>
        </w14:textOutline>
      </w:rPr>
      <mc:AlternateContent>
        <mc:Choice Requires="wps">
          <w:drawing>
            <wp:anchor distT="0" distB="0" distL="114300" distR="114300" simplePos="0" relativeHeight="251661316" behindDoc="0" locked="0" layoutInCell="1" allowOverlap="1" wp14:anchorId="0C48C589" wp14:editId="47470A7E">
              <wp:simplePos x="0" y="0"/>
              <wp:positionH relativeFrom="column">
                <wp:posOffset>3971290</wp:posOffset>
              </wp:positionH>
              <wp:positionV relativeFrom="paragraph">
                <wp:posOffset>31750</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192AF5DE" w14:textId="77777777" w:rsidR="004A6692" w:rsidRPr="00340E0C" w:rsidRDefault="004A6692" w:rsidP="004A6692">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Ingeniería de Procesos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8C589" id="Cuadro de texto 242" o:spid="_x0000_s1029" type="#_x0000_t202" style="position:absolute;margin-left:312.7pt;margin-top:2.5pt;width:161.7pt;height:29.1pt;z-index:251661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" fillcolor="white [3201]" stroked="f" strokeweight=".5pt">
              <v:textbox>
                <w:txbxContent>
                  <w:p w14:paraId="192AF5DE" w14:textId="77777777" w:rsidR="004A6692" w:rsidRPr="00340E0C" w:rsidRDefault="004A6692" w:rsidP="004A6692">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Ingeniería de Procesos</w:t>
                    </w:r>
                  </w:p>
                </w:txbxContent>
              </v:textbox>
            </v:shape>
          </w:pict>
        </mc:Fallback>
      </mc:AlternateContent>
    </w:r>
    <w:r w:rsidR="00440A60">
      <w:rPr>
        <w:noProof/>
        <w:color w:val="C00000"/>
        <w:lang w:eastAsia="es-PE"/>
      </w:rPr>
      <mc:AlternateContent>
        <mc:Choice Requires="wps">
          <w:drawing>
            <wp:anchor distT="0" distB="0" distL="114300" distR="114300" simplePos="0" relativeHeight="251658240" behindDoc="0" locked="0" layoutInCell="1" allowOverlap="1" wp14:anchorId="3EE58CAF" wp14:editId="0E3E460F">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2ACB12A8" w:rsidR="00440A60" w:rsidRPr="00340E0C" w:rsidRDefault="00226679"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58CAF" id="_x0000_t202" coordsize="21600,21600" o:spt="202" path="m,l,21600r21600,l21600,xe">
              <v:stroke joinstyle="miter"/>
              <v:path gradientshapeok="t" o:connecttype="rect"/>
            </v:shapetype>
            <v:shape id="Cuadro de texto 22" o:spid="_x0000_s1030" type="#_x0000_t202" style="position:absolute;margin-left:-7.85pt;margin-top:5.6pt;width:74.6pt;height:29.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2ACB12A8" w:rsidR="00440A60" w:rsidRPr="00340E0C" w:rsidRDefault="00226679"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2</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882917"/>
    <w:multiLevelType w:val="hybridMultilevel"/>
    <w:tmpl w:val="09729AD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3D2B5B16"/>
    <w:multiLevelType w:val="hybridMultilevel"/>
    <w:tmpl w:val="57C6B532"/>
    <w:lvl w:ilvl="0" w:tplc="E6CA9004">
      <w:start w:val="1"/>
      <w:numFmt w:val="decimal"/>
      <w:lvlText w:val="%1."/>
      <w:lvlJc w:val="left"/>
      <w:pPr>
        <w:ind w:left="720" w:hanging="360"/>
      </w:pPr>
    </w:lvl>
    <w:lvl w:ilvl="1" w:tplc="77AA1A32">
      <w:start w:val="1"/>
      <w:numFmt w:val="lowerLetter"/>
      <w:lvlText w:val="%2."/>
      <w:lvlJc w:val="left"/>
      <w:pPr>
        <w:ind w:left="1440" w:hanging="360"/>
      </w:pPr>
    </w:lvl>
    <w:lvl w:ilvl="2" w:tplc="3B3246A8">
      <w:start w:val="1"/>
      <w:numFmt w:val="lowerRoman"/>
      <w:lvlText w:val="%3."/>
      <w:lvlJc w:val="right"/>
      <w:pPr>
        <w:ind w:left="2160" w:hanging="180"/>
      </w:pPr>
    </w:lvl>
    <w:lvl w:ilvl="3" w:tplc="2774FFA0">
      <w:start w:val="1"/>
      <w:numFmt w:val="decimal"/>
      <w:lvlText w:val="%4."/>
      <w:lvlJc w:val="left"/>
      <w:pPr>
        <w:ind w:left="2880" w:hanging="360"/>
      </w:pPr>
    </w:lvl>
    <w:lvl w:ilvl="4" w:tplc="581CAF58">
      <w:start w:val="1"/>
      <w:numFmt w:val="lowerLetter"/>
      <w:lvlText w:val="%5."/>
      <w:lvlJc w:val="left"/>
      <w:pPr>
        <w:ind w:left="3600" w:hanging="360"/>
      </w:pPr>
    </w:lvl>
    <w:lvl w:ilvl="5" w:tplc="4FC2510C">
      <w:start w:val="1"/>
      <w:numFmt w:val="lowerRoman"/>
      <w:lvlText w:val="%6."/>
      <w:lvlJc w:val="right"/>
      <w:pPr>
        <w:ind w:left="4320" w:hanging="180"/>
      </w:pPr>
    </w:lvl>
    <w:lvl w:ilvl="6" w:tplc="B61E5066">
      <w:start w:val="1"/>
      <w:numFmt w:val="decimal"/>
      <w:lvlText w:val="%7."/>
      <w:lvlJc w:val="left"/>
      <w:pPr>
        <w:ind w:left="5040" w:hanging="360"/>
      </w:pPr>
    </w:lvl>
    <w:lvl w:ilvl="7" w:tplc="B6AEDC22">
      <w:start w:val="1"/>
      <w:numFmt w:val="lowerLetter"/>
      <w:lvlText w:val="%8."/>
      <w:lvlJc w:val="left"/>
      <w:pPr>
        <w:ind w:left="5760" w:hanging="360"/>
      </w:pPr>
    </w:lvl>
    <w:lvl w:ilvl="8" w:tplc="B1524A00">
      <w:start w:val="1"/>
      <w:numFmt w:val="lowerRoman"/>
      <w:lvlText w:val="%9."/>
      <w:lvlJc w:val="right"/>
      <w:pPr>
        <w:ind w:left="6480" w:hanging="180"/>
      </w:pPr>
    </w:lvl>
  </w:abstractNum>
  <w:abstractNum w:abstractNumId="2"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46E80072"/>
    <w:multiLevelType w:val="hybridMultilevel"/>
    <w:tmpl w:val="894226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4E6C5267"/>
    <w:multiLevelType w:val="hybridMultilevel"/>
    <w:tmpl w:val="0C2899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51F72910"/>
    <w:multiLevelType w:val="hybridMultilevel"/>
    <w:tmpl w:val="100CF9F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588540F0"/>
    <w:multiLevelType w:val="hybridMultilevel"/>
    <w:tmpl w:val="71CC3C2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65135793"/>
    <w:multiLevelType w:val="hybridMultilevel"/>
    <w:tmpl w:val="34945EA8"/>
    <w:lvl w:ilvl="0" w:tplc="E6C80204">
      <w:start w:val="1"/>
      <w:numFmt w:val="decimal"/>
      <w:pStyle w:val="Ttulo1"/>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8" w15:restartNumberingAfterBreak="0">
    <w:nsid w:val="700B21C2"/>
    <w:multiLevelType w:val="hybridMultilevel"/>
    <w:tmpl w:val="09322EF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6"/>
  </w:num>
  <w:num w:numId="5">
    <w:abstractNumId w:val="1"/>
  </w:num>
  <w:num w:numId="6">
    <w:abstractNumId w:val="8"/>
  </w:num>
  <w:num w:numId="7">
    <w:abstractNumId w:val="2"/>
  </w:num>
  <w:num w:numId="8">
    <w:abstractNumId w:val="0"/>
  </w:num>
  <w:num w:numId="9">
    <w:abstractNumId w:val="5"/>
  </w:num>
  <w:num w:numId="10">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33C90"/>
    <w:rsid w:val="000348B8"/>
    <w:rsid w:val="00052A96"/>
    <w:rsid w:val="00061BFA"/>
    <w:rsid w:val="00076119"/>
    <w:rsid w:val="000A7128"/>
    <w:rsid w:val="000B02B8"/>
    <w:rsid w:val="000C6A0E"/>
    <w:rsid w:val="000D6589"/>
    <w:rsid w:val="0010399D"/>
    <w:rsid w:val="001119A0"/>
    <w:rsid w:val="0011614B"/>
    <w:rsid w:val="00132CBB"/>
    <w:rsid w:val="00132FD0"/>
    <w:rsid w:val="00171039"/>
    <w:rsid w:val="001821DC"/>
    <w:rsid w:val="001E5358"/>
    <w:rsid w:val="0020768D"/>
    <w:rsid w:val="00217715"/>
    <w:rsid w:val="00226106"/>
    <w:rsid w:val="00226679"/>
    <w:rsid w:val="002336A4"/>
    <w:rsid w:val="00262A83"/>
    <w:rsid w:val="00293564"/>
    <w:rsid w:val="00297D26"/>
    <w:rsid w:val="002B11E9"/>
    <w:rsid w:val="002B4611"/>
    <w:rsid w:val="002D3B11"/>
    <w:rsid w:val="002D6712"/>
    <w:rsid w:val="002E6547"/>
    <w:rsid w:val="002F155F"/>
    <w:rsid w:val="003112A8"/>
    <w:rsid w:val="00321014"/>
    <w:rsid w:val="003225B7"/>
    <w:rsid w:val="00324B55"/>
    <w:rsid w:val="00340E0C"/>
    <w:rsid w:val="00352D72"/>
    <w:rsid w:val="00374E96"/>
    <w:rsid w:val="00384944"/>
    <w:rsid w:val="0039318C"/>
    <w:rsid w:val="003B3719"/>
    <w:rsid w:val="003B5175"/>
    <w:rsid w:val="003E57EA"/>
    <w:rsid w:val="003E64AD"/>
    <w:rsid w:val="00403F4C"/>
    <w:rsid w:val="0040497E"/>
    <w:rsid w:val="00432ECD"/>
    <w:rsid w:val="00440686"/>
    <w:rsid w:val="00440A60"/>
    <w:rsid w:val="00445701"/>
    <w:rsid w:val="0046483D"/>
    <w:rsid w:val="004A6692"/>
    <w:rsid w:val="004B7BF9"/>
    <w:rsid w:val="004D76D1"/>
    <w:rsid w:val="00532D1D"/>
    <w:rsid w:val="005375F7"/>
    <w:rsid w:val="00537E43"/>
    <w:rsid w:val="0054173F"/>
    <w:rsid w:val="005474F5"/>
    <w:rsid w:val="005504EA"/>
    <w:rsid w:val="0056679D"/>
    <w:rsid w:val="00574375"/>
    <w:rsid w:val="005A08BC"/>
    <w:rsid w:val="005C4277"/>
    <w:rsid w:val="005F2804"/>
    <w:rsid w:val="0062565D"/>
    <w:rsid w:val="00625811"/>
    <w:rsid w:val="00656F1E"/>
    <w:rsid w:val="006954AB"/>
    <w:rsid w:val="006B4E68"/>
    <w:rsid w:val="006C37AD"/>
    <w:rsid w:val="006D74EB"/>
    <w:rsid w:val="006E40D5"/>
    <w:rsid w:val="00720EF4"/>
    <w:rsid w:val="007256E2"/>
    <w:rsid w:val="00726E81"/>
    <w:rsid w:val="00736AE9"/>
    <w:rsid w:val="00745DF3"/>
    <w:rsid w:val="00790D71"/>
    <w:rsid w:val="007B41C2"/>
    <w:rsid w:val="007C3884"/>
    <w:rsid w:val="007D2AFC"/>
    <w:rsid w:val="007D4B36"/>
    <w:rsid w:val="007E50D9"/>
    <w:rsid w:val="00827A1F"/>
    <w:rsid w:val="008618D4"/>
    <w:rsid w:val="008668C7"/>
    <w:rsid w:val="008726A5"/>
    <w:rsid w:val="008845EB"/>
    <w:rsid w:val="00885058"/>
    <w:rsid w:val="008C598E"/>
    <w:rsid w:val="008E78B5"/>
    <w:rsid w:val="00931A12"/>
    <w:rsid w:val="00973DA5"/>
    <w:rsid w:val="009C0B89"/>
    <w:rsid w:val="009D3896"/>
    <w:rsid w:val="00A00EC6"/>
    <w:rsid w:val="00A35C1A"/>
    <w:rsid w:val="00A408C0"/>
    <w:rsid w:val="00A751A3"/>
    <w:rsid w:val="00A865C9"/>
    <w:rsid w:val="00AB00B4"/>
    <w:rsid w:val="00AB3930"/>
    <w:rsid w:val="00B00824"/>
    <w:rsid w:val="00B22F65"/>
    <w:rsid w:val="00B44EFB"/>
    <w:rsid w:val="00B56EE1"/>
    <w:rsid w:val="00B57A70"/>
    <w:rsid w:val="00BA5D73"/>
    <w:rsid w:val="00BB207E"/>
    <w:rsid w:val="00BF5C43"/>
    <w:rsid w:val="00C11897"/>
    <w:rsid w:val="00C23EE1"/>
    <w:rsid w:val="00C26730"/>
    <w:rsid w:val="00C53A29"/>
    <w:rsid w:val="00CD1E1C"/>
    <w:rsid w:val="00D762B3"/>
    <w:rsid w:val="00D7657E"/>
    <w:rsid w:val="00D93EB1"/>
    <w:rsid w:val="00DB67FB"/>
    <w:rsid w:val="00DC04A8"/>
    <w:rsid w:val="00DD7CB3"/>
    <w:rsid w:val="00DE1376"/>
    <w:rsid w:val="00DF5485"/>
    <w:rsid w:val="00E0243C"/>
    <w:rsid w:val="00E21A6F"/>
    <w:rsid w:val="00E2487D"/>
    <w:rsid w:val="00E30864"/>
    <w:rsid w:val="00E4230C"/>
    <w:rsid w:val="00E66371"/>
    <w:rsid w:val="00E83472"/>
    <w:rsid w:val="00E84280"/>
    <w:rsid w:val="00E852A0"/>
    <w:rsid w:val="00EA72F6"/>
    <w:rsid w:val="00EC1AC0"/>
    <w:rsid w:val="00EC43D1"/>
    <w:rsid w:val="00EC62FB"/>
    <w:rsid w:val="00ED77C0"/>
    <w:rsid w:val="00EE5824"/>
    <w:rsid w:val="00EF4705"/>
    <w:rsid w:val="00F25629"/>
    <w:rsid w:val="00F35B35"/>
    <w:rsid w:val="00F514A6"/>
    <w:rsid w:val="00F733A7"/>
    <w:rsid w:val="00FB009D"/>
    <w:rsid w:val="00FB1ACB"/>
    <w:rsid w:val="00FB33FA"/>
    <w:rsid w:val="00FE3EC1"/>
    <w:rsid w:val="00FF2CC7"/>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54AB"/>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Prrafodelista"/>
    <w:next w:val="Normal"/>
    <w:link w:val="Ttulo1Car"/>
    <w:uiPriority w:val="9"/>
    <w:qFormat/>
    <w:rsid w:val="001821DC"/>
    <w:pPr>
      <w:numPr>
        <w:numId w:val="1"/>
      </w:numPr>
      <w:jc w:val="both"/>
      <w:outlineLvl w:val="0"/>
    </w:pPr>
    <w:rPr>
      <w:rFonts w:ascii="Muller Regular" w:eastAsiaTheme="minorHAnsi" w:hAnsi="Muller Regular" w:cstheme="minorBidi"/>
      <w:color w:val="404040" w:themeColor="text1" w:themeTint="BF"/>
      <w:sz w:val="20"/>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Ttulo1Car">
    <w:name w:val="Título 1 Car"/>
    <w:basedOn w:val="Fuentedeprrafopredeter"/>
    <w:link w:val="Ttulo1"/>
    <w:uiPriority w:val="9"/>
    <w:rsid w:val="001821DC"/>
    <w:rPr>
      <w:rFonts w:ascii="Muller Regular" w:hAnsi="Muller Regular"/>
      <w:color w:val="404040" w:themeColor="text1" w:themeTint="BF"/>
      <w:sz w:val="20"/>
    </w:rPr>
  </w:style>
  <w:style w:type="character" w:customStyle="1" w:styleId="PrrafodelistaCar">
    <w:name w:val="Párrafo de lista Car"/>
    <w:aliases w:val="Bulleted List Car,Fundamentacion Car"/>
    <w:link w:val="Prrafodelista"/>
    <w:uiPriority w:val="34"/>
    <w:rsid w:val="001821DC"/>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1821D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1821DC"/>
    <w:rPr>
      <w:rFonts w:ascii="Muller Bold" w:hAnsi="Muller Bold"/>
      <w:color w:val="404040" w:themeColor="text1" w:themeTint="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69942965">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95F1B-8817-4043-A0A4-F6D970043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6</Pages>
  <Words>914</Words>
  <Characters>5029</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16</cp:revision>
  <dcterms:created xsi:type="dcterms:W3CDTF">2021-07-27T05:42:00Z</dcterms:created>
  <dcterms:modified xsi:type="dcterms:W3CDTF">2021-08-16T15:57:00Z</dcterms:modified>
</cp:coreProperties>
</file>