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F6EF33" id="Rectángulo 12" o:spid="_x0000_s1026" style="position:absolute;margin-left:-55.55pt;margin-top:-98.4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3FBD97"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67F3729" w:rsidR="00F514A6" w:rsidRPr="001770EA" w:rsidRDefault="00EC1AC0" w:rsidP="00F514A6">
                            <w:pPr>
                              <w:rPr>
                                <w:rFonts w:ascii="Arial" w:hAnsi="Arial" w:cs="Arial"/>
                                <w:color w:val="FFFFFF" w:themeColor="background1"/>
                                <w:lang w:val="pt-BR"/>
                              </w:rPr>
                            </w:pPr>
                            <w:bookmarkStart w:id="0" w:name="_Hlk72862875"/>
                            <w:r w:rsidRPr="001770EA">
                              <w:rPr>
                                <w:rFonts w:ascii="Stag Book" w:hAnsi="Stag Book" w:cs="Arial"/>
                                <w:color w:val="FFFFFF" w:themeColor="background1"/>
                                <w:lang w:val="pt-BR"/>
                              </w:rPr>
                              <w:t>Tema</w:t>
                            </w:r>
                            <w:r w:rsidR="00F514A6" w:rsidRPr="001770EA">
                              <w:rPr>
                                <w:rFonts w:ascii="Stag Book" w:hAnsi="Stag Book" w:cs="Arial"/>
                                <w:color w:val="FFFFFF" w:themeColor="background1"/>
                                <w:lang w:val="pt-BR"/>
                              </w:rPr>
                              <w:t xml:space="preserve"> Nº</w:t>
                            </w:r>
                            <w:bookmarkEnd w:id="0"/>
                            <w:r w:rsidR="008E5BB1">
                              <w:rPr>
                                <w:rFonts w:ascii="Stag Book" w:hAnsi="Stag Book" w:cs="Arial"/>
                                <w:color w:val="FFFFFF" w:themeColor="background1"/>
                                <w:lang w:val="pt-BR"/>
                              </w:rPr>
                              <w:t>6</w:t>
                            </w:r>
                            <w:r w:rsidR="00F514A6" w:rsidRPr="001770EA">
                              <w:rPr>
                                <w:rFonts w:ascii="Stag Book" w:hAnsi="Stag Book" w:cs="Arial"/>
                                <w:color w:val="FFFFFF" w:themeColor="background1"/>
                                <w:lang w:val="pt-BR"/>
                              </w:rPr>
                              <w:t>:</w:t>
                            </w:r>
                            <w:r w:rsidR="00F514A6" w:rsidRPr="001770EA">
                              <w:rPr>
                                <w:rFonts w:ascii="Arial" w:hAnsi="Arial" w:cs="Arial"/>
                                <w:b/>
                                <w:bCs/>
                                <w:color w:val="FFFFFF" w:themeColor="background1"/>
                                <w:lang w:val="pt-BR"/>
                              </w:rPr>
                              <w:br/>
                            </w:r>
                            <w:r w:rsidR="00F86C33" w:rsidRPr="00F86C33">
                              <w:rPr>
                                <w:rFonts w:ascii="Arial" w:hAnsi="Arial" w:cs="Arial"/>
                                <w:color w:val="FFFFFF" w:themeColor="background1"/>
                                <w:lang w:val="pt-BR"/>
                              </w:rPr>
                              <w:t>Técnicas de modelamiento IDEF3</w:t>
                            </w:r>
                          </w:p>
                          <w:p w14:paraId="787A4A95" w14:textId="77777777" w:rsidR="00DB67FB" w:rsidRPr="001770EA" w:rsidRDefault="00DB67FB" w:rsidP="00F514A6">
                            <w:pPr>
                              <w:rPr>
                                <w:rFonts w:ascii="Arial" w:hAnsi="Arial" w:cs="Arial"/>
                                <w:b/>
                                <w:bCs/>
                                <w:color w:val="FFFFFF" w:themeColor="background1"/>
                                <w:lang w:val="pt-BR"/>
                              </w:rPr>
                            </w:pPr>
                          </w:p>
                          <w:p w14:paraId="0D04FDEF" w14:textId="3AB8142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07E56">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8E5BB1" w:rsidRPr="008E5BB1">
                              <w:rPr>
                                <w:rFonts w:ascii="Arial" w:hAnsi="Arial" w:cs="Arial"/>
                                <w:color w:val="FFFFFF" w:themeColor="background1"/>
                              </w:rPr>
                              <w:t>Desarrolla un proceso con la técnica de modelamiento IDEF3 través de la explicación teórica y práctica del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67F3729" w:rsidR="00F514A6" w:rsidRPr="001770EA" w:rsidRDefault="00EC1AC0" w:rsidP="00F514A6">
                      <w:pPr>
                        <w:rPr>
                          <w:rFonts w:ascii="Arial" w:hAnsi="Arial" w:cs="Arial"/>
                          <w:color w:val="FFFFFF" w:themeColor="background1"/>
                          <w:lang w:val="pt-BR"/>
                        </w:rPr>
                      </w:pPr>
                      <w:bookmarkStart w:id="1" w:name="_Hlk72862875"/>
                      <w:r w:rsidRPr="001770EA">
                        <w:rPr>
                          <w:rFonts w:ascii="Stag Book" w:hAnsi="Stag Book" w:cs="Arial"/>
                          <w:color w:val="FFFFFF" w:themeColor="background1"/>
                          <w:lang w:val="pt-BR"/>
                        </w:rPr>
                        <w:t>Tema</w:t>
                      </w:r>
                      <w:r w:rsidR="00F514A6" w:rsidRPr="001770EA">
                        <w:rPr>
                          <w:rFonts w:ascii="Stag Book" w:hAnsi="Stag Book" w:cs="Arial"/>
                          <w:color w:val="FFFFFF" w:themeColor="background1"/>
                          <w:lang w:val="pt-BR"/>
                        </w:rPr>
                        <w:t xml:space="preserve"> Nº</w:t>
                      </w:r>
                      <w:bookmarkEnd w:id="1"/>
                      <w:r w:rsidR="008E5BB1">
                        <w:rPr>
                          <w:rFonts w:ascii="Stag Book" w:hAnsi="Stag Book" w:cs="Arial"/>
                          <w:color w:val="FFFFFF" w:themeColor="background1"/>
                          <w:lang w:val="pt-BR"/>
                        </w:rPr>
                        <w:t>6</w:t>
                      </w:r>
                      <w:r w:rsidR="00F514A6" w:rsidRPr="001770EA">
                        <w:rPr>
                          <w:rFonts w:ascii="Stag Book" w:hAnsi="Stag Book" w:cs="Arial"/>
                          <w:color w:val="FFFFFF" w:themeColor="background1"/>
                          <w:lang w:val="pt-BR"/>
                        </w:rPr>
                        <w:t>:</w:t>
                      </w:r>
                      <w:r w:rsidR="00F514A6" w:rsidRPr="001770EA">
                        <w:rPr>
                          <w:rFonts w:ascii="Arial" w:hAnsi="Arial" w:cs="Arial"/>
                          <w:b/>
                          <w:bCs/>
                          <w:color w:val="FFFFFF" w:themeColor="background1"/>
                          <w:lang w:val="pt-BR"/>
                        </w:rPr>
                        <w:br/>
                      </w:r>
                      <w:r w:rsidR="00F86C33" w:rsidRPr="00F86C33">
                        <w:rPr>
                          <w:rFonts w:ascii="Arial" w:hAnsi="Arial" w:cs="Arial"/>
                          <w:color w:val="FFFFFF" w:themeColor="background1"/>
                          <w:lang w:val="pt-BR"/>
                        </w:rPr>
                        <w:t>Técnicas de modelamiento IDEF3</w:t>
                      </w:r>
                    </w:p>
                    <w:p w14:paraId="787A4A95" w14:textId="77777777" w:rsidR="00DB67FB" w:rsidRPr="001770EA" w:rsidRDefault="00DB67FB" w:rsidP="00F514A6">
                      <w:pPr>
                        <w:rPr>
                          <w:rFonts w:ascii="Arial" w:hAnsi="Arial" w:cs="Arial"/>
                          <w:b/>
                          <w:bCs/>
                          <w:color w:val="FFFFFF" w:themeColor="background1"/>
                          <w:lang w:val="pt-BR"/>
                        </w:rPr>
                      </w:pPr>
                    </w:p>
                    <w:p w14:paraId="0D04FDEF" w14:textId="3AB8142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707E56">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8E5BB1" w:rsidRPr="008E5BB1">
                        <w:rPr>
                          <w:rFonts w:ascii="Arial" w:hAnsi="Arial" w:cs="Arial"/>
                          <w:color w:val="FFFFFF" w:themeColor="background1"/>
                        </w:rPr>
                        <w:t>Desarrolla un proceso con la técnica de modelamiento IDEF3 través de la explicación teórica y práctica del docente.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D7415F9"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07E56">
        <w:rPr>
          <w:rFonts w:ascii="Arial" w:hAnsi="Arial" w:cs="Arial"/>
          <w:b/>
          <w:bCs/>
          <w:color w:val="6F01EE"/>
        </w:rPr>
        <w:t>6</w:t>
      </w:r>
      <w:r w:rsidR="00736AE9" w:rsidRPr="00340E0C">
        <w:rPr>
          <w:rFonts w:ascii="Arial" w:hAnsi="Arial" w:cs="Arial"/>
          <w:b/>
          <w:bCs/>
          <w:color w:val="6F01EE"/>
        </w:rPr>
        <w:t>:</w:t>
      </w:r>
    </w:p>
    <w:p w14:paraId="37F93E34" w14:textId="7821BAD7" w:rsidR="00061BFA" w:rsidRDefault="00D337CC" w:rsidP="00736AE9">
      <w:pPr>
        <w:rPr>
          <w:rFonts w:ascii="Stag Book" w:hAnsi="Stag Book" w:cs="Arial"/>
          <w:color w:val="6F01EE"/>
          <w:sz w:val="36"/>
          <w:szCs w:val="36"/>
        </w:rPr>
      </w:pPr>
      <w:r w:rsidRPr="00D337CC">
        <w:rPr>
          <w:rFonts w:ascii="Stag Book" w:hAnsi="Stag Book" w:cs="Arial"/>
          <w:color w:val="6F01EE"/>
          <w:sz w:val="36"/>
          <w:szCs w:val="36"/>
        </w:rPr>
        <w:t>Técnicas de modelamiento IDEF0</w:t>
      </w:r>
    </w:p>
    <w:p w14:paraId="4109B5A1" w14:textId="77777777" w:rsidR="00D337CC" w:rsidRPr="00340E0C" w:rsidRDefault="00D337CC" w:rsidP="00736AE9">
      <w:pPr>
        <w:rPr>
          <w:rFonts w:ascii="Arial" w:hAnsi="Arial" w:cs="Arial"/>
          <w:color w:val="6F01EE"/>
          <w:sz w:val="28"/>
          <w:szCs w:val="28"/>
        </w:rPr>
      </w:pPr>
    </w:p>
    <w:p w14:paraId="13DBCCED" w14:textId="7CAEBA3A"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707E56">
        <w:rPr>
          <w:rFonts w:ascii="Arial" w:hAnsi="Arial" w:cs="Arial"/>
          <w:b/>
          <w:bCs/>
          <w:color w:val="6F01EE"/>
        </w:rPr>
        <w:t>6</w:t>
      </w:r>
      <w:r w:rsidRPr="00340E0C">
        <w:rPr>
          <w:rFonts w:ascii="Arial" w:hAnsi="Arial" w:cs="Arial"/>
          <w:b/>
          <w:bCs/>
          <w:color w:val="6F01EE"/>
        </w:rPr>
        <w:t>.1:</w:t>
      </w:r>
    </w:p>
    <w:p w14:paraId="77CF6979" w14:textId="7D7371B8" w:rsidR="001F2642" w:rsidRPr="004177E7" w:rsidRDefault="001F2642" w:rsidP="00D93EB1">
      <w:pPr>
        <w:rPr>
          <w:rFonts w:ascii="Stag Book" w:hAnsi="Stag Book" w:cs="Arial"/>
          <w:color w:val="6F01EE"/>
          <w:sz w:val="36"/>
          <w:szCs w:val="36"/>
          <w:lang w:eastAsia="es-MX"/>
        </w:rPr>
      </w:pPr>
      <w:r w:rsidRPr="001F2642">
        <w:rPr>
          <w:rFonts w:ascii="Stag Book" w:hAnsi="Stag Book" w:cs="Arial"/>
          <w:color w:val="6F01EE"/>
          <w:sz w:val="36"/>
          <w:szCs w:val="36"/>
          <w:lang w:eastAsia="es-MX"/>
        </w:rPr>
        <w:t>Procesos de construcción de modelos</w:t>
      </w:r>
    </w:p>
    <w:p w14:paraId="6649E1EB" w14:textId="77777777" w:rsidR="00306643" w:rsidRPr="00394C4B" w:rsidRDefault="001B74A5" w:rsidP="00306643">
      <w:pPr>
        <w:rPr>
          <w:rFonts w:ascii="Arial" w:hAnsi="Arial" w:cs="Arial"/>
          <w:b/>
          <w:bCs/>
          <w:sz w:val="22"/>
          <w:szCs w:val="22"/>
        </w:rPr>
      </w:pPr>
      <w:r w:rsidRPr="00394C4B">
        <w:rPr>
          <w:rFonts w:ascii="Arial" w:hAnsi="Arial" w:cs="Arial"/>
          <w:b/>
          <w:bCs/>
          <w:sz w:val="22"/>
          <w:szCs w:val="22"/>
        </w:rPr>
        <w:t>MARCO TEÓRICO</w:t>
      </w:r>
    </w:p>
    <w:p w14:paraId="3B6CE49D" w14:textId="77777777" w:rsidR="00306643" w:rsidRPr="00394C4B" w:rsidRDefault="00306643" w:rsidP="00306643">
      <w:pPr>
        <w:rPr>
          <w:rFonts w:ascii="Arial" w:hAnsi="Arial" w:cs="Arial"/>
          <w:sz w:val="22"/>
          <w:szCs w:val="22"/>
        </w:rPr>
      </w:pPr>
    </w:p>
    <w:p w14:paraId="5B8B389F" w14:textId="77777777" w:rsidR="00306643" w:rsidRPr="00394C4B" w:rsidRDefault="00306643" w:rsidP="00306643">
      <w:pPr>
        <w:pStyle w:val="Ttulo1"/>
        <w:numPr>
          <w:ilvl w:val="0"/>
          <w:numId w:val="0"/>
        </w:numPr>
        <w:ind w:left="720" w:hanging="360"/>
        <w:rPr>
          <w:rFonts w:ascii="Arial" w:hAnsi="Arial" w:cs="Arial"/>
          <w:sz w:val="22"/>
        </w:rPr>
      </w:pPr>
      <w:r w:rsidRPr="00394C4B">
        <w:rPr>
          <w:rFonts w:ascii="Arial" w:hAnsi="Arial" w:cs="Arial"/>
          <w:sz w:val="22"/>
        </w:rPr>
        <w:t>Visión general</w:t>
      </w:r>
    </w:p>
    <w:p w14:paraId="07080096" w14:textId="77777777" w:rsidR="00306643" w:rsidRPr="00394C4B" w:rsidRDefault="00306643" w:rsidP="00306643">
      <w:pPr>
        <w:rPr>
          <w:rFonts w:ascii="Arial" w:hAnsi="Arial" w:cs="Arial"/>
          <w:sz w:val="22"/>
          <w:szCs w:val="22"/>
        </w:rPr>
      </w:pPr>
    </w:p>
    <w:p w14:paraId="590B1F48"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 xml:space="preserve">El método de captura de descripción de proceso IDEF3 proporciona un mecanismo para recopilar y documentar procesos. IDEF3 captura las relaciones de precedencia y causalidad entre situaciones y eventos en una forma natural para los expertos en el dominio al proporcionar un método estructurado para expresar el conocimiento sobre cómo funciona un sistema, proceso u organización. </w:t>
      </w:r>
    </w:p>
    <w:p w14:paraId="1ABBEE1E"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Las descripciones de IDEF3 pueden:</w:t>
      </w:r>
    </w:p>
    <w:p w14:paraId="36AAAA06" w14:textId="77777777" w:rsidR="00306643" w:rsidRPr="00394C4B" w:rsidRDefault="00306643" w:rsidP="00306643">
      <w:pPr>
        <w:rPr>
          <w:rFonts w:ascii="Arial" w:hAnsi="Arial" w:cs="Arial"/>
          <w:sz w:val="22"/>
          <w:szCs w:val="22"/>
        </w:rPr>
      </w:pPr>
    </w:p>
    <w:p w14:paraId="4C4979B4"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Registrar los datos brutos resultantes de entrevistas de investigación en actividades de análisis de sistemas.</w:t>
      </w:r>
    </w:p>
    <w:p w14:paraId="39CEB9D8"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Determinar el impacto del recurso de información de una organización en los principales escenarios operativos de una empresa.</w:t>
      </w:r>
    </w:p>
    <w:p w14:paraId="4ABC69F0"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Documentar los procedimientos de decisión que afectan los estados y el ciclo de vida de los datos críticos compartidos, en particular los datos de definición de productos de fabricación, ingeniería y mantenimiento.</w:t>
      </w:r>
    </w:p>
    <w:p w14:paraId="3938E731"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Realiza el diseño del sistema y el diseño de análisis de compensación.</w:t>
      </w:r>
    </w:p>
    <w:p w14:paraId="570A15D2"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Gestiona la configuración de datos y la definición de la política de control de cambios.</w:t>
      </w:r>
    </w:p>
    <w:p w14:paraId="38F3FD05" w14:textId="77777777" w:rsidR="00306643" w:rsidRPr="00394C4B" w:rsidRDefault="00306643" w:rsidP="00306643">
      <w:pPr>
        <w:pStyle w:val="Prrafodelista"/>
        <w:widowControl w:val="0"/>
        <w:numPr>
          <w:ilvl w:val="0"/>
          <w:numId w:val="15"/>
        </w:numPr>
        <w:overflowPunct w:val="0"/>
        <w:autoSpaceDE w:val="0"/>
        <w:autoSpaceDN w:val="0"/>
        <w:adjustRightInd w:val="0"/>
        <w:jc w:val="both"/>
        <w:rPr>
          <w:rFonts w:ascii="Arial" w:hAnsi="Arial" w:cs="Arial"/>
          <w:sz w:val="22"/>
          <w:szCs w:val="22"/>
        </w:rPr>
      </w:pPr>
      <w:r w:rsidRPr="00394C4B">
        <w:rPr>
          <w:rFonts w:ascii="Arial" w:hAnsi="Arial" w:cs="Arial"/>
          <w:sz w:val="22"/>
          <w:szCs w:val="22"/>
        </w:rPr>
        <w:t>Proporciona simulación de generación de modelos.</w:t>
      </w:r>
    </w:p>
    <w:p w14:paraId="033E7998" w14:textId="77777777" w:rsidR="00306643" w:rsidRPr="00394C4B" w:rsidRDefault="00306643" w:rsidP="00306643">
      <w:pPr>
        <w:rPr>
          <w:rFonts w:ascii="Arial" w:hAnsi="Arial" w:cs="Arial"/>
          <w:sz w:val="22"/>
          <w:szCs w:val="22"/>
        </w:rPr>
      </w:pPr>
    </w:p>
    <w:p w14:paraId="0ECB685B"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IDEF3 captura los aspectos de comportamiento de un sistema existente o propuesto. El conocimiento del proceso capturado se estructura en el contexto de un escenario, lo que convierte a IDEF3 en un dispositivo intuitivo de adquisición de conocimiento para describir un sistema. IDEF3 captura toda la información temporal, incluidas las relaciones de precedencia y causalidad asociadas con los procesos empresariales. Las descripciones IDEF3 resultantes proporcionan una base de conocimiento estructurada para construir modelos analíticos y de diseño. A diferencia de los lenguajes de simulación que crean modelos matemáticos predictivos, IDEF3 crea descripciones estructuradas. Estas descripciones capturan información sobre lo que un sistema realmente hace o hará y también proporcionan la organización y expresión de diferentes vistas de usuario del sistema.</w:t>
      </w:r>
    </w:p>
    <w:p w14:paraId="2C6F1E04" w14:textId="77777777" w:rsidR="00306643" w:rsidRPr="00394C4B" w:rsidRDefault="00306643" w:rsidP="00306643">
      <w:pPr>
        <w:rPr>
          <w:rFonts w:ascii="Arial" w:hAnsi="Arial" w:cs="Arial"/>
          <w:sz w:val="22"/>
          <w:szCs w:val="22"/>
        </w:rPr>
      </w:pPr>
    </w:p>
    <w:p w14:paraId="3DDF375A"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Una descripción de flujo de proceso IDEF3 captura una descripción de un proceso y la red de relaciones que existe entre procesos dentro del contexto del escenario general en el que ocurren. La intención de esta descripción es mostrar cómo funcionan las cosas en una organización en particular cuando se las considera parte de una resolución de problemas particular o una situación recurrente. El desarrollo de una descripción de flujo de proceso IDEF3 consiste en expresar hechos, recopilados de expertos en el dominio, en términos de cinco bloques de construcción descriptivos básicos.</w:t>
      </w:r>
    </w:p>
    <w:p w14:paraId="375B3E81" w14:textId="77777777" w:rsidR="00306643" w:rsidRPr="00394C4B" w:rsidRDefault="00306643" w:rsidP="00306643">
      <w:pPr>
        <w:rPr>
          <w:rFonts w:ascii="Arial" w:hAnsi="Arial" w:cs="Arial"/>
          <w:sz w:val="22"/>
          <w:szCs w:val="22"/>
        </w:rPr>
      </w:pPr>
    </w:p>
    <w:p w14:paraId="4279A74A"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 xml:space="preserve">El siguiente ejemplo ilustra cómo los componentes básicos del método IDEF3 pueden describir un escenario que normalmente se encuentra en un entorno de fabricación. La situación que se describirá es un proceso de pintura e inspección asociado con la aplicación de pintura a una parte que se convertirá en un elemento de un sub - ensamblaje para una pieza de equipo de </w:t>
      </w:r>
      <w:r w:rsidRPr="00394C4B">
        <w:rPr>
          <w:rFonts w:ascii="Arial" w:hAnsi="Arial" w:cs="Arial"/>
          <w:sz w:val="22"/>
          <w:szCs w:val="22"/>
        </w:rPr>
        <w:lastRenderedPageBreak/>
        <w:t>construcción pesado. La descripción del ejemplo IDEF3 que se muestra en la Figura 1 es la representación gráfica del escenario (historia) contada por un supervisor del taller de pintura cuando se le pide que describa: "¿Qué sucede en el taller de pintura?"</w:t>
      </w:r>
    </w:p>
    <w:p w14:paraId="5013A636" w14:textId="77777777" w:rsidR="00306643" w:rsidRPr="00394C4B" w:rsidRDefault="00306643" w:rsidP="00306643">
      <w:pPr>
        <w:rPr>
          <w:rFonts w:ascii="Arial" w:hAnsi="Arial" w:cs="Arial"/>
          <w:sz w:val="22"/>
          <w:szCs w:val="22"/>
        </w:rPr>
      </w:pPr>
    </w:p>
    <w:p w14:paraId="1CDC47C7" w14:textId="77777777" w:rsidR="00306643" w:rsidRPr="00394C4B" w:rsidRDefault="00306643" w:rsidP="00306643">
      <w:pPr>
        <w:rPr>
          <w:rFonts w:ascii="Arial" w:hAnsi="Arial" w:cs="Arial"/>
          <w:sz w:val="22"/>
          <w:szCs w:val="22"/>
        </w:rPr>
      </w:pPr>
    </w:p>
    <w:p w14:paraId="49BA4ED2" w14:textId="77777777" w:rsidR="00306643" w:rsidRPr="00394C4B" w:rsidRDefault="00306643" w:rsidP="00306643">
      <w:pPr>
        <w:rPr>
          <w:rFonts w:ascii="Arial" w:hAnsi="Arial" w:cs="Arial"/>
          <w:sz w:val="22"/>
          <w:szCs w:val="22"/>
        </w:rPr>
      </w:pPr>
      <w:r w:rsidRPr="00394C4B">
        <w:rPr>
          <w:rFonts w:ascii="Arial" w:hAnsi="Arial" w:cs="Arial"/>
          <w:color w:val="5A5D60"/>
          <w:sz w:val="22"/>
          <w:szCs w:val="22"/>
          <w:shd w:val="clear" w:color="auto" w:fill="FFFFFF"/>
        </w:rPr>
        <w:t>Ejemplo: La siguiente historia describe los siguiente;</w:t>
      </w:r>
    </w:p>
    <w:p w14:paraId="0B6EAA9B" w14:textId="77777777" w:rsidR="00306643" w:rsidRPr="00394C4B" w:rsidRDefault="00306643" w:rsidP="00306643">
      <w:pPr>
        <w:rPr>
          <w:rFonts w:ascii="Arial" w:hAnsi="Arial" w:cs="Arial"/>
          <w:sz w:val="22"/>
          <w:szCs w:val="22"/>
        </w:rPr>
      </w:pPr>
    </w:p>
    <w:p w14:paraId="2F93A765" w14:textId="77777777" w:rsidR="00306643" w:rsidRPr="00394C4B" w:rsidRDefault="00306643" w:rsidP="00306643">
      <w:pPr>
        <w:ind w:firstLine="708"/>
        <w:rPr>
          <w:rStyle w:val="nfasisintenso"/>
          <w:rFonts w:ascii="Arial" w:hAnsi="Arial" w:cs="Arial"/>
          <w:i w:val="0"/>
          <w:iCs w:val="0"/>
          <w:color w:val="auto"/>
          <w:sz w:val="22"/>
          <w:szCs w:val="22"/>
        </w:rPr>
      </w:pPr>
      <w:r w:rsidRPr="00394C4B">
        <w:rPr>
          <w:rStyle w:val="nfasisintenso"/>
          <w:rFonts w:ascii="Arial" w:hAnsi="Arial" w:cs="Arial"/>
          <w:color w:val="auto"/>
          <w:sz w:val="22"/>
          <w:szCs w:val="22"/>
        </w:rPr>
        <w:t>“Las piezas ingresan al taller listas para aplicar la capa de pintura. Aplicamos una capa muy pesada de pintura a una temperatura muy alta. Se deja secar la pintura en un horno de cocción y luego se realiza una prueba de cobertura de pintura en la pieza. Si la prueba revela que no se ha rociado suficiente pintura en la superficie de la pieza, la pieza se redirige a través del taller de pintura nuevamente. Si la parte pasa la inspección, se enruta a la siguiente fase del proceso. Tenga en cuenta que las actividades descritas en el escenario están claramente identificadas y aparecen como cuadros etiquetados en la Figura 1 y que los cuadros etiquetados pueden describir actividades, procesos, eventos, etc. El término IDEF3 para elementos representados por cuadros es una Unidad de Comportamiento (UOB). Las flechas (enlaces) unen los cuadros (actividades) y definen los flujos lógicos.”</w:t>
      </w:r>
    </w:p>
    <w:p w14:paraId="0EB9A2F0" w14:textId="047A1F65" w:rsidR="00306643" w:rsidRPr="00394C4B" w:rsidRDefault="00306643" w:rsidP="00306643">
      <w:pPr>
        <w:rPr>
          <w:rFonts w:ascii="Arial" w:hAnsi="Arial" w:cs="Arial"/>
          <w:sz w:val="22"/>
          <w:szCs w:val="22"/>
        </w:rPr>
      </w:pPr>
    </w:p>
    <w:p w14:paraId="02AC9BD2" w14:textId="77777777" w:rsidR="00306643" w:rsidRPr="00394C4B" w:rsidRDefault="00306643" w:rsidP="00306643">
      <w:pPr>
        <w:jc w:val="center"/>
        <w:rPr>
          <w:rFonts w:ascii="Arial" w:hAnsi="Arial" w:cs="Arial"/>
          <w:sz w:val="22"/>
          <w:szCs w:val="22"/>
        </w:rPr>
      </w:pPr>
      <w:r w:rsidRPr="00394C4B">
        <w:rPr>
          <w:rFonts w:ascii="Arial" w:hAnsi="Arial" w:cs="Arial"/>
          <w:noProof/>
          <w:sz w:val="22"/>
          <w:szCs w:val="22"/>
          <w:lang w:eastAsia="es-PE"/>
        </w:rPr>
        <w:drawing>
          <wp:inline distT="0" distB="0" distL="0" distR="0" wp14:anchorId="6145FD7A" wp14:editId="551A295B">
            <wp:extent cx="4287952" cy="222592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7620" cy="2230948"/>
                    </a:xfrm>
                    <a:prstGeom prst="rect">
                      <a:avLst/>
                    </a:prstGeom>
                    <a:noFill/>
                    <a:ln>
                      <a:noFill/>
                    </a:ln>
                  </pic:spPr>
                </pic:pic>
              </a:graphicData>
            </a:graphic>
          </wp:inline>
        </w:drawing>
      </w:r>
    </w:p>
    <w:p w14:paraId="32E27778" w14:textId="77777777" w:rsidR="00306643" w:rsidRPr="00394C4B" w:rsidRDefault="00306643" w:rsidP="00306643">
      <w:pPr>
        <w:ind w:firstLine="360"/>
        <w:jc w:val="center"/>
        <w:rPr>
          <w:rFonts w:ascii="Arial" w:hAnsi="Arial" w:cs="Arial"/>
          <w:sz w:val="22"/>
          <w:szCs w:val="22"/>
        </w:rPr>
      </w:pPr>
      <w:r w:rsidRPr="00394C4B">
        <w:rPr>
          <w:rFonts w:ascii="Arial" w:hAnsi="Arial" w:cs="Arial"/>
          <w:sz w:val="22"/>
          <w:szCs w:val="22"/>
        </w:rPr>
        <w:t>Figura 1.  Proceso IDEF3</w:t>
      </w:r>
    </w:p>
    <w:p w14:paraId="56390DC0" w14:textId="549244FA" w:rsidR="000E2105" w:rsidRDefault="000E2105" w:rsidP="00306643">
      <w:pPr>
        <w:rPr>
          <w:rFonts w:ascii="Muller Light" w:hAnsi="Muller Light"/>
          <w:szCs w:val="20"/>
        </w:rPr>
      </w:pPr>
    </w:p>
    <w:p w14:paraId="2B7CC7D0" w14:textId="77777777" w:rsidR="000E2105" w:rsidRPr="006D468E" w:rsidRDefault="000E2105" w:rsidP="00306643">
      <w:pPr>
        <w:rPr>
          <w:rFonts w:ascii="Muller Light" w:hAnsi="Muller Light"/>
          <w:szCs w:val="20"/>
        </w:rPr>
      </w:pPr>
    </w:p>
    <w:p w14:paraId="0805BED0" w14:textId="77777777" w:rsidR="00306643" w:rsidRPr="00745DF3" w:rsidRDefault="00306643" w:rsidP="00306643">
      <w:pPr>
        <w:jc w:val="both"/>
        <w:rPr>
          <w:rFonts w:ascii="Arial" w:hAnsi="Arial" w:cs="Arial"/>
          <w:b/>
          <w:bCs/>
          <w:color w:val="6F01EE"/>
        </w:rPr>
      </w:pPr>
      <w:r w:rsidRPr="00745DF3">
        <w:rPr>
          <w:rFonts w:ascii="Arial" w:hAnsi="Arial" w:cs="Arial"/>
          <w:b/>
          <w:bCs/>
          <w:color w:val="6F01EE"/>
        </w:rPr>
        <w:t xml:space="preserve">Subtema </w:t>
      </w:r>
      <w:r>
        <w:rPr>
          <w:rFonts w:ascii="Arial" w:hAnsi="Arial" w:cs="Arial"/>
          <w:b/>
          <w:bCs/>
          <w:color w:val="6F01EE"/>
        </w:rPr>
        <w:t>6</w:t>
      </w:r>
      <w:r w:rsidRPr="00745DF3">
        <w:rPr>
          <w:rFonts w:ascii="Arial" w:hAnsi="Arial" w:cs="Arial"/>
          <w:b/>
          <w:bCs/>
          <w:color w:val="6F01EE"/>
        </w:rPr>
        <w:t>.2:</w:t>
      </w:r>
    </w:p>
    <w:p w14:paraId="5F75D60D" w14:textId="77777777" w:rsidR="00306643" w:rsidRDefault="00306643" w:rsidP="00306643">
      <w:pPr>
        <w:rPr>
          <w:rFonts w:ascii="Stag Book" w:hAnsi="Stag Book" w:cs="Arial"/>
          <w:color w:val="6F01EE"/>
          <w:sz w:val="36"/>
          <w:szCs w:val="36"/>
          <w:lang w:eastAsia="es-MX"/>
        </w:rPr>
      </w:pPr>
      <w:r w:rsidRPr="004177E7">
        <w:rPr>
          <w:rFonts w:ascii="Stag Book" w:hAnsi="Stag Book" w:cs="Arial"/>
          <w:color w:val="6F01EE"/>
          <w:sz w:val="36"/>
          <w:szCs w:val="36"/>
          <w:lang w:eastAsia="es-MX"/>
        </w:rPr>
        <w:t>Notación IDEF3</w:t>
      </w:r>
    </w:p>
    <w:p w14:paraId="52F8C4FE" w14:textId="77777777" w:rsidR="00394C4B" w:rsidRDefault="00394C4B" w:rsidP="00306643">
      <w:pPr>
        <w:rPr>
          <w:rFonts w:ascii="Arial" w:hAnsi="Arial" w:cs="Arial"/>
          <w:b/>
          <w:bCs/>
          <w:sz w:val="22"/>
          <w:szCs w:val="22"/>
        </w:rPr>
      </w:pPr>
    </w:p>
    <w:p w14:paraId="166370CE" w14:textId="4438D2B8" w:rsidR="00306643" w:rsidRPr="00394C4B" w:rsidRDefault="00306643" w:rsidP="00306643">
      <w:pPr>
        <w:rPr>
          <w:rFonts w:ascii="Arial" w:hAnsi="Arial" w:cs="Arial"/>
          <w:b/>
          <w:bCs/>
          <w:sz w:val="22"/>
          <w:szCs w:val="22"/>
        </w:rPr>
      </w:pPr>
      <w:r w:rsidRPr="00394C4B">
        <w:rPr>
          <w:rFonts w:ascii="Arial" w:hAnsi="Arial" w:cs="Arial"/>
          <w:b/>
          <w:bCs/>
          <w:sz w:val="22"/>
          <w:szCs w:val="22"/>
        </w:rPr>
        <w:t>MARCO TEÓRICO</w:t>
      </w:r>
    </w:p>
    <w:p w14:paraId="7FEB5CFC" w14:textId="77777777" w:rsidR="00306643" w:rsidRPr="00394C4B" w:rsidRDefault="00306643" w:rsidP="00306643">
      <w:pPr>
        <w:rPr>
          <w:rFonts w:ascii="Arial" w:hAnsi="Arial" w:cs="Arial"/>
          <w:sz w:val="22"/>
          <w:szCs w:val="22"/>
        </w:rPr>
      </w:pPr>
    </w:p>
    <w:p w14:paraId="035B1AB3" w14:textId="77777777" w:rsidR="00306643" w:rsidRPr="00394C4B" w:rsidRDefault="00306643" w:rsidP="00306643">
      <w:pPr>
        <w:pStyle w:val="Ttulo1"/>
        <w:rPr>
          <w:rFonts w:ascii="Arial" w:hAnsi="Arial" w:cs="Arial"/>
          <w:sz w:val="22"/>
        </w:rPr>
      </w:pPr>
      <w:r w:rsidRPr="00394C4B">
        <w:rPr>
          <w:rFonts w:ascii="Arial" w:hAnsi="Arial" w:cs="Arial"/>
          <w:sz w:val="22"/>
        </w:rPr>
        <w:t>Objetivo de IDEF3</w:t>
      </w:r>
    </w:p>
    <w:p w14:paraId="591BEEE9" w14:textId="77777777" w:rsidR="00306643" w:rsidRPr="00394C4B" w:rsidRDefault="00306643" w:rsidP="00306643">
      <w:pPr>
        <w:rPr>
          <w:rFonts w:ascii="Arial" w:hAnsi="Arial" w:cs="Arial"/>
          <w:sz w:val="22"/>
          <w:szCs w:val="22"/>
        </w:rPr>
      </w:pPr>
    </w:p>
    <w:p w14:paraId="1FA94F17"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IDEF3 es una metodología para representar el flujo de trabajo de un proceso, así como sus objetos participantes, a partir de la descripción dada por un experto.</w:t>
      </w:r>
    </w:p>
    <w:p w14:paraId="3D4BF528" w14:textId="77777777" w:rsidR="00306643" w:rsidRPr="00394C4B" w:rsidRDefault="00306643" w:rsidP="00306643">
      <w:pPr>
        <w:ind w:firstLine="360"/>
        <w:rPr>
          <w:rFonts w:ascii="Arial" w:hAnsi="Arial" w:cs="Arial"/>
          <w:sz w:val="22"/>
          <w:szCs w:val="22"/>
        </w:rPr>
      </w:pPr>
    </w:p>
    <w:p w14:paraId="2608C42B"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 xml:space="preserve">Una descripción del proceso IDEF3 se desarrolla utilizando dos estrategias de adquisición de conocimiento: una estrategia centrada en el proceso y una estrategia centrada en el objeto. </w:t>
      </w:r>
    </w:p>
    <w:p w14:paraId="395A67C9" w14:textId="77777777" w:rsidR="00306643" w:rsidRPr="00394C4B" w:rsidRDefault="00306643" w:rsidP="00306643">
      <w:pPr>
        <w:ind w:firstLine="360"/>
        <w:rPr>
          <w:rFonts w:ascii="Arial" w:hAnsi="Arial" w:cs="Arial"/>
          <w:sz w:val="22"/>
          <w:szCs w:val="22"/>
        </w:rPr>
      </w:pPr>
    </w:p>
    <w:p w14:paraId="5C4C4C68" w14:textId="77777777" w:rsidR="00306643" w:rsidRPr="00394C4B" w:rsidRDefault="00306643" w:rsidP="00306643">
      <w:pPr>
        <w:ind w:firstLine="360"/>
        <w:rPr>
          <w:rFonts w:ascii="Arial" w:hAnsi="Arial" w:cs="Arial"/>
          <w:sz w:val="22"/>
          <w:szCs w:val="22"/>
        </w:rPr>
      </w:pPr>
      <w:r w:rsidRPr="00394C4B">
        <w:rPr>
          <w:rFonts w:ascii="Arial" w:hAnsi="Arial" w:cs="Arial"/>
          <w:sz w:val="22"/>
          <w:szCs w:val="22"/>
        </w:rPr>
        <w:t xml:space="preserve">La estrategia centrada en el proceso organiza el conocimiento del proceso con un enfoque en los procesos y sus relaciones temporales, causales y lógicas dentro de un escenario. La segunda dimensión organiza el conocimiento del proceso con su enfoque en los objetos y su </w:t>
      </w:r>
      <w:r w:rsidRPr="00394C4B">
        <w:rPr>
          <w:rFonts w:ascii="Arial" w:hAnsi="Arial" w:cs="Arial"/>
          <w:sz w:val="22"/>
          <w:szCs w:val="22"/>
        </w:rPr>
        <w:lastRenderedPageBreak/>
        <w:t>comportamiento de cambio de estado en un solo escenario o en múltiples escenarios. Utilizando una o ambas de estas estrategias de adquisición de conocimiento del proceso, los usuarios de IDEF3 desarrollan Descripciones de proceso de IDEF3. Ambas estrategias utilizan los elementos básicos del lenguaje IDEF3 para capturar y expresar las afirmaciones que forman la descripción.</w:t>
      </w:r>
    </w:p>
    <w:p w14:paraId="761C0912" w14:textId="77777777" w:rsidR="00306643" w:rsidRPr="00394C4B" w:rsidRDefault="00306643" w:rsidP="00306643">
      <w:pPr>
        <w:ind w:firstLine="360"/>
        <w:rPr>
          <w:rFonts w:ascii="Arial" w:hAnsi="Arial" w:cs="Arial"/>
          <w:sz w:val="22"/>
          <w:szCs w:val="22"/>
        </w:rPr>
      </w:pPr>
    </w:p>
    <w:p w14:paraId="2C94E8D5" w14:textId="77777777" w:rsidR="00306643" w:rsidRPr="00394C4B" w:rsidRDefault="00306643" w:rsidP="00306643">
      <w:pPr>
        <w:ind w:firstLine="360"/>
        <w:jc w:val="center"/>
        <w:rPr>
          <w:rFonts w:ascii="Arial" w:hAnsi="Arial" w:cs="Arial"/>
          <w:sz w:val="22"/>
          <w:szCs w:val="22"/>
        </w:rPr>
      </w:pPr>
    </w:p>
    <w:p w14:paraId="67B4FF6E" w14:textId="77777777" w:rsidR="00306643" w:rsidRPr="00394C4B" w:rsidRDefault="00306643" w:rsidP="00306643">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94C4B">
        <w:rPr>
          <w:rFonts w:ascii="Arial" w:hAnsi="Arial" w:cs="Arial"/>
          <w:sz w:val="22"/>
          <w:szCs w:val="22"/>
        </w:rPr>
        <w:t>IDEF3 permite documentar procesos para estandarización o como guías para nuevos integrantes del proceso y así reducir la curva de aprendizaje.</w:t>
      </w:r>
    </w:p>
    <w:p w14:paraId="25B806D0" w14:textId="77777777" w:rsidR="00306643" w:rsidRPr="00394C4B" w:rsidRDefault="00306643" w:rsidP="00306643">
      <w:pPr>
        <w:pStyle w:val="Prrafodelista"/>
        <w:ind w:left="1080"/>
        <w:rPr>
          <w:rFonts w:ascii="Arial" w:hAnsi="Arial" w:cs="Arial"/>
          <w:sz w:val="22"/>
          <w:szCs w:val="22"/>
        </w:rPr>
      </w:pPr>
    </w:p>
    <w:p w14:paraId="1FEA29F6" w14:textId="77777777" w:rsidR="00306643" w:rsidRPr="00394C4B" w:rsidRDefault="00306643" w:rsidP="00306643">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94C4B">
        <w:rPr>
          <w:rFonts w:ascii="Arial" w:hAnsi="Arial" w:cs="Arial"/>
          <w:sz w:val="22"/>
          <w:szCs w:val="22"/>
        </w:rPr>
        <w:t>IDEF3 provee un mecanismo para capturar la secuencia temporal de un proceso y la lógica de decisión que afecta a un proceso.</w:t>
      </w:r>
    </w:p>
    <w:p w14:paraId="75589862" w14:textId="77777777" w:rsidR="00306643" w:rsidRPr="00394C4B" w:rsidRDefault="00306643" w:rsidP="00306643">
      <w:pPr>
        <w:rPr>
          <w:rFonts w:ascii="Arial" w:hAnsi="Arial" w:cs="Arial"/>
          <w:sz w:val="22"/>
          <w:szCs w:val="22"/>
        </w:rPr>
      </w:pPr>
    </w:p>
    <w:p w14:paraId="62DAD585" w14:textId="77777777" w:rsidR="00306643" w:rsidRPr="00394C4B" w:rsidRDefault="00306643" w:rsidP="00306643">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94C4B">
        <w:rPr>
          <w:rFonts w:ascii="Arial" w:hAnsi="Arial" w:cs="Arial"/>
          <w:sz w:val="22"/>
          <w:szCs w:val="22"/>
        </w:rPr>
        <w:t>IDEF3 sirve como una herramienta para analizar procesos existentes y diseñar y probar nuevos procesos antes de iniciar cambios reales que pueden ser muy costosos.</w:t>
      </w:r>
    </w:p>
    <w:p w14:paraId="003E3B24" w14:textId="77777777" w:rsidR="00306643" w:rsidRPr="00394C4B" w:rsidRDefault="00306643" w:rsidP="00306643">
      <w:pPr>
        <w:rPr>
          <w:rFonts w:ascii="Arial" w:hAnsi="Arial" w:cs="Arial"/>
          <w:sz w:val="22"/>
          <w:szCs w:val="22"/>
        </w:rPr>
      </w:pPr>
    </w:p>
    <w:p w14:paraId="6E6F962A" w14:textId="77777777" w:rsidR="00306643" w:rsidRPr="00394C4B" w:rsidRDefault="00306643" w:rsidP="00306643">
      <w:pPr>
        <w:pStyle w:val="Prrafodelista"/>
        <w:widowControl w:val="0"/>
        <w:numPr>
          <w:ilvl w:val="0"/>
          <w:numId w:val="14"/>
        </w:numPr>
        <w:overflowPunct w:val="0"/>
        <w:autoSpaceDE w:val="0"/>
        <w:autoSpaceDN w:val="0"/>
        <w:adjustRightInd w:val="0"/>
        <w:jc w:val="both"/>
        <w:rPr>
          <w:rFonts w:ascii="Arial" w:hAnsi="Arial" w:cs="Arial"/>
          <w:sz w:val="22"/>
          <w:szCs w:val="22"/>
        </w:rPr>
      </w:pPr>
      <w:r w:rsidRPr="00394C4B">
        <w:rPr>
          <w:rFonts w:ascii="Arial" w:hAnsi="Arial" w:cs="Arial"/>
          <w:sz w:val="22"/>
          <w:szCs w:val="22"/>
        </w:rPr>
        <w:t>IDEF3 se puede combinar con IDEF0 para representar detalles de implantación y así representar los procesos al nivel apropiado.</w:t>
      </w:r>
    </w:p>
    <w:p w14:paraId="4CCAD5F7" w14:textId="425C7126" w:rsidR="008E78B5" w:rsidRDefault="008E78B5" w:rsidP="00DD7CB3">
      <w:pPr>
        <w:jc w:val="both"/>
        <w:rPr>
          <w:rFonts w:ascii="Arial" w:hAnsi="Arial" w:cs="Arial"/>
          <w:b/>
          <w:bCs/>
          <w:color w:val="E72A26"/>
        </w:rPr>
      </w:pPr>
    </w:p>
    <w:p w14:paraId="5D30C8BC" w14:textId="77777777" w:rsidR="002336A4" w:rsidRDefault="002336A4" w:rsidP="00DD7CB3">
      <w:pPr>
        <w:jc w:val="both"/>
        <w:rPr>
          <w:rFonts w:ascii="Arial" w:hAnsi="Arial" w:cs="Arial"/>
          <w:b/>
          <w:bCs/>
          <w:color w:val="E72A26"/>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40056E9A" w14:textId="77777777" w:rsidR="00394C4B" w:rsidRDefault="00394C4B" w:rsidP="008F6AC9">
      <w:pPr>
        <w:rPr>
          <w:rFonts w:ascii="Arial" w:hAnsi="Arial" w:cs="Arial"/>
          <w:sz w:val="22"/>
          <w:szCs w:val="22"/>
        </w:rPr>
      </w:pPr>
    </w:p>
    <w:p w14:paraId="1312C929" w14:textId="5AC12DC3" w:rsidR="008F6AC9" w:rsidRPr="00394C4B" w:rsidRDefault="008F6AC9" w:rsidP="008F6AC9">
      <w:pPr>
        <w:rPr>
          <w:rFonts w:ascii="Arial" w:hAnsi="Arial" w:cs="Arial"/>
          <w:sz w:val="22"/>
          <w:szCs w:val="22"/>
        </w:rPr>
      </w:pPr>
      <w:r w:rsidRPr="00394C4B">
        <w:rPr>
          <w:rFonts w:ascii="Arial" w:hAnsi="Arial" w:cs="Arial"/>
          <w:sz w:val="22"/>
          <w:szCs w:val="22"/>
        </w:rPr>
        <w:t>TÉCNICAS DE MODELAMIENTO IDEF3</w:t>
      </w:r>
    </w:p>
    <w:p w14:paraId="52BBE5FC" w14:textId="77777777" w:rsidR="008F6AC9" w:rsidRPr="00394C4B" w:rsidRDefault="008F6AC9" w:rsidP="008F6AC9">
      <w:pPr>
        <w:rPr>
          <w:rFonts w:ascii="Arial" w:hAnsi="Arial" w:cs="Arial"/>
          <w:sz w:val="22"/>
          <w:szCs w:val="22"/>
        </w:rPr>
      </w:pPr>
    </w:p>
    <w:p w14:paraId="0D72E851" w14:textId="77777777" w:rsidR="008F6AC9" w:rsidRPr="00394C4B" w:rsidRDefault="008F6AC9" w:rsidP="008F6AC9">
      <w:pPr>
        <w:ind w:firstLine="708"/>
        <w:rPr>
          <w:rFonts w:ascii="Arial" w:hAnsi="Arial" w:cs="Arial"/>
          <w:sz w:val="22"/>
          <w:szCs w:val="22"/>
        </w:rPr>
      </w:pPr>
      <w:r w:rsidRPr="00394C4B">
        <w:rPr>
          <w:rFonts w:ascii="Arial" w:hAnsi="Arial" w:cs="Arial"/>
          <w:sz w:val="22"/>
          <w:szCs w:val="22"/>
        </w:rPr>
        <w:t>Para aplicar la técnica de modelamiento IDEF3 debemos conocer todos los elementos que usaremos en el proceso respectivamente con los ejemplos que se proponen:</w:t>
      </w:r>
    </w:p>
    <w:p w14:paraId="0C4710E5" w14:textId="77777777" w:rsidR="008F6AC9" w:rsidRPr="00394C4B" w:rsidRDefault="008F6AC9" w:rsidP="008F6AC9">
      <w:pPr>
        <w:rPr>
          <w:rFonts w:ascii="Arial" w:hAnsi="Arial" w:cs="Arial"/>
          <w:sz w:val="22"/>
          <w:szCs w:val="22"/>
        </w:rPr>
      </w:pPr>
    </w:p>
    <w:p w14:paraId="1D5FCDC7" w14:textId="77777777" w:rsidR="008F6AC9" w:rsidRPr="00394C4B" w:rsidRDefault="008F6AC9" w:rsidP="008F6AC9">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Unidad de Trabajo (UOW). - Representa una actividad</w:t>
      </w:r>
    </w:p>
    <w:p w14:paraId="7F6601B0" w14:textId="77777777" w:rsidR="008F6AC9" w:rsidRPr="00394C4B" w:rsidRDefault="008F6AC9" w:rsidP="008F6AC9">
      <w:pPr>
        <w:pStyle w:val="Prrafodelista"/>
        <w:rPr>
          <w:rFonts w:ascii="Arial" w:hAnsi="Arial" w:cs="Arial"/>
          <w:sz w:val="22"/>
          <w:szCs w:val="22"/>
        </w:rPr>
      </w:pPr>
    </w:p>
    <w:p w14:paraId="075BB833" w14:textId="77777777"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Siempre tienen un identificador único</w:t>
      </w:r>
    </w:p>
    <w:p w14:paraId="64B6285C" w14:textId="77777777"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Puede tener una referencia asociada a una actividad IDEF0</w:t>
      </w:r>
    </w:p>
    <w:p w14:paraId="3B37353A" w14:textId="77777777" w:rsidR="008F6AC9" w:rsidRPr="00394C4B" w:rsidRDefault="008F6AC9" w:rsidP="008F6AC9">
      <w:pPr>
        <w:pStyle w:val="Prrafodelista"/>
        <w:ind w:left="1440"/>
        <w:rPr>
          <w:rFonts w:ascii="Arial" w:hAnsi="Arial" w:cs="Arial"/>
          <w:sz w:val="22"/>
          <w:szCs w:val="22"/>
        </w:rPr>
      </w:pPr>
    </w:p>
    <w:p w14:paraId="5001C9D0" w14:textId="77777777" w:rsidR="008F6AC9" w:rsidRPr="00394C4B" w:rsidRDefault="008F6AC9" w:rsidP="008F6AC9">
      <w:pPr>
        <w:jc w:val="center"/>
        <w:rPr>
          <w:rFonts w:ascii="Arial" w:hAnsi="Arial" w:cs="Arial"/>
          <w:sz w:val="22"/>
          <w:szCs w:val="22"/>
        </w:rPr>
      </w:pPr>
      <w:r w:rsidRPr="00394C4B">
        <w:rPr>
          <w:rFonts w:ascii="Arial" w:hAnsi="Arial" w:cs="Arial"/>
          <w:noProof/>
          <w:sz w:val="22"/>
          <w:szCs w:val="22"/>
          <w:lang w:eastAsia="es-PE"/>
        </w:rPr>
        <w:drawing>
          <wp:inline distT="0" distB="0" distL="0" distR="0" wp14:anchorId="12B0800E" wp14:editId="182D587A">
            <wp:extent cx="3439700" cy="1687194"/>
            <wp:effectExtent l="0" t="0" r="0" b="8890"/>
            <wp:docPr id="4" name="Imagen 3">
              <a:extLst xmlns:a="http://schemas.openxmlformats.org/drawingml/2006/main">
                <a:ext uri="{FF2B5EF4-FFF2-40B4-BE49-F238E27FC236}">
                  <a16:creationId xmlns:a16="http://schemas.microsoft.com/office/drawing/2014/main" id="{50FF85CC-9B07-4DF2-8759-C926D1629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0FF85CC-9B07-4DF2-8759-C926D1629D37}"/>
                        </a:ext>
                      </a:extLst>
                    </pic:cNvPr>
                    <pic:cNvPicPr>
                      <a:picLocks noChangeAspect="1"/>
                    </pic:cNvPicPr>
                  </pic:nvPicPr>
                  <pic:blipFill>
                    <a:blip r:embed="rId10"/>
                    <a:stretch>
                      <a:fillRect/>
                    </a:stretch>
                  </pic:blipFill>
                  <pic:spPr>
                    <a:xfrm>
                      <a:off x="0" y="0"/>
                      <a:ext cx="3454558" cy="1694482"/>
                    </a:xfrm>
                    <a:prstGeom prst="rect">
                      <a:avLst/>
                    </a:prstGeom>
                  </pic:spPr>
                </pic:pic>
              </a:graphicData>
            </a:graphic>
          </wp:inline>
        </w:drawing>
      </w:r>
    </w:p>
    <w:p w14:paraId="6FA7FEEF" w14:textId="77777777" w:rsidR="008F6AC9" w:rsidRPr="00394C4B" w:rsidRDefault="008F6AC9" w:rsidP="008F6AC9">
      <w:pPr>
        <w:rPr>
          <w:rFonts w:ascii="Arial" w:hAnsi="Arial" w:cs="Arial"/>
          <w:sz w:val="22"/>
          <w:szCs w:val="22"/>
        </w:rPr>
      </w:pPr>
    </w:p>
    <w:p w14:paraId="1AEC16E1" w14:textId="77777777" w:rsidR="008F6AC9" w:rsidRPr="00394C4B" w:rsidRDefault="008F6AC9" w:rsidP="008F6AC9">
      <w:pPr>
        <w:ind w:firstLine="360"/>
        <w:jc w:val="center"/>
        <w:rPr>
          <w:rFonts w:ascii="Arial" w:hAnsi="Arial" w:cs="Arial"/>
          <w:sz w:val="22"/>
          <w:szCs w:val="22"/>
        </w:rPr>
      </w:pPr>
      <w:r w:rsidRPr="00394C4B">
        <w:rPr>
          <w:rFonts w:ascii="Arial" w:hAnsi="Arial" w:cs="Arial"/>
          <w:sz w:val="22"/>
          <w:szCs w:val="22"/>
        </w:rPr>
        <w:t>Figura 2.  Representación de una actividad</w:t>
      </w:r>
    </w:p>
    <w:p w14:paraId="6E36798C" w14:textId="77777777" w:rsidR="008F6AC9" w:rsidRPr="00394C4B" w:rsidRDefault="008F6AC9" w:rsidP="008F6AC9">
      <w:pPr>
        <w:rPr>
          <w:rFonts w:ascii="Arial" w:hAnsi="Arial" w:cs="Arial"/>
          <w:sz w:val="22"/>
          <w:szCs w:val="22"/>
        </w:rPr>
      </w:pPr>
    </w:p>
    <w:p w14:paraId="3AE1D876" w14:textId="77777777" w:rsidR="008F6AC9" w:rsidRPr="00394C4B" w:rsidRDefault="008F6AC9" w:rsidP="008F6AC9">
      <w:pPr>
        <w:rPr>
          <w:rFonts w:ascii="Arial" w:hAnsi="Arial" w:cs="Arial"/>
          <w:sz w:val="22"/>
          <w:szCs w:val="22"/>
        </w:rPr>
      </w:pPr>
    </w:p>
    <w:p w14:paraId="0539F03A" w14:textId="77777777" w:rsidR="008F6AC9" w:rsidRPr="00394C4B" w:rsidRDefault="008F6AC9" w:rsidP="008F6AC9">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Representan relaciones restrictivas entre actividades</w:t>
      </w:r>
    </w:p>
    <w:p w14:paraId="1AC18DE1" w14:textId="77777777"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Todas las ligas en IDEF3 son unidireccionales</w:t>
      </w:r>
    </w:p>
    <w:p w14:paraId="0E6CBC0B" w14:textId="5E14D7FD" w:rsidR="008F6AC9"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Pueden iniciar y terminar en cualquier parte de la actividad (caja)</w:t>
      </w:r>
    </w:p>
    <w:p w14:paraId="60AEFB72" w14:textId="77777777" w:rsidR="00394C4B" w:rsidRPr="00394C4B" w:rsidRDefault="00394C4B" w:rsidP="00394C4B">
      <w:pPr>
        <w:widowControl w:val="0"/>
        <w:overflowPunct w:val="0"/>
        <w:autoSpaceDE w:val="0"/>
        <w:autoSpaceDN w:val="0"/>
        <w:adjustRightInd w:val="0"/>
        <w:jc w:val="both"/>
        <w:rPr>
          <w:rFonts w:ascii="Arial" w:hAnsi="Arial" w:cs="Arial"/>
          <w:sz w:val="22"/>
          <w:szCs w:val="22"/>
        </w:rPr>
      </w:pPr>
      <w:bookmarkStart w:id="1" w:name="_GoBack"/>
      <w:bookmarkEnd w:id="1"/>
    </w:p>
    <w:p w14:paraId="7C76BA86" w14:textId="77777777" w:rsidR="008F6AC9" w:rsidRPr="00394C4B" w:rsidRDefault="008F6AC9" w:rsidP="008F6AC9">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Precedencia temporal</w:t>
      </w:r>
    </w:p>
    <w:p w14:paraId="71DEA049" w14:textId="77777777"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 xml:space="preserve">El proceso origen debe concluir antes de que el proceso destino pueda comenzar </w:t>
      </w:r>
    </w:p>
    <w:p w14:paraId="04B8093C" w14:textId="77777777" w:rsidR="008F6AC9" w:rsidRPr="00394C4B" w:rsidRDefault="008F6AC9" w:rsidP="008F6AC9">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lastRenderedPageBreak/>
        <w:t>Flujo de objeto</w:t>
      </w:r>
    </w:p>
    <w:p w14:paraId="2346E7E3" w14:textId="77777777"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Enfatiza la participación de un objeto entre dos procesos. La Semántica igual a la de Precedencia Temporal (la precedencia temporal también puede considerar la participación de un objeto</w:t>
      </w:r>
      <w:proofErr w:type="gramStart"/>
      <w:r w:rsidRPr="00394C4B">
        <w:rPr>
          <w:rFonts w:ascii="Arial" w:hAnsi="Arial" w:cs="Arial"/>
          <w:sz w:val="22"/>
          <w:szCs w:val="22"/>
        </w:rPr>
        <w:t>) .</w:t>
      </w:r>
      <w:proofErr w:type="gramEnd"/>
    </w:p>
    <w:p w14:paraId="723AC5EE" w14:textId="77777777" w:rsidR="008F6AC9" w:rsidRPr="00394C4B" w:rsidRDefault="008F6AC9" w:rsidP="008F6AC9">
      <w:pPr>
        <w:pStyle w:val="Prrafodelista"/>
        <w:widowControl w:val="0"/>
        <w:numPr>
          <w:ilvl w:val="0"/>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Relacional</w:t>
      </w:r>
    </w:p>
    <w:p w14:paraId="6E1197A9" w14:textId="19B27025" w:rsidR="008F6AC9" w:rsidRPr="00394C4B" w:rsidRDefault="008F6AC9" w:rsidP="008F6AC9">
      <w:pPr>
        <w:pStyle w:val="Prrafodelista"/>
        <w:widowControl w:val="0"/>
        <w:numPr>
          <w:ilvl w:val="1"/>
          <w:numId w:val="16"/>
        </w:numPr>
        <w:overflowPunct w:val="0"/>
        <w:autoSpaceDE w:val="0"/>
        <w:autoSpaceDN w:val="0"/>
        <w:adjustRightInd w:val="0"/>
        <w:jc w:val="both"/>
        <w:rPr>
          <w:rFonts w:ascii="Arial" w:hAnsi="Arial" w:cs="Arial"/>
          <w:sz w:val="22"/>
          <w:szCs w:val="22"/>
        </w:rPr>
      </w:pPr>
      <w:r w:rsidRPr="00394C4B">
        <w:rPr>
          <w:rFonts w:ascii="Arial" w:hAnsi="Arial" w:cs="Arial"/>
          <w:sz w:val="22"/>
          <w:szCs w:val="22"/>
        </w:rPr>
        <w:t>Existencia de una relación entre los procesos ligados. La semántica no está definida, sólo que el proceso origen comenzará antes que el proceso destino termine.</w:t>
      </w:r>
    </w:p>
    <w:p w14:paraId="33F427B4" w14:textId="77777777" w:rsidR="008F6AC9" w:rsidRPr="00394C4B" w:rsidRDefault="008F6AC9" w:rsidP="008F6AC9">
      <w:pPr>
        <w:rPr>
          <w:rFonts w:ascii="Arial" w:hAnsi="Arial" w:cs="Arial"/>
          <w:sz w:val="22"/>
          <w:szCs w:val="22"/>
        </w:rPr>
      </w:pPr>
    </w:p>
    <w:p w14:paraId="38A4013A" w14:textId="77777777" w:rsidR="008F6AC9" w:rsidRPr="00394C4B" w:rsidRDefault="008F6AC9" w:rsidP="008F6AC9">
      <w:pPr>
        <w:rPr>
          <w:rFonts w:ascii="Arial" w:hAnsi="Arial" w:cs="Arial"/>
          <w:sz w:val="22"/>
          <w:szCs w:val="22"/>
        </w:rPr>
      </w:pPr>
    </w:p>
    <w:p w14:paraId="06CFE9F0" w14:textId="77777777" w:rsidR="008F6AC9" w:rsidRPr="00394C4B" w:rsidRDefault="008F6AC9" w:rsidP="008F6AC9">
      <w:pPr>
        <w:ind w:firstLine="708"/>
        <w:rPr>
          <w:rFonts w:ascii="Arial" w:hAnsi="Arial" w:cs="Arial"/>
          <w:sz w:val="22"/>
          <w:szCs w:val="22"/>
        </w:rPr>
      </w:pPr>
      <w:r w:rsidRPr="00394C4B">
        <w:rPr>
          <w:rFonts w:ascii="Arial" w:hAnsi="Arial" w:cs="Arial"/>
          <w:sz w:val="22"/>
          <w:szCs w:val="22"/>
        </w:rPr>
        <w:t>La actividad origen se debe completar para que la actividad destino se pueda iniciar.</w:t>
      </w:r>
    </w:p>
    <w:p w14:paraId="714E43D2" w14:textId="77777777" w:rsidR="008F6AC9" w:rsidRPr="00394C4B" w:rsidRDefault="008F6AC9" w:rsidP="008F6AC9">
      <w:pPr>
        <w:rPr>
          <w:rFonts w:ascii="Arial" w:hAnsi="Arial" w:cs="Arial"/>
          <w:sz w:val="22"/>
          <w:szCs w:val="22"/>
        </w:rPr>
      </w:pPr>
    </w:p>
    <w:p w14:paraId="628CD2DD" w14:textId="77777777" w:rsidR="008F6AC9" w:rsidRPr="00394C4B" w:rsidRDefault="008F6AC9" w:rsidP="008F6AC9">
      <w:pPr>
        <w:jc w:val="center"/>
        <w:rPr>
          <w:rFonts w:ascii="Arial" w:hAnsi="Arial" w:cs="Arial"/>
          <w:sz w:val="22"/>
          <w:szCs w:val="22"/>
        </w:rPr>
      </w:pPr>
      <w:r w:rsidRPr="00394C4B">
        <w:rPr>
          <w:rFonts w:ascii="Arial" w:hAnsi="Arial" w:cs="Arial"/>
          <w:noProof/>
          <w:sz w:val="22"/>
          <w:szCs w:val="22"/>
          <w:lang w:eastAsia="es-PE"/>
        </w:rPr>
        <w:drawing>
          <wp:inline distT="0" distB="0" distL="0" distR="0" wp14:anchorId="1EA80D6D" wp14:editId="3017BE8E">
            <wp:extent cx="4365773" cy="158051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466" cy="1586195"/>
                    </a:xfrm>
                    <a:prstGeom prst="rect">
                      <a:avLst/>
                    </a:prstGeom>
                  </pic:spPr>
                </pic:pic>
              </a:graphicData>
            </a:graphic>
          </wp:inline>
        </w:drawing>
      </w:r>
    </w:p>
    <w:p w14:paraId="4F8240A0" w14:textId="77777777" w:rsidR="008F6AC9" w:rsidRPr="00394C4B" w:rsidRDefault="008F6AC9" w:rsidP="008F6AC9">
      <w:pPr>
        <w:ind w:firstLine="360"/>
        <w:jc w:val="center"/>
        <w:rPr>
          <w:rFonts w:ascii="Arial" w:hAnsi="Arial" w:cs="Arial"/>
          <w:sz w:val="22"/>
          <w:szCs w:val="22"/>
        </w:rPr>
      </w:pPr>
      <w:r w:rsidRPr="00394C4B">
        <w:rPr>
          <w:rFonts w:ascii="Arial" w:hAnsi="Arial" w:cs="Arial"/>
          <w:sz w:val="22"/>
          <w:szCs w:val="22"/>
        </w:rPr>
        <w:t>Figura 3.  Relación de procesos IDEF3</w:t>
      </w:r>
    </w:p>
    <w:p w14:paraId="52F619E2" w14:textId="77777777" w:rsidR="008F6AC9" w:rsidRPr="00394C4B" w:rsidRDefault="008F6AC9" w:rsidP="008F6AC9">
      <w:pPr>
        <w:ind w:firstLine="360"/>
        <w:rPr>
          <w:rFonts w:ascii="Arial" w:hAnsi="Arial" w:cs="Arial"/>
          <w:sz w:val="22"/>
          <w:szCs w:val="22"/>
        </w:rPr>
      </w:pPr>
    </w:p>
    <w:p w14:paraId="464BD22F" w14:textId="77777777" w:rsidR="008F6AC9" w:rsidRPr="00394C4B" w:rsidRDefault="008F6AC9" w:rsidP="008F6AC9">
      <w:pPr>
        <w:pStyle w:val="Prrafodelista"/>
        <w:widowControl w:val="0"/>
        <w:numPr>
          <w:ilvl w:val="0"/>
          <w:numId w:val="17"/>
        </w:numPr>
        <w:overflowPunct w:val="0"/>
        <w:autoSpaceDE w:val="0"/>
        <w:autoSpaceDN w:val="0"/>
        <w:adjustRightInd w:val="0"/>
        <w:jc w:val="both"/>
        <w:rPr>
          <w:rFonts w:ascii="Arial" w:hAnsi="Arial" w:cs="Arial"/>
          <w:sz w:val="22"/>
          <w:szCs w:val="22"/>
        </w:rPr>
      </w:pPr>
      <w:r w:rsidRPr="00394C4B">
        <w:rPr>
          <w:rFonts w:ascii="Arial" w:hAnsi="Arial" w:cs="Arial"/>
          <w:sz w:val="22"/>
          <w:szCs w:val="22"/>
        </w:rPr>
        <w:t>Las conexiones sirven para representar:</w:t>
      </w:r>
    </w:p>
    <w:p w14:paraId="65CB422B" w14:textId="77777777" w:rsidR="008F6AC9" w:rsidRPr="00394C4B" w:rsidRDefault="008F6AC9" w:rsidP="008F6AC9">
      <w:pPr>
        <w:pStyle w:val="Prrafodelista"/>
        <w:widowControl w:val="0"/>
        <w:numPr>
          <w:ilvl w:val="1"/>
          <w:numId w:val="17"/>
        </w:numPr>
        <w:overflowPunct w:val="0"/>
        <w:autoSpaceDE w:val="0"/>
        <w:autoSpaceDN w:val="0"/>
        <w:adjustRightInd w:val="0"/>
        <w:jc w:val="both"/>
        <w:rPr>
          <w:rFonts w:ascii="Arial" w:hAnsi="Arial" w:cs="Arial"/>
          <w:sz w:val="22"/>
          <w:szCs w:val="22"/>
        </w:rPr>
      </w:pPr>
      <w:r w:rsidRPr="00394C4B">
        <w:rPr>
          <w:rFonts w:ascii="Arial" w:hAnsi="Arial" w:cs="Arial"/>
          <w:sz w:val="22"/>
          <w:szCs w:val="22"/>
        </w:rPr>
        <w:t>Los puntos en los que un proceso se ramifica en múltiples subprocesos</w:t>
      </w:r>
    </w:p>
    <w:p w14:paraId="41B65771" w14:textId="77777777" w:rsidR="008F6AC9" w:rsidRPr="00394C4B" w:rsidRDefault="008F6AC9" w:rsidP="008F6AC9">
      <w:pPr>
        <w:pStyle w:val="Prrafodelista"/>
        <w:widowControl w:val="0"/>
        <w:numPr>
          <w:ilvl w:val="1"/>
          <w:numId w:val="17"/>
        </w:numPr>
        <w:overflowPunct w:val="0"/>
        <w:autoSpaceDE w:val="0"/>
        <w:autoSpaceDN w:val="0"/>
        <w:adjustRightInd w:val="0"/>
        <w:jc w:val="both"/>
        <w:rPr>
          <w:rFonts w:ascii="Arial" w:hAnsi="Arial" w:cs="Arial"/>
          <w:sz w:val="22"/>
          <w:szCs w:val="22"/>
        </w:rPr>
      </w:pPr>
      <w:r w:rsidRPr="00394C4B">
        <w:rPr>
          <w:rFonts w:ascii="Arial" w:hAnsi="Arial" w:cs="Arial"/>
          <w:sz w:val="22"/>
          <w:szCs w:val="22"/>
        </w:rPr>
        <w:t>Los puntos en los cuales múltiples procesos convergen en un solo proceso</w:t>
      </w:r>
    </w:p>
    <w:p w14:paraId="0B457281" w14:textId="77777777" w:rsidR="008F6AC9" w:rsidRPr="00394C4B" w:rsidRDefault="008F6AC9" w:rsidP="008F6AC9">
      <w:pPr>
        <w:pStyle w:val="Prrafodelista"/>
        <w:widowControl w:val="0"/>
        <w:numPr>
          <w:ilvl w:val="1"/>
          <w:numId w:val="17"/>
        </w:numPr>
        <w:overflowPunct w:val="0"/>
        <w:autoSpaceDE w:val="0"/>
        <w:autoSpaceDN w:val="0"/>
        <w:adjustRightInd w:val="0"/>
        <w:jc w:val="both"/>
        <w:rPr>
          <w:rFonts w:ascii="Arial" w:hAnsi="Arial" w:cs="Arial"/>
          <w:sz w:val="22"/>
          <w:szCs w:val="22"/>
        </w:rPr>
      </w:pPr>
      <w:r w:rsidRPr="00394C4B">
        <w:rPr>
          <w:rFonts w:ascii="Arial" w:hAnsi="Arial" w:cs="Arial"/>
          <w:sz w:val="22"/>
          <w:szCs w:val="22"/>
        </w:rPr>
        <w:t>La temporalidad en el flujo de actividades de un proceso</w:t>
      </w:r>
    </w:p>
    <w:p w14:paraId="02467A49" w14:textId="77777777" w:rsidR="008F6AC9" w:rsidRPr="00394C4B" w:rsidRDefault="008F6AC9" w:rsidP="008F6AC9">
      <w:pPr>
        <w:rPr>
          <w:rFonts w:ascii="Arial" w:hAnsi="Arial" w:cs="Arial"/>
          <w:sz w:val="22"/>
          <w:szCs w:val="22"/>
        </w:rPr>
      </w:pPr>
    </w:p>
    <w:p w14:paraId="64CDF791" w14:textId="77777777" w:rsidR="008F6AC9" w:rsidRPr="00394C4B" w:rsidRDefault="008F6AC9" w:rsidP="008F6AC9">
      <w:pPr>
        <w:rPr>
          <w:rFonts w:ascii="Arial" w:hAnsi="Arial" w:cs="Arial"/>
          <w:sz w:val="22"/>
          <w:szCs w:val="22"/>
        </w:rPr>
      </w:pPr>
    </w:p>
    <w:p w14:paraId="4C9F6698" w14:textId="77777777" w:rsidR="008F6AC9" w:rsidRPr="00394C4B" w:rsidRDefault="008F6AC9" w:rsidP="008F6AC9">
      <w:pPr>
        <w:rPr>
          <w:rFonts w:ascii="Arial" w:hAnsi="Arial" w:cs="Arial"/>
          <w:sz w:val="22"/>
          <w:szCs w:val="22"/>
        </w:rPr>
      </w:pPr>
    </w:p>
    <w:p w14:paraId="1A2FBBCC" w14:textId="77777777" w:rsidR="008F6AC9" w:rsidRPr="00394C4B" w:rsidRDefault="008F6AC9" w:rsidP="008F6AC9">
      <w:pPr>
        <w:jc w:val="center"/>
        <w:rPr>
          <w:rFonts w:ascii="Arial" w:hAnsi="Arial" w:cs="Arial"/>
          <w:sz w:val="22"/>
          <w:szCs w:val="22"/>
        </w:rPr>
      </w:pPr>
      <w:r w:rsidRPr="00394C4B">
        <w:rPr>
          <w:rFonts w:ascii="Arial" w:hAnsi="Arial" w:cs="Arial"/>
          <w:noProof/>
          <w:sz w:val="22"/>
          <w:szCs w:val="22"/>
          <w:lang w:eastAsia="es-PE"/>
        </w:rPr>
        <w:drawing>
          <wp:inline distT="0" distB="0" distL="0" distR="0" wp14:anchorId="19F60AA8" wp14:editId="0F0383EF">
            <wp:extent cx="5131759" cy="176265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6134" cy="1767589"/>
                    </a:xfrm>
                    <a:prstGeom prst="rect">
                      <a:avLst/>
                    </a:prstGeom>
                  </pic:spPr>
                </pic:pic>
              </a:graphicData>
            </a:graphic>
          </wp:inline>
        </w:drawing>
      </w:r>
    </w:p>
    <w:p w14:paraId="34444E23" w14:textId="77777777" w:rsidR="008F6AC9" w:rsidRPr="00394C4B" w:rsidRDefault="008F6AC9" w:rsidP="008F6AC9">
      <w:pPr>
        <w:jc w:val="center"/>
        <w:rPr>
          <w:rFonts w:ascii="Arial" w:hAnsi="Arial" w:cs="Arial"/>
          <w:sz w:val="22"/>
          <w:szCs w:val="22"/>
        </w:rPr>
      </w:pPr>
    </w:p>
    <w:p w14:paraId="3B766411" w14:textId="77777777" w:rsidR="008F6AC9" w:rsidRPr="00394C4B" w:rsidRDefault="008F6AC9" w:rsidP="008F6AC9">
      <w:pPr>
        <w:jc w:val="center"/>
        <w:rPr>
          <w:rFonts w:ascii="Arial" w:hAnsi="Arial" w:cs="Arial"/>
          <w:sz w:val="22"/>
          <w:szCs w:val="22"/>
        </w:rPr>
      </w:pPr>
      <w:r w:rsidRPr="00394C4B">
        <w:rPr>
          <w:rFonts w:ascii="Arial" w:hAnsi="Arial" w:cs="Arial"/>
          <w:sz w:val="22"/>
          <w:szCs w:val="22"/>
        </w:rPr>
        <w:t xml:space="preserve">Figura 4.  Modelamiento IDEF3 – Ejemplo 1 </w:t>
      </w:r>
    </w:p>
    <w:p w14:paraId="47E9A15D" w14:textId="77777777" w:rsidR="008F6AC9" w:rsidRPr="00394C4B" w:rsidRDefault="008F6AC9" w:rsidP="008F6AC9">
      <w:pPr>
        <w:rPr>
          <w:rFonts w:ascii="Arial" w:hAnsi="Arial" w:cs="Arial"/>
          <w:sz w:val="22"/>
          <w:szCs w:val="22"/>
        </w:rPr>
      </w:pPr>
    </w:p>
    <w:p w14:paraId="68E047AC" w14:textId="77777777" w:rsidR="008F6AC9" w:rsidRPr="00394C4B" w:rsidRDefault="008F6AC9" w:rsidP="008F6AC9">
      <w:pPr>
        <w:jc w:val="center"/>
        <w:rPr>
          <w:rFonts w:ascii="Arial" w:hAnsi="Arial" w:cs="Arial"/>
          <w:sz w:val="22"/>
          <w:szCs w:val="22"/>
        </w:rPr>
      </w:pPr>
      <w:r w:rsidRPr="00394C4B">
        <w:rPr>
          <w:rFonts w:ascii="Arial" w:hAnsi="Arial" w:cs="Arial"/>
          <w:noProof/>
          <w:sz w:val="22"/>
          <w:szCs w:val="22"/>
          <w:lang w:eastAsia="es-PE"/>
        </w:rPr>
        <w:lastRenderedPageBreak/>
        <w:drawing>
          <wp:inline distT="0" distB="0" distL="0" distR="0" wp14:anchorId="14E92472" wp14:editId="4F27DADE">
            <wp:extent cx="4696382" cy="1989509"/>
            <wp:effectExtent l="0" t="0" r="9525" b="0"/>
            <wp:docPr id="2" name="Marcador de contenido 3">
              <a:extLst xmlns:a="http://schemas.openxmlformats.org/drawingml/2006/main">
                <a:ext uri="{FF2B5EF4-FFF2-40B4-BE49-F238E27FC236}">
                  <a16:creationId xmlns:a16="http://schemas.microsoft.com/office/drawing/2014/main" id="{4CF7570F-100B-4360-90AA-2225EA1B0A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CF7570F-100B-4360-90AA-2225EA1B0A70}"/>
                        </a:ext>
                      </a:extLst>
                    </pic:cNvPr>
                    <pic:cNvPicPr>
                      <a:picLocks noGrp="1" noChangeAspect="1"/>
                    </pic:cNvPicPr>
                  </pic:nvPicPr>
                  <pic:blipFill rotWithShape="1">
                    <a:blip r:embed="rId13"/>
                    <a:srcRect t="28419"/>
                    <a:stretch/>
                  </pic:blipFill>
                  <pic:spPr bwMode="auto">
                    <a:xfrm>
                      <a:off x="0" y="0"/>
                      <a:ext cx="4700250" cy="1991147"/>
                    </a:xfrm>
                    <a:prstGeom prst="rect">
                      <a:avLst/>
                    </a:prstGeom>
                    <a:ln>
                      <a:noFill/>
                    </a:ln>
                    <a:extLst>
                      <a:ext uri="{53640926-AAD7-44D8-BBD7-CCE9431645EC}">
                        <a14:shadowObscured xmlns:a14="http://schemas.microsoft.com/office/drawing/2010/main"/>
                      </a:ext>
                    </a:extLst>
                  </pic:spPr>
                </pic:pic>
              </a:graphicData>
            </a:graphic>
          </wp:inline>
        </w:drawing>
      </w:r>
    </w:p>
    <w:p w14:paraId="7F2A77FC" w14:textId="77777777" w:rsidR="008F6AC9" w:rsidRPr="00394C4B" w:rsidRDefault="008F6AC9" w:rsidP="008F6AC9">
      <w:pPr>
        <w:jc w:val="center"/>
        <w:rPr>
          <w:rFonts w:ascii="Arial" w:hAnsi="Arial" w:cs="Arial"/>
          <w:sz w:val="22"/>
          <w:szCs w:val="22"/>
        </w:rPr>
      </w:pPr>
    </w:p>
    <w:p w14:paraId="2D78E9DD" w14:textId="2D391C72" w:rsidR="008F6AC9" w:rsidRPr="00394C4B" w:rsidRDefault="008F6AC9" w:rsidP="000E2105">
      <w:pPr>
        <w:jc w:val="center"/>
        <w:rPr>
          <w:rFonts w:ascii="Arial" w:hAnsi="Arial" w:cs="Arial"/>
          <w:sz w:val="22"/>
          <w:szCs w:val="22"/>
        </w:rPr>
      </w:pPr>
      <w:r w:rsidRPr="00394C4B">
        <w:rPr>
          <w:rFonts w:ascii="Arial" w:hAnsi="Arial" w:cs="Arial"/>
          <w:sz w:val="22"/>
          <w:szCs w:val="22"/>
        </w:rPr>
        <w:t>Figura 5.  Modelamiento IDEF3 – Ejemplo 2</w:t>
      </w:r>
    </w:p>
    <w:p w14:paraId="1E2BF1EC" w14:textId="77777777" w:rsidR="00AB3930" w:rsidRDefault="00AB3930" w:rsidP="00AB3930"/>
    <w:p w14:paraId="08A0A6A3" w14:textId="77777777" w:rsidR="00394C4B" w:rsidRDefault="00394C4B" w:rsidP="00AB3930">
      <w:pPr>
        <w:rPr>
          <w:rFonts w:ascii="Arial" w:hAnsi="Arial" w:cs="Arial"/>
          <w:b/>
          <w:bCs/>
          <w:color w:val="6F01EE"/>
        </w:rPr>
      </w:pPr>
    </w:p>
    <w:p w14:paraId="2269D0B9" w14:textId="184776AE" w:rsidR="00AB3930" w:rsidRPr="007256E2" w:rsidRDefault="00AB3930" w:rsidP="00AB3930">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5605BD60" w14:textId="77777777" w:rsidR="00AB3930" w:rsidRDefault="00AB3930" w:rsidP="00AB3930"/>
    <w:p w14:paraId="76240E10" w14:textId="77777777" w:rsidR="000E2105" w:rsidRPr="00394C4B" w:rsidRDefault="000E2105" w:rsidP="000E2105">
      <w:pPr>
        <w:rPr>
          <w:rFonts w:ascii="Arial" w:hAnsi="Arial" w:cs="Arial"/>
          <w:sz w:val="22"/>
          <w:szCs w:val="22"/>
        </w:rPr>
      </w:pPr>
      <w:r w:rsidRPr="00394C4B">
        <w:rPr>
          <w:rFonts w:ascii="Arial" w:hAnsi="Arial" w:cs="Arial"/>
          <w:sz w:val="22"/>
          <w:szCs w:val="22"/>
        </w:rPr>
        <w:t>Ingresa a la plataforma virtual, luego desarrolla la siguiente actividad propuesta:</w:t>
      </w:r>
    </w:p>
    <w:p w14:paraId="603C64EF" w14:textId="77777777" w:rsidR="000E2105" w:rsidRPr="00394C4B" w:rsidRDefault="000E2105" w:rsidP="000E2105">
      <w:pPr>
        <w:rPr>
          <w:rFonts w:ascii="Arial" w:hAnsi="Arial" w:cs="Arial"/>
          <w:sz w:val="22"/>
          <w:szCs w:val="22"/>
        </w:rPr>
      </w:pPr>
    </w:p>
    <w:p w14:paraId="07F91F09" w14:textId="77777777" w:rsidR="000E2105" w:rsidRPr="00394C4B" w:rsidRDefault="000E2105" w:rsidP="000E2105">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394C4B">
        <w:rPr>
          <w:rFonts w:ascii="Arial" w:hAnsi="Arial" w:cs="Arial"/>
          <w:b/>
          <w:bCs/>
          <w:sz w:val="22"/>
          <w:szCs w:val="22"/>
        </w:rPr>
        <w:t>CUESTIONARIO TÉCNICO</w:t>
      </w:r>
    </w:p>
    <w:p w14:paraId="7B28598F" w14:textId="77777777" w:rsidR="000E2105" w:rsidRPr="00394C4B" w:rsidRDefault="000E2105" w:rsidP="000E2105">
      <w:pPr>
        <w:rPr>
          <w:rFonts w:ascii="Arial" w:hAnsi="Arial" w:cs="Arial"/>
          <w:sz w:val="22"/>
          <w:szCs w:val="22"/>
        </w:rPr>
      </w:pPr>
    </w:p>
    <w:p w14:paraId="5600B31E" w14:textId="77777777" w:rsidR="000E2105" w:rsidRPr="00394C4B" w:rsidRDefault="000E2105" w:rsidP="000E2105">
      <w:pPr>
        <w:pStyle w:val="Prrafodelista"/>
        <w:numPr>
          <w:ilvl w:val="0"/>
          <w:numId w:val="5"/>
        </w:numPr>
        <w:jc w:val="both"/>
        <w:rPr>
          <w:rFonts w:ascii="Arial" w:eastAsia="Muller Light" w:hAnsi="Arial" w:cs="Arial"/>
          <w:sz w:val="22"/>
          <w:szCs w:val="22"/>
        </w:rPr>
      </w:pPr>
      <w:r w:rsidRPr="00394C4B">
        <w:rPr>
          <w:rFonts w:ascii="Arial" w:eastAsia="Muller Light" w:hAnsi="Arial" w:cs="Arial"/>
          <w:sz w:val="22"/>
          <w:szCs w:val="22"/>
        </w:rPr>
        <w:t>Definir las características del modelamiento IDEF3</w:t>
      </w:r>
    </w:p>
    <w:p w14:paraId="73E45C96" w14:textId="77777777" w:rsidR="000E2105" w:rsidRPr="00394C4B" w:rsidRDefault="000E2105" w:rsidP="000E2105">
      <w:pPr>
        <w:pStyle w:val="Prrafodelista"/>
        <w:numPr>
          <w:ilvl w:val="0"/>
          <w:numId w:val="5"/>
        </w:numPr>
        <w:jc w:val="both"/>
        <w:rPr>
          <w:rFonts w:ascii="Arial" w:eastAsia="Muller Light" w:hAnsi="Arial" w:cs="Arial"/>
          <w:sz w:val="22"/>
          <w:szCs w:val="22"/>
        </w:rPr>
      </w:pPr>
      <w:r w:rsidRPr="00394C4B">
        <w:rPr>
          <w:rFonts w:ascii="Arial" w:eastAsia="Muller Light" w:hAnsi="Arial" w:cs="Arial"/>
          <w:sz w:val="22"/>
          <w:szCs w:val="22"/>
        </w:rPr>
        <w:t>Indique cuales son los elementos que se usan en la técnica de modelamiento IDEF3.</w:t>
      </w:r>
    </w:p>
    <w:p w14:paraId="1AC0ECC4" w14:textId="77777777" w:rsidR="000E2105" w:rsidRPr="00394C4B" w:rsidRDefault="000E2105" w:rsidP="000E2105">
      <w:pPr>
        <w:pStyle w:val="Prrafodelista"/>
        <w:numPr>
          <w:ilvl w:val="0"/>
          <w:numId w:val="5"/>
        </w:numPr>
        <w:jc w:val="both"/>
        <w:rPr>
          <w:rFonts w:ascii="Arial" w:eastAsia="Muller Light" w:hAnsi="Arial" w:cs="Arial"/>
          <w:sz w:val="22"/>
          <w:szCs w:val="22"/>
        </w:rPr>
      </w:pPr>
      <w:r w:rsidRPr="00394C4B">
        <w:rPr>
          <w:rFonts w:ascii="Arial" w:eastAsia="Muller Light" w:hAnsi="Arial" w:cs="Arial"/>
          <w:sz w:val="22"/>
          <w:szCs w:val="22"/>
        </w:rPr>
        <w:t>¿Cuáles son las diferencias entre los tipos de conexión AND Síncrono y Asíncrono?</w:t>
      </w:r>
    </w:p>
    <w:p w14:paraId="7647E1DC" w14:textId="77777777" w:rsidR="000E2105" w:rsidRPr="00394C4B" w:rsidRDefault="000E2105" w:rsidP="000E2105">
      <w:pPr>
        <w:pStyle w:val="Prrafodelista"/>
        <w:numPr>
          <w:ilvl w:val="0"/>
          <w:numId w:val="5"/>
        </w:numPr>
        <w:jc w:val="both"/>
        <w:rPr>
          <w:rFonts w:ascii="Arial" w:eastAsia="Muller Light" w:hAnsi="Arial" w:cs="Arial"/>
          <w:sz w:val="22"/>
          <w:szCs w:val="22"/>
        </w:rPr>
      </w:pPr>
      <w:r w:rsidRPr="00394C4B">
        <w:rPr>
          <w:rFonts w:ascii="Arial" w:eastAsia="Muller Light" w:hAnsi="Arial" w:cs="Arial"/>
          <w:sz w:val="22"/>
          <w:szCs w:val="22"/>
        </w:rPr>
        <w:t xml:space="preserve">Según lo explicado en la guía explicar las estrategias de la </w:t>
      </w:r>
      <w:r w:rsidRPr="00394C4B">
        <w:rPr>
          <w:rFonts w:ascii="Arial" w:hAnsi="Arial" w:cs="Arial"/>
          <w:sz w:val="22"/>
          <w:szCs w:val="22"/>
        </w:rPr>
        <w:t>descripción del proceso IDEF3</w:t>
      </w:r>
      <w:r w:rsidRPr="00394C4B">
        <w:rPr>
          <w:rFonts w:ascii="Arial" w:eastAsia="Muller Light" w:hAnsi="Arial" w:cs="Arial"/>
          <w:sz w:val="22"/>
          <w:szCs w:val="22"/>
        </w:rPr>
        <w:t>.</w:t>
      </w:r>
    </w:p>
    <w:p w14:paraId="3EB099C7" w14:textId="77777777" w:rsidR="000E2105" w:rsidRPr="00394C4B" w:rsidRDefault="000E2105" w:rsidP="000E2105">
      <w:pPr>
        <w:pStyle w:val="Prrafodelista"/>
        <w:numPr>
          <w:ilvl w:val="0"/>
          <w:numId w:val="5"/>
        </w:numPr>
        <w:jc w:val="both"/>
        <w:rPr>
          <w:rFonts w:ascii="Arial" w:eastAsia="Muller Light" w:hAnsi="Arial" w:cs="Arial"/>
          <w:sz w:val="22"/>
          <w:szCs w:val="22"/>
        </w:rPr>
      </w:pPr>
      <w:r w:rsidRPr="00394C4B">
        <w:rPr>
          <w:rFonts w:ascii="Arial" w:eastAsia="Muller Light" w:hAnsi="Arial" w:cs="Arial"/>
          <w:sz w:val="22"/>
          <w:szCs w:val="22"/>
        </w:rPr>
        <w:t>Investigue otras técnicas de modelamiento de procesos que no se encuentre en la guía</w:t>
      </w:r>
    </w:p>
    <w:p w14:paraId="18082DA7" w14:textId="77777777" w:rsidR="000E2105" w:rsidRPr="00394C4B" w:rsidRDefault="000E2105" w:rsidP="000E2105">
      <w:pPr>
        <w:rPr>
          <w:rFonts w:ascii="Arial" w:hAnsi="Arial" w:cs="Arial"/>
          <w:sz w:val="22"/>
          <w:szCs w:val="22"/>
        </w:rPr>
      </w:pPr>
    </w:p>
    <w:p w14:paraId="0CCC28A7" w14:textId="77777777" w:rsidR="000E2105" w:rsidRPr="00394C4B" w:rsidRDefault="000E2105" w:rsidP="000E2105">
      <w:pPr>
        <w:rPr>
          <w:rFonts w:ascii="Arial" w:hAnsi="Arial" w:cs="Arial"/>
          <w:sz w:val="22"/>
          <w:szCs w:val="22"/>
        </w:rPr>
      </w:pPr>
    </w:p>
    <w:p w14:paraId="0F403F00" w14:textId="77777777" w:rsidR="000E2105" w:rsidRPr="00394C4B" w:rsidRDefault="000E2105" w:rsidP="000E2105">
      <w:pPr>
        <w:pStyle w:val="Prrafodelista"/>
        <w:widowControl w:val="0"/>
        <w:numPr>
          <w:ilvl w:val="0"/>
          <w:numId w:val="4"/>
        </w:numPr>
        <w:overflowPunct w:val="0"/>
        <w:autoSpaceDE w:val="0"/>
        <w:autoSpaceDN w:val="0"/>
        <w:adjustRightInd w:val="0"/>
        <w:jc w:val="both"/>
        <w:rPr>
          <w:rFonts w:ascii="Arial" w:hAnsi="Arial" w:cs="Arial"/>
          <w:b/>
          <w:bCs/>
          <w:sz w:val="22"/>
          <w:szCs w:val="22"/>
        </w:rPr>
      </w:pPr>
      <w:r w:rsidRPr="00394C4B">
        <w:rPr>
          <w:rFonts w:ascii="Arial" w:hAnsi="Arial" w:cs="Arial"/>
          <w:b/>
          <w:bCs/>
          <w:sz w:val="22"/>
          <w:szCs w:val="22"/>
        </w:rPr>
        <w:t>CONCLUSIONES DE LA EXPERIENCIA</w:t>
      </w:r>
    </w:p>
    <w:p w14:paraId="2EBD9C8C" w14:textId="77777777" w:rsidR="000E2105" w:rsidRPr="00394C4B" w:rsidRDefault="000E2105" w:rsidP="000E2105">
      <w:pPr>
        <w:rPr>
          <w:rFonts w:ascii="Arial" w:hAnsi="Arial" w:cs="Arial"/>
          <w:sz w:val="22"/>
          <w:szCs w:val="22"/>
        </w:rPr>
      </w:pPr>
    </w:p>
    <w:p w14:paraId="3B2B6D84" w14:textId="77777777" w:rsidR="000E2105" w:rsidRPr="00394C4B" w:rsidRDefault="000E2105" w:rsidP="000E2105">
      <w:pPr>
        <w:pStyle w:val="Prrafodelista"/>
        <w:rPr>
          <w:rFonts w:ascii="Arial" w:hAnsi="Arial" w:cs="Arial"/>
          <w:sz w:val="22"/>
          <w:szCs w:val="22"/>
        </w:rPr>
      </w:pPr>
      <w:r w:rsidRPr="00394C4B">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7FCB2" w14:textId="31542AC0" w:rsidR="00C26730" w:rsidRPr="00394C4B" w:rsidRDefault="00C26730" w:rsidP="000E2105">
      <w:pPr>
        <w:rPr>
          <w:rFonts w:ascii="Arial" w:hAnsi="Arial" w:cs="Arial"/>
          <w:color w:val="000000" w:themeColor="text1"/>
          <w:sz w:val="22"/>
          <w:szCs w:val="22"/>
        </w:rPr>
      </w:pPr>
    </w:p>
    <w:sectPr w:rsidR="00C26730" w:rsidRPr="00394C4B" w:rsidSect="00BA5D73">
      <w:headerReference w:type="default" r:id="rId14"/>
      <w:footerReference w:type="default" r:id="rId1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8127E" w14:textId="77777777" w:rsidR="00A12E3B" w:rsidRDefault="00A12E3B" w:rsidP="00DD7CB3">
      <w:r>
        <w:separator/>
      </w:r>
    </w:p>
  </w:endnote>
  <w:endnote w:type="continuationSeparator" w:id="0">
    <w:p w14:paraId="04422A8B" w14:textId="77777777" w:rsidR="00A12E3B" w:rsidRDefault="00A12E3B" w:rsidP="00DD7CB3">
      <w:r>
        <w:continuationSeparator/>
      </w:r>
    </w:p>
  </w:endnote>
  <w:endnote w:type="continuationNotice" w:id="1">
    <w:p w14:paraId="77F1C088" w14:textId="77777777" w:rsidR="00A12E3B" w:rsidRDefault="00A12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4FF25076-C774-4AAC-AC7F-685BEC4464C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030C0F6E-658F-4E50-8BAB-169EF1D04A53}"/>
    <w:embedBold r:id="rId3" w:fontKey="{421D0365-804F-424F-AE4D-FBCF95ED1D23}"/>
    <w:embedItalic r:id="rId4" w:fontKey="{0CFFE969-F96A-4963-A8DC-64AC5BE72F05}"/>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4AAD3D"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BEAB5B0"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94C4B">
          <w:rPr>
            <w:rFonts w:ascii="HelveticaNeueLT Std" w:hAnsi="HelveticaNeueLT Std"/>
            <w:b/>
            <w:noProof/>
            <w:color w:val="000000" w:themeColor="text1"/>
            <w:sz w:val="16"/>
            <w:szCs w:val="16"/>
          </w:rPr>
          <w:t>5</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12E3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A1BBB" w14:textId="77777777" w:rsidR="00A12E3B" w:rsidRDefault="00A12E3B" w:rsidP="00DD7CB3">
      <w:r>
        <w:separator/>
      </w:r>
    </w:p>
  </w:footnote>
  <w:footnote w:type="continuationSeparator" w:id="0">
    <w:p w14:paraId="70C0958A" w14:textId="77777777" w:rsidR="00A12E3B" w:rsidRDefault="00A12E3B" w:rsidP="00DD7CB3">
      <w:r>
        <w:continuationSeparator/>
      </w:r>
    </w:p>
  </w:footnote>
  <w:footnote w:type="continuationNotice" w:id="1">
    <w:p w14:paraId="5412A293" w14:textId="77777777" w:rsidR="00A12E3B" w:rsidRDefault="00A12E3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6274A254" w:rsidR="00440A60" w:rsidRDefault="00394C4B" w:rsidP="00440A60">
    <w:pPr>
      <w:pStyle w:val="Encabezado"/>
      <w:tabs>
        <w:tab w:val="clear" w:pos="8504"/>
        <w:tab w:val="left" w:pos="3119"/>
        <w:tab w:val="right" w:pos="9921"/>
      </w:tabs>
      <w:rPr>
        <w:color w:val="C00000"/>
      </w:rPr>
    </w:pPr>
    <w:r w:rsidRPr="00394C4B">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1316" behindDoc="0" locked="0" layoutInCell="1" allowOverlap="1" wp14:anchorId="5A22A4BC" wp14:editId="078958C5">
              <wp:simplePos x="0" y="0"/>
              <wp:positionH relativeFrom="column">
                <wp:posOffset>3971290</wp:posOffset>
              </wp:positionH>
              <wp:positionV relativeFrom="paragraph">
                <wp:posOffset>14605</wp:posOffset>
              </wp:positionV>
              <wp:extent cx="2053590"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14:paraId="5B130FAA" w14:textId="77777777" w:rsidR="00394C4B" w:rsidRPr="00340E0C" w:rsidRDefault="00394C4B" w:rsidP="00394C4B">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2A4BC" id="_x0000_t202" coordsize="21600,21600" o:spt="202" path="m,l,21600r21600,l21600,xe">
              <v:stroke joinstyle="miter"/>
              <v:path gradientshapeok="t" o:connecttype="rect"/>
            </v:shapetype>
            <v:shape id="Cuadro de texto 242" o:spid="_x0000_s1028" type="#_x0000_t202" style="position:absolute;margin-left:312.7pt;margin-top:1.15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V7SgIAAIQEAAAOAAAAZHJzL2Uyb0RvYy54bWysVEuP2jAQvlfqf7B8LwnhsSUirCgrqkpo&#10;dyW22rNxbIjkeFzbkNBf37ETWLrtqerFmfGM5/F9M5nft7UiJ2FdBbqgw0FKidAcykrvC/r9Zf3p&#10;MyXOM10yBVoU9CwcvV98/DBvTC4yOIAqhSUYRLu8MQU9eG/yJHH8IGrmBmCERqMEWzOPqt0npWUN&#10;Rq9VkqXpNGnAlsYCF87h7UNnpIsYX0rB/ZOUTniiCoq1+XjaeO7CmSzmLN9bZg4V78tg/1BFzSqN&#10;Sa+hHphn5GirP0LVFbfgQPoBhzoBKSsuYg/YzTB91832wIyIvSA4zlxhcv8vLH88PVtSlQXNxhkl&#10;mtVI0urISgukFMSL1gMJJgSqMS5H/63BF779Ai0Sfrl3eBn6b6Wtwxc7I2hHyM9XmDEW4XiZpZPR&#10;ZIYmjrbRdDa5izwkb6+Ndf6rgJoEoaAWaYzostPGeawEXS8uIZkDVZXrSqmohNERK2XJiSHpysca&#10;8cVvXkqTpqDT0SSNgTWE511kpTFB6LXrKUi+3bU9ADsoz9i/hW6UnOHrCovcMOefmcXZwb5wH/wT&#10;HlIBJoFeouQA9uff7oM/UopWShqcxYK6H0dmBSXqm0ayZ8PxOAxvVMaTuwwVe2vZ3Vr0sV4Bdj7E&#10;zTM8isHfq4soLdSvuDbLkBVNTHPMXVB/EVe+2xBcOy6Wy+iE42qY3+it4SF0QDpQ8NK+Mmt6nsK0&#10;PMJlaln+jq7ON7zUsDx6kFXkMgDcodrjjqMeKe7XMuzSrR693n4ei18AAAD//wMAUEsDBBQABgAI&#10;AAAAIQC/BZBc4AAAAAgBAAAPAAAAZHJzL2Rvd25yZXYueG1sTI9NT4NAEIbvJv6HzZh4MXYRSluR&#10;pTHGj8SbpWq8bdkRiOwsYbeA/97xpMfJ8+ad5823s+3EiINvHSm4WkQgkCpnWqoV7MuHyw0IHzQZ&#10;3TlCBd/oYVucnuQ6M26iFxx3oRZcQj7TCpoQ+kxKXzVotV+4HonZpxusDnwOtTSDnrjcdjKOopW0&#10;uiX+0Oge7xqsvnZHq+Djon5/9vPj65SkSX//NJbrN1MqdX42396ACDiHvzD86rM6FOx0cEcyXnQK&#10;VnG65KiCOAHB/Hq54SkHBlEKssjl/wHFDwAAAP//AwBQSwECLQAUAAYACAAAACEAtoM4kv4AAADh&#10;AQAAEwAAAAAAAAAAAAAAAAAAAAAAW0NvbnRlbnRfVHlwZXNdLnhtbFBLAQItABQABgAIAAAAIQA4&#10;/SH/1gAAAJQBAAALAAAAAAAAAAAAAAAAAC8BAABfcmVscy8ucmVsc1BLAQItABQABgAIAAAAIQDI&#10;6pV7SgIAAIQEAAAOAAAAAAAAAAAAAAAAAC4CAABkcnMvZTJvRG9jLnhtbFBLAQItABQABgAIAAAA&#10;IQC/BZBc4AAAAAgBAAAPAAAAAAAAAAAAAAAAAKQEAABkcnMvZG93bnJldi54bWxQSwUGAAAAAAQA&#10;BADzAAAAsQUAAAAA&#10;" fillcolor="white [3201]" stroked="f" strokeweight=".5pt">
              <v:textbox>
                <w:txbxContent>
                  <w:p w14:paraId="5B130FAA" w14:textId="77777777" w:rsidR="00394C4B" w:rsidRPr="00340E0C" w:rsidRDefault="00394C4B" w:rsidP="00394C4B">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Pr="00394C4B">
      <w:rPr>
        <w:rFonts w:ascii="Stag Book" w:hAnsi="Stag Book" w:cs="Arial"/>
        <w:sz w:val="16"/>
        <w:szCs w:val="16"/>
        <w:lang w:val="es-ES"/>
        <w14:textOutline w14:w="9525" w14:cap="rnd" w14:cmpd="sng" w14:algn="ctr">
          <w14:noFill/>
          <w14:prstDash w14:val="solid"/>
          <w14:bevel/>
        </w14:textOutline>
      </w:rPr>
      <mc:AlternateContent>
        <mc:Choice Requires="wps">
          <w:drawing>
            <wp:anchor distT="0" distB="0" distL="114300" distR="114300" simplePos="0" relativeHeight="251660292" behindDoc="0" locked="0" layoutInCell="1" allowOverlap="1" wp14:anchorId="70F80462" wp14:editId="6691DCD7">
              <wp:simplePos x="0" y="0"/>
              <wp:positionH relativeFrom="column">
                <wp:posOffset>1847850</wp:posOffset>
              </wp:positionH>
              <wp:positionV relativeFrom="paragraph">
                <wp:posOffset>-635</wp:posOffset>
              </wp:positionV>
              <wp:extent cx="120967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209675" cy="369570"/>
                      </a:xfrm>
                      <a:prstGeom prst="rect">
                        <a:avLst/>
                      </a:prstGeom>
                      <a:solidFill>
                        <a:schemeClr val="lt1"/>
                      </a:solidFill>
                      <a:ln w="6350">
                        <a:noFill/>
                      </a:ln>
                    </wps:spPr>
                    <wps:txbx>
                      <w:txbxContent>
                        <w:p w14:paraId="3A7CA6AD" w14:textId="77777777" w:rsidR="00394C4B" w:rsidRPr="00340E0C" w:rsidRDefault="00394C4B" w:rsidP="00394C4B">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0462" id="Cuadro de texto 3" o:spid="_x0000_s1029" type="#_x0000_t202" style="position:absolute;margin-left:145.5pt;margin-top:-.05pt;width:95.25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L9SQIAAIcEAAAOAAAAZHJzL2Uyb0RvYy54bWysVEuP2jAQvlfqf7B8LwnPLRFhRVlRVUK7&#10;K7HVno1jgyXH49qGhP76jh1g6banqhdnxjOex/fNZHbf1pochfMKTEn7vZwSYThUyuxK+v1l9ekz&#10;JT4wUzENRpT0JDy9n3/8MGtsIQawB10JRzCI8UVjS7oPwRZZ5vle1Mz3wAqDRgmuZgFVt8sqxxqM&#10;XutskOeTrAFXWQdceI+3D52RzlN8KQUPT1J6EYguKdYW0unSuY1nNp+xYueY3St+LoP9QxU1UwaT&#10;XkM9sMDIwak/QtWKO/AgQ49DnYGUiovUA3bTz991s9kzK1IvCI63V5j8/wvLH4/PjqiqpENKDKuR&#10;ouWBVQ5IJUgQbQAyjCA11hfou7HoHdov0CLZl3uPl7H3Vro6frErgnaE+3SFGCMRHh8N8unkbkwJ&#10;R9twMh3fJQ6yt9fW+fBVQE2iUFKHFCZk2XHtA1aCrheXmMyDVtVKaZ2UODZiqR05MiRch1QjvvjN&#10;SxvSlHQyHOcpsIH4vIusDSaIvXY9RSm02zYBdO13C9UJYXDQTZO3fKWw1jXz4Zk5HB/sHFciPOEh&#10;NWAuOEuU7MH9/Nt99EdW0UpJg+NYUv/jwJygRH8zyPe0PxrF+U3KaHw3QMXdWra3FnOol4AA9HH5&#10;LE9i9A/6IkoH9StuziJmRRMzHHOXNFzEZeiWBDePi8UiOeHEWhbWZmN5DB0Bj0y8tK/M2TNdcWQe&#10;4TK4rHjHWucbXxpYHAJIlSiNOHeonuHHaU9MnzczrtOtnrze/h/zXwAAAP//AwBQSwMEFAAGAAgA&#10;AAAhAEB1k43gAAAACAEAAA8AAABkcnMvZG93bnJldi54bWxMj09Pg0AUxO8mfofNM/Fi2oVWLCKP&#10;xhj/JN4sVeNtyz6ByL4l7Bbw27ue9DiZycxv8u1sOjHS4FrLCPEyAkFcWd1yjbAvHxYpCOcVa9VZ&#10;JoRvcrAtTk9ylWk78QuNO1+LUMIuUwiN930mpasaMsotbU8cvE87GOWDHGqpBzWFctPJVRRdSaNa&#10;DguN6umuoeprdzQIHxf1+7ObH1+ndbLu75/GcvOmS8Tzs/n2BoSn2f+F4Rc/oEMRmA72yNqJDmF1&#10;HYcvHmERgwj+ZRonIA4ISRqDLHL5/0DxAwAA//8DAFBLAQItABQABgAIAAAAIQC2gziS/gAAAOEB&#10;AAATAAAAAAAAAAAAAAAAAAAAAABbQ29udGVudF9UeXBlc10ueG1sUEsBAi0AFAAGAAgAAAAhADj9&#10;If/WAAAAlAEAAAsAAAAAAAAAAAAAAAAALwEAAF9yZWxzLy5yZWxzUEsBAi0AFAAGAAgAAAAhAHuG&#10;Qv1JAgAAhwQAAA4AAAAAAAAAAAAAAAAALgIAAGRycy9lMm9Eb2MueG1sUEsBAi0AFAAGAAgAAAAh&#10;AEB1k43gAAAACAEAAA8AAAAAAAAAAAAAAAAAowQAAGRycy9kb3ducmV2LnhtbFBLBQYAAAAABAAE&#10;APMAAACwBQAAAAA=&#10;" fillcolor="white [3201]" stroked="f" strokeweight=".5pt">
              <v:textbox>
                <w:txbxContent>
                  <w:p w14:paraId="3A7CA6AD" w14:textId="77777777" w:rsidR="00394C4B" w:rsidRPr="00340E0C" w:rsidRDefault="00394C4B" w:rsidP="00394C4B">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de</w:t>
                    </w:r>
                    <w:r>
                      <w:rPr>
                        <w:rFonts w:ascii="Stag Book" w:hAnsi="Stag Book" w:cs="Arial"/>
                        <w:sz w:val="16"/>
                        <w:szCs w:val="16"/>
                        <w:lang w:val="es-ES"/>
                        <w14:textOutline w14:w="9525" w14:cap="rnd" w14:cmpd="sng" w14:algn="ctr">
                          <w14:noFill/>
                          <w14:prstDash w14:val="solid"/>
                          <w14:bevel/>
                        </w14:textOutline>
                      </w:rPr>
                      <w:t xml:space="preserve"> 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13642F67">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9C47CC2" w:rsidR="00440A60" w:rsidRPr="00340E0C" w:rsidRDefault="00394C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9C47CC2" w:rsidR="00440A60" w:rsidRPr="00340E0C" w:rsidRDefault="00394C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214"/>
    <w:multiLevelType w:val="hybridMultilevel"/>
    <w:tmpl w:val="5B38D34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109A10DE"/>
    <w:multiLevelType w:val="hybridMultilevel"/>
    <w:tmpl w:val="B29225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625032"/>
    <w:multiLevelType w:val="hybridMultilevel"/>
    <w:tmpl w:val="A542402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22165A"/>
    <w:multiLevelType w:val="hybridMultilevel"/>
    <w:tmpl w:val="A00EA5C4"/>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35276559"/>
    <w:multiLevelType w:val="hybridMultilevel"/>
    <w:tmpl w:val="99221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6466175"/>
    <w:multiLevelType w:val="hybridMultilevel"/>
    <w:tmpl w:val="31BE9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2BE1D39"/>
    <w:multiLevelType w:val="hybridMultilevel"/>
    <w:tmpl w:val="BB7E4B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FC25209"/>
    <w:multiLevelType w:val="hybridMultilevel"/>
    <w:tmpl w:val="5492EAC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22308A4"/>
    <w:multiLevelType w:val="hybridMultilevel"/>
    <w:tmpl w:val="45729B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9CD0A84"/>
    <w:multiLevelType w:val="hybridMultilevel"/>
    <w:tmpl w:val="2B56FD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11"/>
  </w:num>
  <w:num w:numId="5">
    <w:abstractNumId w:val="6"/>
  </w:num>
  <w:num w:numId="6">
    <w:abstractNumId w:val="14"/>
  </w:num>
  <w:num w:numId="7">
    <w:abstractNumId w:val="7"/>
  </w:num>
  <w:num w:numId="8">
    <w:abstractNumId w:val="2"/>
  </w:num>
  <w:num w:numId="9">
    <w:abstractNumId w:val="16"/>
  </w:num>
  <w:num w:numId="10">
    <w:abstractNumId w:val="4"/>
  </w:num>
  <w:num w:numId="11">
    <w:abstractNumId w:val="1"/>
  </w:num>
  <w:num w:numId="12">
    <w:abstractNumId w:val="12"/>
  </w:num>
  <w:num w:numId="13">
    <w:abstractNumId w:val="5"/>
  </w:num>
  <w:num w:numId="14">
    <w:abstractNumId w:val="0"/>
  </w:num>
  <w:num w:numId="15">
    <w:abstractNumId w:val="15"/>
  </w:num>
  <w:num w:numId="16">
    <w:abstractNumId w:val="10"/>
  </w:num>
  <w:num w:numId="1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06C8"/>
    <w:rsid w:val="00052A96"/>
    <w:rsid w:val="00061BFA"/>
    <w:rsid w:val="00076119"/>
    <w:rsid w:val="000A7128"/>
    <w:rsid w:val="000C6A0E"/>
    <w:rsid w:val="000E2105"/>
    <w:rsid w:val="0010399D"/>
    <w:rsid w:val="001119A0"/>
    <w:rsid w:val="0011614B"/>
    <w:rsid w:val="00132FD0"/>
    <w:rsid w:val="00171039"/>
    <w:rsid w:val="001770EA"/>
    <w:rsid w:val="001821DC"/>
    <w:rsid w:val="001B74A5"/>
    <w:rsid w:val="001E5358"/>
    <w:rsid w:val="001F2642"/>
    <w:rsid w:val="0020768D"/>
    <w:rsid w:val="00217715"/>
    <w:rsid w:val="00226106"/>
    <w:rsid w:val="002336A4"/>
    <w:rsid w:val="00262A83"/>
    <w:rsid w:val="00293564"/>
    <w:rsid w:val="00297D26"/>
    <w:rsid w:val="002B11E9"/>
    <w:rsid w:val="002B4611"/>
    <w:rsid w:val="002D3B11"/>
    <w:rsid w:val="002D6712"/>
    <w:rsid w:val="00306643"/>
    <w:rsid w:val="003112A8"/>
    <w:rsid w:val="00321014"/>
    <w:rsid w:val="003225B7"/>
    <w:rsid w:val="00324B55"/>
    <w:rsid w:val="00340E0C"/>
    <w:rsid w:val="00374E96"/>
    <w:rsid w:val="0039318C"/>
    <w:rsid w:val="00394C4B"/>
    <w:rsid w:val="003B3719"/>
    <w:rsid w:val="003B5175"/>
    <w:rsid w:val="003B7340"/>
    <w:rsid w:val="003E57EA"/>
    <w:rsid w:val="003E64AD"/>
    <w:rsid w:val="00403F4C"/>
    <w:rsid w:val="0040497E"/>
    <w:rsid w:val="004177E7"/>
    <w:rsid w:val="00432ECD"/>
    <w:rsid w:val="00440686"/>
    <w:rsid w:val="00440A60"/>
    <w:rsid w:val="00445701"/>
    <w:rsid w:val="0046483D"/>
    <w:rsid w:val="0048149F"/>
    <w:rsid w:val="004B7BF9"/>
    <w:rsid w:val="004D76D1"/>
    <w:rsid w:val="00532D1D"/>
    <w:rsid w:val="005375F7"/>
    <w:rsid w:val="00537E43"/>
    <w:rsid w:val="0054173F"/>
    <w:rsid w:val="005474F5"/>
    <w:rsid w:val="005504EA"/>
    <w:rsid w:val="0056679D"/>
    <w:rsid w:val="00574375"/>
    <w:rsid w:val="005A08BC"/>
    <w:rsid w:val="005C4277"/>
    <w:rsid w:val="0062565D"/>
    <w:rsid w:val="00625811"/>
    <w:rsid w:val="00656F1E"/>
    <w:rsid w:val="006B4E68"/>
    <w:rsid w:val="006C37AD"/>
    <w:rsid w:val="006D74EB"/>
    <w:rsid w:val="006E40D5"/>
    <w:rsid w:val="007067C8"/>
    <w:rsid w:val="00707E56"/>
    <w:rsid w:val="00720EF4"/>
    <w:rsid w:val="007256E2"/>
    <w:rsid w:val="00726E81"/>
    <w:rsid w:val="00736AE9"/>
    <w:rsid w:val="00745DF3"/>
    <w:rsid w:val="00790D71"/>
    <w:rsid w:val="007B41C2"/>
    <w:rsid w:val="007C3884"/>
    <w:rsid w:val="007D2AFC"/>
    <w:rsid w:val="007D4B36"/>
    <w:rsid w:val="007E50D9"/>
    <w:rsid w:val="00827A1F"/>
    <w:rsid w:val="008668C7"/>
    <w:rsid w:val="008726A5"/>
    <w:rsid w:val="008845EB"/>
    <w:rsid w:val="00885058"/>
    <w:rsid w:val="008C598E"/>
    <w:rsid w:val="008E5BB1"/>
    <w:rsid w:val="008E78B5"/>
    <w:rsid w:val="008F6AC9"/>
    <w:rsid w:val="00931A12"/>
    <w:rsid w:val="00944556"/>
    <w:rsid w:val="00973DA5"/>
    <w:rsid w:val="009D3896"/>
    <w:rsid w:val="00A00EC6"/>
    <w:rsid w:val="00A12E3B"/>
    <w:rsid w:val="00A35C1A"/>
    <w:rsid w:val="00A408C0"/>
    <w:rsid w:val="00A751A3"/>
    <w:rsid w:val="00A865C9"/>
    <w:rsid w:val="00AB00B4"/>
    <w:rsid w:val="00AB3930"/>
    <w:rsid w:val="00B00824"/>
    <w:rsid w:val="00B22F65"/>
    <w:rsid w:val="00B44EFB"/>
    <w:rsid w:val="00B56EE1"/>
    <w:rsid w:val="00B57A70"/>
    <w:rsid w:val="00B82445"/>
    <w:rsid w:val="00BA5D73"/>
    <w:rsid w:val="00BB207E"/>
    <w:rsid w:val="00BF5C43"/>
    <w:rsid w:val="00C11897"/>
    <w:rsid w:val="00C23EE1"/>
    <w:rsid w:val="00C26730"/>
    <w:rsid w:val="00C446C6"/>
    <w:rsid w:val="00C53A29"/>
    <w:rsid w:val="00CD1E1C"/>
    <w:rsid w:val="00CE43E6"/>
    <w:rsid w:val="00D337CC"/>
    <w:rsid w:val="00D762B3"/>
    <w:rsid w:val="00D7657E"/>
    <w:rsid w:val="00D93EB1"/>
    <w:rsid w:val="00DB67FB"/>
    <w:rsid w:val="00DC04A8"/>
    <w:rsid w:val="00DC05DE"/>
    <w:rsid w:val="00DD7CB3"/>
    <w:rsid w:val="00DE1376"/>
    <w:rsid w:val="00DF5485"/>
    <w:rsid w:val="00E0243C"/>
    <w:rsid w:val="00E2487D"/>
    <w:rsid w:val="00E30864"/>
    <w:rsid w:val="00E4230C"/>
    <w:rsid w:val="00E66371"/>
    <w:rsid w:val="00E83472"/>
    <w:rsid w:val="00E84280"/>
    <w:rsid w:val="00EA72F6"/>
    <w:rsid w:val="00EC1AC0"/>
    <w:rsid w:val="00EC43D1"/>
    <w:rsid w:val="00EC62FB"/>
    <w:rsid w:val="00ED77C0"/>
    <w:rsid w:val="00EF4705"/>
    <w:rsid w:val="00F2126A"/>
    <w:rsid w:val="00F25629"/>
    <w:rsid w:val="00F35B35"/>
    <w:rsid w:val="00F514A6"/>
    <w:rsid w:val="00F733A7"/>
    <w:rsid w:val="00F86C33"/>
    <w:rsid w:val="00FB009D"/>
    <w:rsid w:val="00FB1ACB"/>
    <w:rsid w:val="00FB33FA"/>
    <w:rsid w:val="00FE3EC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8B5"/>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 w:type="character" w:styleId="nfasisintenso">
    <w:name w:val="Intense Emphasis"/>
    <w:basedOn w:val="Fuentedeprrafopredeter"/>
    <w:uiPriority w:val="21"/>
    <w:qFormat/>
    <w:rsid w:val="00306643"/>
    <w:rPr>
      <w:i/>
      <w:iCs/>
      <w:color w:val="1CADE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C15FF-2DC0-414A-959F-19841077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1311</Words>
  <Characters>7216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27</cp:revision>
  <dcterms:created xsi:type="dcterms:W3CDTF">2021-07-27T05:42:00Z</dcterms:created>
  <dcterms:modified xsi:type="dcterms:W3CDTF">2021-08-16T16:13:00Z</dcterms:modified>
</cp:coreProperties>
</file>