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6B9C" w14:textId="77777777" w:rsidR="00395F94" w:rsidRDefault="007A75C4" w:rsidP="00395F94">
      <w:pPr>
        <w:pStyle w:val="Encabezado"/>
        <w:tabs>
          <w:tab w:val="clear" w:pos="4252"/>
          <w:tab w:val="clear" w:pos="8504"/>
        </w:tabs>
        <w:jc w:val="center"/>
        <w:rPr>
          <w:noProof/>
          <w:lang w:val="es-PE" w:eastAsia="es-PE"/>
        </w:rPr>
      </w:pPr>
      <w:r w:rsidRPr="0055662A">
        <w:rPr>
          <w:noProof/>
          <w:lang w:val="es-PE" w:eastAsia="es-PE"/>
        </w:rPr>
        <w:drawing>
          <wp:inline distT="0" distB="0" distL="0" distR="0" wp14:anchorId="6F420909" wp14:editId="53619208">
            <wp:extent cx="1028700" cy="105727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57275"/>
                    </a:xfrm>
                    <a:prstGeom prst="rect">
                      <a:avLst/>
                    </a:prstGeom>
                    <a:noFill/>
                    <a:ln>
                      <a:noFill/>
                    </a:ln>
                  </pic:spPr>
                </pic:pic>
              </a:graphicData>
            </a:graphic>
          </wp:inline>
        </w:drawing>
      </w:r>
    </w:p>
    <w:p w14:paraId="5A172F3D" w14:textId="77777777" w:rsidR="00184E08" w:rsidRDefault="00184E08" w:rsidP="00395F94">
      <w:pPr>
        <w:pStyle w:val="Encabezado"/>
        <w:tabs>
          <w:tab w:val="clear" w:pos="4252"/>
          <w:tab w:val="clear" w:pos="8504"/>
        </w:tabs>
        <w:jc w:val="center"/>
        <w:rPr>
          <w:noProof/>
          <w:lang w:val="es-PE" w:eastAsia="es-PE"/>
        </w:rPr>
      </w:pPr>
    </w:p>
    <w:p w14:paraId="467C22C2" w14:textId="77777777" w:rsidR="00184E08" w:rsidRPr="00206681" w:rsidRDefault="00184E08" w:rsidP="00395F94">
      <w:pPr>
        <w:pStyle w:val="Encabezado"/>
        <w:tabs>
          <w:tab w:val="clear" w:pos="4252"/>
          <w:tab w:val="clear" w:pos="8504"/>
        </w:tabs>
        <w:jc w:val="center"/>
        <w:rPr>
          <w:rFonts w:ascii="Tahoma" w:hAnsi="Tahoma" w:cs="Tahoma"/>
          <w:b/>
          <w:bCs/>
          <w:color w:val="000000" w:themeColor="text1"/>
          <w:sz w:val="24"/>
        </w:rPr>
      </w:pPr>
    </w:p>
    <w:p w14:paraId="42672CAA" w14:textId="65A35CE4" w:rsidR="40943FD3" w:rsidRDefault="40943FD3" w:rsidP="40943FD3">
      <w:pPr>
        <w:pStyle w:val="Encabezado"/>
        <w:tabs>
          <w:tab w:val="left" w:pos="708"/>
        </w:tabs>
        <w:jc w:val="center"/>
        <w:rPr>
          <w:rFonts w:ascii="Stag Book" w:hAnsi="Stag Book" w:cs="Tahoma"/>
          <w:color w:val="000000" w:themeColor="text1"/>
          <w:sz w:val="44"/>
          <w:szCs w:val="44"/>
        </w:rPr>
      </w:pPr>
      <w:bookmarkStart w:id="0" w:name="OLE_LINK13"/>
      <w:bookmarkStart w:id="1" w:name="OLE_LINK14"/>
      <w:bookmarkStart w:id="2" w:name="OLE_LINK17"/>
      <w:r w:rsidRPr="40943FD3">
        <w:rPr>
          <w:rFonts w:ascii="Tahoma" w:hAnsi="Tahoma" w:cs="Tahoma"/>
          <w:b/>
          <w:bCs/>
          <w:color w:val="000000" w:themeColor="text1"/>
          <w:sz w:val="40"/>
          <w:szCs w:val="40"/>
        </w:rPr>
        <w:t xml:space="preserve"> </w:t>
      </w:r>
      <w:r w:rsidRPr="40943FD3">
        <w:rPr>
          <w:rFonts w:ascii="Stag Book" w:hAnsi="Stag Book" w:cs="Tahoma"/>
          <w:color w:val="000000" w:themeColor="text1"/>
          <w:sz w:val="44"/>
          <w:szCs w:val="44"/>
        </w:rPr>
        <w:t>Desarrollo de Sistemas de Información</w:t>
      </w:r>
    </w:p>
    <w:p w14:paraId="0BFAEDF7" w14:textId="77777777" w:rsidR="006E0C6B" w:rsidRPr="00206681" w:rsidRDefault="006E0C6B" w:rsidP="006E0C6B">
      <w:pPr>
        <w:pStyle w:val="Encabezado"/>
        <w:tabs>
          <w:tab w:val="left" w:pos="708"/>
        </w:tabs>
        <w:jc w:val="center"/>
        <w:rPr>
          <w:rFonts w:ascii="Verdana" w:hAnsi="Verdana" w:cs="Tahoma"/>
          <w:b/>
          <w:bCs/>
          <w:color w:val="000000" w:themeColor="text1"/>
          <w:sz w:val="44"/>
          <w:szCs w:val="44"/>
        </w:rPr>
      </w:pPr>
    </w:p>
    <w:p w14:paraId="3487D0A8" w14:textId="77777777" w:rsidR="006E0C6B" w:rsidRPr="00206681" w:rsidRDefault="006E0C6B" w:rsidP="006E0C6B">
      <w:pPr>
        <w:pStyle w:val="Encabezado"/>
        <w:tabs>
          <w:tab w:val="left" w:pos="708"/>
        </w:tabs>
        <w:jc w:val="center"/>
        <w:rPr>
          <w:rFonts w:ascii="Verdana" w:hAnsi="Verdana" w:cs="Tahoma"/>
          <w:b/>
          <w:bCs/>
          <w:color w:val="000000" w:themeColor="text1"/>
          <w:sz w:val="44"/>
          <w:szCs w:val="44"/>
        </w:rPr>
      </w:pPr>
    </w:p>
    <w:p w14:paraId="595C9226" w14:textId="77777777" w:rsidR="00547DC9" w:rsidRPr="00206681" w:rsidRDefault="00547DC9" w:rsidP="00547DC9">
      <w:pPr>
        <w:pStyle w:val="Encabezado"/>
        <w:tabs>
          <w:tab w:val="clear" w:pos="4252"/>
          <w:tab w:val="clear" w:pos="8504"/>
        </w:tabs>
        <w:rPr>
          <w:rFonts w:ascii="Tahoma" w:hAnsi="Tahoma" w:cs="Tahoma"/>
          <w:color w:val="000000" w:themeColor="text1"/>
        </w:rPr>
      </w:pPr>
    </w:p>
    <w:p w14:paraId="784B36DC" w14:textId="3AAE07B9" w:rsidR="40943FD3" w:rsidRDefault="009C34EA" w:rsidP="40943FD3">
      <w:pPr>
        <w:spacing w:after="160" w:line="257" w:lineRule="auto"/>
        <w:jc w:val="center"/>
        <w:rPr>
          <w:rFonts w:ascii="Calibri" w:eastAsia="Calibri" w:hAnsi="Calibri" w:cs="Calibri"/>
          <w:b/>
          <w:bCs/>
          <w:color w:val="000000" w:themeColor="text1"/>
          <w:sz w:val="40"/>
          <w:szCs w:val="40"/>
          <w:lang w:val="es-ES"/>
        </w:rPr>
      </w:pPr>
      <w:r w:rsidRPr="009C34EA">
        <w:rPr>
          <w:rFonts w:ascii="Calibri" w:eastAsia="Calibri" w:hAnsi="Calibri" w:cs="Calibri"/>
          <w:b/>
          <w:bCs/>
          <w:color w:val="000000" w:themeColor="text1"/>
          <w:sz w:val="40"/>
          <w:szCs w:val="40"/>
          <w:lang w:val="es"/>
        </w:rPr>
        <w:t>Modernización Digital ALTARED GROUP S.A.C</w:t>
      </w:r>
      <w:r w:rsidR="40943FD3" w:rsidRPr="40943FD3">
        <w:rPr>
          <w:rFonts w:ascii="Calibri" w:eastAsia="Calibri" w:hAnsi="Calibri" w:cs="Calibri"/>
          <w:b/>
          <w:bCs/>
          <w:sz w:val="40"/>
          <w:szCs w:val="40"/>
          <w:lang w:val="es-ES"/>
        </w:rPr>
        <w:t>.</w:t>
      </w:r>
    </w:p>
    <w:p w14:paraId="17C88150" w14:textId="3DE60325" w:rsidR="40943FD3" w:rsidRDefault="40943FD3" w:rsidP="40943FD3">
      <w:pPr>
        <w:pStyle w:val="Encabezado"/>
        <w:tabs>
          <w:tab w:val="clear" w:pos="4252"/>
          <w:tab w:val="clear" w:pos="8504"/>
        </w:tabs>
        <w:jc w:val="left"/>
        <w:rPr>
          <w:rFonts w:ascii="Muller Bold" w:hAnsi="Muller Bold" w:cs="Tahoma"/>
          <w:sz w:val="20"/>
          <w:lang w:val="es-ES"/>
        </w:rPr>
      </w:pPr>
    </w:p>
    <w:p w14:paraId="22F695DB" w14:textId="77777777" w:rsidR="00547DC9" w:rsidRPr="00184E08" w:rsidRDefault="00547DC9" w:rsidP="40943FD3">
      <w:pPr>
        <w:pStyle w:val="Encabezado"/>
        <w:tabs>
          <w:tab w:val="clear" w:pos="4252"/>
          <w:tab w:val="clear" w:pos="8504"/>
        </w:tabs>
        <w:jc w:val="left"/>
        <w:rPr>
          <w:rFonts w:ascii="Muller Bold" w:hAnsi="Muller Bold" w:cs="Tahoma"/>
          <w:sz w:val="30"/>
          <w:szCs w:val="30"/>
        </w:rPr>
      </w:pPr>
    </w:p>
    <w:p w14:paraId="68DFA92E" w14:textId="77777777" w:rsidR="00547DC9" w:rsidRPr="00206681" w:rsidRDefault="00547DC9" w:rsidP="00547DC9">
      <w:pPr>
        <w:pStyle w:val="Encabezado"/>
        <w:tabs>
          <w:tab w:val="clear" w:pos="4252"/>
          <w:tab w:val="clear" w:pos="8504"/>
        </w:tabs>
        <w:jc w:val="center"/>
        <w:rPr>
          <w:rFonts w:ascii="Tahoma" w:hAnsi="Tahoma" w:cs="Tahoma"/>
          <w:color w:val="000000" w:themeColor="text1"/>
          <w:sz w:val="28"/>
          <w:szCs w:val="28"/>
        </w:rPr>
      </w:pPr>
    </w:p>
    <w:p w14:paraId="676A3382" w14:textId="77777777" w:rsidR="00547DC9" w:rsidRPr="00206681" w:rsidRDefault="00547DC9" w:rsidP="00547DC9">
      <w:pPr>
        <w:pStyle w:val="Encabezado"/>
        <w:tabs>
          <w:tab w:val="clear" w:pos="4252"/>
          <w:tab w:val="clear" w:pos="8504"/>
        </w:tabs>
        <w:jc w:val="center"/>
        <w:rPr>
          <w:rFonts w:ascii="Tahoma" w:hAnsi="Tahoma" w:cs="Tahoma"/>
          <w:color w:val="000000" w:themeColor="text1"/>
          <w:sz w:val="28"/>
          <w:szCs w:val="28"/>
        </w:rPr>
      </w:pPr>
    </w:p>
    <w:p w14:paraId="7046EE58" w14:textId="77777777" w:rsidR="00547DC9" w:rsidRPr="00206681" w:rsidRDefault="00547DC9" w:rsidP="00547DC9">
      <w:pPr>
        <w:pStyle w:val="Encabezado"/>
        <w:tabs>
          <w:tab w:val="clear" w:pos="4252"/>
          <w:tab w:val="clear" w:pos="8504"/>
        </w:tabs>
        <w:jc w:val="center"/>
        <w:rPr>
          <w:rFonts w:ascii="Tahoma" w:hAnsi="Tahoma" w:cs="Tahoma"/>
          <w:color w:val="000000" w:themeColor="text1"/>
          <w:sz w:val="28"/>
          <w:szCs w:val="28"/>
        </w:rPr>
      </w:pPr>
    </w:p>
    <w:p w14:paraId="6C32AA4A" w14:textId="77777777" w:rsidR="00547DC9" w:rsidRPr="00184E08" w:rsidRDefault="00FF7DD0" w:rsidP="00547DC9">
      <w:pPr>
        <w:pStyle w:val="Encabezado"/>
        <w:tabs>
          <w:tab w:val="clear" w:pos="4252"/>
          <w:tab w:val="clear" w:pos="8504"/>
        </w:tabs>
        <w:jc w:val="center"/>
        <w:rPr>
          <w:rFonts w:ascii="Muller Regular" w:hAnsi="Muller Regular" w:cs="Tahoma"/>
          <w:bCs/>
          <w:color w:val="000000" w:themeColor="text1"/>
          <w:szCs w:val="22"/>
        </w:rPr>
      </w:pPr>
      <w:r w:rsidRPr="00184E08">
        <w:rPr>
          <w:rFonts w:ascii="Muller Regular" w:hAnsi="Muller Regular" w:cs="Tahoma"/>
          <w:bCs/>
          <w:color w:val="000000" w:themeColor="text1"/>
          <w:szCs w:val="22"/>
          <w:lang w:val="es-ES"/>
        </w:rPr>
        <w:t>FPIPS</w:t>
      </w:r>
      <w:r w:rsidRPr="00184E08">
        <w:rPr>
          <w:rFonts w:ascii="Muller Regular" w:hAnsi="Muller Regular" w:cs="Tahoma"/>
          <w:bCs/>
          <w:color w:val="000000" w:themeColor="text1"/>
          <w:szCs w:val="22"/>
        </w:rPr>
        <w:t xml:space="preserve"> </w:t>
      </w:r>
      <w:r w:rsidR="00547DC9" w:rsidRPr="00184E08">
        <w:rPr>
          <w:rFonts w:ascii="Muller Regular" w:hAnsi="Muller Regular" w:cs="Tahoma"/>
          <w:bCs/>
          <w:color w:val="000000" w:themeColor="text1"/>
          <w:szCs w:val="22"/>
        </w:rPr>
        <w:t>-</w:t>
      </w:r>
      <w:r w:rsidR="00BE4497">
        <w:rPr>
          <w:rFonts w:ascii="Muller Regular" w:hAnsi="Muller Regular" w:cs="Tahoma"/>
          <w:bCs/>
          <w:color w:val="000000" w:themeColor="text1"/>
          <w:szCs w:val="22"/>
        </w:rPr>
        <w:t>102 Visión del Negocio</w:t>
      </w:r>
    </w:p>
    <w:p w14:paraId="6EBBD0B1"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36420139"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1D35C957"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3379DC15"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r w:rsidRPr="00184E08">
        <w:rPr>
          <w:rFonts w:ascii="Muller Regular" w:hAnsi="Muller Regular" w:cs="Tahoma"/>
          <w:color w:val="000000" w:themeColor="text1"/>
          <w:szCs w:val="22"/>
        </w:rPr>
        <w:t>Versión 1.0</w:t>
      </w:r>
    </w:p>
    <w:p w14:paraId="64FCE46C"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54D3F86C" w14:textId="77777777" w:rsidR="006E0C6B" w:rsidRPr="00184E08" w:rsidRDefault="006E0C6B" w:rsidP="00547DC9">
      <w:pPr>
        <w:pStyle w:val="Encabezado"/>
        <w:tabs>
          <w:tab w:val="clear" w:pos="4252"/>
          <w:tab w:val="clear" w:pos="8504"/>
        </w:tabs>
        <w:jc w:val="center"/>
        <w:rPr>
          <w:rFonts w:ascii="Muller Regular" w:hAnsi="Muller Regular" w:cs="Tahoma"/>
          <w:color w:val="000000" w:themeColor="text1"/>
          <w:szCs w:val="22"/>
        </w:rPr>
      </w:pPr>
    </w:p>
    <w:p w14:paraId="62EE245E" w14:textId="77777777" w:rsidR="00547DC9" w:rsidRPr="00184E08" w:rsidRDefault="00FF7DD0" w:rsidP="00547DC9">
      <w:pPr>
        <w:pStyle w:val="Encabezado"/>
        <w:tabs>
          <w:tab w:val="clear" w:pos="4252"/>
          <w:tab w:val="clear" w:pos="8504"/>
        </w:tabs>
        <w:jc w:val="center"/>
        <w:rPr>
          <w:rFonts w:ascii="Muller Regular" w:hAnsi="Muller Regular" w:cs="Tahoma"/>
          <w:color w:val="000000" w:themeColor="text1"/>
          <w:szCs w:val="22"/>
        </w:rPr>
      </w:pPr>
      <w:r w:rsidRPr="00184E08">
        <w:rPr>
          <w:rFonts w:ascii="Muller Regular" w:hAnsi="Muller Regular" w:cs="Tahoma"/>
          <w:color w:val="000000" w:themeColor="text1"/>
          <w:szCs w:val="22"/>
        </w:rPr>
        <w:t>Marzo</w:t>
      </w:r>
      <w:r w:rsidR="00CA438E" w:rsidRPr="00184E08">
        <w:rPr>
          <w:rFonts w:ascii="Muller Regular" w:hAnsi="Muller Regular" w:cs="Tahoma"/>
          <w:color w:val="000000" w:themeColor="text1"/>
          <w:szCs w:val="22"/>
        </w:rPr>
        <w:t xml:space="preserve"> del 2019 </w:t>
      </w:r>
      <w:r w:rsidR="00C02785" w:rsidRPr="00184E08">
        <w:rPr>
          <w:rFonts w:ascii="Muller Regular" w:hAnsi="Muller Regular" w:cs="Tahoma"/>
          <w:color w:val="000000" w:themeColor="text1"/>
          <w:szCs w:val="22"/>
        </w:rPr>
        <w:t xml:space="preserve">– </w:t>
      </w:r>
      <w:r w:rsidR="002438C6" w:rsidRPr="00184E08">
        <w:rPr>
          <w:rFonts w:ascii="Muller Regular" w:hAnsi="Muller Regular" w:cs="Tahoma"/>
          <w:color w:val="000000" w:themeColor="text1"/>
          <w:szCs w:val="22"/>
        </w:rPr>
        <w:t>I</w:t>
      </w:r>
    </w:p>
    <w:p w14:paraId="64F621E2"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517EBEFB" w14:textId="77777777" w:rsidR="00547DC9" w:rsidRPr="00206681" w:rsidRDefault="002438C6" w:rsidP="1F456647">
      <w:pPr>
        <w:pStyle w:val="Encabezado"/>
        <w:tabs>
          <w:tab w:val="clear" w:pos="4252"/>
          <w:tab w:val="clear" w:pos="8504"/>
        </w:tabs>
        <w:jc w:val="center"/>
        <w:rPr>
          <w:rFonts w:ascii="Tahoma" w:hAnsi="Tahoma" w:cs="Tahoma"/>
          <w:b/>
          <w:bCs/>
          <w:color w:val="000000" w:themeColor="text1"/>
          <w:sz w:val="28"/>
          <w:szCs w:val="28"/>
          <w:u w:val="single"/>
        </w:rPr>
      </w:pPr>
      <w:r w:rsidRPr="1F456647">
        <w:rPr>
          <w:rFonts w:ascii="Tahoma" w:hAnsi="Tahoma" w:cs="Tahoma"/>
          <w:b/>
          <w:bCs/>
          <w:color w:val="000000" w:themeColor="text1"/>
          <w:u w:val="single"/>
        </w:rPr>
        <w:t xml:space="preserve"> </w:t>
      </w:r>
      <w:bookmarkEnd w:id="0"/>
      <w:bookmarkEnd w:id="1"/>
      <w:bookmarkEnd w:id="2"/>
    </w:p>
    <w:tbl>
      <w:tblPr>
        <w:tblW w:w="8076" w:type="dxa"/>
        <w:tblInd w:w="720" w:type="dxa"/>
        <w:tblBorders>
          <w:top w:val="single" w:sz="8" w:space="0" w:color="2E74B5" w:themeColor="accent1" w:themeShade="BF"/>
          <w:left w:val="single" w:sz="8" w:space="0" w:color="2E74B5" w:themeColor="accent1" w:themeShade="BF"/>
          <w:bottom w:val="single" w:sz="8" w:space="0" w:color="2E74B5" w:themeColor="accent1" w:themeShade="BF"/>
          <w:right w:val="single" w:sz="8" w:space="0" w:color="2E74B5" w:themeColor="accent1" w:themeShade="BF"/>
          <w:insideH w:val="single" w:sz="8" w:space="0" w:color="2E74B5" w:themeColor="accent1" w:themeShade="BF"/>
          <w:insideV w:val="single" w:sz="8" w:space="0" w:color="2E74B5" w:themeColor="accent1" w:themeShade="BF"/>
        </w:tblBorders>
        <w:tblLook w:val="04A0" w:firstRow="1" w:lastRow="0" w:firstColumn="1" w:lastColumn="0" w:noHBand="0" w:noVBand="1"/>
      </w:tblPr>
      <w:tblGrid>
        <w:gridCol w:w="1380"/>
        <w:gridCol w:w="6696"/>
      </w:tblGrid>
      <w:tr w:rsidR="007A75C4" w:rsidRPr="00221D3A" w14:paraId="1398077B" w14:textId="77777777" w:rsidTr="1F456647">
        <w:tc>
          <w:tcPr>
            <w:tcW w:w="1380" w:type="dxa"/>
            <w:shd w:val="clear" w:color="auto" w:fill="auto"/>
          </w:tcPr>
          <w:p w14:paraId="2194866F" w14:textId="440930B5"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b/>
                <w:bCs/>
                <w:color w:val="000000" w:themeColor="text1"/>
                <w:sz w:val="24"/>
                <w:szCs w:val="24"/>
                <w:lang w:val="es-ES"/>
              </w:rPr>
              <w:t>Número</w:t>
            </w:r>
          </w:p>
        </w:tc>
        <w:tc>
          <w:tcPr>
            <w:tcW w:w="6696" w:type="dxa"/>
            <w:shd w:val="clear" w:color="auto" w:fill="auto"/>
          </w:tcPr>
          <w:p w14:paraId="3CE77982" w14:textId="5AA11EC0"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b/>
                <w:bCs/>
                <w:color w:val="000000" w:themeColor="text1"/>
                <w:sz w:val="24"/>
                <w:szCs w:val="24"/>
                <w:lang w:val="es-ES"/>
              </w:rPr>
              <w:t>Apellidos y Nombres</w:t>
            </w:r>
          </w:p>
        </w:tc>
      </w:tr>
      <w:tr w:rsidR="007A75C4" w:rsidRPr="00221D3A" w14:paraId="0E48187B" w14:textId="77777777" w:rsidTr="1F456647">
        <w:tc>
          <w:tcPr>
            <w:tcW w:w="1380" w:type="dxa"/>
            <w:shd w:val="clear" w:color="auto" w:fill="auto"/>
          </w:tcPr>
          <w:p w14:paraId="7275662F" w14:textId="559E9511"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color w:val="000000" w:themeColor="text1"/>
                <w:sz w:val="24"/>
                <w:szCs w:val="24"/>
                <w:lang w:val="es-ES"/>
              </w:rPr>
              <w:t>1</w:t>
            </w:r>
          </w:p>
        </w:tc>
        <w:tc>
          <w:tcPr>
            <w:tcW w:w="6696" w:type="dxa"/>
            <w:shd w:val="clear" w:color="auto" w:fill="auto"/>
            <w:vAlign w:val="center"/>
          </w:tcPr>
          <w:p w14:paraId="53250E4A" w14:textId="26A75ABE"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color w:val="000000" w:themeColor="text1"/>
                <w:sz w:val="24"/>
                <w:szCs w:val="24"/>
                <w:lang w:val="es-ES"/>
              </w:rPr>
              <w:t xml:space="preserve">Chavez Ramos, Miguel Alfonzo </w:t>
            </w:r>
          </w:p>
        </w:tc>
      </w:tr>
      <w:tr w:rsidR="007A75C4" w:rsidRPr="00221D3A" w14:paraId="0BDA381A" w14:textId="77777777" w:rsidTr="1F456647">
        <w:tc>
          <w:tcPr>
            <w:tcW w:w="1380" w:type="dxa"/>
            <w:shd w:val="clear" w:color="auto" w:fill="auto"/>
          </w:tcPr>
          <w:p w14:paraId="2AE7483C" w14:textId="7EAD91BB"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color w:val="000000" w:themeColor="text1"/>
                <w:sz w:val="24"/>
                <w:szCs w:val="24"/>
                <w:lang w:val="es-ES"/>
              </w:rPr>
              <w:t>2</w:t>
            </w:r>
          </w:p>
        </w:tc>
        <w:tc>
          <w:tcPr>
            <w:tcW w:w="6696" w:type="dxa"/>
            <w:shd w:val="clear" w:color="auto" w:fill="auto"/>
            <w:vAlign w:val="center"/>
          </w:tcPr>
          <w:p w14:paraId="047D4FB0" w14:textId="45728EB6" w:rsidR="1F456647" w:rsidRDefault="1F456647" w:rsidP="1F456647">
            <w:pPr>
              <w:pStyle w:val="Encabezado"/>
              <w:tabs>
                <w:tab w:val="clear" w:pos="4252"/>
                <w:tab w:val="clear" w:pos="8504"/>
              </w:tabs>
              <w:jc w:val="center"/>
              <w:rPr>
                <w:rFonts w:eastAsia="Arial" w:cs="Arial"/>
                <w:color w:val="000000" w:themeColor="text1"/>
                <w:sz w:val="24"/>
                <w:szCs w:val="24"/>
              </w:rPr>
            </w:pPr>
            <w:proofErr w:type="spellStart"/>
            <w:r w:rsidRPr="1F456647">
              <w:rPr>
                <w:rFonts w:eastAsia="Arial" w:cs="Arial"/>
                <w:color w:val="000000" w:themeColor="text1"/>
                <w:sz w:val="24"/>
                <w:szCs w:val="24"/>
                <w:lang w:val="es-ES"/>
              </w:rPr>
              <w:t>Perez</w:t>
            </w:r>
            <w:proofErr w:type="spellEnd"/>
            <w:r w:rsidRPr="1F456647">
              <w:rPr>
                <w:rFonts w:eastAsia="Arial" w:cs="Arial"/>
                <w:color w:val="000000" w:themeColor="text1"/>
                <w:sz w:val="24"/>
                <w:szCs w:val="24"/>
                <w:lang w:val="es-ES"/>
              </w:rPr>
              <w:t xml:space="preserve"> </w:t>
            </w:r>
            <w:proofErr w:type="spellStart"/>
            <w:r w:rsidRPr="1F456647">
              <w:rPr>
                <w:rFonts w:eastAsia="Arial" w:cs="Arial"/>
                <w:color w:val="000000" w:themeColor="text1"/>
                <w:sz w:val="24"/>
                <w:szCs w:val="24"/>
                <w:lang w:val="es-ES"/>
              </w:rPr>
              <w:t>Perez</w:t>
            </w:r>
            <w:proofErr w:type="spellEnd"/>
            <w:r w:rsidRPr="1F456647">
              <w:rPr>
                <w:rFonts w:eastAsia="Arial" w:cs="Arial"/>
                <w:color w:val="000000" w:themeColor="text1"/>
                <w:sz w:val="24"/>
                <w:szCs w:val="24"/>
                <w:lang w:val="es-ES"/>
              </w:rPr>
              <w:t xml:space="preserve">, Antony Junior </w:t>
            </w:r>
          </w:p>
        </w:tc>
      </w:tr>
      <w:tr w:rsidR="007A75C4" w:rsidRPr="00221D3A" w14:paraId="660C2A0A" w14:textId="77777777" w:rsidTr="1F456647">
        <w:tc>
          <w:tcPr>
            <w:tcW w:w="1380" w:type="dxa"/>
            <w:shd w:val="clear" w:color="auto" w:fill="auto"/>
          </w:tcPr>
          <w:p w14:paraId="69CC9AB1" w14:textId="1CED93AD"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color w:val="000000" w:themeColor="text1"/>
                <w:sz w:val="24"/>
                <w:szCs w:val="24"/>
                <w:lang w:val="es-ES"/>
              </w:rPr>
              <w:t>3</w:t>
            </w:r>
          </w:p>
        </w:tc>
        <w:tc>
          <w:tcPr>
            <w:tcW w:w="6696" w:type="dxa"/>
            <w:shd w:val="clear" w:color="auto" w:fill="auto"/>
            <w:vAlign w:val="center"/>
          </w:tcPr>
          <w:p w14:paraId="63D35D25" w14:textId="6E1A57D8"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color w:val="000000" w:themeColor="text1"/>
                <w:sz w:val="24"/>
                <w:szCs w:val="24"/>
                <w:lang w:val="es-ES"/>
              </w:rPr>
              <w:t xml:space="preserve">Vásquez </w:t>
            </w:r>
            <w:proofErr w:type="spellStart"/>
            <w:r w:rsidRPr="1F456647">
              <w:rPr>
                <w:rFonts w:eastAsia="Arial" w:cs="Arial"/>
                <w:color w:val="000000" w:themeColor="text1"/>
                <w:sz w:val="24"/>
                <w:szCs w:val="24"/>
                <w:lang w:val="es-ES"/>
              </w:rPr>
              <w:t>Ccaccasto</w:t>
            </w:r>
            <w:proofErr w:type="spellEnd"/>
            <w:r w:rsidRPr="1F456647">
              <w:rPr>
                <w:rFonts w:eastAsia="Arial" w:cs="Arial"/>
                <w:color w:val="000000" w:themeColor="text1"/>
                <w:sz w:val="24"/>
                <w:szCs w:val="24"/>
                <w:lang w:val="es-ES"/>
              </w:rPr>
              <w:t xml:space="preserve">, Walter  </w:t>
            </w:r>
          </w:p>
        </w:tc>
      </w:tr>
      <w:tr w:rsidR="003D7969" w:rsidRPr="00221D3A" w14:paraId="1D2A890C" w14:textId="77777777" w:rsidTr="1F456647">
        <w:tc>
          <w:tcPr>
            <w:tcW w:w="1380" w:type="dxa"/>
            <w:shd w:val="clear" w:color="auto" w:fill="auto"/>
          </w:tcPr>
          <w:p w14:paraId="30A05219" w14:textId="0296DFF6"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color w:val="000000" w:themeColor="text1"/>
                <w:sz w:val="24"/>
                <w:szCs w:val="24"/>
                <w:lang w:val="es-ES"/>
              </w:rPr>
              <w:t>4</w:t>
            </w:r>
          </w:p>
        </w:tc>
        <w:tc>
          <w:tcPr>
            <w:tcW w:w="6696" w:type="dxa"/>
            <w:shd w:val="clear" w:color="auto" w:fill="auto"/>
            <w:vAlign w:val="center"/>
          </w:tcPr>
          <w:p w14:paraId="59174260" w14:textId="3B98D0A8" w:rsidR="1F456647" w:rsidRDefault="1F456647" w:rsidP="1F456647">
            <w:pPr>
              <w:pStyle w:val="Encabezado"/>
              <w:tabs>
                <w:tab w:val="clear" w:pos="4252"/>
                <w:tab w:val="clear" w:pos="8504"/>
              </w:tabs>
              <w:jc w:val="center"/>
              <w:rPr>
                <w:rFonts w:eastAsia="Arial" w:cs="Arial"/>
                <w:color w:val="000000" w:themeColor="text1"/>
                <w:sz w:val="24"/>
                <w:szCs w:val="24"/>
              </w:rPr>
            </w:pPr>
            <w:r w:rsidRPr="1F456647">
              <w:rPr>
                <w:rFonts w:eastAsia="Arial" w:cs="Arial"/>
                <w:color w:val="000000" w:themeColor="text1"/>
                <w:sz w:val="24"/>
                <w:szCs w:val="24"/>
                <w:lang w:val="es-ES"/>
              </w:rPr>
              <w:t xml:space="preserve">Vega Ortiz, David </w:t>
            </w:r>
            <w:proofErr w:type="spellStart"/>
            <w:r w:rsidRPr="1F456647">
              <w:rPr>
                <w:rFonts w:eastAsia="Arial" w:cs="Arial"/>
                <w:color w:val="000000" w:themeColor="text1"/>
                <w:sz w:val="24"/>
                <w:szCs w:val="24"/>
                <w:lang w:val="es-ES"/>
              </w:rPr>
              <w:t>Kenshin</w:t>
            </w:r>
            <w:proofErr w:type="spellEnd"/>
          </w:p>
        </w:tc>
      </w:tr>
      <w:tr w:rsidR="1F456647" w14:paraId="1F1E1E85" w14:textId="77777777" w:rsidTr="1F456647">
        <w:trPr>
          <w:trHeight w:val="300"/>
        </w:trPr>
        <w:tc>
          <w:tcPr>
            <w:tcW w:w="1380" w:type="dxa"/>
            <w:shd w:val="clear" w:color="auto" w:fill="auto"/>
          </w:tcPr>
          <w:p w14:paraId="7C39F814" w14:textId="6746859E" w:rsidR="1F456647" w:rsidRDefault="1F456647" w:rsidP="1F456647">
            <w:pPr>
              <w:pStyle w:val="Encabezado"/>
              <w:jc w:val="center"/>
              <w:rPr>
                <w:rFonts w:eastAsia="Arial" w:cs="Arial"/>
                <w:color w:val="000000" w:themeColor="text1"/>
                <w:sz w:val="24"/>
                <w:szCs w:val="24"/>
                <w:lang w:val="es-ES"/>
              </w:rPr>
            </w:pPr>
            <w:r w:rsidRPr="1F456647">
              <w:rPr>
                <w:rFonts w:eastAsia="Arial" w:cs="Arial"/>
                <w:color w:val="000000" w:themeColor="text1"/>
                <w:sz w:val="24"/>
                <w:szCs w:val="24"/>
                <w:lang w:val="es-ES"/>
              </w:rPr>
              <w:t>5</w:t>
            </w:r>
          </w:p>
        </w:tc>
        <w:tc>
          <w:tcPr>
            <w:tcW w:w="6696" w:type="dxa"/>
            <w:shd w:val="clear" w:color="auto" w:fill="auto"/>
            <w:vAlign w:val="center"/>
          </w:tcPr>
          <w:p w14:paraId="7F22A210" w14:textId="5E271465" w:rsidR="1F456647" w:rsidRDefault="1F456647" w:rsidP="1F456647">
            <w:pPr>
              <w:pStyle w:val="Encabezado"/>
              <w:jc w:val="center"/>
              <w:rPr>
                <w:rFonts w:eastAsia="Arial" w:cs="Arial"/>
                <w:color w:val="000000" w:themeColor="text1"/>
                <w:sz w:val="24"/>
                <w:szCs w:val="24"/>
                <w:lang w:val="es-ES"/>
              </w:rPr>
            </w:pPr>
            <w:r w:rsidRPr="1F456647">
              <w:rPr>
                <w:rFonts w:eastAsia="Arial" w:cs="Arial"/>
                <w:color w:val="000000" w:themeColor="text1"/>
                <w:sz w:val="24"/>
                <w:szCs w:val="24"/>
                <w:lang w:val="es-ES"/>
              </w:rPr>
              <w:t xml:space="preserve">Quispe </w:t>
            </w:r>
            <w:proofErr w:type="spellStart"/>
            <w:r w:rsidRPr="1F456647">
              <w:rPr>
                <w:rFonts w:eastAsia="Arial" w:cs="Arial"/>
                <w:color w:val="000000" w:themeColor="text1"/>
                <w:sz w:val="24"/>
                <w:szCs w:val="24"/>
                <w:lang w:val="es-ES"/>
              </w:rPr>
              <w:t>Cardenas</w:t>
            </w:r>
            <w:proofErr w:type="spellEnd"/>
            <w:r w:rsidRPr="1F456647">
              <w:rPr>
                <w:rFonts w:eastAsia="Arial" w:cs="Arial"/>
                <w:color w:val="000000" w:themeColor="text1"/>
                <w:sz w:val="24"/>
                <w:szCs w:val="24"/>
                <w:lang w:val="es-ES"/>
              </w:rPr>
              <w:t xml:space="preserve"> </w:t>
            </w:r>
            <w:proofErr w:type="spellStart"/>
            <w:r w:rsidRPr="1F456647">
              <w:rPr>
                <w:rFonts w:eastAsia="Arial" w:cs="Arial"/>
                <w:color w:val="000000" w:themeColor="text1"/>
                <w:sz w:val="24"/>
                <w:szCs w:val="24"/>
                <w:lang w:val="es-ES"/>
              </w:rPr>
              <w:t>Alvaro</w:t>
            </w:r>
            <w:proofErr w:type="spellEnd"/>
            <w:r w:rsidRPr="1F456647">
              <w:rPr>
                <w:rFonts w:eastAsia="Arial" w:cs="Arial"/>
                <w:color w:val="000000" w:themeColor="text1"/>
                <w:sz w:val="24"/>
                <w:szCs w:val="24"/>
                <w:lang w:val="es-ES"/>
              </w:rPr>
              <w:t xml:space="preserve"> Rafael</w:t>
            </w:r>
          </w:p>
        </w:tc>
      </w:tr>
    </w:tbl>
    <w:p w14:paraId="7BB5C19B" w14:textId="77777777" w:rsidR="00480D67" w:rsidRPr="00CC314A" w:rsidRDefault="00833708" w:rsidP="00480D67">
      <w:pPr>
        <w:pStyle w:val="Subttulo"/>
        <w:jc w:val="both"/>
        <w:rPr>
          <w:rFonts w:ascii="Muller Bold" w:hAnsi="Muller Bold" w:cs="Tahoma"/>
          <w:b w:val="0"/>
          <w:caps/>
          <w:sz w:val="20"/>
        </w:rPr>
      </w:pPr>
      <w:r w:rsidRPr="00206681">
        <w:rPr>
          <w:rFonts w:ascii="Tahoma" w:hAnsi="Tahoma" w:cs="Tahoma"/>
          <w:color w:val="000000" w:themeColor="text1"/>
        </w:rPr>
        <w:br w:type="page"/>
      </w:r>
      <w:r w:rsidR="00480D67" w:rsidRPr="00CC314A">
        <w:rPr>
          <w:rFonts w:ascii="Muller Bold" w:hAnsi="Muller Bold" w:cs="Tahoma"/>
          <w:b w:val="0"/>
          <w:caps/>
          <w:sz w:val="20"/>
        </w:rPr>
        <w:lastRenderedPageBreak/>
        <w:t>ÍNDICE</w:t>
      </w:r>
    </w:p>
    <w:p w14:paraId="06D160CE" w14:textId="77777777" w:rsidR="00480D67" w:rsidRPr="00CC314A" w:rsidRDefault="00480D67" w:rsidP="00480D67">
      <w:pPr>
        <w:ind w:left="720"/>
        <w:rPr>
          <w:rFonts w:ascii="Muller Bold" w:hAnsi="Muller Bold" w:cs="Tahoma"/>
          <w:bCs/>
          <w:caps/>
          <w:sz w:val="20"/>
        </w:rPr>
      </w:pPr>
    </w:p>
    <w:p w14:paraId="31218D9A" w14:textId="3764D027" w:rsidR="00BE4497" w:rsidRDefault="40943FD3" w:rsidP="40943FD3">
      <w:pPr>
        <w:pStyle w:val="Prrafodelista"/>
        <w:numPr>
          <w:ilvl w:val="0"/>
          <w:numId w:val="5"/>
        </w:numPr>
        <w:rPr>
          <w:rFonts w:ascii="Muller Bold" w:hAnsi="Muller Bold" w:cs="Tahoma"/>
          <w:caps/>
          <w:sz w:val="20"/>
          <w:lang w:val="es-ES"/>
        </w:rPr>
      </w:pPr>
      <w:r w:rsidRPr="40943FD3">
        <w:rPr>
          <w:rFonts w:ascii="Muller Bold" w:hAnsi="Muller Bold" w:cs="Tahoma"/>
          <w:caps/>
          <w:sz w:val="20"/>
          <w:lang w:val="es-ES"/>
        </w:rPr>
        <w:t>Instrucción</w:t>
      </w:r>
    </w:p>
    <w:p w14:paraId="258800E1" w14:textId="2092A74F" w:rsidR="00FD4723" w:rsidRDefault="0CDCD529" w:rsidP="0CDCD529">
      <w:pPr>
        <w:pStyle w:val="Prrafodelista"/>
        <w:rPr>
          <w:rFonts w:ascii="Muller Bold" w:hAnsi="Muller Bold" w:cs="Tahoma"/>
          <w:sz w:val="20"/>
          <w:lang w:val="es-ES"/>
        </w:rPr>
      </w:pPr>
      <w:r w:rsidRPr="0CDCD529">
        <w:rPr>
          <w:rFonts w:ascii="Muller Bold" w:hAnsi="Muller Bold" w:cs="Tahoma"/>
          <w:sz w:val="20"/>
          <w:lang w:val="es-ES"/>
        </w:rPr>
        <w:t xml:space="preserve">En un entorno empresarial en constante evolución, la eficiencia en la gestión de procesos comerciales es crucial para el éxito. La empresa </w:t>
      </w:r>
      <w:bookmarkStart w:id="3" w:name="_Int_TCi2ICvY"/>
      <w:proofErr w:type="spellStart"/>
      <w:r w:rsidRPr="0CDCD529">
        <w:rPr>
          <w:rFonts w:ascii="Muller Bold" w:hAnsi="Muller Bold" w:cs="Tahoma"/>
          <w:sz w:val="20"/>
          <w:lang w:val="es-ES"/>
        </w:rPr>
        <w:t>Altared</w:t>
      </w:r>
      <w:bookmarkEnd w:id="3"/>
      <w:proofErr w:type="spellEnd"/>
      <w:r w:rsidRPr="0CDCD529">
        <w:rPr>
          <w:rFonts w:ascii="Muller Bold" w:hAnsi="Muller Bold" w:cs="Tahoma"/>
          <w:sz w:val="20"/>
          <w:lang w:val="es-ES"/>
        </w:rPr>
        <w:t xml:space="preserve"> </w:t>
      </w:r>
      <w:bookmarkStart w:id="4" w:name="_Int_XZdghk6P"/>
      <w:proofErr w:type="spellStart"/>
      <w:r w:rsidRPr="0CDCD529">
        <w:rPr>
          <w:rFonts w:ascii="Muller Bold" w:hAnsi="Muller Bold" w:cs="Tahoma"/>
          <w:sz w:val="20"/>
          <w:lang w:val="es-ES"/>
        </w:rPr>
        <w:t>Group</w:t>
      </w:r>
      <w:bookmarkEnd w:id="4"/>
      <w:proofErr w:type="spellEnd"/>
      <w:r w:rsidRPr="0CDCD529">
        <w:rPr>
          <w:rFonts w:ascii="Muller Bold" w:hAnsi="Muller Bold" w:cs="Tahoma"/>
          <w:sz w:val="20"/>
          <w:lang w:val="es-ES"/>
        </w:rPr>
        <w:t xml:space="preserve"> S.A.C. ha identificado la necesidad de automatizar sus procesos de ventas, compras y gestión de almacenes a través de una aplicación web transaccional de comercio electrónico con un sistema de facturación integrado. Esta iniciativa busca mejorar significativamente la eficiencia operativa, facilitando la administración de inventarios y la ejecución de transacciones comerciales.</w:t>
      </w:r>
    </w:p>
    <w:p w14:paraId="411D488A" w14:textId="77777777" w:rsidR="00FD3562" w:rsidRPr="00CE4BAB" w:rsidRDefault="00FD3562" w:rsidP="0CDCD529">
      <w:pPr>
        <w:pStyle w:val="Prrafodelista"/>
        <w:rPr>
          <w:rFonts w:ascii="Muller Bold" w:hAnsi="Muller Bold" w:cs="Tahoma"/>
          <w:sz w:val="20"/>
          <w:lang w:val="es-ES"/>
        </w:rPr>
      </w:pPr>
    </w:p>
    <w:p w14:paraId="32E66CA2" w14:textId="6C8B016F" w:rsidR="001439EF" w:rsidRPr="00CC314A" w:rsidRDefault="00CC314A" w:rsidP="001439EF">
      <w:pPr>
        <w:pStyle w:val="Prrafodelista"/>
        <w:numPr>
          <w:ilvl w:val="0"/>
          <w:numId w:val="5"/>
        </w:numPr>
        <w:rPr>
          <w:rFonts w:ascii="Muller Bold" w:hAnsi="Muller Bold" w:cs="Tahoma"/>
          <w:bCs/>
          <w:caps/>
          <w:sz w:val="20"/>
        </w:rPr>
      </w:pPr>
      <w:r w:rsidRPr="00CC314A">
        <w:rPr>
          <w:rFonts w:ascii="Muller Bold" w:hAnsi="Muller Bold" w:cs="Tahoma"/>
          <w:bCs/>
          <w:caps/>
          <w:sz w:val="20"/>
        </w:rPr>
        <w:t>VISTA GENERAL DEL PROYECTO</w:t>
      </w:r>
    </w:p>
    <w:p w14:paraId="4B5D3FBA" w14:textId="31DE477A" w:rsidR="00FA7670" w:rsidRDefault="00E97164" w:rsidP="00FA7670">
      <w:pPr>
        <w:pStyle w:val="Prrafodelista"/>
        <w:numPr>
          <w:ilvl w:val="1"/>
          <w:numId w:val="5"/>
        </w:numPr>
        <w:rPr>
          <w:rFonts w:ascii="Muller Bold" w:hAnsi="Muller Bold" w:cs="Tahoma"/>
          <w:sz w:val="20"/>
        </w:rPr>
      </w:pPr>
      <w:r>
        <w:rPr>
          <w:rFonts w:ascii="Muller Bold" w:hAnsi="Muller Bold" w:cs="Tahoma"/>
          <w:sz w:val="20"/>
        </w:rPr>
        <w:t>Propósito</w:t>
      </w:r>
      <w:r w:rsidR="001439EF" w:rsidRPr="00E97164">
        <w:rPr>
          <w:rFonts w:ascii="Muller Bold" w:hAnsi="Muller Bold" w:cs="Tahoma"/>
          <w:sz w:val="20"/>
        </w:rPr>
        <w:t xml:space="preserve"> </w:t>
      </w:r>
    </w:p>
    <w:p w14:paraId="3768F002" w14:textId="77777777" w:rsidR="00FA7670" w:rsidRPr="00FA7670" w:rsidRDefault="00FA7670" w:rsidP="00FA7670">
      <w:pPr>
        <w:pStyle w:val="Prrafodelista"/>
        <w:ind w:left="792"/>
        <w:rPr>
          <w:rFonts w:ascii="Muller Bold" w:hAnsi="Muller Bold" w:cs="Tahoma"/>
          <w:sz w:val="20"/>
        </w:rPr>
      </w:pPr>
    </w:p>
    <w:tbl>
      <w:tblPr>
        <w:tblStyle w:val="Tablaconcuadrcula"/>
        <w:tblW w:w="8417" w:type="dxa"/>
        <w:tblInd w:w="792" w:type="dxa"/>
        <w:tblLook w:val="04A0" w:firstRow="1" w:lastRow="0" w:firstColumn="1" w:lastColumn="0" w:noHBand="0" w:noVBand="1"/>
      </w:tblPr>
      <w:tblGrid>
        <w:gridCol w:w="8417"/>
      </w:tblGrid>
      <w:tr w:rsidR="00FA7670" w14:paraId="7E45AA13" w14:textId="77777777" w:rsidTr="40943FD3">
        <w:trPr>
          <w:trHeight w:val="300"/>
        </w:trPr>
        <w:tc>
          <w:tcPr>
            <w:tcW w:w="8417" w:type="dxa"/>
          </w:tcPr>
          <w:p w14:paraId="22179897" w14:textId="521E0F57" w:rsidR="00FA7670" w:rsidRDefault="00F0553A" w:rsidP="33B673C2">
            <w:pPr>
              <w:pStyle w:val="Prrafodelista"/>
              <w:ind w:left="0"/>
              <w:rPr>
                <w:lang w:val="es-ES"/>
              </w:rPr>
            </w:pPr>
            <w:r>
              <w:t xml:space="preserve">El propósito fundamental de desarrollar una plataforma </w:t>
            </w:r>
            <w:proofErr w:type="spellStart"/>
            <w:r>
              <w:t>All</w:t>
            </w:r>
            <w:proofErr w:type="spellEnd"/>
            <w:r>
              <w:t>-in-</w:t>
            </w:r>
            <w:proofErr w:type="spellStart"/>
            <w:r>
              <w:t>One</w:t>
            </w:r>
            <w:proofErr w:type="spellEnd"/>
            <w:r>
              <w:t xml:space="preserve"> es transformar digitalmente las operaciones de ALTARED GROUP S.A.C</w:t>
            </w:r>
          </w:p>
        </w:tc>
      </w:tr>
    </w:tbl>
    <w:p w14:paraId="62BBD8E8" w14:textId="77777777" w:rsidR="00FA7670" w:rsidRPr="00E97164" w:rsidRDefault="00FA7670" w:rsidP="00FA7670">
      <w:pPr>
        <w:pStyle w:val="Prrafodelista"/>
        <w:ind w:left="792"/>
        <w:rPr>
          <w:rFonts w:ascii="Muller Bold" w:hAnsi="Muller Bold" w:cs="Tahoma"/>
          <w:sz w:val="20"/>
        </w:rPr>
      </w:pPr>
    </w:p>
    <w:p w14:paraId="65CE0C36" w14:textId="4FCC4AA7" w:rsidR="001439EF" w:rsidRDefault="001439EF" w:rsidP="00E97164">
      <w:pPr>
        <w:pStyle w:val="Prrafodelista"/>
        <w:numPr>
          <w:ilvl w:val="1"/>
          <w:numId w:val="5"/>
        </w:numPr>
        <w:rPr>
          <w:rFonts w:ascii="Muller Bold" w:hAnsi="Muller Bold" w:cs="Tahoma"/>
          <w:sz w:val="20"/>
        </w:rPr>
      </w:pPr>
      <w:r w:rsidRPr="00E97164">
        <w:rPr>
          <w:rFonts w:ascii="Muller Bold" w:hAnsi="Muller Bold" w:cs="Tahoma"/>
          <w:sz w:val="20"/>
        </w:rPr>
        <w:t>Alcance</w:t>
      </w:r>
    </w:p>
    <w:p w14:paraId="6B58BEE8" w14:textId="77777777" w:rsidR="00FA7670" w:rsidRDefault="00FA7670" w:rsidP="00FA7670">
      <w:pPr>
        <w:pStyle w:val="Prrafodelista"/>
        <w:ind w:left="792"/>
        <w:rPr>
          <w:rFonts w:ascii="Muller Bold" w:hAnsi="Muller Bold" w:cs="Tahoma"/>
          <w:sz w:val="20"/>
        </w:rPr>
      </w:pPr>
    </w:p>
    <w:tbl>
      <w:tblPr>
        <w:tblStyle w:val="Tablaconcuadrcula"/>
        <w:tblW w:w="8417" w:type="dxa"/>
        <w:tblInd w:w="792" w:type="dxa"/>
        <w:tblLook w:val="04A0" w:firstRow="1" w:lastRow="0" w:firstColumn="1" w:lastColumn="0" w:noHBand="0" w:noVBand="1"/>
      </w:tblPr>
      <w:tblGrid>
        <w:gridCol w:w="8417"/>
      </w:tblGrid>
      <w:tr w:rsidR="00FA7670" w14:paraId="7B49D253" w14:textId="77777777" w:rsidTr="33B673C2">
        <w:tc>
          <w:tcPr>
            <w:tcW w:w="8417" w:type="dxa"/>
          </w:tcPr>
          <w:p w14:paraId="45EEF56B" w14:textId="06E222DC" w:rsidR="00FA7670" w:rsidRDefault="00433EB3" w:rsidP="33B673C2">
            <w:pPr>
              <w:pStyle w:val="Prrafodelista"/>
              <w:ind w:left="0"/>
              <w:rPr>
                <w:sz w:val="20"/>
                <w:lang w:val="es-ES"/>
              </w:rPr>
            </w:pPr>
            <w:r w:rsidRPr="00433EB3">
              <w:rPr>
                <w:sz w:val="20"/>
                <w:lang w:val="es-ES"/>
              </w:rPr>
              <w:t xml:space="preserve">El proyecto "Modernización Digital ALTARED GROUP S.A.C " abarca el desarrollo de una plataforma </w:t>
            </w:r>
            <w:proofErr w:type="spellStart"/>
            <w:r w:rsidRPr="00433EB3">
              <w:rPr>
                <w:sz w:val="20"/>
                <w:lang w:val="es-ES"/>
              </w:rPr>
              <w:t>All</w:t>
            </w:r>
            <w:proofErr w:type="spellEnd"/>
            <w:r w:rsidRPr="00433EB3">
              <w:rPr>
                <w:sz w:val="20"/>
                <w:lang w:val="es-ES"/>
              </w:rPr>
              <w:t>-in-</w:t>
            </w:r>
            <w:proofErr w:type="spellStart"/>
            <w:r w:rsidRPr="00433EB3">
              <w:rPr>
                <w:sz w:val="20"/>
                <w:lang w:val="es-ES"/>
              </w:rPr>
              <w:t>One</w:t>
            </w:r>
            <w:proofErr w:type="spellEnd"/>
            <w:r w:rsidRPr="00433EB3">
              <w:rPr>
                <w:sz w:val="20"/>
                <w:lang w:val="es-ES"/>
              </w:rPr>
              <w:t xml:space="preserve"> que incluye una aplicación móvil y un sitio web de comercio electrónico para clientes, junto con una plataforma web para la gestión interna de ALTARED GROUP S.A.C. Esto involucra funcionalidades para la gestión de inventarios en tiempo real, planificación y seguimiento de la producción, emisión automatizada de facturas, gestión de ventas multicanal y coordinación logística. El sistema se integrará con proveedores de servicios de pago, logística y marketing digital, asegurando una experiencia de usuario coherente y fluida en todas las plataformas. Se garantizará la seguridad de los datos y el cumplimiento de normativas, además de proporcionar capacitación al personal para el uso eficaz de las nuevas herramientas. El proyecto también incluirá una estrategia de lanzamiento y marketing digital para promover la nueva plataforma.</w:t>
            </w:r>
          </w:p>
        </w:tc>
      </w:tr>
    </w:tbl>
    <w:p w14:paraId="7FAB53B2" w14:textId="77777777" w:rsidR="00FA7670" w:rsidRPr="00E97164" w:rsidRDefault="00FA7670" w:rsidP="00FA7670">
      <w:pPr>
        <w:pStyle w:val="Prrafodelista"/>
        <w:ind w:left="792"/>
        <w:rPr>
          <w:rFonts w:ascii="Muller Bold" w:hAnsi="Muller Bold" w:cs="Tahoma"/>
          <w:sz w:val="20"/>
        </w:rPr>
      </w:pPr>
    </w:p>
    <w:p w14:paraId="1FBF5219" w14:textId="46A0CD1B" w:rsidR="001439EF" w:rsidRDefault="001439EF" w:rsidP="00E97164">
      <w:pPr>
        <w:pStyle w:val="Prrafodelista"/>
        <w:numPr>
          <w:ilvl w:val="1"/>
          <w:numId w:val="5"/>
        </w:numPr>
        <w:rPr>
          <w:rFonts w:ascii="Muller Bold" w:hAnsi="Muller Bold" w:cs="Tahoma"/>
          <w:sz w:val="20"/>
        </w:rPr>
      </w:pPr>
      <w:r w:rsidRPr="00E97164">
        <w:rPr>
          <w:rFonts w:ascii="Muller Bold" w:hAnsi="Muller Bold" w:cs="Tahoma"/>
          <w:sz w:val="20"/>
        </w:rPr>
        <w:t>Objetivos</w:t>
      </w:r>
    </w:p>
    <w:p w14:paraId="21E96458" w14:textId="77777777" w:rsidR="00FA7670" w:rsidRDefault="00FA7670" w:rsidP="00FA7670">
      <w:pPr>
        <w:pStyle w:val="Prrafodelista"/>
        <w:ind w:left="792"/>
        <w:rPr>
          <w:rFonts w:ascii="Muller Bold" w:hAnsi="Muller Bold" w:cs="Tahoma"/>
          <w:sz w:val="20"/>
        </w:rPr>
      </w:pPr>
    </w:p>
    <w:tbl>
      <w:tblPr>
        <w:tblStyle w:val="Tablaconcuadrcula"/>
        <w:tblW w:w="8559" w:type="dxa"/>
        <w:tblInd w:w="792" w:type="dxa"/>
        <w:tblLook w:val="04A0" w:firstRow="1" w:lastRow="0" w:firstColumn="1" w:lastColumn="0" w:noHBand="0" w:noVBand="1"/>
      </w:tblPr>
      <w:tblGrid>
        <w:gridCol w:w="8559"/>
      </w:tblGrid>
      <w:tr w:rsidR="00FA7670" w14:paraId="636AF45A" w14:textId="77777777" w:rsidTr="33B673C2">
        <w:trPr>
          <w:trHeight w:val="300"/>
        </w:trPr>
        <w:tc>
          <w:tcPr>
            <w:tcW w:w="8559" w:type="dxa"/>
          </w:tcPr>
          <w:p w14:paraId="0B5C0BE4" w14:textId="633CBCFB" w:rsidR="00FA7670" w:rsidRPr="00FD4723" w:rsidRDefault="33B673C2" w:rsidP="33B673C2">
            <w:pPr>
              <w:rPr>
                <w:sz w:val="20"/>
                <w:lang w:val="es-ES"/>
              </w:rPr>
            </w:pPr>
            <w:r w:rsidRPr="33B673C2">
              <w:rPr>
                <w:sz w:val="20"/>
                <w:lang w:val="es-ES"/>
              </w:rPr>
              <w:t>Automatizar los procesos de ventas y compras.</w:t>
            </w:r>
          </w:p>
          <w:p w14:paraId="756485A9" w14:textId="7D92B95B" w:rsidR="00FA7670" w:rsidRPr="00FD4723" w:rsidRDefault="33B673C2" w:rsidP="33B673C2">
            <w:pPr>
              <w:rPr>
                <w:sz w:val="20"/>
                <w:lang w:val="es-ES"/>
              </w:rPr>
            </w:pPr>
            <w:r w:rsidRPr="33B673C2">
              <w:rPr>
                <w:sz w:val="20"/>
                <w:lang w:val="es-ES"/>
              </w:rPr>
              <w:t xml:space="preserve">Mejorar la eficiencia operativa de </w:t>
            </w:r>
            <w:proofErr w:type="spellStart"/>
            <w:r w:rsidRPr="33B673C2">
              <w:rPr>
                <w:sz w:val="20"/>
                <w:lang w:val="es-ES"/>
              </w:rPr>
              <w:t>Altared</w:t>
            </w:r>
            <w:proofErr w:type="spellEnd"/>
            <w:r w:rsidRPr="33B673C2">
              <w:rPr>
                <w:sz w:val="20"/>
                <w:lang w:val="es-ES"/>
              </w:rPr>
              <w:t xml:space="preserve"> </w:t>
            </w:r>
            <w:proofErr w:type="spellStart"/>
            <w:r w:rsidRPr="33B673C2">
              <w:rPr>
                <w:sz w:val="20"/>
                <w:lang w:val="es-ES"/>
              </w:rPr>
              <w:t>Group</w:t>
            </w:r>
            <w:proofErr w:type="spellEnd"/>
            <w:r w:rsidRPr="33B673C2">
              <w:rPr>
                <w:sz w:val="20"/>
                <w:lang w:val="es-ES"/>
              </w:rPr>
              <w:t xml:space="preserve"> S.A.C.</w:t>
            </w:r>
          </w:p>
          <w:p w14:paraId="538E6A98" w14:textId="6676E92E" w:rsidR="00FA7670" w:rsidRPr="00FD4723" w:rsidRDefault="33B673C2" w:rsidP="33B673C2">
            <w:pPr>
              <w:rPr>
                <w:sz w:val="20"/>
                <w:lang w:val="es-ES"/>
              </w:rPr>
            </w:pPr>
            <w:r w:rsidRPr="33B673C2">
              <w:rPr>
                <w:sz w:val="20"/>
                <w:lang w:val="es-ES"/>
              </w:rPr>
              <w:t>Facilitar la administración de inventarios.</w:t>
            </w:r>
          </w:p>
          <w:p w14:paraId="3805880B" w14:textId="72AB036F" w:rsidR="00FA7670" w:rsidRPr="00FD4723" w:rsidRDefault="33B673C2" w:rsidP="33B673C2">
            <w:pPr>
              <w:rPr>
                <w:sz w:val="20"/>
                <w:lang w:val="es-ES"/>
              </w:rPr>
            </w:pPr>
            <w:r w:rsidRPr="33B673C2">
              <w:rPr>
                <w:sz w:val="20"/>
                <w:lang w:val="es-ES"/>
              </w:rPr>
              <w:t>Reducir errores y tiempos en la ejecución de transacciones comerciales.</w:t>
            </w:r>
          </w:p>
          <w:p w14:paraId="0F62FC05" w14:textId="24F8B942" w:rsidR="00FA7670" w:rsidRPr="00FD4723" w:rsidRDefault="33B673C2" w:rsidP="33B673C2">
            <w:pPr>
              <w:rPr>
                <w:sz w:val="20"/>
                <w:lang w:val="es-ES"/>
              </w:rPr>
            </w:pPr>
            <w:r w:rsidRPr="33B673C2">
              <w:rPr>
                <w:sz w:val="20"/>
                <w:lang w:val="es-ES"/>
              </w:rPr>
              <w:t>Incrementar la satisfacción del cliente mediante una gestión eficiente.</w:t>
            </w:r>
          </w:p>
        </w:tc>
      </w:tr>
    </w:tbl>
    <w:p w14:paraId="35DC3768" w14:textId="77777777" w:rsidR="00FA7670" w:rsidRPr="00E97164" w:rsidRDefault="00FA7670" w:rsidP="00FA7670">
      <w:pPr>
        <w:pStyle w:val="Prrafodelista"/>
        <w:ind w:left="792"/>
        <w:rPr>
          <w:rFonts w:ascii="Muller Bold" w:hAnsi="Muller Bold" w:cs="Tahoma"/>
          <w:sz w:val="20"/>
        </w:rPr>
      </w:pPr>
    </w:p>
    <w:p w14:paraId="21C8E8C3" w14:textId="5DD0015C" w:rsidR="001439EF" w:rsidRDefault="001439EF" w:rsidP="001439EF">
      <w:pPr>
        <w:pStyle w:val="Prrafodelista"/>
        <w:numPr>
          <w:ilvl w:val="1"/>
          <w:numId w:val="5"/>
        </w:numPr>
        <w:rPr>
          <w:rFonts w:ascii="Muller Bold" w:hAnsi="Muller Bold" w:cs="Tahoma"/>
          <w:sz w:val="20"/>
        </w:rPr>
      </w:pPr>
      <w:r w:rsidRPr="00E97164">
        <w:rPr>
          <w:rFonts w:ascii="Muller Bold" w:hAnsi="Muller Bold" w:cs="Tahoma"/>
          <w:sz w:val="20"/>
        </w:rPr>
        <w:t>Definiciones, Acrónimos y Abreviaturas</w:t>
      </w:r>
    </w:p>
    <w:p w14:paraId="0FD11D30" w14:textId="77777777" w:rsidR="00FA7670" w:rsidRDefault="00FA7670" w:rsidP="00FA7670">
      <w:pPr>
        <w:pStyle w:val="Prrafodelista"/>
        <w:ind w:left="792"/>
        <w:rPr>
          <w:rFonts w:ascii="Muller Bold" w:hAnsi="Muller Bold" w:cs="Tahoma"/>
          <w:sz w:val="20"/>
        </w:rPr>
      </w:pPr>
    </w:p>
    <w:tbl>
      <w:tblPr>
        <w:tblStyle w:val="Tablaconcuadrcula"/>
        <w:tblW w:w="8559" w:type="dxa"/>
        <w:tblInd w:w="792" w:type="dxa"/>
        <w:tblLook w:val="04A0" w:firstRow="1" w:lastRow="0" w:firstColumn="1" w:lastColumn="0" w:noHBand="0" w:noVBand="1"/>
      </w:tblPr>
      <w:tblGrid>
        <w:gridCol w:w="8559"/>
      </w:tblGrid>
      <w:tr w:rsidR="00FA7670" w14:paraId="0AFE088A" w14:textId="77777777" w:rsidTr="40943FD3">
        <w:tc>
          <w:tcPr>
            <w:tcW w:w="8559" w:type="dxa"/>
          </w:tcPr>
          <w:p w14:paraId="5C64AF45" w14:textId="2503C3AA" w:rsidR="00FA7670" w:rsidRPr="00BD11AD" w:rsidRDefault="40943FD3" w:rsidP="40943FD3">
            <w:pPr>
              <w:rPr>
                <w:sz w:val="20"/>
                <w:lang w:val="es-ES"/>
              </w:rPr>
            </w:pPr>
            <w:r w:rsidRPr="00BD11AD">
              <w:rPr>
                <w:sz w:val="20"/>
                <w:lang w:val="es-ES"/>
              </w:rPr>
              <w:t xml:space="preserve">ERP: Enterprise </w:t>
            </w:r>
            <w:proofErr w:type="spellStart"/>
            <w:r w:rsidRPr="00BD11AD">
              <w:rPr>
                <w:sz w:val="20"/>
                <w:lang w:val="es-ES"/>
              </w:rPr>
              <w:t>Resource</w:t>
            </w:r>
            <w:proofErr w:type="spellEnd"/>
            <w:r w:rsidRPr="00BD11AD">
              <w:rPr>
                <w:sz w:val="20"/>
                <w:lang w:val="es-ES"/>
              </w:rPr>
              <w:t xml:space="preserve"> </w:t>
            </w:r>
            <w:proofErr w:type="spellStart"/>
            <w:r w:rsidRPr="00BD11AD">
              <w:rPr>
                <w:sz w:val="20"/>
                <w:lang w:val="es-ES"/>
              </w:rPr>
              <w:t>Planning</w:t>
            </w:r>
            <w:proofErr w:type="spellEnd"/>
            <w:r w:rsidRPr="00BD11AD">
              <w:rPr>
                <w:sz w:val="20"/>
                <w:lang w:val="es-ES"/>
              </w:rPr>
              <w:t xml:space="preserve"> (Planificación de Recursos Empresariales)</w:t>
            </w:r>
          </w:p>
          <w:p w14:paraId="68F77126" w14:textId="72235DC8" w:rsidR="00FA7670" w:rsidRPr="00BD11AD" w:rsidRDefault="40943FD3" w:rsidP="40943FD3">
            <w:pPr>
              <w:rPr>
                <w:sz w:val="20"/>
                <w:lang w:val="es-ES"/>
              </w:rPr>
            </w:pPr>
            <w:r w:rsidRPr="00BD11AD">
              <w:rPr>
                <w:sz w:val="20"/>
                <w:lang w:val="es-ES"/>
              </w:rPr>
              <w:t xml:space="preserve">CRM: </w:t>
            </w:r>
            <w:proofErr w:type="spellStart"/>
            <w:r w:rsidRPr="00BD11AD">
              <w:rPr>
                <w:sz w:val="20"/>
                <w:lang w:val="es-ES"/>
              </w:rPr>
              <w:t>Customer</w:t>
            </w:r>
            <w:proofErr w:type="spellEnd"/>
            <w:r w:rsidRPr="00BD11AD">
              <w:rPr>
                <w:sz w:val="20"/>
                <w:lang w:val="es-ES"/>
              </w:rPr>
              <w:t xml:space="preserve"> </w:t>
            </w:r>
            <w:proofErr w:type="spellStart"/>
            <w:r w:rsidRPr="00BD11AD">
              <w:rPr>
                <w:sz w:val="20"/>
                <w:lang w:val="es-ES"/>
              </w:rPr>
              <w:t>Relationship</w:t>
            </w:r>
            <w:proofErr w:type="spellEnd"/>
            <w:r w:rsidRPr="00BD11AD">
              <w:rPr>
                <w:sz w:val="20"/>
                <w:lang w:val="es-ES"/>
              </w:rPr>
              <w:t xml:space="preserve"> Management (Gestión de Relaciones con Clientes)</w:t>
            </w:r>
          </w:p>
          <w:p w14:paraId="15E89893" w14:textId="68E6A02C" w:rsidR="00FA7670" w:rsidRPr="00BD11AD" w:rsidRDefault="40943FD3" w:rsidP="40943FD3">
            <w:pPr>
              <w:rPr>
                <w:sz w:val="20"/>
                <w:lang w:val="es-ES"/>
              </w:rPr>
            </w:pPr>
            <w:r w:rsidRPr="00BD11AD">
              <w:rPr>
                <w:sz w:val="20"/>
                <w:lang w:val="es-ES"/>
              </w:rPr>
              <w:t>Stock: Cantidad de productos disponibles en el almacén.</w:t>
            </w:r>
          </w:p>
          <w:p w14:paraId="02D7DA25" w14:textId="3B69CA4A" w:rsidR="00FA7670" w:rsidRPr="00BD11AD" w:rsidRDefault="40943FD3" w:rsidP="40943FD3">
            <w:pPr>
              <w:rPr>
                <w:sz w:val="20"/>
                <w:lang w:val="es-ES"/>
              </w:rPr>
            </w:pPr>
            <w:r w:rsidRPr="00BD11AD">
              <w:rPr>
                <w:sz w:val="20"/>
                <w:lang w:val="es-ES"/>
              </w:rPr>
              <w:t xml:space="preserve">SKU (Stock </w:t>
            </w:r>
            <w:proofErr w:type="spellStart"/>
            <w:r w:rsidRPr="00BD11AD">
              <w:rPr>
                <w:sz w:val="20"/>
                <w:lang w:val="es-ES"/>
              </w:rPr>
              <w:t>Keeping</w:t>
            </w:r>
            <w:proofErr w:type="spellEnd"/>
            <w:r w:rsidRPr="00BD11AD">
              <w:rPr>
                <w:sz w:val="20"/>
                <w:lang w:val="es-ES"/>
              </w:rPr>
              <w:t xml:space="preserve"> </w:t>
            </w:r>
            <w:proofErr w:type="spellStart"/>
            <w:r w:rsidRPr="00BD11AD">
              <w:rPr>
                <w:sz w:val="20"/>
                <w:lang w:val="es-ES"/>
              </w:rPr>
              <w:t>Unit</w:t>
            </w:r>
            <w:proofErr w:type="spellEnd"/>
            <w:r w:rsidRPr="00BD11AD">
              <w:rPr>
                <w:sz w:val="20"/>
                <w:lang w:val="es-ES"/>
              </w:rPr>
              <w:t>): Unidad de mantenimiento de stock, un identificador único para cada producto.</w:t>
            </w:r>
          </w:p>
          <w:p w14:paraId="51D55B94" w14:textId="236E1945" w:rsidR="00FA7670" w:rsidRPr="00BD11AD" w:rsidRDefault="40943FD3" w:rsidP="40943FD3">
            <w:pPr>
              <w:rPr>
                <w:sz w:val="20"/>
                <w:lang w:val="es-ES"/>
              </w:rPr>
            </w:pPr>
            <w:r w:rsidRPr="00BD11AD">
              <w:rPr>
                <w:sz w:val="20"/>
                <w:lang w:val="es-ES"/>
              </w:rPr>
              <w:t>API (</w:t>
            </w:r>
            <w:proofErr w:type="spellStart"/>
            <w:r w:rsidRPr="00BD11AD">
              <w:rPr>
                <w:sz w:val="20"/>
                <w:lang w:val="es-ES"/>
              </w:rPr>
              <w:t>Application</w:t>
            </w:r>
            <w:proofErr w:type="spellEnd"/>
            <w:r w:rsidRPr="00BD11AD">
              <w:rPr>
                <w:sz w:val="20"/>
                <w:lang w:val="es-ES"/>
              </w:rPr>
              <w:t xml:space="preserve"> </w:t>
            </w:r>
            <w:proofErr w:type="spellStart"/>
            <w:r w:rsidRPr="00BD11AD">
              <w:rPr>
                <w:sz w:val="20"/>
                <w:lang w:val="es-ES"/>
              </w:rPr>
              <w:t>Programming</w:t>
            </w:r>
            <w:proofErr w:type="spellEnd"/>
            <w:r w:rsidRPr="00BD11AD">
              <w:rPr>
                <w:sz w:val="20"/>
                <w:lang w:val="es-ES"/>
              </w:rPr>
              <w:t xml:space="preserve"> </w:t>
            </w:r>
            <w:bookmarkStart w:id="5" w:name="_Int_aT04FE0b"/>
            <w:r w:rsidRPr="00BD11AD">
              <w:rPr>
                <w:sz w:val="20"/>
                <w:lang w:val="es-ES"/>
              </w:rPr>
              <w:t>Interface</w:t>
            </w:r>
            <w:bookmarkEnd w:id="5"/>
            <w:r w:rsidRPr="00BD11AD">
              <w:rPr>
                <w:sz w:val="20"/>
                <w:lang w:val="es-ES"/>
              </w:rPr>
              <w:t>): Interfaz de programación de aplicaciones.</w:t>
            </w:r>
          </w:p>
          <w:p w14:paraId="76F0B288" w14:textId="24134D3A" w:rsidR="00FA7670" w:rsidRDefault="40943FD3" w:rsidP="40943FD3">
            <w:pPr>
              <w:rPr>
                <w:sz w:val="20"/>
                <w:highlight w:val="green"/>
                <w:lang w:val="es-ES"/>
              </w:rPr>
            </w:pPr>
            <w:r w:rsidRPr="00BD11AD">
              <w:rPr>
                <w:sz w:val="20"/>
                <w:lang w:val="es-ES"/>
              </w:rPr>
              <w:t>UI (</w:t>
            </w:r>
            <w:proofErr w:type="spellStart"/>
            <w:r w:rsidRPr="00BD11AD">
              <w:rPr>
                <w:sz w:val="20"/>
                <w:lang w:val="es-ES"/>
              </w:rPr>
              <w:t>User</w:t>
            </w:r>
            <w:proofErr w:type="spellEnd"/>
            <w:r w:rsidRPr="00BD11AD">
              <w:rPr>
                <w:sz w:val="20"/>
                <w:lang w:val="es-ES"/>
              </w:rPr>
              <w:t xml:space="preserve"> </w:t>
            </w:r>
            <w:bookmarkStart w:id="6" w:name="_Int_zST4J3fs"/>
            <w:r w:rsidRPr="00BD11AD">
              <w:rPr>
                <w:sz w:val="20"/>
                <w:lang w:val="es-ES"/>
              </w:rPr>
              <w:t>Interface</w:t>
            </w:r>
            <w:bookmarkEnd w:id="6"/>
            <w:r w:rsidRPr="00BD11AD">
              <w:rPr>
                <w:sz w:val="20"/>
                <w:lang w:val="es-ES"/>
              </w:rPr>
              <w:t>): Interfaz de usuario.</w:t>
            </w:r>
          </w:p>
        </w:tc>
      </w:tr>
    </w:tbl>
    <w:p w14:paraId="59B1DAE6" w14:textId="77777777" w:rsidR="00FA7670" w:rsidRPr="00E97164" w:rsidRDefault="00FA7670" w:rsidP="00FA7670">
      <w:pPr>
        <w:pStyle w:val="Prrafodelista"/>
        <w:ind w:left="792"/>
        <w:rPr>
          <w:rFonts w:ascii="Muller Bold" w:hAnsi="Muller Bold" w:cs="Tahoma"/>
          <w:sz w:val="20"/>
        </w:rPr>
      </w:pPr>
    </w:p>
    <w:p w14:paraId="6D90D464" w14:textId="73F8DC6B" w:rsidR="00CC314A" w:rsidRPr="0018173E" w:rsidRDefault="40943FD3" w:rsidP="00BD11AD">
      <w:pPr>
        <w:pStyle w:val="Ttulo1"/>
        <w:numPr>
          <w:ilvl w:val="0"/>
          <w:numId w:val="5"/>
        </w:numPr>
        <w:shd w:val="clear" w:color="auto" w:fill="auto"/>
        <w:rPr>
          <w:rFonts w:ascii="Muller Bold" w:hAnsi="Muller Bold" w:cs="Tahoma"/>
          <w:b w:val="0"/>
          <w:sz w:val="20"/>
        </w:rPr>
      </w:pPr>
      <w:bookmarkStart w:id="7" w:name="_Toc170557589"/>
      <w:bookmarkStart w:id="8" w:name="_Toc199650649"/>
      <w:r w:rsidRPr="40943FD3">
        <w:rPr>
          <w:rFonts w:ascii="Muller Bold" w:hAnsi="Muller Bold" w:cs="Tahoma"/>
          <w:b w:val="0"/>
          <w:sz w:val="20"/>
        </w:rPr>
        <w:t>Perfil del Proyecto</w:t>
      </w:r>
      <w:bookmarkEnd w:id="7"/>
      <w:bookmarkEnd w:id="8"/>
    </w:p>
    <w:p w14:paraId="6830F2AB" w14:textId="77777777" w:rsidR="00CC314A" w:rsidRPr="0018173E" w:rsidRDefault="00CC314A" w:rsidP="00CC314A">
      <w:pPr>
        <w:pStyle w:val="Ttulo2"/>
        <w:numPr>
          <w:ilvl w:val="1"/>
          <w:numId w:val="5"/>
        </w:numPr>
        <w:ind w:left="1134" w:hanging="567"/>
        <w:rPr>
          <w:rFonts w:ascii="Muller Bold" w:hAnsi="Muller Bold" w:cs="Tahoma"/>
          <w:b w:val="0"/>
          <w:sz w:val="20"/>
        </w:rPr>
      </w:pPr>
      <w:bookmarkStart w:id="9" w:name="_Toc170557590"/>
      <w:bookmarkStart w:id="10" w:name="_Toc199650650"/>
      <w:r w:rsidRPr="0018173E">
        <w:rPr>
          <w:rFonts w:ascii="Muller Bold" w:hAnsi="Muller Bold" w:cs="Tahoma"/>
          <w:b w:val="0"/>
          <w:sz w:val="20"/>
        </w:rPr>
        <w:t>Oportunidad de Negocio</w:t>
      </w:r>
      <w:bookmarkEnd w:id="9"/>
      <w:bookmarkEnd w:id="10"/>
    </w:p>
    <w:tbl>
      <w:tblPr>
        <w:tblW w:w="8109" w:type="dxa"/>
        <w:tblInd w:w="1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109"/>
      </w:tblGrid>
      <w:tr w:rsidR="00CC314A" w:rsidRPr="00651E06" w14:paraId="720B5C86" w14:textId="77777777" w:rsidTr="33B673C2">
        <w:trPr>
          <w:trHeight w:val="300"/>
        </w:trPr>
        <w:tc>
          <w:tcPr>
            <w:tcW w:w="8109" w:type="dxa"/>
            <w:shd w:val="clear" w:color="auto" w:fill="auto"/>
          </w:tcPr>
          <w:p w14:paraId="2E4D99A0" w14:textId="0035B6A8" w:rsidR="00CC314A" w:rsidRPr="00AA7446" w:rsidRDefault="33B673C2" w:rsidP="0CDCD529">
            <w:pPr>
              <w:pStyle w:val="Textoindependiente"/>
              <w:tabs>
                <w:tab w:val="left" w:pos="540"/>
              </w:tabs>
              <w:jc w:val="both"/>
              <w:rPr>
                <w:rFonts w:ascii="Muller Bold" w:hAnsi="Muller Bold" w:cs="Tahoma"/>
                <w:b w:val="0"/>
                <w:sz w:val="20"/>
                <w:lang w:val="es-ES"/>
              </w:rPr>
            </w:pPr>
            <w:r w:rsidRPr="33B673C2">
              <w:rPr>
                <w:rFonts w:ascii="Muller Bold" w:hAnsi="Muller Bold" w:cs="Tahoma"/>
                <w:b w:val="0"/>
                <w:sz w:val="20"/>
                <w:lang w:val="es-ES"/>
              </w:rPr>
              <w:t xml:space="preserve">Nuestra oportunidad es la implementación de una aplicación web transaccional para </w:t>
            </w:r>
            <w:bookmarkStart w:id="11" w:name="_Int_6eDzeUhC"/>
            <w:proofErr w:type="spellStart"/>
            <w:r w:rsidRPr="33B673C2">
              <w:rPr>
                <w:rFonts w:ascii="Muller Bold" w:hAnsi="Muller Bold" w:cs="Tahoma"/>
                <w:b w:val="0"/>
                <w:sz w:val="20"/>
                <w:lang w:val="es-ES"/>
              </w:rPr>
              <w:t>Altared</w:t>
            </w:r>
            <w:bookmarkEnd w:id="11"/>
            <w:proofErr w:type="spellEnd"/>
            <w:r w:rsidRPr="33B673C2">
              <w:rPr>
                <w:rFonts w:ascii="Muller Bold" w:hAnsi="Muller Bold" w:cs="Tahoma"/>
                <w:b w:val="0"/>
                <w:sz w:val="20"/>
                <w:lang w:val="es-ES"/>
              </w:rPr>
              <w:t xml:space="preserve"> </w:t>
            </w:r>
            <w:bookmarkStart w:id="12" w:name="_Int_0iSEn09v"/>
            <w:proofErr w:type="spellStart"/>
            <w:r w:rsidRPr="33B673C2">
              <w:rPr>
                <w:rFonts w:ascii="Muller Bold" w:hAnsi="Muller Bold" w:cs="Tahoma"/>
                <w:b w:val="0"/>
                <w:sz w:val="20"/>
                <w:lang w:val="es-ES"/>
              </w:rPr>
              <w:t>Group</w:t>
            </w:r>
            <w:bookmarkEnd w:id="12"/>
            <w:proofErr w:type="spellEnd"/>
            <w:r w:rsidRPr="33B673C2">
              <w:rPr>
                <w:rFonts w:ascii="Muller Bold" w:hAnsi="Muller Bold" w:cs="Tahoma"/>
                <w:b w:val="0"/>
                <w:sz w:val="20"/>
                <w:lang w:val="es-ES"/>
              </w:rPr>
              <w:t xml:space="preserve"> S.A.C. representa una oportunidad para modernizar sus operaciones y adaptarse a las tendencias actuales del comercio electrónico. Esto permitirá a la empresa competir de manera </w:t>
            </w:r>
            <w:r w:rsidRPr="33B673C2">
              <w:rPr>
                <w:rFonts w:ascii="Muller Bold" w:hAnsi="Muller Bold" w:cs="Tahoma"/>
                <w:b w:val="0"/>
                <w:sz w:val="20"/>
                <w:lang w:val="es-ES"/>
              </w:rPr>
              <w:lastRenderedPageBreak/>
              <w:t>más efectiva en el mercado, mejorar la eficiencia de sus procesos internos y ofrecer un mejor servicio a sus clientes.</w:t>
            </w:r>
          </w:p>
        </w:tc>
      </w:tr>
    </w:tbl>
    <w:p w14:paraId="38E972DF" w14:textId="77777777" w:rsidR="00CC314A" w:rsidRPr="0018173E" w:rsidRDefault="00CC314A" w:rsidP="00CC314A">
      <w:pPr>
        <w:pStyle w:val="Ttulo2"/>
        <w:numPr>
          <w:ilvl w:val="1"/>
          <w:numId w:val="5"/>
        </w:numPr>
        <w:ind w:left="1134" w:hanging="567"/>
        <w:rPr>
          <w:rFonts w:ascii="Muller Bold" w:hAnsi="Muller Bold" w:cs="Tahoma"/>
          <w:b w:val="0"/>
          <w:sz w:val="20"/>
        </w:rPr>
      </w:pPr>
      <w:bookmarkStart w:id="13" w:name="_Toc170557591"/>
      <w:bookmarkStart w:id="14" w:name="_Toc199650651"/>
      <w:r w:rsidRPr="0018173E">
        <w:rPr>
          <w:rFonts w:ascii="Muller Bold" w:hAnsi="Muller Bold" w:cs="Tahoma"/>
          <w:b w:val="0"/>
          <w:sz w:val="20"/>
        </w:rPr>
        <w:lastRenderedPageBreak/>
        <w:t>Enunciado del Problema</w:t>
      </w:r>
      <w:bookmarkEnd w:id="13"/>
      <w:bookmarkEnd w:id="14"/>
    </w:p>
    <w:tbl>
      <w:tblPr>
        <w:tblW w:w="8222" w:type="dxa"/>
        <w:tblInd w:w="113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000" w:firstRow="0" w:lastRow="0" w:firstColumn="0" w:lastColumn="0" w:noHBand="0" w:noVBand="0"/>
      </w:tblPr>
      <w:tblGrid>
        <w:gridCol w:w="1575"/>
        <w:gridCol w:w="6647"/>
      </w:tblGrid>
      <w:tr w:rsidR="00CC314A" w:rsidRPr="003E5386" w14:paraId="48F4BA3F" w14:textId="77777777" w:rsidTr="40943FD3">
        <w:trPr>
          <w:trHeight w:val="320"/>
        </w:trPr>
        <w:tc>
          <w:tcPr>
            <w:tcW w:w="1575" w:type="dxa"/>
            <w:tcBorders>
              <w:top w:val="nil"/>
              <w:left w:val="nil"/>
              <w:bottom w:val="single" w:sz="8" w:space="0" w:color="FFFFFF" w:themeColor="background1"/>
              <w:right w:val="single" w:sz="8" w:space="0" w:color="FFFFFF" w:themeColor="background1"/>
            </w:tcBorders>
            <w:shd w:val="clear" w:color="auto" w:fill="000000" w:themeFill="text1"/>
          </w:tcPr>
          <w:p w14:paraId="6EE8A7F4" w14:textId="77777777" w:rsidR="00CC314A" w:rsidRPr="00932BF8" w:rsidRDefault="00CC314A" w:rsidP="00EF179B">
            <w:pPr>
              <w:pStyle w:val="Textoindependiente"/>
              <w:keepNext/>
              <w:spacing w:before="60" w:after="60"/>
              <w:ind w:left="72"/>
              <w:rPr>
                <w:rFonts w:ascii="Muller Bold" w:hAnsi="Muller Bold" w:cs="Tahoma"/>
                <w:b w:val="0"/>
                <w:color w:val="FFFFFF" w:themeColor="background1"/>
                <w:sz w:val="20"/>
              </w:rPr>
            </w:pPr>
            <w:r w:rsidRPr="00932BF8">
              <w:rPr>
                <w:rFonts w:ascii="Muller Bold" w:hAnsi="Muller Bold" w:cs="Tahoma"/>
                <w:b w:val="0"/>
                <w:color w:val="FFFFFF" w:themeColor="background1"/>
                <w:sz w:val="20"/>
              </w:rPr>
              <w:t>El problema de</w:t>
            </w:r>
          </w:p>
        </w:tc>
        <w:tc>
          <w:tcPr>
            <w:tcW w:w="6647" w:type="dxa"/>
            <w:tcBorders>
              <w:left w:val="single" w:sz="8" w:space="0" w:color="FFFFFF" w:themeColor="background1"/>
            </w:tcBorders>
          </w:tcPr>
          <w:p w14:paraId="6E803EC3" w14:textId="3B011A9D" w:rsidR="00CC314A" w:rsidRPr="004109A3" w:rsidRDefault="40943FD3" w:rsidP="40943FD3">
            <w:pPr>
              <w:spacing w:before="60" w:after="60"/>
              <w:ind w:right="142"/>
              <w:rPr>
                <w:rFonts w:ascii="Muller Bold" w:hAnsi="Muller Bold" w:cs="Tahoma"/>
                <w:sz w:val="20"/>
                <w:lang w:val="es-ES"/>
              </w:rPr>
            </w:pPr>
            <w:r w:rsidRPr="40943FD3">
              <w:rPr>
                <w:rFonts w:ascii="Muller Bold" w:hAnsi="Muller Bold" w:cs="Tahoma"/>
                <w:sz w:val="20"/>
                <w:lang w:val="es-ES"/>
              </w:rPr>
              <w:t>La gestión manual y dispersa de los procesos de ventas, compras y gestión de almacenes.</w:t>
            </w:r>
          </w:p>
        </w:tc>
      </w:tr>
      <w:tr w:rsidR="00CC314A" w:rsidRPr="004109A3" w14:paraId="0D78EBE2" w14:textId="77777777" w:rsidTr="40943FD3">
        <w:trPr>
          <w:trHeight w:val="273"/>
        </w:trPr>
        <w:tc>
          <w:tcPr>
            <w:tcW w:w="1575" w:type="dxa"/>
            <w:tcBorders>
              <w:top w:val="single" w:sz="8" w:space="0" w:color="FFFFFF" w:themeColor="background1"/>
              <w:left w:val="nil"/>
              <w:bottom w:val="single" w:sz="8" w:space="0" w:color="FFFFFF" w:themeColor="background1"/>
              <w:right w:val="single" w:sz="8" w:space="0" w:color="FFFFFF" w:themeColor="background1"/>
            </w:tcBorders>
            <w:shd w:val="clear" w:color="auto" w:fill="000000" w:themeFill="text1"/>
          </w:tcPr>
          <w:p w14:paraId="6F99E304" w14:textId="77777777" w:rsidR="00CC314A" w:rsidRPr="00932BF8" w:rsidRDefault="00CC314A" w:rsidP="00EF179B">
            <w:pPr>
              <w:pStyle w:val="Textoindependiente"/>
              <w:keepNext/>
              <w:spacing w:before="60" w:after="60"/>
              <w:ind w:left="72"/>
              <w:rPr>
                <w:rFonts w:ascii="Muller Bold" w:hAnsi="Muller Bold" w:cs="Tahoma"/>
                <w:b w:val="0"/>
                <w:color w:val="FFFFFF" w:themeColor="background1"/>
                <w:sz w:val="20"/>
              </w:rPr>
            </w:pPr>
            <w:r w:rsidRPr="00932BF8">
              <w:rPr>
                <w:rFonts w:ascii="Muller Bold" w:hAnsi="Muller Bold" w:cs="Tahoma"/>
                <w:b w:val="0"/>
                <w:color w:val="FFFFFF" w:themeColor="background1"/>
                <w:sz w:val="20"/>
              </w:rPr>
              <w:t>Afecta a</w:t>
            </w:r>
          </w:p>
        </w:tc>
        <w:tc>
          <w:tcPr>
            <w:tcW w:w="6647" w:type="dxa"/>
            <w:tcBorders>
              <w:left w:val="single" w:sz="8" w:space="0" w:color="FFFFFF" w:themeColor="background1"/>
            </w:tcBorders>
          </w:tcPr>
          <w:p w14:paraId="7DA71260" w14:textId="08EFB3B0" w:rsidR="00CC314A" w:rsidRPr="007B0B04" w:rsidRDefault="00F54B05" w:rsidP="40943FD3">
            <w:pPr>
              <w:pStyle w:val="NormalWeb"/>
              <w:rPr>
                <w:rFonts w:ascii="Muller Bold" w:hAnsi="Muller Bold" w:cs="Tahoma"/>
                <w:sz w:val="20"/>
                <w:szCs w:val="20"/>
                <w:lang w:val="es-ES" w:eastAsia="es-ES"/>
              </w:rPr>
            </w:pPr>
            <w:r w:rsidRPr="00F54B05">
              <w:rPr>
                <w:rFonts w:ascii="Muller Bold" w:hAnsi="Muller Bold" w:cs="Tahoma"/>
                <w:sz w:val="20"/>
                <w:szCs w:val="20"/>
                <w:lang w:val="es-ES" w:eastAsia="es-ES"/>
              </w:rPr>
              <w:t xml:space="preserve">El impacto se extiende a múltiples áreas de la empresa, incluyendo ventas, administración, gerencia general, logística, contabilidad y tesorería. En ventas, la falta de una plataforma digitalizada reduce la capacidad de llegar a nuevos clientes y gestionar eficientemente las transacciones. A nivel administrativo y de gerencia, las operaciones manuales generan errores y demoras, afectando la planificación estratégica y la toma de decisiones informadas. En logística, la gestión física del inventario puede resultar en desafíos para la entrega oportuna de productos, mientras </w:t>
            </w:r>
            <w:proofErr w:type="gramStart"/>
            <w:r w:rsidRPr="00F54B05">
              <w:rPr>
                <w:rFonts w:ascii="Muller Bold" w:hAnsi="Muller Bold" w:cs="Tahoma"/>
                <w:sz w:val="20"/>
                <w:szCs w:val="20"/>
                <w:lang w:val="es-ES" w:eastAsia="es-ES"/>
              </w:rPr>
              <w:t>que</w:t>
            </w:r>
            <w:proofErr w:type="gramEnd"/>
            <w:r w:rsidRPr="00F54B05">
              <w:rPr>
                <w:rFonts w:ascii="Muller Bold" w:hAnsi="Muller Bold" w:cs="Tahoma"/>
                <w:sz w:val="20"/>
                <w:szCs w:val="20"/>
                <w:lang w:val="es-ES" w:eastAsia="es-ES"/>
              </w:rPr>
              <w:t xml:space="preserve"> en contabilidad y tesorería, la falta de automatización dificulta la gestión precisa de ingresos y gastos.</w:t>
            </w:r>
          </w:p>
        </w:tc>
      </w:tr>
      <w:tr w:rsidR="00CC314A" w:rsidRPr="004109A3" w14:paraId="23BEE3CA" w14:textId="77777777" w:rsidTr="40943FD3">
        <w:trPr>
          <w:trHeight w:val="393"/>
        </w:trPr>
        <w:tc>
          <w:tcPr>
            <w:tcW w:w="1575" w:type="dxa"/>
            <w:tcBorders>
              <w:top w:val="single" w:sz="8" w:space="0" w:color="FFFFFF" w:themeColor="background1"/>
              <w:left w:val="nil"/>
              <w:bottom w:val="single" w:sz="8" w:space="0" w:color="FFFFFF" w:themeColor="background1"/>
              <w:right w:val="single" w:sz="8" w:space="0" w:color="FFFFFF" w:themeColor="background1"/>
            </w:tcBorders>
            <w:shd w:val="clear" w:color="auto" w:fill="000000" w:themeFill="text1"/>
          </w:tcPr>
          <w:p w14:paraId="72FDEC14" w14:textId="77777777" w:rsidR="00CC314A" w:rsidRPr="00932BF8" w:rsidRDefault="00CC314A" w:rsidP="00EF179B">
            <w:pPr>
              <w:pStyle w:val="Textoindependiente"/>
              <w:keepNext/>
              <w:spacing w:before="60" w:after="60"/>
              <w:ind w:left="72"/>
              <w:rPr>
                <w:rFonts w:ascii="Muller Bold" w:hAnsi="Muller Bold" w:cs="Tahoma"/>
                <w:b w:val="0"/>
                <w:color w:val="FFFFFF" w:themeColor="background1"/>
                <w:sz w:val="20"/>
              </w:rPr>
            </w:pPr>
            <w:r w:rsidRPr="00932BF8">
              <w:rPr>
                <w:rFonts w:ascii="Muller Bold" w:hAnsi="Muller Bold" w:cs="Tahoma"/>
                <w:b w:val="0"/>
                <w:color w:val="FFFFFF" w:themeColor="background1"/>
                <w:sz w:val="20"/>
              </w:rPr>
              <w:t>Impacto</w:t>
            </w:r>
          </w:p>
        </w:tc>
        <w:tc>
          <w:tcPr>
            <w:tcW w:w="6647" w:type="dxa"/>
            <w:tcBorders>
              <w:left w:val="single" w:sz="8" w:space="0" w:color="FFFFFF" w:themeColor="background1"/>
            </w:tcBorders>
          </w:tcPr>
          <w:p w14:paraId="1256B733" w14:textId="3C292E19" w:rsidR="00CC314A" w:rsidRPr="004109A3" w:rsidRDefault="00695C60" w:rsidP="40943FD3">
            <w:pPr>
              <w:pStyle w:val="Textoindependiente"/>
              <w:jc w:val="left"/>
              <w:rPr>
                <w:rFonts w:ascii="Muller Bold" w:hAnsi="Muller Bold" w:cs="Tahoma"/>
                <w:b w:val="0"/>
                <w:sz w:val="20"/>
                <w:lang w:val="es-ES"/>
              </w:rPr>
            </w:pPr>
            <w:r w:rsidRPr="00695C60">
              <w:rPr>
                <w:rFonts w:ascii="Muller Bold" w:hAnsi="Muller Bold" w:cs="Tahoma"/>
                <w:b w:val="0"/>
                <w:sz w:val="20"/>
                <w:lang w:val="es-ES"/>
              </w:rPr>
              <w:t xml:space="preserve">El impacto negativo de los procesos físicos y no digitalizados se refleja en errores operativos, retrasos en la ejecución de procesos críticos y una incapacidad general para satisfacer rápidamente las demandas del mercado. Esto se traduce en una experiencia </w:t>
            </w:r>
            <w:proofErr w:type="gramStart"/>
            <w:r w:rsidRPr="00695C60">
              <w:rPr>
                <w:rFonts w:ascii="Muller Bold" w:hAnsi="Muller Bold" w:cs="Tahoma"/>
                <w:b w:val="0"/>
                <w:sz w:val="20"/>
                <w:lang w:val="es-ES"/>
              </w:rPr>
              <w:t>del cliente comprometida</w:t>
            </w:r>
            <w:proofErr w:type="gramEnd"/>
            <w:r w:rsidRPr="00695C60">
              <w:rPr>
                <w:rFonts w:ascii="Muller Bold" w:hAnsi="Muller Bold" w:cs="Tahoma"/>
                <w:b w:val="0"/>
                <w:sz w:val="20"/>
                <w:lang w:val="es-ES"/>
              </w:rPr>
              <w:t>, ya que las expectativas de disponibilidad y servicio no se cumplen de manera consistente. La empresa corre el riesgo de perder oportunidades de negocio debido a su incapacidad para competir eficazmente en un entorno digitalizado donde la velocidad y la precisión son esenciales para mantenerse</w:t>
            </w:r>
          </w:p>
        </w:tc>
      </w:tr>
      <w:tr w:rsidR="00CC314A" w:rsidRPr="004109A3" w14:paraId="7659501C" w14:textId="77777777" w:rsidTr="40943FD3">
        <w:trPr>
          <w:trHeight w:val="362"/>
        </w:trPr>
        <w:tc>
          <w:tcPr>
            <w:tcW w:w="1575" w:type="dxa"/>
            <w:tcBorders>
              <w:top w:val="single" w:sz="8" w:space="0" w:color="FFFFFF" w:themeColor="background1"/>
              <w:left w:val="nil"/>
              <w:bottom w:val="nil"/>
              <w:right w:val="single" w:sz="8" w:space="0" w:color="FFFFFF" w:themeColor="background1"/>
            </w:tcBorders>
            <w:shd w:val="clear" w:color="auto" w:fill="000000" w:themeFill="text1"/>
          </w:tcPr>
          <w:p w14:paraId="6D358210" w14:textId="77777777" w:rsidR="00CC314A" w:rsidRPr="00932BF8" w:rsidRDefault="00CC314A" w:rsidP="00EF179B">
            <w:pPr>
              <w:pStyle w:val="Textoindependiente"/>
              <w:spacing w:before="60" w:after="60"/>
              <w:ind w:left="72"/>
              <w:rPr>
                <w:rFonts w:ascii="Muller Bold" w:hAnsi="Muller Bold" w:cs="Tahoma"/>
                <w:b w:val="0"/>
                <w:color w:val="FFFFFF" w:themeColor="background1"/>
                <w:sz w:val="20"/>
              </w:rPr>
            </w:pPr>
            <w:r w:rsidRPr="00932BF8">
              <w:rPr>
                <w:rFonts w:ascii="Muller Bold" w:hAnsi="Muller Bold" w:cs="Tahoma"/>
                <w:b w:val="0"/>
                <w:color w:val="FFFFFF" w:themeColor="background1"/>
                <w:sz w:val="20"/>
              </w:rPr>
              <w:t xml:space="preserve">Solución </w:t>
            </w:r>
          </w:p>
        </w:tc>
        <w:tc>
          <w:tcPr>
            <w:tcW w:w="6647" w:type="dxa"/>
            <w:tcBorders>
              <w:left w:val="single" w:sz="8" w:space="0" w:color="FFFFFF" w:themeColor="background1"/>
            </w:tcBorders>
          </w:tcPr>
          <w:p w14:paraId="38CB9D2B" w14:textId="45229679" w:rsidR="00CC314A" w:rsidRPr="004109A3" w:rsidRDefault="00047883" w:rsidP="40943FD3">
            <w:pPr>
              <w:spacing w:before="60" w:after="60"/>
              <w:ind w:right="142"/>
            </w:pPr>
            <w:r w:rsidRPr="00047883">
              <w:rPr>
                <w:rFonts w:ascii="Muller Bold" w:eastAsia="Muller Bold" w:hAnsi="Muller Bold" w:cs="Muller Bold"/>
                <w:sz w:val="20"/>
                <w:lang w:val="es-ES"/>
              </w:rPr>
              <w:t xml:space="preserve">La solución propuesta para resolver estos desafíos implica la implementación de una plataforma todo en uno que integre un sistema ERP para la gestión interna y aplicaciones móviles y web de comercio electrónico para clientes externos. Este enfoque permitirá la digitalización completa de los procesos de la empresa, mejorando la eficiencia operativa y facilitando una respuesta más rápida a las necesidades del mercado. Con una plataforma integrada, ALTARED GROUP S.A.C. podrá optimizar la gestión de inventario, automatizar la facturación y la gestión de pagos, mejorar la planificación de producción y fortalecer las capacidades de marketing y ventas a través de canales digitales. Esto no solo mejorará la competitividad de la </w:t>
            </w:r>
            <w:proofErr w:type="gramStart"/>
            <w:r w:rsidRPr="00047883">
              <w:rPr>
                <w:rFonts w:ascii="Muller Bold" w:eastAsia="Muller Bold" w:hAnsi="Muller Bold" w:cs="Muller Bold"/>
                <w:sz w:val="20"/>
                <w:lang w:val="es-ES"/>
              </w:rPr>
              <w:t>empresa</w:t>
            </w:r>
            <w:proofErr w:type="gramEnd"/>
            <w:r w:rsidRPr="00047883">
              <w:rPr>
                <w:rFonts w:ascii="Muller Bold" w:eastAsia="Muller Bold" w:hAnsi="Muller Bold" w:cs="Muller Bold"/>
                <w:sz w:val="20"/>
                <w:lang w:val="es-ES"/>
              </w:rPr>
              <w:t xml:space="preserve"> sino que también mejorará la experiencia del cliente, estableciendo una base sólida para el crecimiento futuro y la expansión del mercado.</w:t>
            </w:r>
          </w:p>
        </w:tc>
      </w:tr>
    </w:tbl>
    <w:p w14:paraId="5B634C0A" w14:textId="77777777" w:rsidR="00CC314A" w:rsidRDefault="00CC314A" w:rsidP="00874E02">
      <w:pPr>
        <w:pStyle w:val="Ttulo1"/>
        <w:numPr>
          <w:ilvl w:val="0"/>
          <w:numId w:val="0"/>
        </w:numPr>
        <w:shd w:val="clear" w:color="auto" w:fill="auto"/>
        <w:rPr>
          <w:rFonts w:ascii="Muller Bold" w:hAnsi="Muller Bold" w:cs="Tahoma"/>
          <w:b w:val="0"/>
          <w:bCs/>
          <w:sz w:val="20"/>
        </w:rPr>
      </w:pPr>
      <w:bookmarkStart w:id="15" w:name="_Toc456662666"/>
      <w:bookmarkStart w:id="16" w:name="_Toc452813581"/>
      <w:bookmarkStart w:id="17" w:name="_Toc447960005"/>
      <w:bookmarkStart w:id="18" w:name="_Toc170557592"/>
      <w:bookmarkStart w:id="19" w:name="_Toc199650652"/>
      <w:bookmarkStart w:id="20" w:name="_Toc436203381"/>
    </w:p>
    <w:p w14:paraId="0B68FDDE" w14:textId="63462B8A" w:rsidR="00CC314A" w:rsidRPr="0018173E" w:rsidRDefault="40943FD3" w:rsidP="00BD11AD">
      <w:pPr>
        <w:pStyle w:val="Ttulo1"/>
        <w:numPr>
          <w:ilvl w:val="0"/>
          <w:numId w:val="5"/>
        </w:numPr>
        <w:shd w:val="clear" w:color="auto" w:fill="auto"/>
        <w:rPr>
          <w:rFonts w:ascii="Muller Bold" w:hAnsi="Muller Bold" w:cs="Tahoma"/>
          <w:b w:val="0"/>
          <w:sz w:val="20"/>
        </w:rPr>
      </w:pPr>
      <w:r w:rsidRPr="40943FD3">
        <w:rPr>
          <w:rFonts w:ascii="Muller Bold" w:hAnsi="Muller Bold" w:cs="Tahoma"/>
          <w:b w:val="0"/>
          <w:sz w:val="20"/>
        </w:rPr>
        <w:t xml:space="preserve">Interesados </w:t>
      </w:r>
      <w:bookmarkEnd w:id="15"/>
      <w:bookmarkEnd w:id="16"/>
      <w:bookmarkEnd w:id="17"/>
      <w:r w:rsidRPr="40943FD3">
        <w:rPr>
          <w:rFonts w:ascii="Muller Bold" w:hAnsi="Muller Bold" w:cs="Tahoma"/>
          <w:b w:val="0"/>
          <w:sz w:val="20"/>
        </w:rPr>
        <w:t>(Participantes del Proyecto y usuarios)</w:t>
      </w:r>
      <w:bookmarkEnd w:id="18"/>
      <w:bookmarkEnd w:id="19"/>
    </w:p>
    <w:p w14:paraId="55DFE625" w14:textId="77777777" w:rsidR="00CC314A" w:rsidRPr="0018173E" w:rsidRDefault="00CC314A" w:rsidP="00CC314A">
      <w:pPr>
        <w:pStyle w:val="Ttulo2"/>
        <w:numPr>
          <w:ilvl w:val="1"/>
          <w:numId w:val="5"/>
        </w:numPr>
        <w:spacing w:before="0" w:after="0" w:line="240" w:lineRule="auto"/>
        <w:ind w:left="1134" w:hanging="567"/>
        <w:rPr>
          <w:rFonts w:ascii="Muller Bold" w:hAnsi="Muller Bold" w:cs="Tahoma"/>
          <w:b w:val="0"/>
          <w:sz w:val="20"/>
        </w:rPr>
      </w:pPr>
      <w:bookmarkStart w:id="21" w:name="_Toc170557593"/>
      <w:bookmarkStart w:id="22" w:name="_Toc199650653"/>
      <w:r w:rsidRPr="0018173E">
        <w:rPr>
          <w:rFonts w:ascii="Muller Bold" w:hAnsi="Muller Bold" w:cs="Tahoma"/>
          <w:b w:val="0"/>
          <w:sz w:val="20"/>
        </w:rPr>
        <w:t>Resumen de Interesados</w:t>
      </w:r>
      <w:bookmarkEnd w:id="21"/>
      <w:bookmarkEnd w:id="22"/>
    </w:p>
    <w:tbl>
      <w:tblPr>
        <w:tblW w:w="7797" w:type="dxa"/>
        <w:tblInd w:w="124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09"/>
        <w:gridCol w:w="1701"/>
        <w:gridCol w:w="2268"/>
        <w:gridCol w:w="3119"/>
      </w:tblGrid>
      <w:tr w:rsidR="00CC314A" w:rsidRPr="003E5386" w14:paraId="5D79423B" w14:textId="77777777" w:rsidTr="40943FD3">
        <w:trPr>
          <w:trHeight w:val="264"/>
        </w:trPr>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98CF1A3" w14:textId="77777777" w:rsidR="00CC314A" w:rsidRPr="00932BF8" w:rsidRDefault="0CDCD529" w:rsidP="0CDCD529">
            <w:pPr>
              <w:pStyle w:val="Textoindependiente"/>
              <w:spacing w:line="240" w:lineRule="auto"/>
              <w:rPr>
                <w:rFonts w:ascii="Muller Bold" w:hAnsi="Muller Bold" w:cs="Tahoma"/>
                <w:b w:val="0"/>
                <w:color w:val="FFFFFF" w:themeColor="background1"/>
                <w:sz w:val="20"/>
                <w:lang w:val="es-ES"/>
              </w:rPr>
            </w:pPr>
            <w:proofErr w:type="spellStart"/>
            <w:r w:rsidRPr="0CDCD529">
              <w:rPr>
                <w:rFonts w:ascii="Muller Bold" w:hAnsi="Muller Bold" w:cs="Tahoma"/>
                <w:b w:val="0"/>
                <w:color w:val="FFFFFF" w:themeColor="background1"/>
                <w:sz w:val="20"/>
                <w:lang w:val="es-ES"/>
              </w:rPr>
              <w:t>Item</w:t>
            </w:r>
            <w:proofErr w:type="spellEnd"/>
          </w:p>
        </w:tc>
        <w:tc>
          <w:tcPr>
            <w:tcW w:w="17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F1EA5AB" w14:textId="77777777" w:rsidR="00CC314A" w:rsidRPr="00932BF8" w:rsidRDefault="00CC314A" w:rsidP="00EF179B">
            <w:pPr>
              <w:pStyle w:val="Textoindependiente"/>
              <w:spacing w:line="240" w:lineRule="auto"/>
              <w:rPr>
                <w:rFonts w:ascii="Muller Bold" w:hAnsi="Muller Bold" w:cs="Tahoma"/>
                <w:b w:val="0"/>
                <w:bCs/>
                <w:color w:val="FFFFFF" w:themeColor="background1"/>
                <w:sz w:val="20"/>
              </w:rPr>
            </w:pPr>
            <w:r w:rsidRPr="00932BF8">
              <w:rPr>
                <w:rFonts w:ascii="Muller Bold" w:hAnsi="Muller Bold" w:cs="Tahoma"/>
                <w:b w:val="0"/>
                <w:bCs/>
                <w:color w:val="FFFFFF" w:themeColor="background1"/>
                <w:sz w:val="20"/>
              </w:rPr>
              <w:t>Interesado</w:t>
            </w:r>
          </w:p>
        </w:tc>
        <w:tc>
          <w:tcPr>
            <w:tcW w:w="22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5C69ECF" w14:textId="77777777" w:rsidR="00CC314A" w:rsidRPr="00932BF8" w:rsidRDefault="00CC314A" w:rsidP="00EF179B">
            <w:pPr>
              <w:pStyle w:val="Textoindependiente"/>
              <w:spacing w:line="240" w:lineRule="auto"/>
              <w:rPr>
                <w:rFonts w:ascii="Muller Bold" w:hAnsi="Muller Bold" w:cs="Tahoma"/>
                <w:b w:val="0"/>
                <w:bCs/>
                <w:color w:val="FFFFFF" w:themeColor="background1"/>
                <w:sz w:val="20"/>
              </w:rPr>
            </w:pPr>
            <w:r w:rsidRPr="00932BF8">
              <w:rPr>
                <w:rFonts w:ascii="Muller Bold" w:hAnsi="Muller Bold" w:cs="Tahoma"/>
                <w:b w:val="0"/>
                <w:bCs/>
                <w:color w:val="FFFFFF" w:themeColor="background1"/>
                <w:sz w:val="20"/>
              </w:rPr>
              <w:t>Descripción</w:t>
            </w:r>
          </w:p>
        </w:tc>
        <w:tc>
          <w:tcPr>
            <w:tcW w:w="31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FC7579F" w14:textId="77777777" w:rsidR="00CC314A" w:rsidRPr="00932BF8" w:rsidRDefault="00CC314A" w:rsidP="00EF179B">
            <w:pPr>
              <w:pStyle w:val="Textoindependiente"/>
              <w:spacing w:line="240" w:lineRule="auto"/>
              <w:rPr>
                <w:rFonts w:ascii="Muller Bold" w:hAnsi="Muller Bold" w:cs="Tahoma"/>
                <w:b w:val="0"/>
                <w:bCs/>
                <w:color w:val="FFFFFF" w:themeColor="background1"/>
                <w:sz w:val="20"/>
              </w:rPr>
            </w:pPr>
            <w:r w:rsidRPr="00932BF8">
              <w:rPr>
                <w:rFonts w:ascii="Muller Bold" w:hAnsi="Muller Bold" w:cs="Tahoma"/>
                <w:b w:val="0"/>
                <w:bCs/>
                <w:color w:val="FFFFFF" w:themeColor="background1"/>
                <w:sz w:val="20"/>
              </w:rPr>
              <w:t>Responsabilidad</w:t>
            </w:r>
          </w:p>
        </w:tc>
      </w:tr>
      <w:tr w:rsidR="00143EA7" w:rsidRPr="003E5386" w14:paraId="00B57239" w14:textId="77777777" w:rsidTr="40943FD3">
        <w:tc>
          <w:tcPr>
            <w:tcW w:w="709" w:type="dxa"/>
          </w:tcPr>
          <w:p w14:paraId="17133F78" w14:textId="6F057225" w:rsidR="40943FD3" w:rsidRDefault="40943FD3" w:rsidP="40943FD3">
            <w:pPr>
              <w:jc w:val="left"/>
            </w:pPr>
            <w:r w:rsidRPr="40943FD3">
              <w:rPr>
                <w:rFonts w:eastAsia="Arial" w:cs="Arial"/>
                <w:sz w:val="20"/>
              </w:rPr>
              <w:t>1</w:t>
            </w:r>
          </w:p>
        </w:tc>
        <w:tc>
          <w:tcPr>
            <w:tcW w:w="1701" w:type="dxa"/>
            <w:shd w:val="clear" w:color="auto" w:fill="auto"/>
          </w:tcPr>
          <w:p w14:paraId="00A9716C" w14:textId="5213173D" w:rsidR="40943FD3" w:rsidRDefault="40943FD3" w:rsidP="40943FD3">
            <w:pPr>
              <w:jc w:val="left"/>
            </w:pPr>
            <w:r w:rsidRPr="40943FD3">
              <w:rPr>
                <w:rFonts w:eastAsia="Arial" w:cs="Arial"/>
                <w:sz w:val="20"/>
              </w:rPr>
              <w:t>Directores</w:t>
            </w:r>
          </w:p>
        </w:tc>
        <w:tc>
          <w:tcPr>
            <w:tcW w:w="2268" w:type="dxa"/>
            <w:shd w:val="clear" w:color="auto" w:fill="auto"/>
          </w:tcPr>
          <w:p w14:paraId="36C7D940" w14:textId="01AFFDDF" w:rsidR="40943FD3" w:rsidRDefault="40943FD3" w:rsidP="40943FD3">
            <w:pPr>
              <w:jc w:val="left"/>
            </w:pPr>
            <w:r w:rsidRPr="40943FD3">
              <w:rPr>
                <w:rFonts w:eastAsia="Arial" w:cs="Arial"/>
                <w:sz w:val="20"/>
              </w:rPr>
              <w:t>Responsables de la toma de decisiones</w:t>
            </w:r>
          </w:p>
        </w:tc>
        <w:tc>
          <w:tcPr>
            <w:tcW w:w="3119" w:type="dxa"/>
            <w:shd w:val="clear" w:color="auto" w:fill="auto"/>
          </w:tcPr>
          <w:p w14:paraId="5E0857F5" w14:textId="50483B77" w:rsidR="40943FD3" w:rsidRDefault="40943FD3" w:rsidP="40943FD3">
            <w:pPr>
              <w:jc w:val="left"/>
            </w:pPr>
            <w:r w:rsidRPr="40943FD3">
              <w:rPr>
                <w:rFonts w:eastAsia="Arial" w:cs="Arial"/>
                <w:sz w:val="20"/>
              </w:rPr>
              <w:t>Aprobar y supervisar el proyecto</w:t>
            </w:r>
          </w:p>
        </w:tc>
      </w:tr>
      <w:tr w:rsidR="00143EA7" w:rsidRPr="003E5386" w14:paraId="3C1700C4" w14:textId="77777777" w:rsidTr="40943FD3">
        <w:tc>
          <w:tcPr>
            <w:tcW w:w="709" w:type="dxa"/>
          </w:tcPr>
          <w:p w14:paraId="0530BFB4" w14:textId="39C9DA35" w:rsidR="40943FD3" w:rsidRDefault="40943FD3" w:rsidP="40943FD3">
            <w:pPr>
              <w:jc w:val="left"/>
            </w:pPr>
            <w:r w:rsidRPr="40943FD3">
              <w:rPr>
                <w:rFonts w:eastAsia="Arial" w:cs="Arial"/>
                <w:sz w:val="20"/>
              </w:rPr>
              <w:t>2</w:t>
            </w:r>
          </w:p>
        </w:tc>
        <w:tc>
          <w:tcPr>
            <w:tcW w:w="1701" w:type="dxa"/>
            <w:shd w:val="clear" w:color="auto" w:fill="auto"/>
          </w:tcPr>
          <w:p w14:paraId="0E6DB023" w14:textId="0B974256" w:rsidR="40943FD3" w:rsidRDefault="40943FD3" w:rsidP="40943FD3">
            <w:pPr>
              <w:jc w:val="left"/>
            </w:pPr>
            <w:r w:rsidRPr="40943FD3">
              <w:rPr>
                <w:rFonts w:eastAsia="Arial" w:cs="Arial"/>
                <w:sz w:val="20"/>
              </w:rPr>
              <w:t>Gerentes de Ventas</w:t>
            </w:r>
          </w:p>
        </w:tc>
        <w:tc>
          <w:tcPr>
            <w:tcW w:w="2268" w:type="dxa"/>
            <w:shd w:val="clear" w:color="auto" w:fill="auto"/>
          </w:tcPr>
          <w:p w14:paraId="70A21827" w14:textId="0F6797F1" w:rsidR="40943FD3" w:rsidRDefault="40943FD3" w:rsidP="40943FD3">
            <w:pPr>
              <w:jc w:val="left"/>
            </w:pPr>
            <w:r w:rsidRPr="40943FD3">
              <w:rPr>
                <w:rFonts w:eastAsia="Arial" w:cs="Arial"/>
                <w:sz w:val="20"/>
              </w:rPr>
              <w:t>Dirigen el departamento de ventas</w:t>
            </w:r>
          </w:p>
        </w:tc>
        <w:tc>
          <w:tcPr>
            <w:tcW w:w="3119" w:type="dxa"/>
            <w:shd w:val="clear" w:color="auto" w:fill="auto"/>
          </w:tcPr>
          <w:p w14:paraId="54039DA1" w14:textId="2156E034" w:rsidR="40943FD3" w:rsidRDefault="40943FD3" w:rsidP="40943FD3">
            <w:pPr>
              <w:jc w:val="left"/>
            </w:pPr>
            <w:r w:rsidRPr="40943FD3">
              <w:rPr>
                <w:rFonts w:eastAsia="Arial" w:cs="Arial"/>
                <w:sz w:val="20"/>
              </w:rPr>
              <w:t>Definir requisitos y validar funcionalidades</w:t>
            </w:r>
          </w:p>
        </w:tc>
      </w:tr>
      <w:tr w:rsidR="00143EA7" w:rsidRPr="003E5386" w14:paraId="098B0750" w14:textId="77777777" w:rsidTr="40943FD3">
        <w:tc>
          <w:tcPr>
            <w:tcW w:w="709" w:type="dxa"/>
          </w:tcPr>
          <w:p w14:paraId="6D9D2AC5" w14:textId="0650D01C" w:rsidR="40943FD3" w:rsidRDefault="40943FD3" w:rsidP="40943FD3">
            <w:pPr>
              <w:jc w:val="left"/>
            </w:pPr>
            <w:r w:rsidRPr="40943FD3">
              <w:rPr>
                <w:rFonts w:eastAsia="Arial" w:cs="Arial"/>
                <w:sz w:val="20"/>
              </w:rPr>
              <w:t>3</w:t>
            </w:r>
          </w:p>
        </w:tc>
        <w:tc>
          <w:tcPr>
            <w:tcW w:w="1701" w:type="dxa"/>
            <w:shd w:val="clear" w:color="auto" w:fill="auto"/>
          </w:tcPr>
          <w:p w14:paraId="288B03A0" w14:textId="032D6B9A" w:rsidR="40943FD3" w:rsidRDefault="40943FD3" w:rsidP="40943FD3">
            <w:pPr>
              <w:jc w:val="left"/>
            </w:pPr>
            <w:r w:rsidRPr="40943FD3">
              <w:rPr>
                <w:rFonts w:eastAsia="Arial" w:cs="Arial"/>
                <w:sz w:val="20"/>
              </w:rPr>
              <w:t>Gerentes de Compras</w:t>
            </w:r>
          </w:p>
        </w:tc>
        <w:tc>
          <w:tcPr>
            <w:tcW w:w="2268" w:type="dxa"/>
            <w:shd w:val="clear" w:color="auto" w:fill="auto"/>
          </w:tcPr>
          <w:p w14:paraId="267F794F" w14:textId="5B54975E" w:rsidR="40943FD3" w:rsidRDefault="40943FD3" w:rsidP="40943FD3">
            <w:pPr>
              <w:jc w:val="left"/>
            </w:pPr>
            <w:r w:rsidRPr="40943FD3">
              <w:rPr>
                <w:rFonts w:eastAsia="Arial" w:cs="Arial"/>
                <w:sz w:val="20"/>
              </w:rPr>
              <w:t>Dirigen el departamento de compras</w:t>
            </w:r>
          </w:p>
        </w:tc>
        <w:tc>
          <w:tcPr>
            <w:tcW w:w="3119" w:type="dxa"/>
            <w:shd w:val="clear" w:color="auto" w:fill="auto"/>
          </w:tcPr>
          <w:p w14:paraId="5A3E47F9" w14:textId="1CA1EB29" w:rsidR="40943FD3" w:rsidRDefault="40943FD3" w:rsidP="40943FD3">
            <w:pPr>
              <w:jc w:val="left"/>
            </w:pPr>
            <w:r w:rsidRPr="40943FD3">
              <w:rPr>
                <w:rFonts w:eastAsia="Arial" w:cs="Arial"/>
                <w:sz w:val="20"/>
              </w:rPr>
              <w:t>Definir requisitos y validar funcionalidades</w:t>
            </w:r>
          </w:p>
        </w:tc>
      </w:tr>
      <w:tr w:rsidR="00143EA7" w:rsidRPr="003E5386" w14:paraId="15B46BE7" w14:textId="77777777" w:rsidTr="40943FD3">
        <w:tc>
          <w:tcPr>
            <w:tcW w:w="709" w:type="dxa"/>
          </w:tcPr>
          <w:p w14:paraId="572F989A" w14:textId="7D47672A" w:rsidR="40943FD3" w:rsidRDefault="40943FD3" w:rsidP="40943FD3">
            <w:pPr>
              <w:jc w:val="left"/>
            </w:pPr>
            <w:r w:rsidRPr="40943FD3">
              <w:rPr>
                <w:rFonts w:eastAsia="Arial" w:cs="Arial"/>
                <w:sz w:val="20"/>
              </w:rPr>
              <w:t>4</w:t>
            </w:r>
          </w:p>
        </w:tc>
        <w:tc>
          <w:tcPr>
            <w:tcW w:w="1701" w:type="dxa"/>
            <w:shd w:val="clear" w:color="auto" w:fill="auto"/>
          </w:tcPr>
          <w:p w14:paraId="10EF7A99" w14:textId="6323DFC2" w:rsidR="40943FD3" w:rsidRDefault="40943FD3" w:rsidP="40943FD3">
            <w:pPr>
              <w:jc w:val="left"/>
            </w:pPr>
            <w:r w:rsidRPr="40943FD3">
              <w:rPr>
                <w:rFonts w:eastAsia="Arial" w:cs="Arial"/>
                <w:sz w:val="20"/>
              </w:rPr>
              <w:t>Gerentes de Almacén</w:t>
            </w:r>
          </w:p>
        </w:tc>
        <w:tc>
          <w:tcPr>
            <w:tcW w:w="2268" w:type="dxa"/>
            <w:shd w:val="clear" w:color="auto" w:fill="auto"/>
          </w:tcPr>
          <w:p w14:paraId="077CF184" w14:textId="103FA7B6" w:rsidR="40943FD3" w:rsidRDefault="40943FD3" w:rsidP="40943FD3">
            <w:pPr>
              <w:jc w:val="left"/>
            </w:pPr>
            <w:r w:rsidRPr="40943FD3">
              <w:rPr>
                <w:rFonts w:eastAsia="Arial" w:cs="Arial"/>
                <w:sz w:val="20"/>
              </w:rPr>
              <w:t>Dirigen el departamento de almacén</w:t>
            </w:r>
          </w:p>
        </w:tc>
        <w:tc>
          <w:tcPr>
            <w:tcW w:w="3119" w:type="dxa"/>
            <w:shd w:val="clear" w:color="auto" w:fill="auto"/>
          </w:tcPr>
          <w:p w14:paraId="7A41AB68" w14:textId="6C616FBC" w:rsidR="40943FD3" w:rsidRDefault="40943FD3" w:rsidP="40943FD3">
            <w:pPr>
              <w:jc w:val="left"/>
            </w:pPr>
            <w:r w:rsidRPr="40943FD3">
              <w:rPr>
                <w:rFonts w:eastAsia="Arial" w:cs="Arial"/>
                <w:sz w:val="20"/>
              </w:rPr>
              <w:t>Definir requisitos y validar funcionalidades</w:t>
            </w:r>
          </w:p>
        </w:tc>
      </w:tr>
      <w:tr w:rsidR="40943FD3" w14:paraId="75F629F1" w14:textId="77777777" w:rsidTr="40943FD3">
        <w:trPr>
          <w:trHeight w:val="300"/>
        </w:trPr>
        <w:tc>
          <w:tcPr>
            <w:tcW w:w="709" w:type="dxa"/>
          </w:tcPr>
          <w:p w14:paraId="03A96339" w14:textId="70A1EF54" w:rsidR="40943FD3" w:rsidRDefault="40943FD3" w:rsidP="40943FD3">
            <w:pPr>
              <w:jc w:val="left"/>
            </w:pPr>
            <w:r w:rsidRPr="40943FD3">
              <w:rPr>
                <w:rFonts w:eastAsia="Arial" w:cs="Arial"/>
                <w:sz w:val="20"/>
              </w:rPr>
              <w:lastRenderedPageBreak/>
              <w:t>5</w:t>
            </w:r>
          </w:p>
        </w:tc>
        <w:tc>
          <w:tcPr>
            <w:tcW w:w="1701" w:type="dxa"/>
            <w:shd w:val="clear" w:color="auto" w:fill="auto"/>
          </w:tcPr>
          <w:p w14:paraId="20B1087C" w14:textId="4CC5AC2A" w:rsidR="40943FD3" w:rsidRDefault="40943FD3" w:rsidP="40943FD3">
            <w:pPr>
              <w:jc w:val="left"/>
            </w:pPr>
            <w:r w:rsidRPr="40943FD3">
              <w:rPr>
                <w:rFonts w:eastAsia="Arial" w:cs="Arial"/>
                <w:sz w:val="20"/>
              </w:rPr>
              <w:t>Desarrolladores de TI</w:t>
            </w:r>
          </w:p>
        </w:tc>
        <w:tc>
          <w:tcPr>
            <w:tcW w:w="2268" w:type="dxa"/>
            <w:shd w:val="clear" w:color="auto" w:fill="auto"/>
          </w:tcPr>
          <w:p w14:paraId="2D0C8224" w14:textId="31A1F245" w:rsidR="40943FD3" w:rsidRDefault="40943FD3" w:rsidP="40943FD3">
            <w:pPr>
              <w:jc w:val="left"/>
            </w:pPr>
            <w:r w:rsidRPr="40943FD3">
              <w:rPr>
                <w:rFonts w:eastAsia="Arial" w:cs="Arial"/>
                <w:sz w:val="20"/>
              </w:rPr>
              <w:t>Equipo técnico encargado del desarrollo</w:t>
            </w:r>
          </w:p>
        </w:tc>
        <w:tc>
          <w:tcPr>
            <w:tcW w:w="3119" w:type="dxa"/>
            <w:shd w:val="clear" w:color="auto" w:fill="auto"/>
          </w:tcPr>
          <w:p w14:paraId="1E2D9CD0" w14:textId="489FF9EC" w:rsidR="40943FD3" w:rsidRDefault="40943FD3" w:rsidP="40943FD3">
            <w:pPr>
              <w:jc w:val="left"/>
            </w:pPr>
            <w:r w:rsidRPr="40943FD3">
              <w:rPr>
                <w:rFonts w:eastAsia="Arial" w:cs="Arial"/>
                <w:sz w:val="20"/>
              </w:rPr>
              <w:t>Implementar y mantener la aplicación</w:t>
            </w:r>
          </w:p>
        </w:tc>
      </w:tr>
      <w:tr w:rsidR="40943FD3" w14:paraId="0EE6A16F" w14:textId="77777777" w:rsidTr="40943FD3">
        <w:trPr>
          <w:trHeight w:val="300"/>
        </w:trPr>
        <w:tc>
          <w:tcPr>
            <w:tcW w:w="709" w:type="dxa"/>
          </w:tcPr>
          <w:p w14:paraId="594F30C4" w14:textId="6ECD44C4" w:rsidR="40943FD3" w:rsidRDefault="40943FD3" w:rsidP="40943FD3">
            <w:pPr>
              <w:jc w:val="left"/>
            </w:pPr>
            <w:r w:rsidRPr="40943FD3">
              <w:rPr>
                <w:rFonts w:eastAsia="Arial" w:cs="Arial"/>
                <w:sz w:val="20"/>
              </w:rPr>
              <w:t>6</w:t>
            </w:r>
          </w:p>
        </w:tc>
        <w:tc>
          <w:tcPr>
            <w:tcW w:w="1701" w:type="dxa"/>
            <w:shd w:val="clear" w:color="auto" w:fill="auto"/>
          </w:tcPr>
          <w:p w14:paraId="42866AC7" w14:textId="3998B92D" w:rsidR="40943FD3" w:rsidRDefault="40943FD3" w:rsidP="40943FD3">
            <w:pPr>
              <w:jc w:val="left"/>
            </w:pPr>
            <w:r w:rsidRPr="40943FD3">
              <w:rPr>
                <w:rFonts w:eastAsia="Arial" w:cs="Arial"/>
                <w:sz w:val="20"/>
              </w:rPr>
              <w:t>Usuarios Finales</w:t>
            </w:r>
          </w:p>
        </w:tc>
        <w:tc>
          <w:tcPr>
            <w:tcW w:w="2268" w:type="dxa"/>
            <w:shd w:val="clear" w:color="auto" w:fill="auto"/>
          </w:tcPr>
          <w:p w14:paraId="56E7F3B7" w14:textId="05DFB70F" w:rsidR="40943FD3" w:rsidRDefault="40943FD3" w:rsidP="40943FD3">
            <w:pPr>
              <w:jc w:val="left"/>
            </w:pPr>
            <w:r w:rsidRPr="40943FD3">
              <w:rPr>
                <w:rFonts w:eastAsia="Arial" w:cs="Arial"/>
                <w:sz w:val="20"/>
              </w:rPr>
              <w:t>Empleados de ventas, compras y almacén</w:t>
            </w:r>
          </w:p>
        </w:tc>
        <w:tc>
          <w:tcPr>
            <w:tcW w:w="3119" w:type="dxa"/>
            <w:shd w:val="clear" w:color="auto" w:fill="auto"/>
          </w:tcPr>
          <w:p w14:paraId="08A43263" w14:textId="030C1169" w:rsidR="40943FD3" w:rsidRDefault="40943FD3" w:rsidP="40943FD3">
            <w:pPr>
              <w:jc w:val="left"/>
            </w:pPr>
            <w:r w:rsidRPr="40943FD3">
              <w:rPr>
                <w:rFonts w:eastAsia="Arial" w:cs="Arial"/>
                <w:sz w:val="20"/>
              </w:rPr>
              <w:t>Utilizar la aplicación en sus operaciones diarias</w:t>
            </w:r>
          </w:p>
        </w:tc>
      </w:tr>
      <w:tr w:rsidR="40943FD3" w14:paraId="0F9BF111" w14:textId="77777777" w:rsidTr="40943FD3">
        <w:trPr>
          <w:trHeight w:val="300"/>
        </w:trPr>
        <w:tc>
          <w:tcPr>
            <w:tcW w:w="709" w:type="dxa"/>
          </w:tcPr>
          <w:p w14:paraId="7C34E69D" w14:textId="0A912645" w:rsidR="40943FD3" w:rsidRDefault="40943FD3" w:rsidP="40943FD3">
            <w:pPr>
              <w:jc w:val="left"/>
            </w:pPr>
            <w:r w:rsidRPr="40943FD3">
              <w:rPr>
                <w:rFonts w:eastAsia="Arial" w:cs="Arial"/>
                <w:sz w:val="20"/>
              </w:rPr>
              <w:t>7</w:t>
            </w:r>
          </w:p>
        </w:tc>
        <w:tc>
          <w:tcPr>
            <w:tcW w:w="1701" w:type="dxa"/>
            <w:shd w:val="clear" w:color="auto" w:fill="auto"/>
          </w:tcPr>
          <w:p w14:paraId="59684C6D" w14:textId="1FA7A5A6" w:rsidR="40943FD3" w:rsidRDefault="40943FD3" w:rsidP="40943FD3">
            <w:pPr>
              <w:jc w:val="left"/>
            </w:pPr>
            <w:r w:rsidRPr="40943FD3">
              <w:rPr>
                <w:rFonts w:eastAsia="Arial" w:cs="Arial"/>
                <w:sz w:val="20"/>
              </w:rPr>
              <w:t>Clientes</w:t>
            </w:r>
          </w:p>
        </w:tc>
        <w:tc>
          <w:tcPr>
            <w:tcW w:w="2268" w:type="dxa"/>
            <w:shd w:val="clear" w:color="auto" w:fill="auto"/>
          </w:tcPr>
          <w:p w14:paraId="1CD17825" w14:textId="63D9894A" w:rsidR="40943FD3" w:rsidRDefault="40943FD3" w:rsidP="40943FD3">
            <w:pPr>
              <w:jc w:val="left"/>
            </w:pPr>
            <w:r w:rsidRPr="40943FD3">
              <w:rPr>
                <w:rFonts w:eastAsia="Arial" w:cs="Arial"/>
                <w:sz w:val="20"/>
              </w:rPr>
              <w:t>Usuarios del comercio electrónico</w:t>
            </w:r>
          </w:p>
        </w:tc>
        <w:tc>
          <w:tcPr>
            <w:tcW w:w="3119" w:type="dxa"/>
            <w:shd w:val="clear" w:color="auto" w:fill="auto"/>
          </w:tcPr>
          <w:p w14:paraId="003231E1" w14:textId="75695BE5" w:rsidR="40943FD3" w:rsidRDefault="40943FD3" w:rsidP="40943FD3">
            <w:pPr>
              <w:jc w:val="left"/>
            </w:pPr>
            <w:r w:rsidRPr="40943FD3">
              <w:rPr>
                <w:rFonts w:eastAsia="Arial" w:cs="Arial"/>
                <w:sz w:val="20"/>
              </w:rPr>
              <w:t>Interactuar con la aplicación para realizar compras</w:t>
            </w:r>
          </w:p>
        </w:tc>
      </w:tr>
      <w:tr w:rsidR="40943FD3" w14:paraId="41F61D3A" w14:textId="77777777" w:rsidTr="40943FD3">
        <w:trPr>
          <w:trHeight w:val="300"/>
        </w:trPr>
        <w:tc>
          <w:tcPr>
            <w:tcW w:w="709" w:type="dxa"/>
          </w:tcPr>
          <w:p w14:paraId="5FAA482A" w14:textId="1295C622" w:rsidR="40943FD3" w:rsidRDefault="40943FD3" w:rsidP="40943FD3">
            <w:pPr>
              <w:jc w:val="left"/>
            </w:pPr>
            <w:r w:rsidRPr="40943FD3">
              <w:rPr>
                <w:rFonts w:eastAsia="Arial" w:cs="Arial"/>
                <w:sz w:val="20"/>
              </w:rPr>
              <w:t>8</w:t>
            </w:r>
          </w:p>
        </w:tc>
        <w:tc>
          <w:tcPr>
            <w:tcW w:w="1701" w:type="dxa"/>
            <w:shd w:val="clear" w:color="auto" w:fill="auto"/>
          </w:tcPr>
          <w:p w14:paraId="30D7A8DE" w14:textId="332E6E09" w:rsidR="40943FD3" w:rsidRDefault="40943FD3" w:rsidP="40943FD3">
            <w:pPr>
              <w:jc w:val="left"/>
            </w:pPr>
            <w:r w:rsidRPr="40943FD3">
              <w:rPr>
                <w:rFonts w:eastAsia="Arial" w:cs="Arial"/>
                <w:sz w:val="20"/>
              </w:rPr>
              <w:t>Equipo de Soporte Técnico</w:t>
            </w:r>
          </w:p>
        </w:tc>
        <w:tc>
          <w:tcPr>
            <w:tcW w:w="2268" w:type="dxa"/>
            <w:shd w:val="clear" w:color="auto" w:fill="auto"/>
          </w:tcPr>
          <w:p w14:paraId="18446372" w14:textId="260A4616" w:rsidR="40943FD3" w:rsidRDefault="40943FD3" w:rsidP="40943FD3">
            <w:pPr>
              <w:jc w:val="left"/>
            </w:pPr>
            <w:r w:rsidRPr="40943FD3">
              <w:rPr>
                <w:rFonts w:eastAsia="Arial" w:cs="Arial"/>
                <w:sz w:val="20"/>
              </w:rPr>
              <w:t>Proporcionan asistencia técnica</w:t>
            </w:r>
          </w:p>
        </w:tc>
        <w:tc>
          <w:tcPr>
            <w:tcW w:w="3119" w:type="dxa"/>
            <w:shd w:val="clear" w:color="auto" w:fill="auto"/>
          </w:tcPr>
          <w:p w14:paraId="5E887D60" w14:textId="7BD7F7FB" w:rsidR="40943FD3" w:rsidRDefault="40943FD3" w:rsidP="40943FD3">
            <w:pPr>
              <w:jc w:val="left"/>
            </w:pPr>
            <w:r w:rsidRPr="40943FD3">
              <w:rPr>
                <w:rFonts w:eastAsia="Arial" w:cs="Arial"/>
                <w:sz w:val="20"/>
              </w:rPr>
              <w:t>Resolver problemas técnicos y asegurar el funcionamiento</w:t>
            </w:r>
          </w:p>
        </w:tc>
      </w:tr>
    </w:tbl>
    <w:p w14:paraId="59852F60" w14:textId="77777777" w:rsidR="00CC314A" w:rsidRDefault="00CC314A" w:rsidP="00CC314A">
      <w:pPr>
        <w:pStyle w:val="Ttulo2"/>
        <w:numPr>
          <w:ilvl w:val="0"/>
          <w:numId w:val="0"/>
        </w:numPr>
        <w:spacing w:before="0" w:after="0" w:line="240" w:lineRule="auto"/>
        <w:ind w:left="1134"/>
        <w:rPr>
          <w:rFonts w:ascii="Muller Bold" w:hAnsi="Muller Bold" w:cs="Tahoma"/>
          <w:b w:val="0"/>
          <w:sz w:val="20"/>
        </w:rPr>
      </w:pPr>
      <w:bookmarkStart w:id="23" w:name="_Toc170557594"/>
      <w:bookmarkStart w:id="24" w:name="_Toc199650654"/>
    </w:p>
    <w:p w14:paraId="366C9461" w14:textId="77777777" w:rsidR="00874E02" w:rsidRDefault="00874E02" w:rsidP="00874E02"/>
    <w:p w14:paraId="552D7C74" w14:textId="77777777" w:rsidR="00874E02" w:rsidRDefault="00874E02" w:rsidP="00874E02"/>
    <w:p w14:paraId="6D9F1DEB" w14:textId="77777777" w:rsidR="00874E02" w:rsidRDefault="00874E02" w:rsidP="00874E02"/>
    <w:p w14:paraId="4FEB6760" w14:textId="77777777" w:rsidR="00874E02" w:rsidRDefault="00874E02" w:rsidP="00874E02"/>
    <w:p w14:paraId="62BFCA0E" w14:textId="77777777" w:rsidR="00874E02" w:rsidRDefault="00874E02" w:rsidP="00874E02"/>
    <w:p w14:paraId="028348C2" w14:textId="77777777" w:rsidR="00874E02" w:rsidRDefault="00874E02" w:rsidP="00874E02"/>
    <w:p w14:paraId="4B6FA8F3" w14:textId="77777777" w:rsidR="00874E02" w:rsidRDefault="00874E02" w:rsidP="00874E02"/>
    <w:p w14:paraId="4FAD3CFC" w14:textId="77777777" w:rsidR="00874E02" w:rsidRDefault="00874E02" w:rsidP="00874E02"/>
    <w:p w14:paraId="39D778B9" w14:textId="77777777" w:rsidR="00874E02" w:rsidRDefault="00874E02" w:rsidP="00874E02"/>
    <w:p w14:paraId="0132E1C4" w14:textId="77777777" w:rsidR="00874E02" w:rsidRDefault="00874E02" w:rsidP="00874E02"/>
    <w:p w14:paraId="15457941" w14:textId="77777777" w:rsidR="00874E02" w:rsidRDefault="00874E02" w:rsidP="00874E02"/>
    <w:p w14:paraId="0BE2A1D6" w14:textId="77777777" w:rsidR="00874E02" w:rsidRDefault="00874E02" w:rsidP="00874E02"/>
    <w:p w14:paraId="6645AA5A" w14:textId="77777777" w:rsidR="00874E02" w:rsidRPr="00874E02" w:rsidRDefault="00874E02" w:rsidP="00874E02"/>
    <w:p w14:paraId="65775D59" w14:textId="77777777" w:rsidR="00CC314A" w:rsidRPr="0018173E" w:rsidRDefault="00CC314A" w:rsidP="00CC314A">
      <w:pPr>
        <w:pStyle w:val="Ttulo2"/>
        <w:numPr>
          <w:ilvl w:val="1"/>
          <w:numId w:val="5"/>
        </w:numPr>
        <w:spacing w:before="0" w:after="0" w:line="240" w:lineRule="auto"/>
        <w:ind w:left="1134" w:hanging="567"/>
        <w:rPr>
          <w:rFonts w:ascii="Muller Bold" w:hAnsi="Muller Bold" w:cs="Tahoma"/>
          <w:b w:val="0"/>
          <w:sz w:val="20"/>
        </w:rPr>
      </w:pPr>
      <w:r w:rsidRPr="0018173E">
        <w:rPr>
          <w:rFonts w:ascii="Muller Bold" w:hAnsi="Muller Bold" w:cs="Tahoma"/>
          <w:b w:val="0"/>
          <w:sz w:val="20"/>
        </w:rPr>
        <w:t>Resumen de usuarios</w:t>
      </w:r>
      <w:bookmarkEnd w:id="23"/>
      <w:bookmarkEnd w:id="24"/>
    </w:p>
    <w:tbl>
      <w:tblPr>
        <w:tblW w:w="7797" w:type="dxa"/>
        <w:tblInd w:w="124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09"/>
        <w:gridCol w:w="1701"/>
        <w:gridCol w:w="2552"/>
        <w:gridCol w:w="2835"/>
      </w:tblGrid>
      <w:tr w:rsidR="00CC314A" w:rsidRPr="003E5386" w14:paraId="0970B666" w14:textId="77777777" w:rsidTr="1F456647">
        <w:trPr>
          <w:trHeight w:val="264"/>
        </w:trPr>
        <w:tc>
          <w:tcPr>
            <w:tcW w:w="709" w:type="dxa"/>
            <w:tcBorders>
              <w:top w:val="single" w:sz="6" w:space="0" w:color="FFFFFF" w:themeColor="background1"/>
              <w:left w:val="nil"/>
              <w:bottom w:val="single" w:sz="6" w:space="0" w:color="FFFFFF" w:themeColor="background1"/>
              <w:right w:val="single" w:sz="6" w:space="0" w:color="FFFFFF" w:themeColor="background1"/>
            </w:tcBorders>
            <w:shd w:val="clear" w:color="auto" w:fill="000000" w:themeFill="text1"/>
          </w:tcPr>
          <w:p w14:paraId="2F45199E" w14:textId="77777777" w:rsidR="00CC314A" w:rsidRPr="00932BF8" w:rsidRDefault="0CDCD529" w:rsidP="0CDCD529">
            <w:pPr>
              <w:pStyle w:val="Textoindependiente"/>
              <w:spacing w:line="240" w:lineRule="auto"/>
              <w:rPr>
                <w:rFonts w:ascii="Muller Bold" w:hAnsi="Muller Bold" w:cs="Tahoma"/>
                <w:b w:val="0"/>
                <w:color w:val="FFFFFF" w:themeColor="background1"/>
                <w:sz w:val="20"/>
                <w:lang w:val="es-ES"/>
              </w:rPr>
            </w:pPr>
            <w:proofErr w:type="spellStart"/>
            <w:r w:rsidRPr="0CDCD529">
              <w:rPr>
                <w:rFonts w:ascii="Muller Bold" w:hAnsi="Muller Bold" w:cs="Tahoma"/>
                <w:b w:val="0"/>
                <w:color w:val="FFFFFF" w:themeColor="background1"/>
                <w:sz w:val="20"/>
                <w:lang w:val="es-ES"/>
              </w:rPr>
              <w:t>Item</w:t>
            </w:r>
            <w:proofErr w:type="spellEnd"/>
          </w:p>
        </w:tc>
        <w:tc>
          <w:tcPr>
            <w:tcW w:w="17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8F486A9" w14:textId="77777777" w:rsidR="00CC314A" w:rsidRPr="00932BF8" w:rsidRDefault="00CC314A" w:rsidP="00EF179B">
            <w:pPr>
              <w:pStyle w:val="Textoindependiente"/>
              <w:spacing w:line="240" w:lineRule="auto"/>
              <w:rPr>
                <w:rFonts w:ascii="Muller Bold" w:hAnsi="Muller Bold" w:cs="Tahoma"/>
                <w:b w:val="0"/>
                <w:bCs/>
                <w:color w:val="FFFFFF" w:themeColor="background1"/>
                <w:sz w:val="20"/>
              </w:rPr>
            </w:pPr>
            <w:r w:rsidRPr="00932BF8">
              <w:rPr>
                <w:rFonts w:ascii="Muller Bold" w:hAnsi="Muller Bold" w:cs="Tahoma"/>
                <w:b w:val="0"/>
                <w:bCs/>
                <w:color w:val="FFFFFF" w:themeColor="background1"/>
                <w:sz w:val="20"/>
              </w:rPr>
              <w:t>Rol</w:t>
            </w:r>
          </w:p>
        </w:tc>
        <w:tc>
          <w:tcPr>
            <w:tcW w:w="25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27DEC714" w14:textId="77777777" w:rsidR="00CC314A" w:rsidRPr="00932BF8" w:rsidRDefault="00CC314A" w:rsidP="00EF179B">
            <w:pPr>
              <w:pStyle w:val="Textoindependiente"/>
              <w:spacing w:line="240" w:lineRule="auto"/>
              <w:rPr>
                <w:rFonts w:ascii="Muller Bold" w:hAnsi="Muller Bold" w:cs="Tahoma"/>
                <w:b w:val="0"/>
                <w:bCs/>
                <w:color w:val="FFFFFF" w:themeColor="background1"/>
                <w:sz w:val="20"/>
              </w:rPr>
            </w:pPr>
            <w:r w:rsidRPr="00932BF8">
              <w:rPr>
                <w:rFonts w:ascii="Muller Bold" w:hAnsi="Muller Bold" w:cs="Tahoma"/>
                <w:b w:val="0"/>
                <w:bCs/>
                <w:color w:val="FFFFFF" w:themeColor="background1"/>
                <w:sz w:val="20"/>
              </w:rPr>
              <w:t>Descripción</w:t>
            </w:r>
          </w:p>
        </w:tc>
        <w:tc>
          <w:tcPr>
            <w:tcW w:w="2835" w:type="dxa"/>
            <w:tcBorders>
              <w:top w:val="single" w:sz="6" w:space="0" w:color="FFFFFF" w:themeColor="background1"/>
              <w:left w:val="single" w:sz="6" w:space="0" w:color="FFFFFF" w:themeColor="background1"/>
              <w:bottom w:val="single" w:sz="6" w:space="0" w:color="FFFFFF" w:themeColor="background1"/>
              <w:right w:val="nil"/>
            </w:tcBorders>
            <w:shd w:val="clear" w:color="auto" w:fill="000000" w:themeFill="text1"/>
          </w:tcPr>
          <w:p w14:paraId="28882142" w14:textId="77777777" w:rsidR="00CC314A" w:rsidRPr="00932BF8" w:rsidRDefault="00CC314A" w:rsidP="00EF179B">
            <w:pPr>
              <w:pStyle w:val="Textoindependiente"/>
              <w:spacing w:line="240" w:lineRule="auto"/>
              <w:rPr>
                <w:rFonts w:ascii="Muller Bold" w:hAnsi="Muller Bold" w:cs="Tahoma"/>
                <w:b w:val="0"/>
                <w:bCs/>
                <w:color w:val="FFFFFF" w:themeColor="background1"/>
                <w:sz w:val="20"/>
              </w:rPr>
            </w:pPr>
            <w:r w:rsidRPr="00932BF8">
              <w:rPr>
                <w:rFonts w:ascii="Muller Bold" w:hAnsi="Muller Bold" w:cs="Tahoma"/>
                <w:b w:val="0"/>
                <w:bCs/>
                <w:color w:val="FFFFFF" w:themeColor="background1"/>
                <w:sz w:val="20"/>
              </w:rPr>
              <w:t>Usuario</w:t>
            </w:r>
          </w:p>
        </w:tc>
      </w:tr>
      <w:tr w:rsidR="00143EA7" w:rsidRPr="003E5386" w14:paraId="3F66F903" w14:textId="77777777" w:rsidTr="1F456647">
        <w:tc>
          <w:tcPr>
            <w:tcW w:w="709" w:type="dxa"/>
            <w:tcBorders>
              <w:top w:val="single" w:sz="6" w:space="0" w:color="FFFFFF" w:themeColor="background1"/>
            </w:tcBorders>
          </w:tcPr>
          <w:p w14:paraId="44121D3A" w14:textId="1C8EB2C9" w:rsidR="00143EA7" w:rsidRPr="00143EA7" w:rsidRDefault="00143EA7" w:rsidP="00143EA7">
            <w:pPr>
              <w:pStyle w:val="Textoindependiente"/>
              <w:spacing w:before="120"/>
              <w:jc w:val="left"/>
              <w:rPr>
                <w:rFonts w:ascii="Muller Bold" w:hAnsi="Muller Bold" w:cs="Tahoma"/>
                <w:b w:val="0"/>
                <w:sz w:val="20"/>
              </w:rPr>
            </w:pPr>
            <w:r w:rsidRPr="00143EA7">
              <w:rPr>
                <w:rFonts w:ascii="Muller Bold" w:hAnsi="Muller Bold" w:cs="Tahoma"/>
                <w:b w:val="0"/>
                <w:sz w:val="20"/>
              </w:rPr>
              <w:t>1</w:t>
            </w:r>
          </w:p>
        </w:tc>
        <w:tc>
          <w:tcPr>
            <w:tcW w:w="1701" w:type="dxa"/>
            <w:tcBorders>
              <w:top w:val="single" w:sz="6" w:space="0" w:color="FFFFFF" w:themeColor="background1"/>
            </w:tcBorders>
            <w:shd w:val="clear" w:color="auto" w:fill="auto"/>
          </w:tcPr>
          <w:p w14:paraId="05F8206D" w14:textId="6BE89C4B" w:rsidR="00143EA7" w:rsidRPr="00143EA7" w:rsidRDefault="00143EA7" w:rsidP="00143EA7">
            <w:pPr>
              <w:pStyle w:val="Textoindependiente"/>
              <w:spacing w:before="120"/>
              <w:jc w:val="left"/>
              <w:rPr>
                <w:rFonts w:ascii="Muller Bold" w:hAnsi="Muller Bold" w:cs="Tahoma"/>
                <w:b w:val="0"/>
                <w:sz w:val="20"/>
              </w:rPr>
            </w:pPr>
            <w:r w:rsidRPr="00143EA7">
              <w:rPr>
                <w:rFonts w:ascii="Muller Bold" w:hAnsi="Muller Bold" w:cs="Tahoma"/>
                <w:b w:val="0"/>
                <w:sz w:val="20"/>
              </w:rPr>
              <w:t>Administrador</w:t>
            </w:r>
          </w:p>
        </w:tc>
        <w:tc>
          <w:tcPr>
            <w:tcW w:w="2552" w:type="dxa"/>
            <w:tcBorders>
              <w:top w:val="single" w:sz="6" w:space="0" w:color="FFFFFF" w:themeColor="background1"/>
            </w:tcBorders>
            <w:shd w:val="clear" w:color="auto" w:fill="auto"/>
          </w:tcPr>
          <w:p w14:paraId="1B00ADB9" w14:textId="61F17351" w:rsidR="00143EA7" w:rsidRPr="00143EA7" w:rsidRDefault="00143EA7" w:rsidP="00143EA7">
            <w:pPr>
              <w:pStyle w:val="Textoindependiente"/>
              <w:spacing w:before="120"/>
              <w:jc w:val="left"/>
              <w:rPr>
                <w:rFonts w:ascii="Muller Bold" w:hAnsi="Muller Bold" w:cs="Tahoma"/>
                <w:b w:val="0"/>
                <w:sz w:val="20"/>
              </w:rPr>
            </w:pPr>
            <w:r w:rsidRPr="00143EA7">
              <w:rPr>
                <w:rFonts w:ascii="Muller Bold" w:hAnsi="Muller Bold" w:cs="Tahoma"/>
                <w:b w:val="0"/>
                <w:sz w:val="20"/>
              </w:rPr>
              <w:t>Gestor principal del sistema</w:t>
            </w:r>
          </w:p>
        </w:tc>
        <w:tc>
          <w:tcPr>
            <w:tcW w:w="2835" w:type="dxa"/>
            <w:tcBorders>
              <w:top w:val="single" w:sz="6" w:space="0" w:color="FFFFFF" w:themeColor="background1"/>
            </w:tcBorders>
            <w:shd w:val="clear" w:color="auto" w:fill="auto"/>
          </w:tcPr>
          <w:p w14:paraId="0415478F" w14:textId="761ED61A" w:rsidR="00143EA7" w:rsidRPr="00F13799" w:rsidRDefault="0CDCD529" w:rsidP="0CDCD529">
            <w:pPr>
              <w:pStyle w:val="Textoindependiente"/>
              <w:spacing w:before="120"/>
              <w:jc w:val="left"/>
              <w:rPr>
                <w:rFonts w:ascii="Muller Bold" w:hAnsi="Muller Bold" w:cs="Tahoma"/>
                <w:b w:val="0"/>
                <w:sz w:val="20"/>
                <w:lang w:val="es-ES"/>
              </w:rPr>
            </w:pPr>
            <w:r w:rsidRPr="0CDCD529">
              <w:rPr>
                <w:rFonts w:ascii="Muller Bold" w:hAnsi="Muller Bold" w:cs="Tahoma"/>
                <w:b w:val="0"/>
                <w:sz w:val="20"/>
                <w:lang w:val="es-ES"/>
              </w:rPr>
              <w:t xml:space="preserve">David </w:t>
            </w:r>
            <w:proofErr w:type="spellStart"/>
            <w:r w:rsidRPr="0CDCD529">
              <w:rPr>
                <w:rFonts w:ascii="Muller Bold" w:hAnsi="Muller Bold" w:cs="Tahoma"/>
                <w:b w:val="0"/>
                <w:sz w:val="20"/>
                <w:lang w:val="es-ES"/>
              </w:rPr>
              <w:t>Kenshin</w:t>
            </w:r>
            <w:proofErr w:type="spellEnd"/>
            <w:r w:rsidRPr="0CDCD529">
              <w:rPr>
                <w:rFonts w:ascii="Muller Bold" w:hAnsi="Muller Bold" w:cs="Tahoma"/>
                <w:b w:val="0"/>
                <w:sz w:val="20"/>
                <w:lang w:val="es-ES"/>
              </w:rPr>
              <w:t xml:space="preserve"> vega Ortiz</w:t>
            </w:r>
          </w:p>
        </w:tc>
      </w:tr>
      <w:tr w:rsidR="00143EA7" w:rsidRPr="00143EA7" w14:paraId="75C013F5" w14:textId="77777777" w:rsidTr="1F456647">
        <w:tc>
          <w:tcPr>
            <w:tcW w:w="709" w:type="dxa"/>
          </w:tcPr>
          <w:p w14:paraId="6C6BCD8A" w14:textId="4BC017E1" w:rsidR="00143EA7" w:rsidRPr="00143EA7" w:rsidRDefault="00143EA7" w:rsidP="00143EA7">
            <w:pPr>
              <w:pStyle w:val="Textoindependiente"/>
              <w:spacing w:before="120"/>
              <w:jc w:val="left"/>
              <w:rPr>
                <w:rFonts w:ascii="Muller Bold" w:hAnsi="Muller Bold" w:cs="Tahoma"/>
                <w:b w:val="0"/>
                <w:sz w:val="20"/>
              </w:rPr>
            </w:pPr>
            <w:r w:rsidRPr="00143EA7">
              <w:rPr>
                <w:rFonts w:ascii="Muller Bold" w:hAnsi="Muller Bold" w:cs="Tahoma"/>
                <w:b w:val="0"/>
                <w:sz w:val="20"/>
              </w:rPr>
              <w:t>2</w:t>
            </w:r>
          </w:p>
        </w:tc>
        <w:tc>
          <w:tcPr>
            <w:tcW w:w="1701" w:type="dxa"/>
            <w:shd w:val="clear" w:color="auto" w:fill="auto"/>
          </w:tcPr>
          <w:p w14:paraId="7EB92515" w14:textId="56F96B9A" w:rsidR="00143EA7" w:rsidRPr="00143EA7" w:rsidRDefault="00143EA7" w:rsidP="00143EA7">
            <w:pPr>
              <w:pStyle w:val="Textoindependiente"/>
              <w:spacing w:before="120"/>
              <w:jc w:val="left"/>
              <w:rPr>
                <w:rFonts w:ascii="Muller Bold" w:hAnsi="Muller Bold" w:cs="Tahoma"/>
                <w:b w:val="0"/>
                <w:sz w:val="20"/>
              </w:rPr>
            </w:pPr>
            <w:r w:rsidRPr="00143EA7">
              <w:rPr>
                <w:rFonts w:ascii="Muller Bold" w:hAnsi="Muller Bold" w:cs="Tahoma"/>
                <w:b w:val="0"/>
                <w:sz w:val="20"/>
              </w:rPr>
              <w:t>Operador de Almacén</w:t>
            </w:r>
          </w:p>
        </w:tc>
        <w:tc>
          <w:tcPr>
            <w:tcW w:w="2552" w:type="dxa"/>
            <w:shd w:val="clear" w:color="auto" w:fill="auto"/>
          </w:tcPr>
          <w:p w14:paraId="1FD0A3DF" w14:textId="119E5126" w:rsidR="00143EA7" w:rsidRPr="00143EA7" w:rsidRDefault="00143EA7" w:rsidP="00143EA7">
            <w:pPr>
              <w:pStyle w:val="Textoindependiente"/>
              <w:spacing w:before="120"/>
              <w:jc w:val="left"/>
              <w:rPr>
                <w:rFonts w:ascii="Muller Bold" w:hAnsi="Muller Bold" w:cs="Tahoma"/>
                <w:b w:val="0"/>
                <w:sz w:val="20"/>
              </w:rPr>
            </w:pPr>
            <w:r w:rsidRPr="00143EA7">
              <w:rPr>
                <w:rFonts w:ascii="Muller Bold" w:hAnsi="Muller Bold" w:cs="Tahoma"/>
                <w:b w:val="0"/>
                <w:sz w:val="20"/>
              </w:rPr>
              <w:t>Usuarios operativos</w:t>
            </w:r>
          </w:p>
        </w:tc>
        <w:tc>
          <w:tcPr>
            <w:tcW w:w="2835" w:type="dxa"/>
            <w:shd w:val="clear" w:color="auto" w:fill="auto"/>
          </w:tcPr>
          <w:p w14:paraId="222B64A0" w14:textId="44611FD5" w:rsidR="00143EA7" w:rsidRPr="00143EA7" w:rsidRDefault="00F13799" w:rsidP="00143EA7">
            <w:pPr>
              <w:pStyle w:val="Textoindependiente"/>
              <w:spacing w:before="120"/>
              <w:jc w:val="left"/>
              <w:rPr>
                <w:rFonts w:ascii="Muller Bold" w:hAnsi="Muller Bold" w:cs="Tahoma"/>
                <w:b w:val="0"/>
                <w:sz w:val="20"/>
              </w:rPr>
            </w:pPr>
            <w:r w:rsidRPr="00F13799">
              <w:rPr>
                <w:rFonts w:ascii="Muller Bold" w:hAnsi="Muller Bold" w:cs="Tahoma"/>
                <w:b w:val="0"/>
                <w:sz w:val="20"/>
              </w:rPr>
              <w:t>Miguel Farra</w:t>
            </w:r>
          </w:p>
        </w:tc>
      </w:tr>
      <w:tr w:rsidR="00874E02" w:rsidRPr="00143EA7" w14:paraId="2F3A4D30" w14:textId="77777777" w:rsidTr="1F456647">
        <w:tc>
          <w:tcPr>
            <w:tcW w:w="709" w:type="dxa"/>
          </w:tcPr>
          <w:p w14:paraId="10A207CC" w14:textId="640AA495" w:rsidR="00874E02" w:rsidRPr="00143EA7" w:rsidRDefault="00874E02" w:rsidP="00143EA7">
            <w:pPr>
              <w:pStyle w:val="Textoindependiente"/>
              <w:spacing w:before="120"/>
              <w:jc w:val="left"/>
              <w:rPr>
                <w:rFonts w:ascii="Muller Bold" w:hAnsi="Muller Bold" w:cs="Tahoma"/>
                <w:b w:val="0"/>
                <w:sz w:val="20"/>
              </w:rPr>
            </w:pPr>
            <w:r>
              <w:rPr>
                <w:rFonts w:ascii="Muller Bold" w:hAnsi="Muller Bold" w:cs="Tahoma"/>
                <w:b w:val="0"/>
                <w:sz w:val="20"/>
              </w:rPr>
              <w:t>3</w:t>
            </w:r>
          </w:p>
        </w:tc>
        <w:tc>
          <w:tcPr>
            <w:tcW w:w="1701" w:type="dxa"/>
            <w:shd w:val="clear" w:color="auto" w:fill="auto"/>
          </w:tcPr>
          <w:p w14:paraId="3311E7BD" w14:textId="63100C7E" w:rsidR="00874E02" w:rsidRPr="00143EA7" w:rsidRDefault="00874E02" w:rsidP="1F456647">
            <w:pPr>
              <w:pStyle w:val="Textoindependiente"/>
              <w:spacing w:before="120"/>
              <w:jc w:val="left"/>
              <w:rPr>
                <w:rFonts w:ascii="Muller Bold" w:hAnsi="Muller Bold" w:cs="Tahoma"/>
                <w:b w:val="0"/>
                <w:sz w:val="20"/>
                <w:lang w:val="es-ES"/>
              </w:rPr>
            </w:pPr>
            <w:proofErr w:type="spellStart"/>
            <w:r w:rsidRPr="1F456647">
              <w:rPr>
                <w:rFonts w:ascii="Muller Bold" w:hAnsi="Muller Bold" w:cs="Tahoma"/>
                <w:b w:val="0"/>
                <w:sz w:val="20"/>
                <w:lang w:val="es-ES"/>
              </w:rPr>
              <w:t>Logistica</w:t>
            </w:r>
            <w:proofErr w:type="spellEnd"/>
          </w:p>
        </w:tc>
        <w:tc>
          <w:tcPr>
            <w:tcW w:w="2552" w:type="dxa"/>
            <w:shd w:val="clear" w:color="auto" w:fill="auto"/>
          </w:tcPr>
          <w:p w14:paraId="50F41434" w14:textId="490660B0" w:rsidR="00874E02" w:rsidRPr="00143EA7" w:rsidRDefault="00874E02" w:rsidP="1F456647">
            <w:pPr>
              <w:pStyle w:val="Textoindependiente"/>
              <w:spacing w:before="120"/>
              <w:jc w:val="left"/>
              <w:rPr>
                <w:rFonts w:ascii="Muller Bold" w:hAnsi="Muller Bold" w:cs="Tahoma"/>
                <w:b w:val="0"/>
                <w:sz w:val="20"/>
                <w:lang w:val="es-ES"/>
              </w:rPr>
            </w:pPr>
            <w:proofErr w:type="spellStart"/>
            <w:r w:rsidRPr="1F456647">
              <w:rPr>
                <w:rFonts w:ascii="Muller Bold" w:hAnsi="Muller Bold" w:cs="Tahoma"/>
                <w:b w:val="0"/>
                <w:sz w:val="20"/>
                <w:lang w:val="es-ES"/>
              </w:rPr>
              <w:t>Coordinacion</w:t>
            </w:r>
            <w:proofErr w:type="spellEnd"/>
            <w:r w:rsidRPr="1F456647">
              <w:rPr>
                <w:rFonts w:ascii="Muller Bold" w:hAnsi="Muller Bold" w:cs="Tahoma"/>
                <w:b w:val="0"/>
                <w:sz w:val="20"/>
                <w:lang w:val="es-ES"/>
              </w:rPr>
              <w:t xml:space="preserve"> Suministros</w:t>
            </w:r>
          </w:p>
        </w:tc>
        <w:tc>
          <w:tcPr>
            <w:tcW w:w="2835" w:type="dxa"/>
            <w:shd w:val="clear" w:color="auto" w:fill="auto"/>
          </w:tcPr>
          <w:p w14:paraId="3EB7E0DD" w14:textId="1F982903" w:rsidR="00874E02" w:rsidRPr="00F13799" w:rsidRDefault="00874E02" w:rsidP="1F456647">
            <w:pPr>
              <w:pStyle w:val="Textoindependiente"/>
              <w:spacing w:before="120"/>
              <w:jc w:val="left"/>
              <w:rPr>
                <w:rFonts w:ascii="Muller Bold" w:hAnsi="Muller Bold" w:cs="Tahoma"/>
                <w:b w:val="0"/>
                <w:sz w:val="20"/>
                <w:lang w:val="es-ES"/>
              </w:rPr>
            </w:pPr>
            <w:r w:rsidRPr="1F456647">
              <w:rPr>
                <w:rFonts w:ascii="Muller Bold" w:hAnsi="Muller Bold" w:cs="Tahoma"/>
                <w:b w:val="0"/>
                <w:sz w:val="20"/>
                <w:lang w:val="es-ES"/>
              </w:rPr>
              <w:t xml:space="preserve">Milka </w:t>
            </w:r>
            <w:proofErr w:type="spellStart"/>
            <w:r w:rsidRPr="1F456647">
              <w:rPr>
                <w:rFonts w:ascii="Muller Bold" w:hAnsi="Muller Bold" w:cs="Tahoma"/>
                <w:b w:val="0"/>
                <w:sz w:val="20"/>
                <w:lang w:val="es-ES"/>
              </w:rPr>
              <w:t>Davila</w:t>
            </w:r>
            <w:proofErr w:type="spellEnd"/>
          </w:p>
        </w:tc>
      </w:tr>
      <w:tr w:rsidR="00874E02" w:rsidRPr="00143EA7" w14:paraId="2A8AA208" w14:textId="77777777" w:rsidTr="1F456647">
        <w:tc>
          <w:tcPr>
            <w:tcW w:w="709" w:type="dxa"/>
          </w:tcPr>
          <w:p w14:paraId="6AAFE82D" w14:textId="0758E51D" w:rsidR="00874E02" w:rsidRPr="00143EA7" w:rsidRDefault="00874E02" w:rsidP="00143EA7">
            <w:pPr>
              <w:pStyle w:val="Textoindependiente"/>
              <w:spacing w:before="120"/>
              <w:jc w:val="left"/>
              <w:rPr>
                <w:rFonts w:ascii="Muller Bold" w:hAnsi="Muller Bold" w:cs="Tahoma"/>
                <w:b w:val="0"/>
                <w:sz w:val="20"/>
              </w:rPr>
            </w:pPr>
            <w:r>
              <w:rPr>
                <w:rFonts w:ascii="Muller Bold" w:hAnsi="Muller Bold" w:cs="Tahoma"/>
                <w:b w:val="0"/>
                <w:sz w:val="20"/>
              </w:rPr>
              <w:t>4</w:t>
            </w:r>
          </w:p>
        </w:tc>
        <w:tc>
          <w:tcPr>
            <w:tcW w:w="1701" w:type="dxa"/>
            <w:shd w:val="clear" w:color="auto" w:fill="auto"/>
          </w:tcPr>
          <w:p w14:paraId="796AF9F5" w14:textId="4CFF17F8" w:rsidR="00874E02" w:rsidRPr="00143EA7" w:rsidRDefault="00874E02" w:rsidP="00143EA7">
            <w:pPr>
              <w:pStyle w:val="Textoindependiente"/>
              <w:spacing w:before="120"/>
              <w:jc w:val="left"/>
              <w:rPr>
                <w:rFonts w:ascii="Muller Bold" w:hAnsi="Muller Bold" w:cs="Tahoma"/>
                <w:b w:val="0"/>
                <w:sz w:val="20"/>
              </w:rPr>
            </w:pPr>
            <w:r>
              <w:rPr>
                <w:rFonts w:ascii="Muller Bold" w:hAnsi="Muller Bold" w:cs="Tahoma"/>
                <w:b w:val="0"/>
                <w:sz w:val="20"/>
              </w:rPr>
              <w:t>Caja</w:t>
            </w:r>
          </w:p>
        </w:tc>
        <w:tc>
          <w:tcPr>
            <w:tcW w:w="2552" w:type="dxa"/>
            <w:shd w:val="clear" w:color="auto" w:fill="auto"/>
          </w:tcPr>
          <w:p w14:paraId="180436A0" w14:textId="769D3711" w:rsidR="00874E02" w:rsidRPr="00143EA7" w:rsidRDefault="00874E02" w:rsidP="00143EA7">
            <w:pPr>
              <w:pStyle w:val="Textoindependiente"/>
              <w:spacing w:before="120"/>
              <w:jc w:val="left"/>
              <w:rPr>
                <w:rFonts w:ascii="Muller Bold" w:hAnsi="Muller Bold" w:cs="Tahoma"/>
                <w:b w:val="0"/>
                <w:sz w:val="20"/>
              </w:rPr>
            </w:pPr>
            <w:r>
              <w:rPr>
                <w:rFonts w:ascii="Muller Bold" w:hAnsi="Muller Bold" w:cs="Tahoma"/>
                <w:b w:val="0"/>
                <w:sz w:val="20"/>
              </w:rPr>
              <w:t>Transacciones financieras</w:t>
            </w:r>
          </w:p>
        </w:tc>
        <w:tc>
          <w:tcPr>
            <w:tcW w:w="2835" w:type="dxa"/>
            <w:shd w:val="clear" w:color="auto" w:fill="auto"/>
          </w:tcPr>
          <w:p w14:paraId="74B04D19" w14:textId="6370597D" w:rsidR="00874E02" w:rsidRPr="00F13799" w:rsidRDefault="00874E02" w:rsidP="1F456647">
            <w:pPr>
              <w:pStyle w:val="Textoindependiente"/>
              <w:spacing w:before="120"/>
              <w:jc w:val="left"/>
              <w:rPr>
                <w:rFonts w:ascii="Muller Bold" w:hAnsi="Muller Bold" w:cs="Tahoma"/>
                <w:b w:val="0"/>
                <w:sz w:val="20"/>
                <w:lang w:val="es-ES"/>
              </w:rPr>
            </w:pPr>
            <w:proofErr w:type="spellStart"/>
            <w:r w:rsidRPr="1F456647">
              <w:rPr>
                <w:rFonts w:ascii="Muller Bold" w:hAnsi="Muller Bold" w:cs="Tahoma"/>
                <w:b w:val="0"/>
                <w:sz w:val="20"/>
                <w:lang w:val="es-ES"/>
              </w:rPr>
              <w:t>Fabrizio</w:t>
            </w:r>
            <w:proofErr w:type="spellEnd"/>
            <w:r w:rsidRPr="1F456647">
              <w:rPr>
                <w:rFonts w:ascii="Muller Bold" w:hAnsi="Muller Bold" w:cs="Tahoma"/>
                <w:b w:val="0"/>
                <w:sz w:val="20"/>
                <w:lang w:val="es-ES"/>
              </w:rPr>
              <w:t xml:space="preserve"> Montoya</w:t>
            </w:r>
          </w:p>
        </w:tc>
      </w:tr>
      <w:tr w:rsidR="00B01271" w:rsidRPr="00143EA7" w14:paraId="153BEF2F" w14:textId="77777777" w:rsidTr="1F456647">
        <w:tc>
          <w:tcPr>
            <w:tcW w:w="709" w:type="dxa"/>
          </w:tcPr>
          <w:p w14:paraId="3EA0257E" w14:textId="785A3C1C" w:rsidR="00B01271" w:rsidRPr="00143EA7" w:rsidRDefault="00874E02" w:rsidP="00143EA7">
            <w:pPr>
              <w:pStyle w:val="Textoindependiente"/>
              <w:spacing w:before="120"/>
              <w:jc w:val="left"/>
              <w:rPr>
                <w:rFonts w:ascii="Muller Bold" w:hAnsi="Muller Bold" w:cs="Tahoma"/>
                <w:b w:val="0"/>
                <w:sz w:val="20"/>
              </w:rPr>
            </w:pPr>
            <w:r>
              <w:rPr>
                <w:rFonts w:ascii="Muller Bold" w:hAnsi="Muller Bold" w:cs="Tahoma"/>
                <w:b w:val="0"/>
                <w:sz w:val="20"/>
              </w:rPr>
              <w:t>5</w:t>
            </w:r>
          </w:p>
        </w:tc>
        <w:tc>
          <w:tcPr>
            <w:tcW w:w="1701" w:type="dxa"/>
            <w:shd w:val="clear" w:color="auto" w:fill="auto"/>
          </w:tcPr>
          <w:p w14:paraId="20CB1F81" w14:textId="49BD4294" w:rsidR="00B01271" w:rsidRPr="00143EA7" w:rsidRDefault="00B01271" w:rsidP="00143EA7">
            <w:pPr>
              <w:pStyle w:val="Textoindependiente"/>
              <w:spacing w:before="120"/>
              <w:jc w:val="left"/>
              <w:rPr>
                <w:rFonts w:ascii="Muller Bold" w:hAnsi="Muller Bold" w:cs="Tahoma"/>
                <w:b w:val="0"/>
                <w:sz w:val="20"/>
              </w:rPr>
            </w:pPr>
            <w:r>
              <w:rPr>
                <w:rFonts w:ascii="Muller Bold" w:hAnsi="Muller Bold" w:cs="Tahoma"/>
                <w:b w:val="0"/>
                <w:sz w:val="20"/>
              </w:rPr>
              <w:t>Vendedor</w:t>
            </w:r>
          </w:p>
        </w:tc>
        <w:tc>
          <w:tcPr>
            <w:tcW w:w="2552" w:type="dxa"/>
            <w:shd w:val="clear" w:color="auto" w:fill="auto"/>
          </w:tcPr>
          <w:p w14:paraId="2B844B57" w14:textId="4C0AEB80" w:rsidR="00B01271" w:rsidRPr="00143EA7" w:rsidRDefault="40943FD3" w:rsidP="0CDCD529">
            <w:pPr>
              <w:pStyle w:val="Textoindependiente"/>
              <w:spacing w:before="120"/>
              <w:jc w:val="left"/>
              <w:rPr>
                <w:rFonts w:ascii="Muller Bold" w:hAnsi="Muller Bold" w:cs="Tahoma"/>
                <w:b w:val="0"/>
                <w:sz w:val="20"/>
                <w:lang w:val="es-ES"/>
              </w:rPr>
            </w:pPr>
            <w:r w:rsidRPr="40943FD3">
              <w:rPr>
                <w:rFonts w:ascii="Muller Bold" w:hAnsi="Muller Bold" w:cs="Tahoma"/>
                <w:b w:val="0"/>
                <w:sz w:val="20"/>
                <w:lang w:val="es-ES"/>
              </w:rPr>
              <w:t>Responsable de impulsar las ventas de la empresa</w:t>
            </w:r>
          </w:p>
        </w:tc>
        <w:tc>
          <w:tcPr>
            <w:tcW w:w="2835" w:type="dxa"/>
            <w:shd w:val="clear" w:color="auto" w:fill="auto"/>
          </w:tcPr>
          <w:p w14:paraId="0D4B1A48" w14:textId="4D37B93B" w:rsidR="00B01271" w:rsidRPr="00143EA7" w:rsidRDefault="00B01271" w:rsidP="00143EA7">
            <w:pPr>
              <w:pStyle w:val="Textoindependiente"/>
              <w:spacing w:before="120"/>
              <w:jc w:val="left"/>
              <w:rPr>
                <w:rFonts w:ascii="Muller Bold" w:hAnsi="Muller Bold" w:cs="Tahoma"/>
                <w:b w:val="0"/>
                <w:sz w:val="20"/>
              </w:rPr>
            </w:pPr>
            <w:r w:rsidRPr="00B01271">
              <w:rPr>
                <w:rFonts w:ascii="Muller Bold" w:hAnsi="Muller Bold" w:cs="Tahoma"/>
                <w:b w:val="0"/>
                <w:sz w:val="20"/>
              </w:rPr>
              <w:t>Sara Colonia chahua</w:t>
            </w:r>
          </w:p>
        </w:tc>
      </w:tr>
      <w:tr w:rsidR="00143EA7" w:rsidRPr="004109A3" w14:paraId="5F20E0DB" w14:textId="77777777" w:rsidTr="1F456647">
        <w:tc>
          <w:tcPr>
            <w:tcW w:w="709" w:type="dxa"/>
          </w:tcPr>
          <w:p w14:paraId="64CA82EE" w14:textId="1FA37BD5" w:rsidR="00143EA7" w:rsidRPr="00143EA7" w:rsidRDefault="00874E02" w:rsidP="00143EA7">
            <w:pPr>
              <w:pStyle w:val="Textoindependiente"/>
              <w:spacing w:before="120"/>
              <w:jc w:val="left"/>
              <w:rPr>
                <w:rFonts w:ascii="Muller Bold" w:hAnsi="Muller Bold" w:cs="Tahoma"/>
                <w:b w:val="0"/>
                <w:sz w:val="20"/>
              </w:rPr>
            </w:pPr>
            <w:r>
              <w:rPr>
                <w:rFonts w:ascii="Muller Bold" w:hAnsi="Muller Bold" w:cs="Tahoma"/>
                <w:b w:val="0"/>
                <w:sz w:val="20"/>
              </w:rPr>
              <w:t>6</w:t>
            </w:r>
          </w:p>
        </w:tc>
        <w:tc>
          <w:tcPr>
            <w:tcW w:w="1701" w:type="dxa"/>
            <w:shd w:val="clear" w:color="auto" w:fill="auto"/>
          </w:tcPr>
          <w:p w14:paraId="480DD813" w14:textId="309D3761" w:rsidR="00143EA7" w:rsidRPr="00143EA7" w:rsidRDefault="00B01271" w:rsidP="00143EA7">
            <w:pPr>
              <w:pStyle w:val="Textoindependiente"/>
              <w:spacing w:before="120"/>
              <w:jc w:val="left"/>
              <w:rPr>
                <w:rFonts w:ascii="Muller Bold" w:hAnsi="Muller Bold" w:cs="Tahoma"/>
                <w:b w:val="0"/>
                <w:sz w:val="20"/>
              </w:rPr>
            </w:pPr>
            <w:r>
              <w:rPr>
                <w:rFonts w:ascii="Muller Bold" w:hAnsi="Muller Bold" w:cs="Tahoma"/>
                <w:b w:val="0"/>
                <w:sz w:val="20"/>
              </w:rPr>
              <w:t>Atención al cliente</w:t>
            </w:r>
          </w:p>
        </w:tc>
        <w:tc>
          <w:tcPr>
            <w:tcW w:w="2552" w:type="dxa"/>
            <w:shd w:val="clear" w:color="auto" w:fill="auto"/>
          </w:tcPr>
          <w:p w14:paraId="56273528" w14:textId="2F686DFE" w:rsidR="00143EA7" w:rsidRPr="00143EA7" w:rsidRDefault="00B01271" w:rsidP="00143EA7">
            <w:pPr>
              <w:pStyle w:val="Textoindependiente"/>
              <w:spacing w:before="120"/>
              <w:jc w:val="left"/>
              <w:rPr>
                <w:rFonts w:ascii="Muller Bold" w:hAnsi="Muller Bold" w:cs="Tahoma"/>
                <w:b w:val="0"/>
                <w:sz w:val="20"/>
              </w:rPr>
            </w:pPr>
            <w:r>
              <w:rPr>
                <w:rFonts w:ascii="Muller Bold" w:hAnsi="Muller Bold" w:cs="Tahoma"/>
                <w:b w:val="0"/>
                <w:sz w:val="20"/>
              </w:rPr>
              <w:t>Responsable de recibir las peticiones del cliente</w:t>
            </w:r>
          </w:p>
        </w:tc>
        <w:tc>
          <w:tcPr>
            <w:tcW w:w="2835" w:type="dxa"/>
            <w:shd w:val="clear" w:color="auto" w:fill="auto"/>
          </w:tcPr>
          <w:p w14:paraId="392F1AB8" w14:textId="054B5A55" w:rsidR="00143EA7" w:rsidRPr="00143EA7" w:rsidRDefault="00822939" w:rsidP="00143EA7">
            <w:pPr>
              <w:pStyle w:val="Textoindependiente"/>
              <w:spacing w:before="120"/>
              <w:jc w:val="left"/>
              <w:rPr>
                <w:rFonts w:ascii="Muller Bold" w:hAnsi="Muller Bold" w:cs="Tahoma"/>
                <w:b w:val="0"/>
                <w:sz w:val="20"/>
              </w:rPr>
            </w:pPr>
            <w:r>
              <w:rPr>
                <w:rFonts w:ascii="Muller Bold" w:hAnsi="Muller Bold" w:cs="Tahoma"/>
                <w:b w:val="0"/>
                <w:sz w:val="20"/>
              </w:rPr>
              <w:t>Angie Mosquera Portella</w:t>
            </w:r>
          </w:p>
        </w:tc>
      </w:tr>
    </w:tbl>
    <w:p w14:paraId="0B5F0D80" w14:textId="77777777" w:rsidR="00CC314A" w:rsidRDefault="00CC314A" w:rsidP="00CC314A">
      <w:pPr>
        <w:pStyle w:val="Ttulo1"/>
        <w:numPr>
          <w:ilvl w:val="0"/>
          <w:numId w:val="0"/>
        </w:numPr>
        <w:shd w:val="clear" w:color="auto" w:fill="auto"/>
        <w:spacing w:before="0" w:after="0" w:line="240" w:lineRule="auto"/>
        <w:ind w:left="432"/>
        <w:rPr>
          <w:rFonts w:ascii="Muller Bold" w:hAnsi="Muller Bold" w:cs="Tahoma"/>
          <w:b w:val="0"/>
          <w:bCs/>
          <w:sz w:val="20"/>
        </w:rPr>
      </w:pPr>
      <w:bookmarkStart w:id="25" w:name="_Toc170557595"/>
      <w:bookmarkStart w:id="26" w:name="_Toc199650655"/>
    </w:p>
    <w:p w14:paraId="5895961B" w14:textId="77777777" w:rsidR="00CC314A" w:rsidRPr="0018173E" w:rsidRDefault="40943FD3" w:rsidP="00BD11AD">
      <w:pPr>
        <w:pStyle w:val="Ttulo1"/>
        <w:numPr>
          <w:ilvl w:val="0"/>
          <w:numId w:val="5"/>
        </w:numPr>
        <w:shd w:val="clear" w:color="auto" w:fill="auto"/>
        <w:spacing w:before="0" w:after="0" w:line="240" w:lineRule="auto"/>
        <w:ind w:left="432"/>
        <w:rPr>
          <w:rFonts w:ascii="Muller Bold" w:hAnsi="Muller Bold" w:cs="Tahoma"/>
          <w:b w:val="0"/>
          <w:sz w:val="20"/>
        </w:rPr>
      </w:pPr>
      <w:r w:rsidRPr="40943FD3">
        <w:rPr>
          <w:rFonts w:ascii="Muller Bold" w:hAnsi="Muller Bold" w:cs="Tahoma"/>
          <w:b w:val="0"/>
          <w:sz w:val="20"/>
        </w:rPr>
        <w:t>La solución</w:t>
      </w:r>
      <w:bookmarkEnd w:id="25"/>
      <w:bookmarkEnd w:id="26"/>
    </w:p>
    <w:p w14:paraId="7DAC62E5" w14:textId="77777777" w:rsidR="00CC314A" w:rsidRPr="0018173E" w:rsidRDefault="00CC314A" w:rsidP="00CC314A">
      <w:pPr>
        <w:pStyle w:val="Ttulo2"/>
        <w:numPr>
          <w:ilvl w:val="1"/>
          <w:numId w:val="5"/>
        </w:numPr>
        <w:spacing w:before="0" w:after="0" w:line="240" w:lineRule="auto"/>
        <w:ind w:left="1134" w:hanging="567"/>
        <w:rPr>
          <w:rFonts w:ascii="Muller Bold" w:hAnsi="Muller Bold" w:cs="Tahoma"/>
          <w:b w:val="0"/>
          <w:sz w:val="20"/>
        </w:rPr>
      </w:pPr>
      <w:bookmarkStart w:id="27" w:name="_Toc170557596"/>
      <w:bookmarkStart w:id="28" w:name="_Toc199650656"/>
      <w:r w:rsidRPr="0018173E">
        <w:rPr>
          <w:rFonts w:ascii="Muller Bold" w:hAnsi="Muller Bold" w:cs="Tahoma"/>
          <w:b w:val="0"/>
          <w:sz w:val="20"/>
        </w:rPr>
        <w:t>Perspectivas de la solución</w:t>
      </w:r>
      <w:bookmarkEnd w:id="27"/>
      <w:bookmarkEnd w:id="28"/>
    </w:p>
    <w:tbl>
      <w:tblPr>
        <w:tblW w:w="0" w:type="auto"/>
        <w:tblInd w:w="1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564"/>
      </w:tblGrid>
      <w:tr w:rsidR="00CC314A" w:rsidRPr="00651E06" w14:paraId="413BBBD1" w14:textId="77777777" w:rsidTr="40943FD3">
        <w:trPr>
          <w:trHeight w:val="300"/>
        </w:trPr>
        <w:tc>
          <w:tcPr>
            <w:tcW w:w="7794" w:type="dxa"/>
            <w:shd w:val="clear" w:color="auto" w:fill="auto"/>
          </w:tcPr>
          <w:p w14:paraId="0FDA354E" w14:textId="6C5AD58C" w:rsidR="00CC314A" w:rsidRPr="00AA6564" w:rsidRDefault="40943FD3" w:rsidP="0CDCD529">
            <w:pPr>
              <w:pStyle w:val="Textoindependiente"/>
              <w:tabs>
                <w:tab w:val="left" w:pos="540"/>
              </w:tabs>
              <w:jc w:val="both"/>
              <w:rPr>
                <w:rFonts w:ascii="Muller Bold" w:hAnsi="Muller Bold" w:cs="Tahoma"/>
                <w:b w:val="0"/>
                <w:sz w:val="20"/>
                <w:lang w:val="es-ES"/>
              </w:rPr>
            </w:pPr>
            <w:r w:rsidRPr="40943FD3">
              <w:rPr>
                <w:rFonts w:ascii="Muller Bold" w:hAnsi="Muller Bold" w:cs="Tahoma"/>
                <w:b w:val="0"/>
                <w:sz w:val="20"/>
                <w:lang w:val="es-ES"/>
              </w:rPr>
              <w:t xml:space="preserve">La implementación de la aplicación web transaccional proporcionará una plataforma centralizada y automatizada para gestionar las ventas, compras y almacenes de </w:t>
            </w:r>
            <w:proofErr w:type="spellStart"/>
            <w:r w:rsidRPr="40943FD3">
              <w:rPr>
                <w:rFonts w:ascii="Muller Bold" w:hAnsi="Muller Bold" w:cs="Tahoma"/>
                <w:b w:val="0"/>
                <w:sz w:val="20"/>
                <w:lang w:val="es-ES"/>
              </w:rPr>
              <w:t>Altared</w:t>
            </w:r>
            <w:proofErr w:type="spellEnd"/>
            <w:r w:rsidRPr="40943FD3">
              <w:rPr>
                <w:rFonts w:ascii="Muller Bold" w:hAnsi="Muller Bold" w:cs="Tahoma"/>
                <w:b w:val="0"/>
                <w:sz w:val="20"/>
                <w:lang w:val="es-ES"/>
              </w:rPr>
              <w:t xml:space="preserve"> </w:t>
            </w:r>
            <w:proofErr w:type="spellStart"/>
            <w:r w:rsidRPr="40943FD3">
              <w:rPr>
                <w:rFonts w:ascii="Muller Bold" w:hAnsi="Muller Bold" w:cs="Tahoma"/>
                <w:b w:val="0"/>
                <w:sz w:val="20"/>
                <w:lang w:val="es-ES"/>
              </w:rPr>
              <w:t>Group</w:t>
            </w:r>
            <w:proofErr w:type="spellEnd"/>
            <w:r w:rsidRPr="40943FD3">
              <w:rPr>
                <w:rFonts w:ascii="Muller Bold" w:hAnsi="Muller Bold" w:cs="Tahoma"/>
                <w:b w:val="0"/>
                <w:sz w:val="20"/>
                <w:lang w:val="es-ES"/>
              </w:rPr>
              <w:t xml:space="preserve"> S.A.C. La solución mejorará la eficiencia operativa, reducirá errores y tiempos de procesamiento, y permitirá una administración más precisa de los inventarios.</w:t>
            </w:r>
          </w:p>
        </w:tc>
      </w:tr>
    </w:tbl>
    <w:p w14:paraId="2BA10988" w14:textId="77777777" w:rsidR="00CC314A" w:rsidRPr="0018173E" w:rsidRDefault="00CC314A" w:rsidP="00CC314A">
      <w:pPr>
        <w:pStyle w:val="Ttulo2"/>
        <w:numPr>
          <w:ilvl w:val="1"/>
          <w:numId w:val="5"/>
        </w:numPr>
        <w:ind w:left="1134" w:hanging="567"/>
        <w:rPr>
          <w:rFonts w:ascii="Muller Bold" w:hAnsi="Muller Bold" w:cs="Tahoma"/>
          <w:b w:val="0"/>
          <w:sz w:val="20"/>
        </w:rPr>
      </w:pPr>
      <w:bookmarkStart w:id="29" w:name="_Toc170557597"/>
      <w:bookmarkStart w:id="30" w:name="_Toc199650657"/>
      <w:r w:rsidRPr="0018173E">
        <w:rPr>
          <w:rFonts w:ascii="Muller Bold" w:hAnsi="Muller Bold" w:cs="Tahoma"/>
          <w:b w:val="0"/>
          <w:sz w:val="20"/>
        </w:rPr>
        <w:t>Necesidades</w:t>
      </w:r>
      <w:bookmarkEnd w:id="29"/>
      <w:bookmarkEnd w:id="30"/>
    </w:p>
    <w:tbl>
      <w:tblPr>
        <w:tblW w:w="0" w:type="auto"/>
        <w:tblInd w:w="1204"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CellMar>
          <w:left w:w="70" w:type="dxa"/>
          <w:right w:w="70" w:type="dxa"/>
        </w:tblCellMar>
        <w:tblLook w:val="0000" w:firstRow="0" w:lastRow="0" w:firstColumn="0" w:lastColumn="0" w:noHBand="0" w:noVBand="0"/>
      </w:tblPr>
      <w:tblGrid>
        <w:gridCol w:w="627"/>
        <w:gridCol w:w="3639"/>
        <w:gridCol w:w="3346"/>
      </w:tblGrid>
      <w:tr w:rsidR="00CC314A" w:rsidRPr="003E5386" w14:paraId="369E85D8" w14:textId="77777777" w:rsidTr="40943FD3">
        <w:trPr>
          <w:tblHeader/>
        </w:trPr>
        <w:tc>
          <w:tcPr>
            <w:tcW w:w="627" w:type="dxa"/>
            <w:tcBorders>
              <w:top w:val="single" w:sz="4" w:space="0" w:color="FFFFFF" w:themeColor="background1"/>
              <w:left w:val="nil"/>
              <w:bottom w:val="single" w:sz="4" w:space="0" w:color="FFFFFF" w:themeColor="background1"/>
              <w:right w:val="single" w:sz="4" w:space="0" w:color="FFFFFF" w:themeColor="background1"/>
            </w:tcBorders>
            <w:shd w:val="clear" w:color="auto" w:fill="000000" w:themeFill="text1"/>
          </w:tcPr>
          <w:p w14:paraId="5BF7809E" w14:textId="77777777" w:rsidR="00CC314A" w:rsidRPr="0095398F" w:rsidRDefault="00CC314A" w:rsidP="00EF179B">
            <w:pPr>
              <w:pStyle w:val="Paragraph2"/>
              <w:ind w:left="0"/>
              <w:rPr>
                <w:rFonts w:ascii="Muller Bold" w:hAnsi="Muller Bold" w:cs="Tahoma"/>
                <w:bCs/>
                <w:color w:val="FFFFFF" w:themeColor="background1"/>
                <w:lang w:val="es-ES"/>
              </w:rPr>
            </w:pPr>
            <w:r w:rsidRPr="0095398F">
              <w:rPr>
                <w:rFonts w:ascii="Muller Bold" w:hAnsi="Muller Bold" w:cs="Tahoma"/>
                <w:bCs/>
                <w:color w:val="FFFFFF" w:themeColor="background1"/>
                <w:lang w:val="es-ES"/>
              </w:rPr>
              <w:t>Ítem</w:t>
            </w:r>
          </w:p>
        </w:tc>
        <w:tc>
          <w:tcPr>
            <w:tcW w:w="3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10E21EA" w14:textId="77777777" w:rsidR="00CC314A" w:rsidRPr="0095398F" w:rsidRDefault="00CC314A" w:rsidP="00EF179B">
            <w:pPr>
              <w:pStyle w:val="Paragraph2"/>
              <w:ind w:left="0"/>
              <w:rPr>
                <w:rFonts w:ascii="Muller Bold" w:hAnsi="Muller Bold" w:cs="Tahoma"/>
                <w:bCs/>
                <w:color w:val="FFFFFF" w:themeColor="background1"/>
                <w:lang w:val="es-ES"/>
              </w:rPr>
            </w:pPr>
            <w:r w:rsidRPr="0095398F">
              <w:rPr>
                <w:rFonts w:ascii="Muller Bold" w:hAnsi="Muller Bold" w:cs="Tahoma"/>
                <w:bCs/>
                <w:color w:val="FFFFFF" w:themeColor="background1"/>
                <w:lang w:val="es-ES"/>
              </w:rPr>
              <w:t>Descripción- de la Necesidad</w:t>
            </w:r>
          </w:p>
        </w:tc>
        <w:tc>
          <w:tcPr>
            <w:tcW w:w="3346"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14:paraId="5637D2CA" w14:textId="77777777" w:rsidR="00CC314A" w:rsidRPr="0095398F" w:rsidRDefault="00CC314A" w:rsidP="00EF179B">
            <w:pPr>
              <w:pStyle w:val="Paragraph2"/>
              <w:ind w:left="72"/>
              <w:rPr>
                <w:rFonts w:ascii="Muller Bold" w:hAnsi="Muller Bold" w:cs="Tahoma"/>
                <w:bCs/>
                <w:color w:val="FFFFFF" w:themeColor="background1"/>
                <w:lang w:val="es-ES"/>
              </w:rPr>
            </w:pPr>
            <w:r w:rsidRPr="0095398F">
              <w:rPr>
                <w:rFonts w:ascii="Muller Bold" w:hAnsi="Muller Bold" w:cs="Tahoma"/>
                <w:bCs/>
                <w:color w:val="FFFFFF" w:themeColor="background1"/>
                <w:lang w:val="es-ES"/>
              </w:rPr>
              <w:t>Procedencia</w:t>
            </w:r>
          </w:p>
        </w:tc>
      </w:tr>
      <w:tr w:rsidR="00AA6564" w:rsidRPr="003E5386" w14:paraId="37E57B13" w14:textId="77777777" w:rsidTr="40943FD3">
        <w:tc>
          <w:tcPr>
            <w:tcW w:w="627"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2D9D1365" w14:textId="18E554FF" w:rsidR="40943FD3" w:rsidRDefault="40943FD3" w:rsidP="40943FD3">
            <w:pPr>
              <w:jc w:val="center"/>
            </w:pPr>
            <w:r w:rsidRPr="40943FD3">
              <w:rPr>
                <w:rFonts w:eastAsia="Arial" w:cs="Arial"/>
                <w:sz w:val="20"/>
              </w:rPr>
              <w:t>1</w:t>
            </w:r>
          </w:p>
        </w:tc>
        <w:tc>
          <w:tcPr>
            <w:tcW w:w="3639"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tcPr>
          <w:p w14:paraId="54D7AEF9" w14:textId="4D034AC0" w:rsidR="40943FD3" w:rsidRDefault="40943FD3" w:rsidP="40943FD3">
            <w:pPr>
              <w:jc w:val="left"/>
            </w:pPr>
            <w:r w:rsidRPr="40943FD3">
              <w:rPr>
                <w:rFonts w:eastAsia="Arial" w:cs="Arial"/>
                <w:sz w:val="20"/>
              </w:rPr>
              <w:t>Automatización de procesos</w:t>
            </w:r>
          </w:p>
        </w:tc>
        <w:tc>
          <w:tcPr>
            <w:tcW w:w="3346"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tcPr>
          <w:p w14:paraId="2614D668" w14:textId="0A7CD31B" w:rsidR="40943FD3" w:rsidRDefault="40943FD3" w:rsidP="40943FD3">
            <w:pPr>
              <w:jc w:val="left"/>
            </w:pPr>
            <w:r w:rsidRPr="40943FD3">
              <w:rPr>
                <w:rFonts w:eastAsia="Arial" w:cs="Arial"/>
                <w:sz w:val="20"/>
              </w:rPr>
              <w:t>Departamento de Ventas, Compras y Almacén</w:t>
            </w:r>
          </w:p>
        </w:tc>
      </w:tr>
      <w:tr w:rsidR="00AA6564" w:rsidRPr="003E5386" w14:paraId="17FE3C73" w14:textId="77777777" w:rsidTr="40943FD3">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13F90" w14:textId="41BA6F73" w:rsidR="40943FD3" w:rsidRDefault="40943FD3" w:rsidP="40943FD3">
            <w:pPr>
              <w:jc w:val="center"/>
            </w:pPr>
            <w:r w:rsidRPr="40943FD3">
              <w:rPr>
                <w:rFonts w:eastAsia="Arial" w:cs="Arial"/>
                <w:sz w:val="20"/>
              </w:rPr>
              <w:t>2</w:t>
            </w:r>
          </w:p>
        </w:tc>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2C1170" w14:textId="4D0074A9" w:rsidR="40943FD3" w:rsidRDefault="40943FD3" w:rsidP="40943FD3">
            <w:pPr>
              <w:jc w:val="left"/>
            </w:pPr>
            <w:r w:rsidRPr="40943FD3">
              <w:rPr>
                <w:rFonts w:eastAsia="Arial" w:cs="Arial"/>
                <w:sz w:val="20"/>
              </w:rPr>
              <w:t>Integración de sistema de facturación</w:t>
            </w:r>
          </w:p>
        </w:tc>
        <w:tc>
          <w:tcPr>
            <w:tcW w:w="33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3570B3" w14:textId="5E7CA0D9" w:rsidR="40943FD3" w:rsidRDefault="40943FD3" w:rsidP="40943FD3">
            <w:pPr>
              <w:jc w:val="left"/>
            </w:pPr>
            <w:r w:rsidRPr="40943FD3">
              <w:rPr>
                <w:rFonts w:eastAsia="Arial" w:cs="Arial"/>
                <w:sz w:val="20"/>
              </w:rPr>
              <w:t>Departamento de Finanzas</w:t>
            </w:r>
          </w:p>
        </w:tc>
      </w:tr>
      <w:tr w:rsidR="00AA6564" w:rsidRPr="003E5386" w14:paraId="29B39722" w14:textId="77777777" w:rsidTr="40943FD3">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04E55" w14:textId="37AB9744" w:rsidR="40943FD3" w:rsidRDefault="40943FD3" w:rsidP="40943FD3">
            <w:pPr>
              <w:jc w:val="center"/>
            </w:pPr>
            <w:r w:rsidRPr="40943FD3">
              <w:rPr>
                <w:rFonts w:eastAsia="Arial" w:cs="Arial"/>
                <w:sz w:val="20"/>
              </w:rPr>
              <w:t>3</w:t>
            </w:r>
          </w:p>
        </w:tc>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FF5427" w14:textId="6E6066E1" w:rsidR="40943FD3" w:rsidRDefault="40943FD3" w:rsidP="40943FD3">
            <w:pPr>
              <w:jc w:val="left"/>
            </w:pPr>
            <w:r w:rsidRPr="40943FD3">
              <w:rPr>
                <w:rFonts w:eastAsia="Arial" w:cs="Arial"/>
                <w:sz w:val="20"/>
              </w:rPr>
              <w:t>Mejora en la gestión de inventarios</w:t>
            </w:r>
          </w:p>
        </w:tc>
        <w:tc>
          <w:tcPr>
            <w:tcW w:w="33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6C1512" w14:textId="2D427DB0" w:rsidR="40943FD3" w:rsidRDefault="40943FD3" w:rsidP="40943FD3">
            <w:pPr>
              <w:jc w:val="left"/>
            </w:pPr>
            <w:r w:rsidRPr="40943FD3">
              <w:rPr>
                <w:rFonts w:eastAsia="Arial" w:cs="Arial"/>
                <w:sz w:val="20"/>
              </w:rPr>
              <w:t>Departamento de Almacén</w:t>
            </w:r>
          </w:p>
        </w:tc>
      </w:tr>
    </w:tbl>
    <w:p w14:paraId="03743CD5" w14:textId="55FF40B0" w:rsidR="40943FD3" w:rsidRDefault="40943FD3"/>
    <w:p w14:paraId="0F61D435" w14:textId="77777777" w:rsidR="00CC314A" w:rsidRPr="0018173E" w:rsidRDefault="00CC314A" w:rsidP="00CC314A">
      <w:pPr>
        <w:pStyle w:val="Ttulo2"/>
        <w:numPr>
          <w:ilvl w:val="1"/>
          <w:numId w:val="5"/>
        </w:numPr>
        <w:ind w:left="1134" w:hanging="567"/>
        <w:rPr>
          <w:rFonts w:ascii="Muller Bold" w:hAnsi="Muller Bold" w:cs="Tahoma"/>
          <w:b w:val="0"/>
          <w:sz w:val="20"/>
        </w:rPr>
      </w:pPr>
      <w:bookmarkStart w:id="31" w:name="_Toc170557598"/>
      <w:bookmarkStart w:id="32" w:name="_Toc199650658"/>
      <w:r w:rsidRPr="0018173E">
        <w:rPr>
          <w:rFonts w:ascii="Muller Bold" w:hAnsi="Muller Bold" w:cs="Tahoma"/>
          <w:b w:val="0"/>
          <w:sz w:val="20"/>
        </w:rPr>
        <w:lastRenderedPageBreak/>
        <w:t>Características Principales</w:t>
      </w:r>
      <w:bookmarkEnd w:id="31"/>
      <w:bookmarkEnd w:id="32"/>
    </w:p>
    <w:tbl>
      <w:tblPr>
        <w:tblW w:w="0" w:type="auto"/>
        <w:tblInd w:w="1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564"/>
      </w:tblGrid>
      <w:tr w:rsidR="00CC314A" w:rsidRPr="00651E06" w14:paraId="2A37FF64" w14:textId="77777777" w:rsidTr="40943FD3">
        <w:tc>
          <w:tcPr>
            <w:tcW w:w="7794" w:type="dxa"/>
            <w:shd w:val="clear" w:color="auto" w:fill="auto"/>
          </w:tcPr>
          <w:p w14:paraId="32E3086D" w14:textId="5809B587" w:rsidR="00CC314A" w:rsidRPr="003E4E49" w:rsidRDefault="40943FD3" w:rsidP="40943FD3">
            <w:pPr>
              <w:spacing w:line="240" w:lineRule="auto"/>
              <w:jc w:val="left"/>
              <w:rPr>
                <w:rFonts w:ascii="Muller Bold" w:hAnsi="Muller Bold" w:cs="Tahoma"/>
                <w:sz w:val="20"/>
                <w:lang w:val="es-ES"/>
              </w:rPr>
            </w:pPr>
            <w:r w:rsidRPr="40943FD3">
              <w:rPr>
                <w:rFonts w:ascii="Muller Bold" w:hAnsi="Muller Bold" w:cs="Tahoma"/>
                <w:sz w:val="20"/>
                <w:lang w:val="es-ES"/>
              </w:rPr>
              <w:t>Gestión de Ventas: Automatización del proceso de ventas, incluyendo el registro de pedidos y la generación de facturas.</w:t>
            </w:r>
          </w:p>
          <w:p w14:paraId="1C1BF66E" w14:textId="3F2B0528" w:rsidR="00CC314A" w:rsidRPr="003E4E49" w:rsidRDefault="40943FD3" w:rsidP="40943FD3">
            <w:pPr>
              <w:spacing w:line="240" w:lineRule="auto"/>
              <w:jc w:val="left"/>
              <w:rPr>
                <w:rFonts w:ascii="Muller Bold" w:hAnsi="Muller Bold" w:cs="Tahoma"/>
                <w:sz w:val="20"/>
                <w:lang w:val="es-ES"/>
              </w:rPr>
            </w:pPr>
            <w:r w:rsidRPr="40943FD3">
              <w:rPr>
                <w:rFonts w:ascii="Muller Bold" w:hAnsi="Muller Bold" w:cs="Tahoma"/>
                <w:sz w:val="20"/>
                <w:lang w:val="es-ES"/>
              </w:rPr>
              <w:t>Gestión de Compras: Automatización del proceso de compras, desde la solicitud de compra hasta la recepción de productos.</w:t>
            </w:r>
          </w:p>
          <w:p w14:paraId="0F4A7AB6" w14:textId="24D0995C" w:rsidR="00CC314A" w:rsidRPr="003E4E49" w:rsidRDefault="40943FD3" w:rsidP="40943FD3">
            <w:pPr>
              <w:spacing w:line="240" w:lineRule="auto"/>
              <w:jc w:val="left"/>
              <w:rPr>
                <w:rFonts w:ascii="Muller Bold" w:hAnsi="Muller Bold" w:cs="Tahoma"/>
                <w:sz w:val="20"/>
                <w:lang w:val="es-ES"/>
              </w:rPr>
            </w:pPr>
            <w:r w:rsidRPr="40943FD3">
              <w:rPr>
                <w:rFonts w:ascii="Muller Bold" w:hAnsi="Muller Bold" w:cs="Tahoma"/>
                <w:sz w:val="20"/>
                <w:lang w:val="es-ES"/>
              </w:rPr>
              <w:t>Gestión de Almacenes: Control y seguimiento de inventarios, movimientos de productos y auditorías de stock.</w:t>
            </w:r>
          </w:p>
          <w:p w14:paraId="219F0381" w14:textId="6C2C04A2" w:rsidR="00CC314A" w:rsidRPr="003E4E49" w:rsidRDefault="40943FD3" w:rsidP="40943FD3">
            <w:pPr>
              <w:spacing w:line="240" w:lineRule="auto"/>
              <w:jc w:val="left"/>
              <w:rPr>
                <w:rFonts w:ascii="Muller Bold" w:hAnsi="Muller Bold" w:cs="Tahoma"/>
                <w:sz w:val="20"/>
                <w:lang w:val="es-ES"/>
              </w:rPr>
            </w:pPr>
            <w:r w:rsidRPr="40943FD3">
              <w:rPr>
                <w:rFonts w:ascii="Muller Bold" w:hAnsi="Muller Bold" w:cs="Tahoma"/>
                <w:sz w:val="20"/>
                <w:lang w:val="es-ES"/>
              </w:rPr>
              <w:t>Sistema de Facturación Integrado: Generación y gestión de facturas de manera automática y precisa.</w:t>
            </w:r>
          </w:p>
          <w:p w14:paraId="001DD4D8" w14:textId="549AF6A8" w:rsidR="00CC314A" w:rsidRPr="003E4E49" w:rsidRDefault="40943FD3" w:rsidP="40943FD3">
            <w:pPr>
              <w:spacing w:line="240" w:lineRule="auto"/>
              <w:jc w:val="left"/>
              <w:rPr>
                <w:rFonts w:ascii="Muller Bold" w:hAnsi="Muller Bold" w:cs="Tahoma"/>
                <w:sz w:val="20"/>
                <w:lang w:val="es-ES"/>
              </w:rPr>
            </w:pPr>
            <w:r w:rsidRPr="40943FD3">
              <w:rPr>
                <w:rFonts w:ascii="Muller Bold" w:hAnsi="Muller Bold" w:cs="Tahoma"/>
                <w:sz w:val="20"/>
                <w:lang w:val="es-ES"/>
              </w:rPr>
              <w:t>Plataforma Web: Acceso a la aplicación desde cualquier dispositivo con conexión a internet.</w:t>
            </w:r>
          </w:p>
          <w:p w14:paraId="7CE64D7F" w14:textId="677D1141" w:rsidR="00CC314A" w:rsidRPr="003E4E49" w:rsidRDefault="40943FD3" w:rsidP="40943FD3">
            <w:pPr>
              <w:spacing w:line="240" w:lineRule="auto"/>
              <w:jc w:val="left"/>
              <w:rPr>
                <w:rFonts w:ascii="Muller Bold" w:hAnsi="Muller Bold" w:cs="Tahoma"/>
                <w:sz w:val="20"/>
                <w:lang w:val="es-ES"/>
              </w:rPr>
            </w:pPr>
            <w:r w:rsidRPr="40943FD3">
              <w:rPr>
                <w:rFonts w:ascii="Muller Bold" w:hAnsi="Muller Bold" w:cs="Tahoma"/>
                <w:sz w:val="20"/>
                <w:lang w:val="es-ES"/>
              </w:rPr>
              <w:t>Interfaz de Usuario Intuitiva: Diseño amigable y fácil de usar para los usuarios finales.</w:t>
            </w:r>
          </w:p>
        </w:tc>
      </w:tr>
    </w:tbl>
    <w:p w14:paraId="414D7BB7" w14:textId="77777777" w:rsidR="00CC314A" w:rsidRPr="0018173E" w:rsidRDefault="00CC314A" w:rsidP="00BD11AD">
      <w:pPr>
        <w:pStyle w:val="Ttulo1"/>
        <w:numPr>
          <w:ilvl w:val="0"/>
          <w:numId w:val="5"/>
        </w:numPr>
        <w:shd w:val="clear" w:color="auto" w:fill="auto"/>
        <w:ind w:left="432"/>
        <w:rPr>
          <w:rFonts w:ascii="Muller Bold" w:hAnsi="Muller Bold" w:cs="Tahoma"/>
          <w:b w:val="0"/>
          <w:sz w:val="20"/>
        </w:rPr>
      </w:pPr>
      <w:bookmarkStart w:id="33" w:name="_Toc170557599"/>
      <w:bookmarkStart w:id="34" w:name="_Toc199650659"/>
      <w:bookmarkEnd w:id="20"/>
      <w:r w:rsidRPr="40943FD3">
        <w:rPr>
          <w:rFonts w:ascii="Muller Bold" w:hAnsi="Muller Bold" w:cs="Tahoma"/>
          <w:b w:val="0"/>
          <w:sz w:val="20"/>
        </w:rPr>
        <w:t xml:space="preserve">Otros Definición de Perfil de Usuario Requerimientos de </w:t>
      </w:r>
      <w:smartTag w:uri="urn:schemas-microsoft-com:office:smarttags" w:element="PersonName">
        <w:smartTagPr>
          <w:attr w:name="ProductID" w:val="LA SOLUCIￓN"/>
        </w:smartTagPr>
        <w:r w:rsidRPr="40943FD3">
          <w:rPr>
            <w:rFonts w:ascii="Muller Bold" w:hAnsi="Muller Bold" w:cs="Tahoma"/>
            <w:b w:val="0"/>
            <w:sz w:val="20"/>
          </w:rPr>
          <w:t>la solución</w:t>
        </w:r>
      </w:smartTag>
      <w:bookmarkEnd w:id="33"/>
      <w:bookmarkEnd w:id="34"/>
    </w:p>
    <w:p w14:paraId="548FF3E5" w14:textId="77777777" w:rsidR="00CC314A" w:rsidRPr="0018173E" w:rsidRDefault="00CC314A" w:rsidP="00CC314A">
      <w:pPr>
        <w:pStyle w:val="Ttulo2"/>
        <w:numPr>
          <w:ilvl w:val="1"/>
          <w:numId w:val="5"/>
        </w:numPr>
        <w:ind w:left="1134" w:hanging="567"/>
        <w:rPr>
          <w:rFonts w:ascii="Muller Bold" w:hAnsi="Muller Bold" w:cs="Tahoma"/>
          <w:b w:val="0"/>
          <w:sz w:val="20"/>
        </w:rPr>
      </w:pPr>
      <w:bookmarkStart w:id="35" w:name="_Toc170557600"/>
      <w:bookmarkStart w:id="36" w:name="_Toc199650660"/>
      <w:r w:rsidRPr="0018173E">
        <w:rPr>
          <w:rFonts w:ascii="Muller Bold" w:hAnsi="Muller Bold" w:cs="Tahoma"/>
          <w:b w:val="0"/>
          <w:sz w:val="20"/>
        </w:rPr>
        <w:t>Estándares Tecnológicos</w:t>
      </w:r>
      <w:bookmarkEnd w:id="35"/>
      <w:bookmarkEnd w:id="36"/>
    </w:p>
    <w:tbl>
      <w:tblPr>
        <w:tblW w:w="0" w:type="auto"/>
        <w:tblInd w:w="1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564"/>
      </w:tblGrid>
      <w:tr w:rsidR="00CC314A" w14:paraId="40912259" w14:textId="77777777" w:rsidTr="40943FD3">
        <w:tc>
          <w:tcPr>
            <w:tcW w:w="7718" w:type="dxa"/>
            <w:shd w:val="clear" w:color="auto" w:fill="auto"/>
          </w:tcPr>
          <w:p w14:paraId="75EDD855" w14:textId="7DD0D564" w:rsidR="00AA6564" w:rsidRPr="003E4E49" w:rsidRDefault="40943FD3" w:rsidP="40943FD3">
            <w:pPr>
              <w:spacing w:line="240" w:lineRule="auto"/>
              <w:jc w:val="left"/>
              <w:rPr>
                <w:rFonts w:ascii="Muller Bold" w:hAnsi="Muller Bold" w:cs="Tahoma"/>
                <w:sz w:val="20"/>
                <w:lang w:val="es-ES"/>
              </w:rPr>
            </w:pPr>
            <w:r w:rsidRPr="40943FD3">
              <w:rPr>
                <w:rFonts w:ascii="Muller Bold" w:eastAsia="Muller Bold" w:hAnsi="Muller Bold" w:cs="Muller Bold"/>
                <w:sz w:val="20"/>
                <w:lang w:val="es-ES"/>
              </w:rPr>
              <w:t>La aplicación web se desarrollará utilizando tecnologías modernas y estándares de la industria para garantizar su eficiencia, seguridad y escalabilidad. Esto incluirá el uso de lenguaje de programación HTML</w:t>
            </w:r>
            <w:r w:rsidRPr="40943FD3">
              <w:rPr>
                <w:rFonts w:ascii="Muller Bold" w:hAnsi="Muller Bold" w:cs="Tahoma"/>
                <w:sz w:val="20"/>
                <w:lang w:val="es-ES"/>
              </w:rPr>
              <w:t>, CSS, JavaScript</w:t>
            </w:r>
            <w:r w:rsidRPr="40943FD3">
              <w:rPr>
                <w:rFonts w:ascii="Muller Bold" w:eastAsia="Muller Bold" w:hAnsi="Muller Bold" w:cs="Muller Bold"/>
                <w:sz w:val="20"/>
                <w:lang w:val="es-ES"/>
              </w:rPr>
              <w:t xml:space="preserve"> para el </w:t>
            </w:r>
            <w:proofErr w:type="spellStart"/>
            <w:r w:rsidRPr="40943FD3">
              <w:rPr>
                <w:rFonts w:ascii="Muller Bold" w:eastAsia="Muller Bold" w:hAnsi="Muller Bold" w:cs="Muller Bold"/>
                <w:sz w:val="20"/>
                <w:lang w:val="es-ES"/>
              </w:rPr>
              <w:t>front</w:t>
            </w:r>
            <w:r w:rsidR="001B73D2">
              <w:rPr>
                <w:rFonts w:ascii="Muller Bold" w:eastAsia="Muller Bold" w:hAnsi="Muller Bold" w:cs="Muller Bold"/>
                <w:sz w:val="20"/>
                <w:lang w:val="es-ES"/>
              </w:rPr>
              <w:t>-</w:t>
            </w:r>
            <w:r w:rsidRPr="40943FD3">
              <w:rPr>
                <w:rFonts w:ascii="Muller Bold" w:eastAsia="Muller Bold" w:hAnsi="Muller Bold" w:cs="Muller Bold"/>
                <w:sz w:val="20"/>
                <w:lang w:val="es-ES"/>
              </w:rPr>
              <w:t>end</w:t>
            </w:r>
            <w:proofErr w:type="spellEnd"/>
            <w:r w:rsidRPr="40943FD3">
              <w:rPr>
                <w:rFonts w:ascii="Muller Bold" w:eastAsia="Muller Bold" w:hAnsi="Muller Bold" w:cs="Muller Bold"/>
                <w:sz w:val="20"/>
                <w:lang w:val="es-ES"/>
              </w:rPr>
              <w:t>, así como bases de datos relacionales como MySQL y e</w:t>
            </w:r>
            <w:r w:rsidRPr="40943FD3">
              <w:rPr>
                <w:rFonts w:ascii="Muller Bold" w:hAnsi="Muller Bold" w:cs="Tahoma"/>
                <w:sz w:val="20"/>
                <w:lang w:val="es-ES"/>
              </w:rPr>
              <w:t xml:space="preserve">ntrono de </w:t>
            </w:r>
            <w:proofErr w:type="spellStart"/>
            <w:r w:rsidRPr="40943FD3">
              <w:rPr>
                <w:rFonts w:ascii="Muller Bold" w:hAnsi="Muller Bold" w:cs="Tahoma"/>
                <w:sz w:val="20"/>
                <w:lang w:val="es-ES"/>
              </w:rPr>
              <w:t>Ejecucion</w:t>
            </w:r>
            <w:proofErr w:type="spellEnd"/>
            <w:r w:rsidRPr="40943FD3">
              <w:rPr>
                <w:rFonts w:ascii="Muller Bold" w:hAnsi="Muller Bold" w:cs="Tahoma"/>
                <w:sz w:val="20"/>
                <w:lang w:val="es-ES"/>
              </w:rPr>
              <w:t xml:space="preserve"> </w:t>
            </w:r>
            <w:proofErr w:type="spellStart"/>
            <w:r w:rsidRPr="40943FD3">
              <w:rPr>
                <w:rFonts w:ascii="Muller Bold" w:hAnsi="Muller Bold" w:cs="Tahoma"/>
                <w:sz w:val="20"/>
                <w:lang w:val="es-ES"/>
              </w:rPr>
              <w:t>NodeJs</w:t>
            </w:r>
            <w:proofErr w:type="spellEnd"/>
            <w:r w:rsidRPr="40943FD3">
              <w:rPr>
                <w:rFonts w:ascii="Muller Bold" w:hAnsi="Muller Bold" w:cs="Tahoma"/>
                <w:sz w:val="20"/>
                <w:lang w:val="es-ES"/>
              </w:rPr>
              <w:t>.</w:t>
            </w:r>
          </w:p>
        </w:tc>
      </w:tr>
    </w:tbl>
    <w:p w14:paraId="1ADF98B6" w14:textId="77777777" w:rsidR="00CC314A" w:rsidRPr="0018173E" w:rsidRDefault="00CC314A" w:rsidP="00CC314A">
      <w:pPr>
        <w:pStyle w:val="Ttulo2"/>
        <w:numPr>
          <w:ilvl w:val="1"/>
          <w:numId w:val="5"/>
        </w:numPr>
        <w:ind w:left="1134" w:hanging="567"/>
        <w:rPr>
          <w:rFonts w:ascii="Muller Bold" w:hAnsi="Muller Bold" w:cs="Tahoma"/>
          <w:b w:val="0"/>
          <w:sz w:val="20"/>
        </w:rPr>
      </w:pPr>
      <w:bookmarkStart w:id="37" w:name="_Toc170557601"/>
      <w:bookmarkStart w:id="38" w:name="_Toc199650661"/>
      <w:r w:rsidRPr="0018173E">
        <w:rPr>
          <w:rFonts w:ascii="Muller Bold" w:hAnsi="Muller Bold" w:cs="Tahoma"/>
          <w:b w:val="0"/>
          <w:sz w:val="20"/>
        </w:rPr>
        <w:t>Marco Legal</w:t>
      </w:r>
      <w:bookmarkEnd w:id="37"/>
      <w:bookmarkEnd w:id="38"/>
    </w:p>
    <w:tbl>
      <w:tblPr>
        <w:tblW w:w="0" w:type="auto"/>
        <w:tblInd w:w="1242"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7564"/>
      </w:tblGrid>
      <w:tr w:rsidR="00CC314A" w14:paraId="729615CB" w14:textId="77777777" w:rsidTr="40943FD3">
        <w:trPr>
          <w:trHeight w:val="300"/>
        </w:trPr>
        <w:tc>
          <w:tcPr>
            <w:tcW w:w="7718" w:type="dxa"/>
            <w:shd w:val="clear" w:color="auto" w:fill="auto"/>
          </w:tcPr>
          <w:p w14:paraId="7C8AC435" w14:textId="03F2B86C" w:rsidR="00CC314A" w:rsidRPr="003E4E49" w:rsidRDefault="40943FD3" w:rsidP="40943FD3">
            <w:pPr>
              <w:rPr>
                <w:rFonts w:ascii="Muller Bold" w:hAnsi="Muller Bold" w:cs="Tahoma"/>
                <w:sz w:val="20"/>
              </w:rPr>
            </w:pPr>
            <w:r w:rsidRPr="40943FD3">
              <w:rPr>
                <w:rFonts w:ascii="Muller Bold" w:eastAsia="Muller Bold" w:hAnsi="Muller Bold" w:cs="Muller Bold"/>
                <w:sz w:val="20"/>
                <w:lang w:val="es-ES"/>
              </w:rPr>
              <w:t>La aplicación cumplirá con todas las regulaciones y normativas locales e internacionales relacionadas con la protección de datos, privacidad y comercio electrónico. Esto incluye el cumplimiento del Reglamento General de Protección de Datos (GDPR) y las leyes de protección de datos personales vigentes en Perú.</w:t>
            </w:r>
          </w:p>
        </w:tc>
      </w:tr>
    </w:tbl>
    <w:p w14:paraId="02CF065C" w14:textId="77777777" w:rsidR="00CC314A" w:rsidRDefault="00CC314A" w:rsidP="00CC314A">
      <w:pPr>
        <w:pStyle w:val="Ttulo2"/>
        <w:numPr>
          <w:ilvl w:val="0"/>
          <w:numId w:val="0"/>
        </w:numPr>
        <w:spacing w:before="0" w:after="0" w:line="240" w:lineRule="auto"/>
        <w:ind w:left="1427" w:hanging="576"/>
        <w:rPr>
          <w:rFonts w:ascii="Muller Bold" w:hAnsi="Muller Bold" w:cs="Tahoma"/>
          <w:b w:val="0"/>
          <w:sz w:val="20"/>
        </w:rPr>
      </w:pPr>
      <w:bookmarkStart w:id="39" w:name="_Toc170557602"/>
      <w:bookmarkStart w:id="40" w:name="_Toc199650662"/>
    </w:p>
    <w:p w14:paraId="5B33A367" w14:textId="77777777" w:rsidR="00CC314A" w:rsidRPr="0018173E" w:rsidRDefault="00CC314A" w:rsidP="00CC314A">
      <w:pPr>
        <w:pStyle w:val="Ttulo2"/>
        <w:numPr>
          <w:ilvl w:val="1"/>
          <w:numId w:val="5"/>
        </w:numPr>
        <w:spacing w:before="0" w:after="0" w:line="240" w:lineRule="auto"/>
        <w:ind w:left="1134" w:hanging="567"/>
        <w:rPr>
          <w:rFonts w:ascii="Muller Bold" w:hAnsi="Muller Bold" w:cs="Tahoma"/>
          <w:b w:val="0"/>
          <w:sz w:val="20"/>
        </w:rPr>
      </w:pPr>
      <w:r w:rsidRPr="0018173E">
        <w:rPr>
          <w:rFonts w:ascii="Muller Bold" w:hAnsi="Muller Bold" w:cs="Tahoma"/>
          <w:b w:val="0"/>
          <w:sz w:val="20"/>
        </w:rPr>
        <w:t>Restricciones</w:t>
      </w:r>
      <w:bookmarkEnd w:id="39"/>
      <w:bookmarkEnd w:id="40"/>
    </w:p>
    <w:tbl>
      <w:tblPr>
        <w:tblW w:w="0" w:type="auto"/>
        <w:tblInd w:w="1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07"/>
        <w:gridCol w:w="6857"/>
      </w:tblGrid>
      <w:tr w:rsidR="00CC314A" w14:paraId="58E8661D" w14:textId="77777777" w:rsidTr="40943FD3">
        <w:tc>
          <w:tcPr>
            <w:tcW w:w="7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7109829" w14:textId="77777777" w:rsidR="00CC314A" w:rsidRPr="006D4E99" w:rsidRDefault="00CC314A" w:rsidP="00EF179B">
            <w:pPr>
              <w:spacing w:line="240" w:lineRule="auto"/>
              <w:rPr>
                <w:rFonts w:ascii="Muller Bold" w:hAnsi="Muller Bold" w:cs="Tahoma"/>
                <w:color w:val="FFFFFF" w:themeColor="background1"/>
                <w:sz w:val="20"/>
              </w:rPr>
            </w:pPr>
            <w:r w:rsidRPr="006D4E99">
              <w:rPr>
                <w:rFonts w:ascii="Muller Bold" w:hAnsi="Muller Bold" w:cs="Tahoma"/>
                <w:color w:val="FFFFFF" w:themeColor="background1"/>
                <w:sz w:val="20"/>
              </w:rPr>
              <w:t>Ítem</w:t>
            </w:r>
          </w:p>
        </w:tc>
        <w:tc>
          <w:tcPr>
            <w:tcW w:w="6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2AA4367" w14:textId="77777777" w:rsidR="00CC314A" w:rsidRPr="006D4E99" w:rsidRDefault="00CC314A" w:rsidP="00EF179B">
            <w:pPr>
              <w:spacing w:line="240" w:lineRule="auto"/>
              <w:rPr>
                <w:rFonts w:ascii="Muller Bold" w:hAnsi="Muller Bold" w:cs="Tahoma"/>
                <w:color w:val="FFFFFF" w:themeColor="background1"/>
                <w:sz w:val="20"/>
              </w:rPr>
            </w:pPr>
            <w:r w:rsidRPr="006D4E99">
              <w:rPr>
                <w:rFonts w:ascii="Muller Bold" w:hAnsi="Muller Bold" w:cs="Tahoma"/>
                <w:color w:val="FFFFFF" w:themeColor="background1"/>
                <w:sz w:val="20"/>
              </w:rPr>
              <w:t>Descripción</w:t>
            </w:r>
          </w:p>
        </w:tc>
      </w:tr>
      <w:tr w:rsidR="00403D48" w14:paraId="027147D8" w14:textId="77777777" w:rsidTr="40943FD3">
        <w:tc>
          <w:tcPr>
            <w:tcW w:w="707" w:type="dxa"/>
            <w:tcBorders>
              <w:top w:val="single" w:sz="4" w:space="0" w:color="FFFFFF" w:themeColor="background1"/>
            </w:tcBorders>
            <w:shd w:val="clear" w:color="auto" w:fill="auto"/>
          </w:tcPr>
          <w:p w14:paraId="66A23A01" w14:textId="109B143B" w:rsidR="00403D48" w:rsidRPr="00403D48" w:rsidRDefault="00403D48" w:rsidP="00403D48">
            <w:pPr>
              <w:spacing w:line="240" w:lineRule="auto"/>
              <w:jc w:val="center"/>
              <w:rPr>
                <w:rFonts w:ascii="Muller Bold" w:hAnsi="Muller Bold" w:cs="Tahoma"/>
                <w:sz w:val="20"/>
              </w:rPr>
            </w:pPr>
            <w:r w:rsidRPr="00403D48">
              <w:rPr>
                <w:rFonts w:ascii="Muller Bold" w:hAnsi="Muller Bold" w:cs="Tahoma"/>
                <w:sz w:val="20"/>
              </w:rPr>
              <w:t>1</w:t>
            </w:r>
          </w:p>
        </w:tc>
        <w:tc>
          <w:tcPr>
            <w:tcW w:w="6857" w:type="dxa"/>
            <w:tcBorders>
              <w:top w:val="single" w:sz="4" w:space="0" w:color="FFFFFF" w:themeColor="background1"/>
            </w:tcBorders>
            <w:shd w:val="clear" w:color="auto" w:fill="auto"/>
          </w:tcPr>
          <w:p w14:paraId="7898368A" w14:textId="6860A376" w:rsidR="00403D48" w:rsidRPr="00403D48" w:rsidRDefault="40943FD3" w:rsidP="40943FD3">
            <w:pPr>
              <w:spacing w:line="240" w:lineRule="auto"/>
            </w:pPr>
            <w:r w:rsidRPr="40943FD3">
              <w:rPr>
                <w:rFonts w:ascii="Muller Bold" w:eastAsia="Muller Bold" w:hAnsi="Muller Bold" w:cs="Muller Bold"/>
                <w:sz w:val="20"/>
                <w:lang w:val="es-ES"/>
              </w:rPr>
              <w:t>Presupuesto limitado para el desarrollo</w:t>
            </w:r>
          </w:p>
        </w:tc>
      </w:tr>
      <w:tr w:rsidR="00403D48" w14:paraId="014C9E03" w14:textId="77777777" w:rsidTr="40943FD3">
        <w:tc>
          <w:tcPr>
            <w:tcW w:w="707" w:type="dxa"/>
            <w:shd w:val="clear" w:color="auto" w:fill="auto"/>
          </w:tcPr>
          <w:p w14:paraId="4EDDD8BF" w14:textId="03E07D29" w:rsidR="00403D48" w:rsidRPr="00403D48" w:rsidRDefault="00403D48" w:rsidP="00403D48">
            <w:pPr>
              <w:spacing w:line="240" w:lineRule="auto"/>
              <w:jc w:val="center"/>
              <w:rPr>
                <w:rFonts w:ascii="Muller Bold" w:hAnsi="Muller Bold" w:cs="Tahoma"/>
                <w:sz w:val="20"/>
              </w:rPr>
            </w:pPr>
            <w:r w:rsidRPr="00403D48">
              <w:rPr>
                <w:rFonts w:ascii="Muller Bold" w:hAnsi="Muller Bold" w:cs="Tahoma"/>
                <w:sz w:val="20"/>
              </w:rPr>
              <w:t>2</w:t>
            </w:r>
          </w:p>
        </w:tc>
        <w:tc>
          <w:tcPr>
            <w:tcW w:w="6857" w:type="dxa"/>
            <w:shd w:val="clear" w:color="auto" w:fill="auto"/>
          </w:tcPr>
          <w:p w14:paraId="2FD108D5" w14:textId="6C0CFB4F" w:rsidR="00403D48" w:rsidRPr="00403D48" w:rsidRDefault="00FC6ABB" w:rsidP="00403D48">
            <w:pPr>
              <w:spacing w:line="240" w:lineRule="auto"/>
              <w:rPr>
                <w:rFonts w:ascii="Muller Bold" w:hAnsi="Muller Bold" w:cs="Tahoma"/>
                <w:sz w:val="20"/>
              </w:rPr>
            </w:pPr>
            <w:r w:rsidRPr="00FC6ABB">
              <w:rPr>
                <w:rFonts w:ascii="Muller Bold" w:hAnsi="Muller Bold" w:cs="Tahoma"/>
                <w:sz w:val="20"/>
              </w:rPr>
              <w:t>El proyecto podría exceder el presupuesto asignado.</w:t>
            </w:r>
          </w:p>
        </w:tc>
      </w:tr>
      <w:tr w:rsidR="00FC6ABB" w14:paraId="0BA4D013" w14:textId="77777777" w:rsidTr="40943FD3">
        <w:tc>
          <w:tcPr>
            <w:tcW w:w="707" w:type="dxa"/>
            <w:shd w:val="clear" w:color="auto" w:fill="auto"/>
          </w:tcPr>
          <w:p w14:paraId="73568944" w14:textId="6F0209D4" w:rsidR="00FC6ABB" w:rsidRPr="00403D48" w:rsidRDefault="00FC6ABB" w:rsidP="00FC6ABB">
            <w:pPr>
              <w:jc w:val="center"/>
              <w:rPr>
                <w:rFonts w:ascii="Muller Bold" w:hAnsi="Muller Bold" w:cs="Tahoma"/>
                <w:sz w:val="20"/>
              </w:rPr>
            </w:pPr>
            <w:r w:rsidRPr="00403D48">
              <w:rPr>
                <w:rFonts w:ascii="Muller Bold" w:hAnsi="Muller Bold" w:cs="Tahoma"/>
                <w:sz w:val="20"/>
              </w:rPr>
              <w:t>3</w:t>
            </w:r>
          </w:p>
        </w:tc>
        <w:tc>
          <w:tcPr>
            <w:tcW w:w="6857" w:type="dxa"/>
            <w:shd w:val="clear" w:color="auto" w:fill="auto"/>
          </w:tcPr>
          <w:p w14:paraId="59DCEE0A" w14:textId="30EA36C9" w:rsidR="00FC6ABB" w:rsidRPr="00403D48" w:rsidRDefault="00FC6ABB" w:rsidP="00FC6ABB">
            <w:pPr>
              <w:spacing w:line="240" w:lineRule="auto"/>
              <w:rPr>
                <w:rFonts w:ascii="Muller Bold" w:hAnsi="Muller Bold" w:cs="Tahoma"/>
                <w:sz w:val="20"/>
              </w:rPr>
            </w:pPr>
            <w:r w:rsidRPr="00FC6ABB">
              <w:rPr>
                <w:rFonts w:ascii="Muller Bold" w:hAnsi="Muller Bold" w:cs="Tahoma"/>
                <w:sz w:val="20"/>
              </w:rPr>
              <w:t>La tecnología carece de documentación o esta desactualizada</w:t>
            </w:r>
          </w:p>
        </w:tc>
      </w:tr>
      <w:tr w:rsidR="40943FD3" w14:paraId="0855A90C" w14:textId="77777777" w:rsidTr="40943FD3">
        <w:trPr>
          <w:trHeight w:val="300"/>
        </w:trPr>
        <w:tc>
          <w:tcPr>
            <w:tcW w:w="707" w:type="dxa"/>
            <w:shd w:val="clear" w:color="auto" w:fill="auto"/>
          </w:tcPr>
          <w:p w14:paraId="5963F0C7" w14:textId="61073EAE" w:rsidR="40943FD3" w:rsidRDefault="40943FD3" w:rsidP="40943FD3">
            <w:pPr>
              <w:jc w:val="center"/>
              <w:rPr>
                <w:rFonts w:ascii="Muller Bold" w:hAnsi="Muller Bold" w:cs="Tahoma"/>
                <w:sz w:val="20"/>
              </w:rPr>
            </w:pPr>
            <w:r w:rsidRPr="40943FD3">
              <w:rPr>
                <w:rFonts w:ascii="Muller Bold" w:hAnsi="Muller Bold" w:cs="Tahoma"/>
                <w:sz w:val="20"/>
              </w:rPr>
              <w:t>4</w:t>
            </w:r>
          </w:p>
        </w:tc>
        <w:tc>
          <w:tcPr>
            <w:tcW w:w="6857" w:type="dxa"/>
            <w:shd w:val="clear" w:color="auto" w:fill="auto"/>
          </w:tcPr>
          <w:p w14:paraId="3B2795E6" w14:textId="752D0AC7" w:rsidR="40943FD3" w:rsidRDefault="40943FD3" w:rsidP="40943FD3">
            <w:pPr>
              <w:spacing w:line="240" w:lineRule="auto"/>
            </w:pPr>
            <w:r w:rsidRPr="40943FD3">
              <w:rPr>
                <w:rFonts w:ascii="Muller Bold" w:eastAsia="Muller Bold" w:hAnsi="Muller Bold" w:cs="Muller Bold"/>
                <w:sz w:val="20"/>
                <w:lang w:val="es-ES"/>
              </w:rPr>
              <w:t>Capacitación limitada para los usuarios finales</w:t>
            </w:r>
          </w:p>
        </w:tc>
      </w:tr>
    </w:tbl>
    <w:p w14:paraId="4CCF2598" w14:textId="77777777" w:rsidR="00CC314A" w:rsidRPr="00DD665D" w:rsidRDefault="00CC314A" w:rsidP="00CC314A">
      <w:pPr>
        <w:rPr>
          <w:rFonts w:cs="Arial"/>
          <w:sz w:val="20"/>
        </w:rPr>
      </w:pPr>
    </w:p>
    <w:p w14:paraId="02865428" w14:textId="77777777" w:rsidR="001439EF" w:rsidRPr="00CC314A" w:rsidRDefault="001439EF" w:rsidP="00CC314A">
      <w:pPr>
        <w:rPr>
          <w:rFonts w:cs="Arial"/>
          <w:sz w:val="20"/>
        </w:rPr>
      </w:pPr>
    </w:p>
    <w:sectPr w:rsidR="001439EF" w:rsidRPr="00CC314A" w:rsidSect="00A34900">
      <w:headerReference w:type="default" r:id="rId11"/>
      <w:footerReference w:type="even" r:id="rId12"/>
      <w:footerReference w:type="default" r:id="rId13"/>
      <w:headerReference w:type="first" r:id="rId14"/>
      <w:footerReference w:type="first" r:id="rId15"/>
      <w:pgSz w:w="11907" w:h="16840" w:code="9"/>
      <w:pgMar w:top="1418" w:right="1469" w:bottom="1418" w:left="1622" w:header="709" w:footer="71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F9C4" w14:textId="77777777" w:rsidR="00B55DDF" w:rsidRDefault="00B55DDF">
      <w:r>
        <w:separator/>
      </w:r>
    </w:p>
  </w:endnote>
  <w:endnote w:type="continuationSeparator" w:id="0">
    <w:p w14:paraId="1C562A41" w14:textId="77777777" w:rsidR="00B55DDF" w:rsidRDefault="00B55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ller Bold">
    <w:altName w:val="Calibri"/>
    <w:panose1 w:val="00000000000000000000"/>
    <w:charset w:val="00"/>
    <w:family w:val="modern"/>
    <w:notTrueType/>
    <w:pitch w:val="variable"/>
    <w:sig w:usb0="A000026F" w:usb1="0000205A" w:usb2="00000000" w:usb3="00000000" w:csb0="000000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tag Book">
    <w:altName w:val="Calibri"/>
    <w:panose1 w:val="00000000000000000000"/>
    <w:charset w:val="00"/>
    <w:family w:val="modern"/>
    <w:notTrueType/>
    <w:pitch w:val="variable"/>
    <w:sig w:usb0="00000087"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Muller Regular">
    <w:altName w:val="Calibri"/>
    <w:panose1 w:val="00000000000000000000"/>
    <w:charset w:val="00"/>
    <w:family w:val="modern"/>
    <w:notTrueType/>
    <w:pitch w:val="variable"/>
    <w:sig w:usb0="A000026F" w:usb1="0000205A" w:usb2="00000000" w:usb3="00000000" w:csb0="000000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FB15" w14:textId="77777777" w:rsidR="00785E09" w:rsidRDefault="00785E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2AFC9A" w14:textId="77777777" w:rsidR="00785E09" w:rsidRDefault="00785E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90" w:type="dxa"/>
      <w:tblLayout w:type="fixed"/>
      <w:tblCellMar>
        <w:left w:w="70" w:type="dxa"/>
        <w:right w:w="70" w:type="dxa"/>
      </w:tblCellMar>
      <w:tblLook w:val="0000" w:firstRow="0" w:lastRow="0" w:firstColumn="0" w:lastColumn="0" w:noHBand="0" w:noVBand="0"/>
    </w:tblPr>
    <w:tblGrid>
      <w:gridCol w:w="3130"/>
      <w:gridCol w:w="5760"/>
    </w:tblGrid>
    <w:tr w:rsidR="00785E09" w:rsidRPr="0077303B" w14:paraId="5C4ADB8B" w14:textId="77777777" w:rsidTr="00206681">
      <w:trPr>
        <w:cantSplit/>
      </w:trPr>
      <w:tc>
        <w:tcPr>
          <w:tcW w:w="3130" w:type="dxa"/>
        </w:tcPr>
        <w:p w14:paraId="12865AE6" w14:textId="08A5ABD8" w:rsidR="00785E09" w:rsidRPr="0077303B" w:rsidRDefault="00785E09" w:rsidP="00785E09">
          <w:pPr>
            <w:spacing w:before="40"/>
            <w:rPr>
              <w:rFonts w:ascii="Verdana" w:hAnsi="Verdana"/>
              <w:b/>
              <w:bCs/>
              <w:i/>
              <w:iCs/>
              <w:sz w:val="14"/>
              <w:szCs w:val="14"/>
              <w:lang w:val="es-ES"/>
            </w:rPr>
          </w:pPr>
          <w:r w:rsidRPr="0077303B">
            <w:rPr>
              <w:rFonts w:ascii="Verdana" w:hAnsi="Verdana"/>
              <w:b/>
              <w:bCs/>
              <w:i/>
              <w:iCs/>
              <w:sz w:val="14"/>
              <w:szCs w:val="14"/>
              <w:lang w:val="es-ES"/>
            </w:rPr>
            <w:t xml:space="preserve">Fecha de Actualización: </w:t>
          </w:r>
          <w:r w:rsidRPr="0077303B">
            <w:rPr>
              <w:rFonts w:ascii="Verdana" w:hAnsi="Verdana"/>
              <w:b/>
              <w:bCs/>
              <w:i/>
              <w:iCs/>
              <w:sz w:val="14"/>
              <w:szCs w:val="14"/>
              <w:lang w:val="es-ES"/>
            </w:rPr>
            <w:fldChar w:fldCharType="begin"/>
          </w:r>
          <w:r w:rsidRPr="0077303B">
            <w:rPr>
              <w:rFonts w:ascii="Verdana" w:hAnsi="Verdana"/>
              <w:b/>
              <w:bCs/>
              <w:i/>
              <w:iCs/>
              <w:sz w:val="14"/>
              <w:szCs w:val="14"/>
              <w:lang w:val="es-ES"/>
            </w:rPr>
            <w:instrText xml:space="preserve"> DATE \@ "dd/MM/yyyy" </w:instrText>
          </w:r>
          <w:r w:rsidRPr="0077303B">
            <w:rPr>
              <w:rFonts w:ascii="Verdana" w:hAnsi="Verdana"/>
              <w:b/>
              <w:bCs/>
              <w:i/>
              <w:iCs/>
              <w:sz w:val="14"/>
              <w:szCs w:val="14"/>
              <w:lang w:val="es-ES"/>
            </w:rPr>
            <w:fldChar w:fldCharType="separate"/>
          </w:r>
          <w:r w:rsidR="009C34EA">
            <w:rPr>
              <w:rFonts w:ascii="Verdana" w:hAnsi="Verdana"/>
              <w:b/>
              <w:bCs/>
              <w:i/>
              <w:iCs/>
              <w:noProof/>
              <w:sz w:val="14"/>
              <w:szCs w:val="14"/>
              <w:lang w:val="es-ES"/>
            </w:rPr>
            <w:t>29/06/2024</w:t>
          </w:r>
          <w:r w:rsidRPr="0077303B">
            <w:rPr>
              <w:rFonts w:ascii="Verdana" w:hAnsi="Verdana"/>
              <w:b/>
              <w:bCs/>
              <w:i/>
              <w:iCs/>
              <w:sz w:val="14"/>
              <w:szCs w:val="14"/>
              <w:lang w:val="es-ES"/>
            </w:rPr>
            <w:fldChar w:fldCharType="end"/>
          </w:r>
        </w:p>
      </w:tc>
      <w:tc>
        <w:tcPr>
          <w:tcW w:w="5760" w:type="dxa"/>
        </w:tcPr>
        <w:p w14:paraId="4759D4F0" w14:textId="77777777" w:rsidR="00785E09" w:rsidRPr="0077303B" w:rsidRDefault="00785E09" w:rsidP="00785E09">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Versión: </w:t>
          </w:r>
          <w:r w:rsidRPr="0077303B">
            <w:rPr>
              <w:rFonts w:ascii="Verdana" w:hAnsi="Verdana"/>
              <w:i/>
              <w:iCs/>
              <w:sz w:val="14"/>
              <w:szCs w:val="14"/>
              <w:lang w:val="es-ES"/>
            </w:rPr>
            <w:t>1.0</w:t>
          </w:r>
        </w:p>
      </w:tc>
    </w:tr>
    <w:tr w:rsidR="00785E09" w:rsidRPr="0077303B" w14:paraId="21C51E61" w14:textId="77777777" w:rsidTr="00206681">
      <w:trPr>
        <w:trHeight w:val="230"/>
      </w:trPr>
      <w:tc>
        <w:tcPr>
          <w:tcW w:w="3130" w:type="dxa"/>
        </w:tcPr>
        <w:p w14:paraId="3ED553F7" w14:textId="77777777" w:rsidR="00785E09" w:rsidRPr="0077303B" w:rsidRDefault="00785E09" w:rsidP="00D73B1B">
          <w:pPr>
            <w:spacing w:before="40"/>
            <w:rPr>
              <w:rFonts w:ascii="Verdana" w:hAnsi="Verdana"/>
              <w:b/>
              <w:bCs/>
              <w:i/>
              <w:iCs/>
              <w:sz w:val="14"/>
              <w:szCs w:val="14"/>
              <w:u w:val="single"/>
              <w:lang w:val="es-ES"/>
            </w:rPr>
          </w:pPr>
          <w:r w:rsidRPr="0077303B">
            <w:rPr>
              <w:rFonts w:ascii="Verdana" w:hAnsi="Verdana"/>
              <w:b/>
              <w:bCs/>
              <w:i/>
              <w:iCs/>
              <w:sz w:val="14"/>
              <w:szCs w:val="14"/>
              <w:lang w:val="es-ES"/>
            </w:rPr>
            <w:t xml:space="preserve">Preparado por: </w:t>
          </w:r>
          <w:proofErr w:type="spellStart"/>
          <w:r w:rsidR="00FF7DD0">
            <w:rPr>
              <w:rFonts w:ascii="Verdana" w:hAnsi="Verdana"/>
              <w:b/>
              <w:bCs/>
              <w:i/>
              <w:iCs/>
              <w:sz w:val="14"/>
              <w:szCs w:val="14"/>
              <w:lang w:val="es-ES"/>
            </w:rPr>
            <w:t>Idat</w:t>
          </w:r>
          <w:proofErr w:type="spellEnd"/>
        </w:p>
      </w:tc>
      <w:tc>
        <w:tcPr>
          <w:tcW w:w="5760" w:type="dxa"/>
        </w:tcPr>
        <w:p w14:paraId="1902F6DC" w14:textId="77777777" w:rsidR="00785E09" w:rsidRPr="0077303B" w:rsidRDefault="00785E09" w:rsidP="00785E09">
          <w:pPr>
            <w:spacing w:before="40"/>
            <w:jc w:val="right"/>
            <w:rPr>
              <w:rFonts w:ascii="Verdana" w:hAnsi="Verdana"/>
              <w:b/>
              <w:bCs/>
              <w:i/>
              <w:iCs/>
              <w:sz w:val="14"/>
              <w:szCs w:val="14"/>
              <w:lang w:val="es-ES"/>
            </w:rPr>
          </w:pPr>
          <w:proofErr w:type="gramStart"/>
          <w:r w:rsidRPr="0077303B">
            <w:rPr>
              <w:rFonts w:ascii="Verdana" w:hAnsi="Verdana"/>
              <w:b/>
              <w:bCs/>
              <w:i/>
              <w:iCs/>
              <w:sz w:val="14"/>
              <w:szCs w:val="14"/>
              <w:lang w:val="es-ES"/>
            </w:rPr>
            <w:t>Página :</w:t>
          </w:r>
          <w:proofErr w:type="gramEnd"/>
          <w:r w:rsidRPr="0077303B">
            <w:rPr>
              <w:rFonts w:ascii="Verdana" w:hAnsi="Verdana"/>
              <w:b/>
              <w:bCs/>
              <w:i/>
              <w:iCs/>
              <w:sz w:val="14"/>
              <w:szCs w:val="14"/>
              <w:lang w:val="es-ES"/>
            </w:rPr>
            <w:t xml:space="preserve">  </w:t>
          </w:r>
          <w:r w:rsidRPr="0077303B">
            <w:rPr>
              <w:rFonts w:ascii="Verdana" w:hAnsi="Verdana"/>
              <w:i/>
              <w:iCs/>
              <w:sz w:val="14"/>
              <w:szCs w:val="14"/>
            </w:rPr>
            <w:fldChar w:fldCharType="begin"/>
          </w:r>
          <w:r w:rsidRPr="0077303B">
            <w:rPr>
              <w:rFonts w:ascii="Verdana" w:hAnsi="Verdana"/>
              <w:i/>
              <w:iCs/>
              <w:sz w:val="14"/>
              <w:szCs w:val="14"/>
              <w:lang w:val="es-ES"/>
            </w:rPr>
            <w:instrText xml:space="preserve"> PAGE </w:instrText>
          </w:r>
          <w:r w:rsidRPr="0077303B">
            <w:rPr>
              <w:rFonts w:ascii="Verdana" w:hAnsi="Verdana"/>
              <w:i/>
              <w:iCs/>
              <w:sz w:val="14"/>
              <w:szCs w:val="14"/>
            </w:rPr>
            <w:fldChar w:fldCharType="separate"/>
          </w:r>
          <w:r w:rsidR="0028376C">
            <w:rPr>
              <w:rFonts w:ascii="Verdana" w:hAnsi="Verdana"/>
              <w:i/>
              <w:iCs/>
              <w:noProof/>
              <w:sz w:val="14"/>
              <w:szCs w:val="14"/>
              <w:lang w:val="es-ES"/>
            </w:rPr>
            <w:t>5</w:t>
          </w:r>
          <w:r w:rsidRPr="0077303B">
            <w:rPr>
              <w:rFonts w:ascii="Verdana" w:hAnsi="Verdana"/>
              <w:i/>
              <w:iCs/>
              <w:sz w:val="14"/>
              <w:szCs w:val="14"/>
            </w:rPr>
            <w:fldChar w:fldCharType="end"/>
          </w:r>
          <w:r w:rsidRPr="0077303B">
            <w:rPr>
              <w:rFonts w:ascii="Verdana" w:hAnsi="Verdana"/>
              <w:i/>
              <w:iCs/>
              <w:sz w:val="14"/>
              <w:szCs w:val="14"/>
              <w:lang w:val="es-ES"/>
            </w:rPr>
            <w:t xml:space="preserve"> de </w:t>
          </w:r>
          <w:r w:rsidRPr="0077303B">
            <w:rPr>
              <w:rFonts w:ascii="Verdana" w:hAnsi="Verdana"/>
              <w:i/>
              <w:iCs/>
              <w:sz w:val="14"/>
              <w:szCs w:val="14"/>
            </w:rPr>
            <w:fldChar w:fldCharType="begin"/>
          </w:r>
          <w:r w:rsidRPr="0077303B">
            <w:rPr>
              <w:rFonts w:ascii="Verdana" w:hAnsi="Verdana"/>
              <w:i/>
              <w:iCs/>
              <w:sz w:val="14"/>
              <w:szCs w:val="14"/>
              <w:lang w:val="es-ES"/>
            </w:rPr>
            <w:instrText xml:space="preserve"> NUMPAGES  \* MERGEFORMAT </w:instrText>
          </w:r>
          <w:r w:rsidRPr="0077303B">
            <w:rPr>
              <w:rFonts w:ascii="Verdana" w:hAnsi="Verdana"/>
              <w:i/>
              <w:iCs/>
              <w:sz w:val="14"/>
              <w:szCs w:val="14"/>
            </w:rPr>
            <w:fldChar w:fldCharType="separate"/>
          </w:r>
          <w:r w:rsidR="0028376C">
            <w:rPr>
              <w:rFonts w:ascii="Verdana" w:hAnsi="Verdana"/>
              <w:i/>
              <w:iCs/>
              <w:noProof/>
              <w:sz w:val="14"/>
              <w:szCs w:val="14"/>
              <w:lang w:val="es-ES"/>
            </w:rPr>
            <w:t>5</w:t>
          </w:r>
          <w:r w:rsidRPr="0077303B">
            <w:rPr>
              <w:rFonts w:ascii="Verdana" w:hAnsi="Verdana"/>
              <w:i/>
              <w:iCs/>
              <w:sz w:val="14"/>
              <w:szCs w:val="14"/>
            </w:rPr>
            <w:fldChar w:fldCharType="end"/>
          </w:r>
        </w:p>
      </w:tc>
    </w:tr>
  </w:tbl>
  <w:p w14:paraId="222B3B84" w14:textId="77777777" w:rsidR="00785E09" w:rsidRPr="0077303B" w:rsidRDefault="00785E09" w:rsidP="00395F94">
    <w:pPr>
      <w:pStyle w:val="Piedepgina"/>
      <w:rPr>
        <w:rFonts w:ascii="Verdana" w:hAnsi="Verdana"/>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35"/>
      <w:gridCol w:w="2935"/>
      <w:gridCol w:w="2935"/>
    </w:tblGrid>
    <w:tr w:rsidR="40943FD3" w14:paraId="2228A70F" w14:textId="77777777" w:rsidTr="40943FD3">
      <w:trPr>
        <w:trHeight w:val="300"/>
      </w:trPr>
      <w:tc>
        <w:tcPr>
          <w:tcW w:w="2935" w:type="dxa"/>
        </w:tcPr>
        <w:p w14:paraId="6332A1E1" w14:textId="62E65348" w:rsidR="40943FD3" w:rsidRDefault="40943FD3" w:rsidP="40943FD3">
          <w:pPr>
            <w:pStyle w:val="Encabezado"/>
            <w:ind w:left="-115"/>
            <w:jc w:val="left"/>
          </w:pPr>
        </w:p>
      </w:tc>
      <w:tc>
        <w:tcPr>
          <w:tcW w:w="2935" w:type="dxa"/>
        </w:tcPr>
        <w:p w14:paraId="08D0A277" w14:textId="0719AFBE" w:rsidR="40943FD3" w:rsidRDefault="40943FD3" w:rsidP="40943FD3">
          <w:pPr>
            <w:pStyle w:val="Encabezado"/>
            <w:jc w:val="center"/>
          </w:pPr>
        </w:p>
      </w:tc>
      <w:tc>
        <w:tcPr>
          <w:tcW w:w="2935" w:type="dxa"/>
        </w:tcPr>
        <w:p w14:paraId="39949AE3" w14:textId="19FB2966" w:rsidR="40943FD3" w:rsidRDefault="40943FD3" w:rsidP="40943FD3">
          <w:pPr>
            <w:pStyle w:val="Encabezado"/>
            <w:ind w:right="-115"/>
            <w:jc w:val="right"/>
          </w:pPr>
        </w:p>
      </w:tc>
    </w:tr>
  </w:tbl>
  <w:p w14:paraId="7AE5FCAB" w14:textId="1E0393A4" w:rsidR="40943FD3" w:rsidRDefault="40943FD3" w:rsidP="40943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F68F" w14:textId="77777777" w:rsidR="00B55DDF" w:rsidRDefault="00B55DDF">
      <w:r>
        <w:separator/>
      </w:r>
    </w:p>
  </w:footnote>
  <w:footnote w:type="continuationSeparator" w:id="0">
    <w:p w14:paraId="7D79627F" w14:textId="77777777" w:rsidR="00B55DDF" w:rsidRDefault="00B55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35"/>
      <w:gridCol w:w="2935"/>
      <w:gridCol w:w="2935"/>
    </w:tblGrid>
    <w:tr w:rsidR="40943FD3" w14:paraId="7D4280A4" w14:textId="77777777" w:rsidTr="40943FD3">
      <w:trPr>
        <w:trHeight w:val="300"/>
      </w:trPr>
      <w:tc>
        <w:tcPr>
          <w:tcW w:w="2935" w:type="dxa"/>
        </w:tcPr>
        <w:p w14:paraId="4F62E619" w14:textId="2339D222" w:rsidR="40943FD3" w:rsidRDefault="40943FD3" w:rsidP="40943FD3">
          <w:pPr>
            <w:pStyle w:val="Encabezado"/>
            <w:ind w:left="-115"/>
            <w:jc w:val="left"/>
          </w:pPr>
        </w:p>
      </w:tc>
      <w:tc>
        <w:tcPr>
          <w:tcW w:w="2935" w:type="dxa"/>
        </w:tcPr>
        <w:p w14:paraId="2D916AE1" w14:textId="5935DA15" w:rsidR="40943FD3" w:rsidRDefault="40943FD3" w:rsidP="40943FD3">
          <w:pPr>
            <w:pStyle w:val="Encabezado"/>
            <w:jc w:val="center"/>
          </w:pPr>
        </w:p>
      </w:tc>
      <w:tc>
        <w:tcPr>
          <w:tcW w:w="2935" w:type="dxa"/>
        </w:tcPr>
        <w:p w14:paraId="08EC9BCC" w14:textId="10F43558" w:rsidR="40943FD3" w:rsidRDefault="40943FD3" w:rsidP="40943FD3">
          <w:pPr>
            <w:pStyle w:val="Encabezado"/>
            <w:ind w:right="-115"/>
            <w:jc w:val="right"/>
          </w:pPr>
        </w:p>
      </w:tc>
    </w:tr>
  </w:tbl>
  <w:p w14:paraId="19E99148" w14:textId="29A20E36" w:rsidR="40943FD3" w:rsidRDefault="40943FD3" w:rsidP="40943F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35"/>
      <w:gridCol w:w="2935"/>
      <w:gridCol w:w="2935"/>
    </w:tblGrid>
    <w:tr w:rsidR="40943FD3" w14:paraId="47101089" w14:textId="77777777" w:rsidTr="40943FD3">
      <w:trPr>
        <w:trHeight w:val="300"/>
      </w:trPr>
      <w:tc>
        <w:tcPr>
          <w:tcW w:w="2935" w:type="dxa"/>
        </w:tcPr>
        <w:p w14:paraId="14BFE3F3" w14:textId="653EB66D" w:rsidR="40943FD3" w:rsidRDefault="40943FD3" w:rsidP="40943FD3">
          <w:pPr>
            <w:pStyle w:val="Encabezado"/>
            <w:ind w:left="-115"/>
            <w:jc w:val="left"/>
          </w:pPr>
        </w:p>
      </w:tc>
      <w:tc>
        <w:tcPr>
          <w:tcW w:w="2935" w:type="dxa"/>
        </w:tcPr>
        <w:p w14:paraId="2630151D" w14:textId="6189E116" w:rsidR="40943FD3" w:rsidRDefault="40943FD3" w:rsidP="40943FD3">
          <w:pPr>
            <w:pStyle w:val="Encabezado"/>
            <w:jc w:val="center"/>
          </w:pPr>
        </w:p>
      </w:tc>
      <w:tc>
        <w:tcPr>
          <w:tcW w:w="2935" w:type="dxa"/>
        </w:tcPr>
        <w:p w14:paraId="5B534D89" w14:textId="5326D7EC" w:rsidR="40943FD3" w:rsidRDefault="40943FD3" w:rsidP="40943FD3">
          <w:pPr>
            <w:pStyle w:val="Encabezado"/>
            <w:ind w:right="-115"/>
            <w:jc w:val="right"/>
          </w:pPr>
        </w:p>
      </w:tc>
    </w:tr>
  </w:tbl>
  <w:p w14:paraId="6D7F3A91" w14:textId="14D7051F" w:rsidR="40943FD3" w:rsidRDefault="40943FD3" w:rsidP="40943FD3">
    <w:pPr>
      <w:pStyle w:val="Encabezado"/>
    </w:pPr>
  </w:p>
</w:hdr>
</file>

<file path=word/intelligence2.xml><?xml version="1.0" encoding="utf-8"?>
<int2:intelligence xmlns:int2="http://schemas.microsoft.com/office/intelligence/2020/intelligence" xmlns:oel="http://schemas.microsoft.com/office/2019/extlst">
  <int2:observations>
    <int2:textHash int2:hashCode="3hgDGINqhmIboC" int2:id="eSD0IFCX">
      <int2:state int2:value="Rejected" int2:type="AugLoop_Text_Critique"/>
    </int2:textHash>
    <int2:textHash int2:hashCode="TUkvSeFf1iiIX1" int2:id="2NSsRtYU">
      <int2:state int2:value="Rejected" int2:type="AugLoop_Text_Critique"/>
    </int2:textHash>
    <int2:textHash int2:hashCode="lpCVC/eNaQSeuR" int2:id="IHTtpbp2">
      <int2:state int2:value="Rejected" int2:type="AugLoop_Text_Critique"/>
    </int2:textHash>
    <int2:textHash int2:hashCode="Ad4RGPYBg9Cdmc" int2:id="w71pVOpa">
      <int2:state int2:value="Rejected" int2:type="AugLoop_Text_Critique"/>
    </int2:textHash>
    <int2:textHash int2:hashCode="nsyEWepfOfnaVc" int2:id="N6eAQHdM">
      <int2:state int2:value="Rejected" int2:type="AugLoop_Text_Critique"/>
    </int2:textHash>
    <int2:textHash int2:hashCode="NP+8/a1o+T4uSq" int2:id="YlaZlixN">
      <int2:state int2:value="Rejected" int2:type="AugLoop_Text_Critique"/>
    </int2:textHash>
    <int2:textHash int2:hashCode="vfXHPRj0TimX4t" int2:id="tNNE854z">
      <int2:state int2:value="Rejected" int2:type="AugLoop_Text_Critique"/>
    </int2:textHash>
    <int2:textHash int2:hashCode="DfnuoLrVpVOV25" int2:id="L1cyxZcB">
      <int2:state int2:value="Rejected" int2:type="AugLoop_Text_Critique"/>
    </int2:textHash>
    <int2:textHash int2:hashCode="Et6pb+wgWTVmq3" int2:id="kMWy7KoR">
      <int2:state int2:value="Rejected" int2:type="AugLoop_Text_Critique"/>
    </int2:textHash>
    <int2:textHash int2:hashCode="Wwc5e+Tzay8xQc" int2:id="RN98gPZ0">
      <int2:state int2:value="Rejected" int2:type="AugLoop_Text_Critique"/>
    </int2:textHash>
    <int2:textHash int2:hashCode="0gBcwgbMv97fK+" int2:id="sTxmn4fo">
      <int2:state int2:value="Rejected" int2:type="AugLoop_Text_Critique"/>
    </int2:textHash>
    <int2:textHash int2:hashCode="xFJvXGtKNdLi3F" int2:id="08DoYlzH">
      <int2:state int2:value="Rejected" int2:type="AugLoop_Text_Critique"/>
    </int2:textHash>
    <int2:textHash int2:hashCode="anOpEhpd4pNGkA" int2:id="9f0CAEuM">
      <int2:state int2:value="Rejected" int2:type="AugLoop_Text_Critique"/>
    </int2:textHash>
    <int2:textHash int2:hashCode="s58AjjGO/Su5iN" int2:id="oGfegbR9">
      <int2:state int2:value="Rejected" int2:type="AugLoop_Text_Critique"/>
    </int2:textHash>
    <int2:textHash int2:hashCode="ehBHOJc1c7Y/E7" int2:id="2E3clh2r">
      <int2:state int2:value="Rejected" int2:type="AugLoop_Text_Critique"/>
    </int2:textHash>
    <int2:textHash int2:hashCode="ZCkrHCsuE+rYeI" int2:id="rlXSHP1f">
      <int2:state int2:value="Rejected" int2:type="AugLoop_Text_Critique"/>
    </int2:textHash>
    <int2:textHash int2:hashCode="T46JroERUJKNdf" int2:id="cjSE7Rww">
      <int2:state int2:value="Rejected" int2:type="AugLoop_Text_Critique"/>
    </int2:textHash>
    <int2:bookmark int2:bookmarkName="_Int_XZdghk6P" int2:invalidationBookmarkName="" int2:hashCode="FxoGBvfHRYD9OY" int2:id="ucgLxpnK">
      <int2:state int2:value="Rejected" int2:type="AugLoop_Text_Critique"/>
    </int2:bookmark>
    <int2:bookmark int2:bookmarkName="_Int_TCi2ICvY" int2:invalidationBookmarkName="" int2:hashCode="hn+8uM/Kn3hKvb" int2:id="keCptPCt">
      <int2:state int2:value="Rejected" int2:type="AugLoop_Text_Critique"/>
    </int2:bookmark>
    <int2:bookmark int2:bookmarkName="_Int_zST4J3fs" int2:invalidationBookmarkName="" int2:hashCode="e0237x+iPPteEV" int2:id="piHkVh0J">
      <int2:state int2:value="Rejected" int2:type="AugLoop_Text_Critique"/>
    </int2:bookmark>
    <int2:bookmark int2:bookmarkName="_Int_aT04FE0b" int2:invalidationBookmarkName="" int2:hashCode="e0237x+iPPteEV" int2:id="2qdkSrFj">
      <int2:state int2:value="Rejected" int2:type="AugLoop_Text_Critique"/>
    </int2:bookmark>
    <int2:bookmark int2:bookmarkName="_Int_0iSEn09v" int2:invalidationBookmarkName="" int2:hashCode="FxoGBvfHRYD9OY" int2:id="4s1LJHh3">
      <int2:state int2:value="Rejected" int2:type="AugLoop_Text_Critique"/>
    </int2:bookmark>
    <int2:bookmark int2:bookmarkName="_Int_6eDzeUhC" int2:invalidationBookmarkName="" int2:hashCode="hn+8uM/Kn3hKvb" int2:id="iGu4on1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44760C"/>
    <w:lvl w:ilvl="0">
      <w:start w:val="1"/>
      <w:numFmt w:val="decimal"/>
      <w:pStyle w:val="Ttulo1"/>
      <w:lvlText w:val="%1."/>
      <w:lvlJc w:val="left"/>
      <w:pPr>
        <w:tabs>
          <w:tab w:val="num" w:pos="3551"/>
        </w:tabs>
        <w:ind w:left="3551" w:hanging="432"/>
      </w:pPr>
      <w:rPr>
        <w:rFonts w:hint="default"/>
        <w:sz w:val="20"/>
      </w:rPr>
    </w:lvl>
    <w:lvl w:ilvl="1">
      <w:start w:val="1"/>
      <w:numFmt w:val="decimal"/>
      <w:pStyle w:val="Ttulo2"/>
      <w:lvlText w:val="%1.%2"/>
      <w:lvlJc w:val="left"/>
      <w:pPr>
        <w:tabs>
          <w:tab w:val="num" w:pos="1427"/>
        </w:tabs>
        <w:ind w:left="1427" w:hanging="576"/>
      </w:pPr>
      <w:rPr>
        <w:rFonts w:ascii="Muller Bold" w:hAnsi="Muller Bold" w:hint="default"/>
        <w:b w:val="0"/>
        <w:sz w:val="2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1B042C2B"/>
    <w:multiLevelType w:val="multilevel"/>
    <w:tmpl w:val="35EC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07290"/>
    <w:multiLevelType w:val="hybridMultilevel"/>
    <w:tmpl w:val="24FAD236"/>
    <w:lvl w:ilvl="0" w:tplc="C2F8372C">
      <w:numFmt w:val="bullet"/>
      <w:lvlText w:val="-"/>
      <w:lvlJc w:val="left"/>
      <w:pPr>
        <w:ind w:left="720" w:hanging="360"/>
      </w:pPr>
      <w:rPr>
        <w:rFonts w:ascii="Muller Bold" w:eastAsia="Times New Roman" w:hAnsi="Muller Bold" w:cs="Tahom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7E033A"/>
    <w:multiLevelType w:val="hybridMultilevel"/>
    <w:tmpl w:val="094AB15C"/>
    <w:lvl w:ilvl="0" w:tplc="2ED63436">
      <w:numFmt w:val="bullet"/>
      <w:lvlText w:val=""/>
      <w:lvlJc w:val="left"/>
      <w:pPr>
        <w:ind w:left="1080" w:hanging="360"/>
      </w:pPr>
      <w:rPr>
        <w:rFonts w:ascii="Symbol" w:eastAsia="Times New Roman" w:hAnsi="Symbol" w:cs="Times New Roman"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5105610F"/>
    <w:multiLevelType w:val="hybridMultilevel"/>
    <w:tmpl w:val="A28EB352"/>
    <w:lvl w:ilvl="0" w:tplc="C2F8372C">
      <w:numFmt w:val="bullet"/>
      <w:lvlText w:val="-"/>
      <w:lvlJc w:val="left"/>
      <w:pPr>
        <w:ind w:left="720" w:hanging="360"/>
      </w:pPr>
      <w:rPr>
        <w:rFonts w:ascii="Muller Bold" w:eastAsia="Times New Roman" w:hAnsi="Muller Bold" w:cs="Tahom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8370ED1"/>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9224FF"/>
    <w:multiLevelType w:val="hybridMultilevel"/>
    <w:tmpl w:val="E514E826"/>
    <w:lvl w:ilvl="0" w:tplc="B532CBFC">
      <w:start w:val="1"/>
      <w:numFmt w:val="bullet"/>
      <w:lvlText w:val=""/>
      <w:lvlJc w:val="left"/>
      <w:pPr>
        <w:ind w:left="720" w:hanging="360"/>
      </w:pPr>
      <w:rPr>
        <w:rFonts w:ascii="Symbol" w:hAnsi="Symbol" w:hint="default"/>
      </w:rPr>
    </w:lvl>
    <w:lvl w:ilvl="1" w:tplc="3B8A9600">
      <w:start w:val="1"/>
      <w:numFmt w:val="bullet"/>
      <w:lvlText w:val="o"/>
      <w:lvlJc w:val="left"/>
      <w:pPr>
        <w:ind w:left="1440" w:hanging="360"/>
      </w:pPr>
      <w:rPr>
        <w:rFonts w:ascii="Courier New" w:hAnsi="Courier New" w:hint="default"/>
      </w:rPr>
    </w:lvl>
    <w:lvl w:ilvl="2" w:tplc="0D1EA7DE">
      <w:start w:val="1"/>
      <w:numFmt w:val="bullet"/>
      <w:lvlText w:val=""/>
      <w:lvlJc w:val="left"/>
      <w:pPr>
        <w:ind w:left="2160" w:hanging="360"/>
      </w:pPr>
      <w:rPr>
        <w:rFonts w:ascii="Wingdings" w:hAnsi="Wingdings" w:hint="default"/>
      </w:rPr>
    </w:lvl>
    <w:lvl w:ilvl="3" w:tplc="94A2879E">
      <w:start w:val="1"/>
      <w:numFmt w:val="bullet"/>
      <w:lvlText w:val=""/>
      <w:lvlJc w:val="left"/>
      <w:pPr>
        <w:ind w:left="2880" w:hanging="360"/>
      </w:pPr>
      <w:rPr>
        <w:rFonts w:ascii="Symbol" w:hAnsi="Symbol" w:hint="default"/>
      </w:rPr>
    </w:lvl>
    <w:lvl w:ilvl="4" w:tplc="2F74D370">
      <w:start w:val="1"/>
      <w:numFmt w:val="bullet"/>
      <w:lvlText w:val="o"/>
      <w:lvlJc w:val="left"/>
      <w:pPr>
        <w:ind w:left="3600" w:hanging="360"/>
      </w:pPr>
      <w:rPr>
        <w:rFonts w:ascii="Courier New" w:hAnsi="Courier New" w:hint="default"/>
      </w:rPr>
    </w:lvl>
    <w:lvl w:ilvl="5" w:tplc="11D8F634">
      <w:start w:val="1"/>
      <w:numFmt w:val="bullet"/>
      <w:lvlText w:val=""/>
      <w:lvlJc w:val="left"/>
      <w:pPr>
        <w:ind w:left="4320" w:hanging="360"/>
      </w:pPr>
      <w:rPr>
        <w:rFonts w:ascii="Wingdings" w:hAnsi="Wingdings" w:hint="default"/>
      </w:rPr>
    </w:lvl>
    <w:lvl w:ilvl="6" w:tplc="D6DC5658">
      <w:start w:val="1"/>
      <w:numFmt w:val="bullet"/>
      <w:lvlText w:val=""/>
      <w:lvlJc w:val="left"/>
      <w:pPr>
        <w:ind w:left="5040" w:hanging="360"/>
      </w:pPr>
      <w:rPr>
        <w:rFonts w:ascii="Symbol" w:hAnsi="Symbol" w:hint="default"/>
      </w:rPr>
    </w:lvl>
    <w:lvl w:ilvl="7" w:tplc="C2CC838A">
      <w:start w:val="1"/>
      <w:numFmt w:val="bullet"/>
      <w:lvlText w:val="o"/>
      <w:lvlJc w:val="left"/>
      <w:pPr>
        <w:ind w:left="5760" w:hanging="360"/>
      </w:pPr>
      <w:rPr>
        <w:rFonts w:ascii="Courier New" w:hAnsi="Courier New" w:hint="default"/>
      </w:rPr>
    </w:lvl>
    <w:lvl w:ilvl="8" w:tplc="DF3CBA7E">
      <w:start w:val="1"/>
      <w:numFmt w:val="bullet"/>
      <w:lvlText w:val=""/>
      <w:lvlJc w:val="left"/>
      <w:pPr>
        <w:ind w:left="6480" w:hanging="360"/>
      </w:pPr>
      <w:rPr>
        <w:rFonts w:ascii="Wingdings" w:hAnsi="Wingdings" w:hint="default"/>
      </w:rPr>
    </w:lvl>
  </w:abstractNum>
  <w:abstractNum w:abstractNumId="7" w15:restartNumberingAfterBreak="0">
    <w:nsid w:val="731676B0"/>
    <w:multiLevelType w:val="singleLevel"/>
    <w:tmpl w:val="0566554E"/>
    <w:lvl w:ilvl="0">
      <w:start w:val="1"/>
      <w:numFmt w:val="bullet"/>
      <w:pStyle w:val="ADR1"/>
      <w:lvlText w:val=""/>
      <w:lvlJc w:val="left"/>
      <w:pPr>
        <w:tabs>
          <w:tab w:val="num" w:pos="360"/>
        </w:tabs>
        <w:ind w:left="360" w:hanging="360"/>
      </w:pPr>
      <w:rPr>
        <w:rFonts w:ascii="Symbol" w:hAnsi="Symbol" w:hint="default"/>
        <w:sz w:val="16"/>
      </w:rPr>
    </w:lvl>
  </w:abstractNum>
  <w:abstractNum w:abstractNumId="8" w15:restartNumberingAfterBreak="0">
    <w:nsid w:val="7A031BC0"/>
    <w:multiLevelType w:val="hybridMultilevel"/>
    <w:tmpl w:val="863C38FC"/>
    <w:lvl w:ilvl="0" w:tplc="2ED63436">
      <w:numFmt w:val="bullet"/>
      <w:lvlText w:val=""/>
      <w:lvlJc w:val="left"/>
      <w:pPr>
        <w:ind w:left="720" w:hanging="360"/>
      </w:pPr>
      <w:rPr>
        <w:rFonts w:ascii="Symbol" w:eastAsia="Times New Roman" w:hAnsi="Symbol" w:cs="Times New Roman"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0"/>
  </w:num>
  <w:num w:numId="5">
    <w:abstractNumId w:val="5"/>
  </w:num>
  <w:num w:numId="6">
    <w:abstractNumId w:val="2"/>
  </w:num>
  <w:num w:numId="7">
    <w:abstractNumId w:val="4"/>
  </w:num>
  <w:num w:numId="8">
    <w:abstractNumId w:val="8"/>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s-ES_tradnl"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 w:vendorID="64" w:dllVersion="4096"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9A"/>
    <w:rsid w:val="00005110"/>
    <w:rsid w:val="00015664"/>
    <w:rsid w:val="00016A2B"/>
    <w:rsid w:val="00017E9C"/>
    <w:rsid w:val="000239A4"/>
    <w:rsid w:val="00045D6B"/>
    <w:rsid w:val="00046269"/>
    <w:rsid w:val="00047720"/>
    <w:rsid w:val="00047801"/>
    <w:rsid w:val="00047883"/>
    <w:rsid w:val="0005336D"/>
    <w:rsid w:val="000564F9"/>
    <w:rsid w:val="00071E9A"/>
    <w:rsid w:val="000773E4"/>
    <w:rsid w:val="00085228"/>
    <w:rsid w:val="00090324"/>
    <w:rsid w:val="000A46D8"/>
    <w:rsid w:val="000A4D57"/>
    <w:rsid w:val="000A7F67"/>
    <w:rsid w:val="000B111B"/>
    <w:rsid w:val="000B34E4"/>
    <w:rsid w:val="000B7261"/>
    <w:rsid w:val="000C01DA"/>
    <w:rsid w:val="000C1012"/>
    <w:rsid w:val="000C65DB"/>
    <w:rsid w:val="000E46CA"/>
    <w:rsid w:val="000E518B"/>
    <w:rsid w:val="000E70A0"/>
    <w:rsid w:val="000F015C"/>
    <w:rsid w:val="0010188C"/>
    <w:rsid w:val="00106AB3"/>
    <w:rsid w:val="00111A67"/>
    <w:rsid w:val="0011315E"/>
    <w:rsid w:val="0011690A"/>
    <w:rsid w:val="001206CC"/>
    <w:rsid w:val="0012299B"/>
    <w:rsid w:val="0012384F"/>
    <w:rsid w:val="001269F8"/>
    <w:rsid w:val="00126AA4"/>
    <w:rsid w:val="00133E77"/>
    <w:rsid w:val="001439EF"/>
    <w:rsid w:val="00143EA7"/>
    <w:rsid w:val="0014772D"/>
    <w:rsid w:val="00160011"/>
    <w:rsid w:val="00161401"/>
    <w:rsid w:val="0016739D"/>
    <w:rsid w:val="0016767E"/>
    <w:rsid w:val="00167E98"/>
    <w:rsid w:val="0018173E"/>
    <w:rsid w:val="00183BE6"/>
    <w:rsid w:val="00184E08"/>
    <w:rsid w:val="00190973"/>
    <w:rsid w:val="00192E23"/>
    <w:rsid w:val="001A6C89"/>
    <w:rsid w:val="001B73D2"/>
    <w:rsid w:val="001C1FBF"/>
    <w:rsid w:val="001D3F66"/>
    <w:rsid w:val="001E01E6"/>
    <w:rsid w:val="001E50F9"/>
    <w:rsid w:val="001E520F"/>
    <w:rsid w:val="001F1C9F"/>
    <w:rsid w:val="001F2720"/>
    <w:rsid w:val="001F66CC"/>
    <w:rsid w:val="00206681"/>
    <w:rsid w:val="00207F47"/>
    <w:rsid w:val="00212C68"/>
    <w:rsid w:val="00213506"/>
    <w:rsid w:val="002219D0"/>
    <w:rsid w:val="00221D3A"/>
    <w:rsid w:val="00230FEC"/>
    <w:rsid w:val="002330B5"/>
    <w:rsid w:val="00235DAD"/>
    <w:rsid w:val="002438C6"/>
    <w:rsid w:val="00250B9C"/>
    <w:rsid w:val="00261A62"/>
    <w:rsid w:val="00261FA8"/>
    <w:rsid w:val="00265F1C"/>
    <w:rsid w:val="00267B75"/>
    <w:rsid w:val="00272649"/>
    <w:rsid w:val="002731A3"/>
    <w:rsid w:val="00276C4A"/>
    <w:rsid w:val="00277CE0"/>
    <w:rsid w:val="002825C2"/>
    <w:rsid w:val="00282651"/>
    <w:rsid w:val="0028376C"/>
    <w:rsid w:val="00292234"/>
    <w:rsid w:val="00296211"/>
    <w:rsid w:val="00296C20"/>
    <w:rsid w:val="002C20F2"/>
    <w:rsid w:val="002D3379"/>
    <w:rsid w:val="002D43BA"/>
    <w:rsid w:val="002E0DFC"/>
    <w:rsid w:val="002E2DB0"/>
    <w:rsid w:val="002F2C35"/>
    <w:rsid w:val="002F6FDA"/>
    <w:rsid w:val="002F7802"/>
    <w:rsid w:val="00300C6A"/>
    <w:rsid w:val="00311BCD"/>
    <w:rsid w:val="0034533D"/>
    <w:rsid w:val="00350DCB"/>
    <w:rsid w:val="003640B5"/>
    <w:rsid w:val="00372691"/>
    <w:rsid w:val="00374716"/>
    <w:rsid w:val="00374C6C"/>
    <w:rsid w:val="00382141"/>
    <w:rsid w:val="00392EB0"/>
    <w:rsid w:val="00395F94"/>
    <w:rsid w:val="003A3A43"/>
    <w:rsid w:val="003A6B92"/>
    <w:rsid w:val="003B0F4C"/>
    <w:rsid w:val="003B2447"/>
    <w:rsid w:val="003C2C8F"/>
    <w:rsid w:val="003C3F20"/>
    <w:rsid w:val="003C407D"/>
    <w:rsid w:val="003D6293"/>
    <w:rsid w:val="003D6553"/>
    <w:rsid w:val="003D7969"/>
    <w:rsid w:val="003E5911"/>
    <w:rsid w:val="00401AAB"/>
    <w:rsid w:val="00401C94"/>
    <w:rsid w:val="00403D48"/>
    <w:rsid w:val="00407154"/>
    <w:rsid w:val="00424D29"/>
    <w:rsid w:val="00433EB3"/>
    <w:rsid w:val="00441888"/>
    <w:rsid w:val="00443904"/>
    <w:rsid w:val="00451ACC"/>
    <w:rsid w:val="00455FE1"/>
    <w:rsid w:val="00457923"/>
    <w:rsid w:val="0046647F"/>
    <w:rsid w:val="0046652A"/>
    <w:rsid w:val="00467FBC"/>
    <w:rsid w:val="00477CE1"/>
    <w:rsid w:val="0048045D"/>
    <w:rsid w:val="00480D67"/>
    <w:rsid w:val="004820E1"/>
    <w:rsid w:val="00484637"/>
    <w:rsid w:val="004951A3"/>
    <w:rsid w:val="00495EFD"/>
    <w:rsid w:val="004961CA"/>
    <w:rsid w:val="004A1154"/>
    <w:rsid w:val="004A2569"/>
    <w:rsid w:val="004B01CB"/>
    <w:rsid w:val="004B175A"/>
    <w:rsid w:val="004B2497"/>
    <w:rsid w:val="004B5AD4"/>
    <w:rsid w:val="004B707F"/>
    <w:rsid w:val="004C3EF2"/>
    <w:rsid w:val="004C4785"/>
    <w:rsid w:val="004D08CD"/>
    <w:rsid w:val="004D1292"/>
    <w:rsid w:val="004D1C1E"/>
    <w:rsid w:val="004D281A"/>
    <w:rsid w:val="004D7FB0"/>
    <w:rsid w:val="004E61EC"/>
    <w:rsid w:val="00500D74"/>
    <w:rsid w:val="005013F6"/>
    <w:rsid w:val="00505EE5"/>
    <w:rsid w:val="005074E1"/>
    <w:rsid w:val="00510528"/>
    <w:rsid w:val="00511936"/>
    <w:rsid w:val="0051528C"/>
    <w:rsid w:val="005152C3"/>
    <w:rsid w:val="00515B69"/>
    <w:rsid w:val="00530A22"/>
    <w:rsid w:val="00533CCD"/>
    <w:rsid w:val="00547DC9"/>
    <w:rsid w:val="00551841"/>
    <w:rsid w:val="0056042D"/>
    <w:rsid w:val="005612E5"/>
    <w:rsid w:val="00563C92"/>
    <w:rsid w:val="00575068"/>
    <w:rsid w:val="005827F1"/>
    <w:rsid w:val="00591017"/>
    <w:rsid w:val="005A05CA"/>
    <w:rsid w:val="005A0961"/>
    <w:rsid w:val="005B0515"/>
    <w:rsid w:val="005B1B27"/>
    <w:rsid w:val="005C2D8C"/>
    <w:rsid w:val="005D2517"/>
    <w:rsid w:val="005E00CE"/>
    <w:rsid w:val="005E12F4"/>
    <w:rsid w:val="005E6469"/>
    <w:rsid w:val="005F4939"/>
    <w:rsid w:val="00605BBE"/>
    <w:rsid w:val="006324A8"/>
    <w:rsid w:val="006373C1"/>
    <w:rsid w:val="00645806"/>
    <w:rsid w:val="00655AB8"/>
    <w:rsid w:val="006601C5"/>
    <w:rsid w:val="00670B22"/>
    <w:rsid w:val="0067146C"/>
    <w:rsid w:val="00695281"/>
    <w:rsid w:val="00695C60"/>
    <w:rsid w:val="0069646A"/>
    <w:rsid w:val="006A249C"/>
    <w:rsid w:val="006A2DE2"/>
    <w:rsid w:val="006A467F"/>
    <w:rsid w:val="006B2A3A"/>
    <w:rsid w:val="006B6D79"/>
    <w:rsid w:val="006B70A5"/>
    <w:rsid w:val="006D1AA6"/>
    <w:rsid w:val="006D3394"/>
    <w:rsid w:val="006D36A0"/>
    <w:rsid w:val="006D4E99"/>
    <w:rsid w:val="006E0C6B"/>
    <w:rsid w:val="006E4E33"/>
    <w:rsid w:val="006E7B54"/>
    <w:rsid w:val="007007E5"/>
    <w:rsid w:val="00711181"/>
    <w:rsid w:val="00713B80"/>
    <w:rsid w:val="00714767"/>
    <w:rsid w:val="007153AD"/>
    <w:rsid w:val="00715611"/>
    <w:rsid w:val="00720C79"/>
    <w:rsid w:val="007239E8"/>
    <w:rsid w:val="00724756"/>
    <w:rsid w:val="007354C4"/>
    <w:rsid w:val="00744990"/>
    <w:rsid w:val="00761269"/>
    <w:rsid w:val="00762169"/>
    <w:rsid w:val="0077303B"/>
    <w:rsid w:val="0077511F"/>
    <w:rsid w:val="00775535"/>
    <w:rsid w:val="00776765"/>
    <w:rsid w:val="00783604"/>
    <w:rsid w:val="00783840"/>
    <w:rsid w:val="00785E09"/>
    <w:rsid w:val="007912C6"/>
    <w:rsid w:val="007A1E26"/>
    <w:rsid w:val="007A6EAF"/>
    <w:rsid w:val="007A7398"/>
    <w:rsid w:val="007A75C4"/>
    <w:rsid w:val="007B0B04"/>
    <w:rsid w:val="007B32A8"/>
    <w:rsid w:val="007C733F"/>
    <w:rsid w:val="007D0E61"/>
    <w:rsid w:val="007D4B41"/>
    <w:rsid w:val="007E23BA"/>
    <w:rsid w:val="007E4601"/>
    <w:rsid w:val="007F0B00"/>
    <w:rsid w:val="007F3310"/>
    <w:rsid w:val="00802112"/>
    <w:rsid w:val="008161F6"/>
    <w:rsid w:val="00822939"/>
    <w:rsid w:val="00826BEC"/>
    <w:rsid w:val="00827C7C"/>
    <w:rsid w:val="00833708"/>
    <w:rsid w:val="00837343"/>
    <w:rsid w:val="00842E97"/>
    <w:rsid w:val="00850EE9"/>
    <w:rsid w:val="00851FED"/>
    <w:rsid w:val="008622C9"/>
    <w:rsid w:val="00862CBE"/>
    <w:rsid w:val="00864DCC"/>
    <w:rsid w:val="00872064"/>
    <w:rsid w:val="008747D2"/>
    <w:rsid w:val="00874E02"/>
    <w:rsid w:val="0087661B"/>
    <w:rsid w:val="00886957"/>
    <w:rsid w:val="00892BD2"/>
    <w:rsid w:val="00892EC4"/>
    <w:rsid w:val="008A2476"/>
    <w:rsid w:val="008B6335"/>
    <w:rsid w:val="008B7EED"/>
    <w:rsid w:val="008C52DA"/>
    <w:rsid w:val="008D0DF3"/>
    <w:rsid w:val="008E05EA"/>
    <w:rsid w:val="008E42C1"/>
    <w:rsid w:val="008E67C2"/>
    <w:rsid w:val="008F4192"/>
    <w:rsid w:val="008F54F7"/>
    <w:rsid w:val="008F687E"/>
    <w:rsid w:val="0090056D"/>
    <w:rsid w:val="00917C35"/>
    <w:rsid w:val="00917D59"/>
    <w:rsid w:val="00932BF8"/>
    <w:rsid w:val="00952ACD"/>
    <w:rsid w:val="0095398F"/>
    <w:rsid w:val="009540BD"/>
    <w:rsid w:val="00960DCC"/>
    <w:rsid w:val="0096639C"/>
    <w:rsid w:val="00966922"/>
    <w:rsid w:val="00971522"/>
    <w:rsid w:val="0097190A"/>
    <w:rsid w:val="009736F9"/>
    <w:rsid w:val="0097749F"/>
    <w:rsid w:val="00987A05"/>
    <w:rsid w:val="009A3EA8"/>
    <w:rsid w:val="009A4296"/>
    <w:rsid w:val="009A673F"/>
    <w:rsid w:val="009B4812"/>
    <w:rsid w:val="009C34EA"/>
    <w:rsid w:val="009D332A"/>
    <w:rsid w:val="009F39F0"/>
    <w:rsid w:val="00A06191"/>
    <w:rsid w:val="00A06473"/>
    <w:rsid w:val="00A07EA6"/>
    <w:rsid w:val="00A141A0"/>
    <w:rsid w:val="00A20B49"/>
    <w:rsid w:val="00A20D94"/>
    <w:rsid w:val="00A23833"/>
    <w:rsid w:val="00A24AB4"/>
    <w:rsid w:val="00A30D29"/>
    <w:rsid w:val="00A34265"/>
    <w:rsid w:val="00A34900"/>
    <w:rsid w:val="00A34F6D"/>
    <w:rsid w:val="00A464C8"/>
    <w:rsid w:val="00A50316"/>
    <w:rsid w:val="00A64BBF"/>
    <w:rsid w:val="00A64D16"/>
    <w:rsid w:val="00A84DBF"/>
    <w:rsid w:val="00A87551"/>
    <w:rsid w:val="00A90DA9"/>
    <w:rsid w:val="00A91C1B"/>
    <w:rsid w:val="00A928EE"/>
    <w:rsid w:val="00A95E63"/>
    <w:rsid w:val="00AA6564"/>
    <w:rsid w:val="00AA7B59"/>
    <w:rsid w:val="00AE0234"/>
    <w:rsid w:val="00AE2CB7"/>
    <w:rsid w:val="00AF6884"/>
    <w:rsid w:val="00B01271"/>
    <w:rsid w:val="00B019F9"/>
    <w:rsid w:val="00B01C8E"/>
    <w:rsid w:val="00B01DAA"/>
    <w:rsid w:val="00B044E1"/>
    <w:rsid w:val="00B068B2"/>
    <w:rsid w:val="00B10B3F"/>
    <w:rsid w:val="00B11704"/>
    <w:rsid w:val="00B12598"/>
    <w:rsid w:val="00B15282"/>
    <w:rsid w:val="00B15FC9"/>
    <w:rsid w:val="00B20902"/>
    <w:rsid w:val="00B23536"/>
    <w:rsid w:val="00B25506"/>
    <w:rsid w:val="00B323FE"/>
    <w:rsid w:val="00B41E98"/>
    <w:rsid w:val="00B5029E"/>
    <w:rsid w:val="00B55DDF"/>
    <w:rsid w:val="00B74BEE"/>
    <w:rsid w:val="00B83375"/>
    <w:rsid w:val="00B8492A"/>
    <w:rsid w:val="00B85E64"/>
    <w:rsid w:val="00B9031C"/>
    <w:rsid w:val="00B92AF5"/>
    <w:rsid w:val="00B962F4"/>
    <w:rsid w:val="00BA262A"/>
    <w:rsid w:val="00BA3A14"/>
    <w:rsid w:val="00BB493F"/>
    <w:rsid w:val="00BB51C8"/>
    <w:rsid w:val="00BC36BE"/>
    <w:rsid w:val="00BD11AD"/>
    <w:rsid w:val="00BD13A0"/>
    <w:rsid w:val="00BD32D8"/>
    <w:rsid w:val="00BD3BE7"/>
    <w:rsid w:val="00BD45C8"/>
    <w:rsid w:val="00BD5BE8"/>
    <w:rsid w:val="00BD6098"/>
    <w:rsid w:val="00BD7084"/>
    <w:rsid w:val="00BD7D7A"/>
    <w:rsid w:val="00BE4497"/>
    <w:rsid w:val="00BE52BB"/>
    <w:rsid w:val="00C02785"/>
    <w:rsid w:val="00C16ECF"/>
    <w:rsid w:val="00C26487"/>
    <w:rsid w:val="00C26FD3"/>
    <w:rsid w:val="00C27BEC"/>
    <w:rsid w:val="00C3471D"/>
    <w:rsid w:val="00C41664"/>
    <w:rsid w:val="00C516C7"/>
    <w:rsid w:val="00C57A46"/>
    <w:rsid w:val="00C72D8C"/>
    <w:rsid w:val="00C73923"/>
    <w:rsid w:val="00C73CF3"/>
    <w:rsid w:val="00C809EB"/>
    <w:rsid w:val="00C94497"/>
    <w:rsid w:val="00C95FE2"/>
    <w:rsid w:val="00C96839"/>
    <w:rsid w:val="00CA438E"/>
    <w:rsid w:val="00CA6367"/>
    <w:rsid w:val="00CA701E"/>
    <w:rsid w:val="00CB0889"/>
    <w:rsid w:val="00CB300D"/>
    <w:rsid w:val="00CC18F3"/>
    <w:rsid w:val="00CC314A"/>
    <w:rsid w:val="00CD60B2"/>
    <w:rsid w:val="00CE1233"/>
    <w:rsid w:val="00CE4BAB"/>
    <w:rsid w:val="00CF2067"/>
    <w:rsid w:val="00CF363D"/>
    <w:rsid w:val="00D02571"/>
    <w:rsid w:val="00D039F9"/>
    <w:rsid w:val="00D11EF4"/>
    <w:rsid w:val="00D12449"/>
    <w:rsid w:val="00D12CC0"/>
    <w:rsid w:val="00D12DDD"/>
    <w:rsid w:val="00D225DF"/>
    <w:rsid w:val="00D23247"/>
    <w:rsid w:val="00D257AB"/>
    <w:rsid w:val="00D33D45"/>
    <w:rsid w:val="00D425B0"/>
    <w:rsid w:val="00D60410"/>
    <w:rsid w:val="00D62C02"/>
    <w:rsid w:val="00D648A9"/>
    <w:rsid w:val="00D71DB1"/>
    <w:rsid w:val="00D73B1B"/>
    <w:rsid w:val="00D9126A"/>
    <w:rsid w:val="00DA1521"/>
    <w:rsid w:val="00DA2B23"/>
    <w:rsid w:val="00DA63B3"/>
    <w:rsid w:val="00DB2740"/>
    <w:rsid w:val="00DB3833"/>
    <w:rsid w:val="00DD2FAE"/>
    <w:rsid w:val="00DE28F6"/>
    <w:rsid w:val="00DE3032"/>
    <w:rsid w:val="00DF1199"/>
    <w:rsid w:val="00E051A5"/>
    <w:rsid w:val="00E155BA"/>
    <w:rsid w:val="00E16BBA"/>
    <w:rsid w:val="00E20EED"/>
    <w:rsid w:val="00E22A32"/>
    <w:rsid w:val="00E42885"/>
    <w:rsid w:val="00E47723"/>
    <w:rsid w:val="00E47FE7"/>
    <w:rsid w:val="00E50F5E"/>
    <w:rsid w:val="00E5219D"/>
    <w:rsid w:val="00E55E03"/>
    <w:rsid w:val="00E57507"/>
    <w:rsid w:val="00E63DF8"/>
    <w:rsid w:val="00E7266B"/>
    <w:rsid w:val="00E729D7"/>
    <w:rsid w:val="00E75DBA"/>
    <w:rsid w:val="00E85E43"/>
    <w:rsid w:val="00E86E88"/>
    <w:rsid w:val="00E87D0B"/>
    <w:rsid w:val="00E90067"/>
    <w:rsid w:val="00E91A6A"/>
    <w:rsid w:val="00E97164"/>
    <w:rsid w:val="00E97676"/>
    <w:rsid w:val="00EB3FA7"/>
    <w:rsid w:val="00EB6DC3"/>
    <w:rsid w:val="00ED0C08"/>
    <w:rsid w:val="00EE276E"/>
    <w:rsid w:val="00EE48ED"/>
    <w:rsid w:val="00EE6C80"/>
    <w:rsid w:val="00EF2675"/>
    <w:rsid w:val="00EF6BCA"/>
    <w:rsid w:val="00F00C84"/>
    <w:rsid w:val="00F0553A"/>
    <w:rsid w:val="00F07FD9"/>
    <w:rsid w:val="00F13799"/>
    <w:rsid w:val="00F25AC4"/>
    <w:rsid w:val="00F27229"/>
    <w:rsid w:val="00F27D41"/>
    <w:rsid w:val="00F36F16"/>
    <w:rsid w:val="00F41F88"/>
    <w:rsid w:val="00F452D7"/>
    <w:rsid w:val="00F5154C"/>
    <w:rsid w:val="00F54B05"/>
    <w:rsid w:val="00F5754A"/>
    <w:rsid w:val="00F678EE"/>
    <w:rsid w:val="00F7470D"/>
    <w:rsid w:val="00F83DB3"/>
    <w:rsid w:val="00FA20C8"/>
    <w:rsid w:val="00FA4770"/>
    <w:rsid w:val="00FA61CF"/>
    <w:rsid w:val="00FA7670"/>
    <w:rsid w:val="00FB27C0"/>
    <w:rsid w:val="00FB4C7A"/>
    <w:rsid w:val="00FB6ABE"/>
    <w:rsid w:val="00FB7085"/>
    <w:rsid w:val="00FB7825"/>
    <w:rsid w:val="00FC2852"/>
    <w:rsid w:val="00FC6ABB"/>
    <w:rsid w:val="00FD3562"/>
    <w:rsid w:val="00FD4723"/>
    <w:rsid w:val="00FD4C5B"/>
    <w:rsid w:val="00FD4FF7"/>
    <w:rsid w:val="00FE3763"/>
    <w:rsid w:val="00FE384A"/>
    <w:rsid w:val="00FF327A"/>
    <w:rsid w:val="00FF7DD0"/>
    <w:rsid w:val="0CDCD529"/>
    <w:rsid w:val="1F456647"/>
    <w:rsid w:val="33B673C2"/>
    <w:rsid w:val="40943FD3"/>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CD9BE3D"/>
  <w15:chartTrackingRefBased/>
  <w15:docId w15:val="{14443D67-0403-4A52-9BDB-D4AA143F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jc w:val="both"/>
    </w:pPr>
    <w:rPr>
      <w:rFonts w:ascii="Arial" w:hAnsi="Arial"/>
      <w:sz w:val="22"/>
      <w:lang w:val="es-ES_tradnl" w:eastAsia="es-ES"/>
    </w:rPr>
  </w:style>
  <w:style w:type="paragraph" w:styleId="Ttulo1">
    <w:name w:val="heading 1"/>
    <w:basedOn w:val="Normal"/>
    <w:next w:val="Normal"/>
    <w:link w:val="Ttulo1Car"/>
    <w:qFormat/>
    <w:pPr>
      <w:numPr>
        <w:numId w:val="3"/>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link w:val="Ttulo2Car"/>
    <w:qFormat/>
    <w:pPr>
      <w:numPr>
        <w:ilvl w:val="1"/>
        <w:numId w:val="3"/>
      </w:numPr>
      <w:spacing w:before="360" w:after="120"/>
      <w:outlineLvl w:val="1"/>
    </w:pPr>
    <w:rPr>
      <w:b/>
      <w:sz w:val="26"/>
    </w:rPr>
  </w:style>
  <w:style w:type="paragraph" w:styleId="Ttulo3">
    <w:name w:val="heading 3"/>
    <w:basedOn w:val="Normal"/>
    <w:next w:val="Normal"/>
    <w:link w:val="Ttulo3Car"/>
    <w:qFormat/>
    <w:pPr>
      <w:numPr>
        <w:ilvl w:val="2"/>
        <w:numId w:val="3"/>
      </w:numPr>
      <w:spacing w:before="360" w:after="240"/>
      <w:outlineLvl w:val="2"/>
    </w:pPr>
    <w:rPr>
      <w:b/>
      <w:caps/>
    </w:rPr>
  </w:style>
  <w:style w:type="paragraph" w:styleId="Ttulo4">
    <w:name w:val="heading 4"/>
    <w:basedOn w:val="Ttulo3"/>
    <w:next w:val="Normal"/>
    <w:qFormat/>
    <w:pPr>
      <w:numPr>
        <w:ilvl w:val="3"/>
      </w:numPr>
      <w:outlineLvl w:val="3"/>
    </w:pPr>
    <w:rPr>
      <w:caps w:val="0"/>
    </w:rPr>
  </w:style>
  <w:style w:type="paragraph" w:styleId="Ttulo5">
    <w:name w:val="heading 5"/>
    <w:basedOn w:val="Normal"/>
    <w:next w:val="Normal"/>
    <w:qFormat/>
    <w:pPr>
      <w:numPr>
        <w:ilvl w:val="4"/>
        <w:numId w:val="3"/>
      </w:numPr>
      <w:spacing w:before="240" w:after="60"/>
      <w:outlineLvl w:val="4"/>
    </w:pPr>
  </w:style>
  <w:style w:type="paragraph" w:styleId="Ttulo6">
    <w:name w:val="heading 6"/>
    <w:basedOn w:val="Normal"/>
    <w:next w:val="Normal"/>
    <w:qFormat/>
    <w:pPr>
      <w:numPr>
        <w:ilvl w:val="5"/>
        <w:numId w:val="3"/>
      </w:numPr>
      <w:spacing w:before="240" w:after="60"/>
      <w:outlineLvl w:val="5"/>
    </w:pPr>
    <w:rPr>
      <w:i/>
    </w:rPr>
  </w:style>
  <w:style w:type="paragraph" w:styleId="Ttulo7">
    <w:name w:val="heading 7"/>
    <w:basedOn w:val="Normal"/>
    <w:next w:val="Normal"/>
    <w:qFormat/>
    <w:pPr>
      <w:numPr>
        <w:ilvl w:val="6"/>
        <w:numId w:val="3"/>
      </w:numPr>
      <w:spacing w:before="240" w:after="60"/>
      <w:outlineLvl w:val="6"/>
    </w:pPr>
    <w:rPr>
      <w:sz w:val="20"/>
    </w:rPr>
  </w:style>
  <w:style w:type="paragraph" w:styleId="Ttulo8">
    <w:name w:val="heading 8"/>
    <w:basedOn w:val="Normal"/>
    <w:next w:val="Normal"/>
    <w:qFormat/>
    <w:pPr>
      <w:numPr>
        <w:ilvl w:val="7"/>
        <w:numId w:val="3"/>
      </w:numPr>
      <w:spacing w:before="240" w:after="60"/>
      <w:outlineLvl w:val="7"/>
    </w:pPr>
    <w:rPr>
      <w:i/>
      <w:sz w:val="20"/>
    </w:rPr>
  </w:style>
  <w:style w:type="paragraph" w:styleId="Ttulo9">
    <w:name w:val="heading 9"/>
    <w:basedOn w:val="Normal"/>
    <w:next w:val="Normal"/>
    <w:qFormat/>
    <w:pPr>
      <w:numPr>
        <w:ilvl w:val="8"/>
        <w:numId w:val="3"/>
      </w:num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semiHidden/>
    <w:rsid w:val="00BE4497"/>
    <w:pPr>
      <w:framePr w:wrap="notBeside" w:vAnchor="text" w:hAnchor="text" w:y="1"/>
      <w:tabs>
        <w:tab w:val="left" w:pos="440"/>
        <w:tab w:val="right" w:leader="dot" w:pos="8810"/>
      </w:tabs>
      <w:spacing w:before="120" w:after="120"/>
      <w:jc w:val="left"/>
    </w:pPr>
    <w:rPr>
      <w:rFonts w:ascii="Muller Bold" w:hAnsi="Muller Bold" w:cs="Tahoma"/>
      <w:bCs/>
      <w:caps/>
      <w:noProof/>
      <w:sz w:val="20"/>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numPr>
        <w:numId w:val="2"/>
      </w:numPr>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rPr>
      <w:color w:val="0000FF"/>
      <w:u w:val="single"/>
    </w:rPr>
  </w:style>
  <w:style w:type="paragraph" w:styleId="TDC2">
    <w:name w:val="toc 2"/>
    <w:basedOn w:val="Normal"/>
    <w:next w:val="Normal"/>
    <w:autoRedefine/>
    <w:semiHidden/>
    <w:rsid w:val="00762169"/>
    <w:pPr>
      <w:ind w:left="220"/>
      <w:jc w:val="left"/>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semiHidden/>
    <w:rsid w:val="00762169"/>
    <w:pPr>
      <w:ind w:left="440"/>
      <w:jc w:val="left"/>
    </w:pPr>
    <w:rPr>
      <w:rFonts w:ascii="Times New Roman" w:hAnsi="Times New Roman"/>
      <w:i/>
      <w:iCs/>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uiPriority w:val="22"/>
    <w:qFormat/>
    <w:rPr>
      <w:b/>
      <w:bCs/>
    </w:rPr>
  </w:style>
  <w:style w:type="paragraph" w:customStyle="1"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 w:type="table" w:styleId="Tablamoderna">
    <w:name w:val="Table Contemporary"/>
    <w:basedOn w:val="Tablanormal"/>
    <w:rsid w:val="00547DC9"/>
    <w:pPr>
      <w:spacing w:line="24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EncabezadoCar">
    <w:name w:val="Encabezado Car"/>
    <w:link w:val="Encabezado"/>
    <w:rsid w:val="006E0C6B"/>
    <w:rPr>
      <w:rFonts w:ascii="Arial" w:hAnsi="Arial"/>
      <w:sz w:val="22"/>
      <w:lang w:val="es-ES_tradnl" w:eastAsia="es-ES"/>
    </w:rPr>
  </w:style>
  <w:style w:type="character" w:customStyle="1" w:styleId="Ttulo1Car">
    <w:name w:val="Título 1 Car"/>
    <w:link w:val="Ttulo1"/>
    <w:rsid w:val="00A34900"/>
    <w:rPr>
      <w:rFonts w:ascii="Arial" w:hAnsi="Arial"/>
      <w:b/>
      <w:caps/>
      <w:sz w:val="26"/>
      <w:shd w:val="clear" w:color="auto" w:fill="C0C0C0"/>
      <w:lang w:val="es-ES_tradnl" w:eastAsia="es-ES"/>
    </w:rPr>
  </w:style>
  <w:style w:type="character" w:customStyle="1" w:styleId="Ttulo2Car">
    <w:name w:val="Título 2 Car"/>
    <w:aliases w:val="h2 Car,h21 Car,h22 Car,h23 Car,h24 Car,h25 Car,h26 Car,h27 Car,h28 Car"/>
    <w:link w:val="Ttulo2"/>
    <w:rsid w:val="00A34900"/>
    <w:rPr>
      <w:rFonts w:ascii="Arial" w:hAnsi="Arial"/>
      <w:b/>
      <w:sz w:val="26"/>
      <w:lang w:val="es-ES_tradnl" w:eastAsia="es-ES"/>
    </w:rPr>
  </w:style>
  <w:style w:type="character" w:customStyle="1" w:styleId="Ttulo3Car">
    <w:name w:val="Título 3 Car"/>
    <w:link w:val="Ttulo3"/>
    <w:rsid w:val="00A34900"/>
    <w:rPr>
      <w:rFonts w:ascii="Arial" w:hAnsi="Arial"/>
      <w:b/>
      <w:caps/>
      <w:sz w:val="22"/>
      <w:lang w:val="es-ES_tradnl" w:eastAsia="es-ES"/>
    </w:rPr>
  </w:style>
  <w:style w:type="paragraph" w:customStyle="1" w:styleId="Default">
    <w:name w:val="Default"/>
    <w:rsid w:val="000E46CA"/>
    <w:pPr>
      <w:autoSpaceDE w:val="0"/>
      <w:autoSpaceDN w:val="0"/>
      <w:adjustRightInd w:val="0"/>
    </w:pPr>
    <w:rPr>
      <w:rFonts w:ascii="Arial" w:hAnsi="Arial" w:cs="Arial"/>
      <w:color w:val="000000"/>
      <w:sz w:val="24"/>
      <w:szCs w:val="24"/>
      <w:lang w:val="es-ES" w:eastAsia="es-ES"/>
    </w:rPr>
  </w:style>
  <w:style w:type="paragraph" w:styleId="NormalWeb">
    <w:name w:val="Normal (Web)"/>
    <w:basedOn w:val="Normal"/>
    <w:uiPriority w:val="99"/>
    <w:unhideWhenUsed/>
    <w:rsid w:val="00FB7825"/>
    <w:pPr>
      <w:spacing w:before="100" w:beforeAutospacing="1" w:after="100" w:afterAutospacing="1" w:line="240" w:lineRule="auto"/>
      <w:jc w:val="left"/>
    </w:pPr>
    <w:rPr>
      <w:rFonts w:ascii="Times New Roman" w:hAnsi="Times New Roman"/>
      <w:sz w:val="24"/>
      <w:szCs w:val="24"/>
      <w:lang w:val="es-PE" w:eastAsia="en-US"/>
    </w:rPr>
  </w:style>
  <w:style w:type="table" w:styleId="Tablaprofesional">
    <w:name w:val="Table Professional"/>
    <w:basedOn w:val="Tablanormal"/>
    <w:rsid w:val="00184E08"/>
    <w:pPr>
      <w:spacing w:line="24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184E08"/>
    <w:pPr>
      <w:spacing w:line="24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Paragraph2">
    <w:name w:val="Paragraph2"/>
    <w:basedOn w:val="Normal"/>
    <w:rsid w:val="00BE4497"/>
    <w:pPr>
      <w:widowControl w:val="0"/>
      <w:spacing w:before="80"/>
      <w:ind w:left="720"/>
    </w:pPr>
    <w:rPr>
      <w:rFonts w:ascii="Tahoma" w:hAnsi="Tahoma"/>
      <w:color w:val="000000"/>
      <w:sz w:val="20"/>
      <w:lang w:val="en-AU" w:eastAsia="en-US"/>
    </w:rPr>
  </w:style>
  <w:style w:type="paragraph" w:customStyle="1" w:styleId="InfoBlue">
    <w:name w:val="InfoBlue"/>
    <w:basedOn w:val="Normal"/>
    <w:next w:val="Textoindependiente"/>
    <w:rsid w:val="00BE4497"/>
    <w:pPr>
      <w:widowControl w:val="0"/>
      <w:spacing w:after="120"/>
      <w:ind w:left="720"/>
      <w:jc w:val="left"/>
    </w:pPr>
    <w:rPr>
      <w:rFonts w:ascii="Tahoma" w:hAnsi="Tahoma"/>
      <w:i/>
      <w:color w:val="0000FF"/>
      <w:sz w:val="20"/>
      <w:lang w:val="es-ES" w:eastAsia="en-US"/>
    </w:rPr>
  </w:style>
  <w:style w:type="character" w:customStyle="1" w:styleId="InfoBlueCarCarCar">
    <w:name w:val="InfoBlue Car Car Car"/>
    <w:link w:val="InfoBlueCarCar"/>
    <w:locked/>
    <w:rsid w:val="00BE4497"/>
    <w:rPr>
      <w:rFonts w:ascii="Verdana" w:eastAsia="Batang" w:hAnsi="Verdana" w:cs="Arial"/>
      <w:lang w:val="es-ES" w:eastAsia="en-US"/>
    </w:rPr>
  </w:style>
  <w:style w:type="paragraph" w:customStyle="1" w:styleId="InfoBlueCarCar">
    <w:name w:val="InfoBlue Car Car"/>
    <w:basedOn w:val="Normal"/>
    <w:next w:val="Textoindependiente"/>
    <w:link w:val="InfoBlueCarCarCar"/>
    <w:autoRedefine/>
    <w:rsid w:val="00BE4497"/>
    <w:pPr>
      <w:widowControl w:val="0"/>
      <w:tabs>
        <w:tab w:val="left" w:pos="284"/>
        <w:tab w:val="left" w:pos="1260"/>
        <w:tab w:val="left" w:pos="7230"/>
      </w:tabs>
      <w:spacing w:before="60" w:after="60"/>
      <w:ind w:right="142"/>
    </w:pPr>
    <w:rPr>
      <w:rFonts w:ascii="Verdana" w:eastAsia="Batang" w:hAnsi="Verdana" w:cs="Arial"/>
      <w:sz w:val="20"/>
      <w:lang w:val="es-ES" w:eastAsia="en-US"/>
    </w:rPr>
  </w:style>
  <w:style w:type="paragraph" w:styleId="Prrafodelista">
    <w:name w:val="List Paragraph"/>
    <w:basedOn w:val="Normal"/>
    <w:uiPriority w:val="34"/>
    <w:qFormat/>
    <w:rsid w:val="001439EF"/>
    <w:pPr>
      <w:ind w:left="720"/>
      <w:contextualSpacing/>
    </w:pPr>
  </w:style>
  <w:style w:type="paragraph" w:styleId="Descripcin">
    <w:name w:val="caption"/>
    <w:basedOn w:val="Normal"/>
    <w:next w:val="Normal"/>
    <w:qFormat/>
    <w:rsid w:val="007111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574897227">
      <w:bodyDiv w:val="1"/>
      <w:marLeft w:val="0"/>
      <w:marRight w:val="0"/>
      <w:marTop w:val="0"/>
      <w:marBottom w:val="0"/>
      <w:divBdr>
        <w:top w:val="none" w:sz="0" w:space="0" w:color="auto"/>
        <w:left w:val="none" w:sz="0" w:space="0" w:color="auto"/>
        <w:bottom w:val="none" w:sz="0" w:space="0" w:color="auto"/>
        <w:right w:val="none" w:sz="0" w:space="0" w:color="auto"/>
      </w:divBdr>
    </w:div>
    <w:div w:id="606698481">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862327164">
      <w:bodyDiv w:val="1"/>
      <w:marLeft w:val="0"/>
      <w:marRight w:val="0"/>
      <w:marTop w:val="0"/>
      <w:marBottom w:val="0"/>
      <w:divBdr>
        <w:top w:val="none" w:sz="0" w:space="0" w:color="auto"/>
        <w:left w:val="none" w:sz="0" w:space="0" w:color="auto"/>
        <w:bottom w:val="none" w:sz="0" w:space="0" w:color="auto"/>
        <w:right w:val="none" w:sz="0" w:space="0" w:color="auto"/>
      </w:divBdr>
    </w:div>
    <w:div w:id="923877691">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043749605">
      <w:bodyDiv w:val="1"/>
      <w:marLeft w:val="0"/>
      <w:marRight w:val="0"/>
      <w:marTop w:val="0"/>
      <w:marBottom w:val="0"/>
      <w:divBdr>
        <w:top w:val="none" w:sz="0" w:space="0" w:color="auto"/>
        <w:left w:val="none" w:sz="0" w:space="0" w:color="auto"/>
        <w:bottom w:val="none" w:sz="0" w:space="0" w:color="auto"/>
        <w:right w:val="none" w:sz="0" w:space="0" w:color="auto"/>
      </w:divBdr>
    </w:div>
    <w:div w:id="1268075712">
      <w:bodyDiv w:val="1"/>
      <w:marLeft w:val="0"/>
      <w:marRight w:val="0"/>
      <w:marTop w:val="0"/>
      <w:marBottom w:val="0"/>
      <w:divBdr>
        <w:top w:val="none" w:sz="0" w:space="0" w:color="auto"/>
        <w:left w:val="none" w:sz="0" w:space="0" w:color="auto"/>
        <w:bottom w:val="none" w:sz="0" w:space="0" w:color="auto"/>
        <w:right w:val="none" w:sz="0" w:space="0" w:color="auto"/>
      </w:divBdr>
    </w:div>
    <w:div w:id="1269315324">
      <w:bodyDiv w:val="1"/>
      <w:marLeft w:val="0"/>
      <w:marRight w:val="0"/>
      <w:marTop w:val="0"/>
      <w:marBottom w:val="0"/>
      <w:divBdr>
        <w:top w:val="none" w:sz="0" w:space="0" w:color="auto"/>
        <w:left w:val="none" w:sz="0" w:space="0" w:color="auto"/>
        <w:bottom w:val="none" w:sz="0" w:space="0" w:color="auto"/>
        <w:right w:val="none" w:sz="0" w:space="0" w:color="auto"/>
      </w:divBdr>
    </w:div>
    <w:div w:id="1285841859">
      <w:bodyDiv w:val="1"/>
      <w:marLeft w:val="0"/>
      <w:marRight w:val="0"/>
      <w:marTop w:val="0"/>
      <w:marBottom w:val="0"/>
      <w:divBdr>
        <w:top w:val="none" w:sz="0" w:space="0" w:color="auto"/>
        <w:left w:val="none" w:sz="0" w:space="0" w:color="auto"/>
        <w:bottom w:val="none" w:sz="0" w:space="0" w:color="auto"/>
        <w:right w:val="none" w:sz="0" w:space="0" w:color="auto"/>
      </w:divBdr>
    </w:div>
    <w:div w:id="1378243726">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1695494064">
      <w:bodyDiv w:val="1"/>
      <w:marLeft w:val="0"/>
      <w:marRight w:val="0"/>
      <w:marTop w:val="0"/>
      <w:marBottom w:val="0"/>
      <w:divBdr>
        <w:top w:val="none" w:sz="0" w:space="0" w:color="auto"/>
        <w:left w:val="none" w:sz="0" w:space="0" w:color="auto"/>
        <w:bottom w:val="none" w:sz="0" w:space="0" w:color="auto"/>
        <w:right w:val="none" w:sz="0" w:space="0" w:color="auto"/>
      </w:divBdr>
    </w:div>
    <w:div w:id="1811708002">
      <w:bodyDiv w:val="1"/>
      <w:marLeft w:val="0"/>
      <w:marRight w:val="0"/>
      <w:marTop w:val="0"/>
      <w:marBottom w:val="0"/>
      <w:divBdr>
        <w:top w:val="none" w:sz="0" w:space="0" w:color="auto"/>
        <w:left w:val="none" w:sz="0" w:space="0" w:color="auto"/>
        <w:bottom w:val="none" w:sz="0" w:space="0" w:color="auto"/>
        <w:right w:val="none" w:sz="0" w:space="0" w:color="auto"/>
      </w:divBdr>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96192B6A74FF94C9666C359A9C6AF84" ma:contentTypeVersion="6" ma:contentTypeDescription="Crear nuevo documento." ma:contentTypeScope="" ma:versionID="477925fa680867ffbe128ca3d1bf60bd">
  <xsd:schema xmlns:xsd="http://www.w3.org/2001/XMLSchema" xmlns:xs="http://www.w3.org/2001/XMLSchema" xmlns:p="http://schemas.microsoft.com/office/2006/metadata/properties" xmlns:ns2="6f66bc41-7768-4a3f-ba65-dc01f740071b" targetNamespace="http://schemas.microsoft.com/office/2006/metadata/properties" ma:root="true" ma:fieldsID="b8e3f9ff46bf9d95e1137930dc79da2f" ns2:_="">
    <xsd:import namespace="6f66bc41-7768-4a3f-ba65-dc01f74007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6bc41-7768-4a3f-ba65-dc01f7400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239970-3A1A-407D-9C2E-C94BCCD979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A6DE04-1AB8-490B-A89B-7D53F6A332B0}">
  <ds:schemaRefs>
    <ds:schemaRef ds:uri="http://schemas.microsoft.com/sharepoint/v3/contenttype/forms"/>
  </ds:schemaRefs>
</ds:datastoreItem>
</file>

<file path=customXml/itemProps3.xml><?xml version="1.0" encoding="utf-8"?>
<ds:datastoreItem xmlns:ds="http://schemas.openxmlformats.org/officeDocument/2006/customXml" ds:itemID="{1D2DAA97-936E-443F-BF7C-251F6CB3F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6bc41-7768-4a3f-ba65-dc01f7400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plantilla1.dot</Template>
  <TotalTime>69</TotalTime>
  <Pages>5</Pages>
  <Words>1421</Words>
  <Characters>7821</Characters>
  <Application>Microsoft Office Word</Application>
  <DocSecurity>0</DocSecurity>
  <Lines>65</Lines>
  <Paragraphs>18</Paragraphs>
  <ScaleCrop>false</ScaleCrop>
  <Company>M&amp;T Consulting www.mytconsulting.com</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MIG-TI-2111 Definición Inicial de Requerimientos</dc:title>
  <dc:subject/>
  <dc:creator>Eric Morán Añazco</dc:creator>
  <cp:keywords/>
  <cp:lastModifiedBy>PT42229274 (Chavez Ramos, Miguel Alfonzo)</cp:lastModifiedBy>
  <cp:revision>36</cp:revision>
  <cp:lastPrinted>2019-06-21T21:46:00Z</cp:lastPrinted>
  <dcterms:created xsi:type="dcterms:W3CDTF">2021-07-19T00:30:00Z</dcterms:created>
  <dcterms:modified xsi:type="dcterms:W3CDTF">2024-06-29T15:51:00Z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0x010100996192B6A74FF94C9666C359A9C6AF84</vt:lpwstr>
  </property>
</Properties>
</file>